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20"/>
      </w:pPr>
      <w:r>
        <w:rPr>
          <w:rFonts w:ascii="Calibri" w:hAnsi="Calibri" w:cs="Calibri"/>
          <w:b/>
          <w:sz w:val="48"/>
          <w:color w:val="0a1628"/>
        </w:rPr>
        <w:t>Wealth Analyzer — Stage 1 Setup Guide</w:t>
      </w:r>
    </w:p>
    <w:p>
      <w:pPr>
        <w:jc w:val="center"/>
        <w:spacing w:before="0" w:after="360"/>
      </w:pPr>
      <w:r>
        <w:rPr>
          <w:rFonts w:ascii="Calibri" w:hAnsi="Calibri" w:cs="Calibri"/>
          <w:i/>
          <w:sz w:val="28"/>
          <w:color w:val="3a4659"/>
        </w:rPr>
        <w:t>Step-by-step from zero to a live, signup-able web app</w:t>
      </w:r>
    </w:p>
    <w:p>
      <w:pPr>
        <w:pBdr>
          <w:top w:val="single" w:sz="4" w:space="6" w:color="0057b8"/>
          <w:left w:val="single" w:sz="4" w:space="6" w:color="0057b8"/>
          <w:bottom w:val="single" w:sz="4" w:space="6" w:color="0057b8"/>
          <w:right w:val="single" w:sz="4" w:space="6" w:color="0057b8"/>
        </w:pBdr>
        <w:shd w:val="clear" w:color="auto" w:fill="eff6ff"/>
        <w:spacing w:before="200" w:after="200"/>
      </w:pPr>
      <w:r>
        <w:rPr>
          <w:rFonts w:ascii="Calibri" w:hAnsi="Calibri" w:cs="Calibri"/>
          <w:i/>
          <w:sz w:val="22"/>
          <w:color w:val="0a1628"/>
        </w:rPr>
        <w:t>Estimated total time: about 90 minutes — 25 min on accounts, 30 min on local install and testing, 30 min on deployment.</w:t>
      </w:r>
    </w:p>
    <w:p>
      <w:pPr>
        <w:spacing w:before="480" w:after="160"/>
        <w:pBdr>
          <w:bottom w:val="single" w:sz="4" w:space="2" w:color="0057b8"/>
        </w:pBdr>
      </w:pPr>
      <w:r>
        <w:rPr>
          <w:rFonts w:ascii="Calibri" w:hAnsi="Calibri" w:cs="Calibri"/>
          <w:b/>
          <w:sz w:val="36"/>
          <w:color w:val="0057b8"/>
        </w:rPr>
        <w:t>Part 1 — Create accounts (25 minutes)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1 — Install Node.js LTS (5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Go to </w:t>
      </w:r>
      <w:r>
        <w:rPr>
          <w:rFonts w:ascii="Calibri" w:hAnsi="Calibri" w:cs="Calibri"/>
          <w:sz w:val="22"/>
          <w:color w:val="0057b8"/>
        </w:rPr>
        <w:t>https://nodejs.org/en/download/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Download the LTS Windows installer (currently v20.x)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Run it, accept all defaults — this adds </w:t>
      </w:r>
      <w:r>
        <w:rPr>
          <w:rFonts w:ascii="Consolas" w:hAnsi="Consolas" w:cs="Consolas"/>
          <w:sz w:val="20"/>
        </w:rPr>
        <w:t>node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onsolas"/>
          <w:sz w:val="20"/>
        </w:rPr>
        <w:t>npm</w:t>
      </w:r>
      <w:r>
        <w:rPr>
          <w:rFonts w:ascii="Calibri" w:hAnsi="Calibri" w:cs="Calibri"/>
          <w:sz w:val="22"/>
        </w:rPr>
        <w:t xml:space="preserve"> to your PATH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Important: </w:t>
      </w:r>
      <w:r>
        <w:rPr>
          <w:rFonts w:ascii="Calibri" w:hAnsi="Calibri" w:cs="Calibri"/>
          <w:sz w:val="22"/>
        </w:rPr>
        <w:t>close and reopen any open terminal/PowerShell windows so the new PATH is picked up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Verify in a new terminal: </w:t>
      </w:r>
      <w:r>
        <w:rPr>
          <w:rFonts w:ascii="Consolas" w:hAnsi="Consolas" w:cs="Consolas"/>
          <w:sz w:val="20"/>
        </w:rPr>
        <w:t>node --version</w:t>
      </w:r>
      <w:r>
        <w:rPr>
          <w:rFonts w:ascii="Calibri" w:hAnsi="Calibri" w:cs="Calibri"/>
          <w:sz w:val="22"/>
        </w:rPr>
        <w:t xml:space="preserve"> should print v20.x.x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2 — Sign up for Supabase (10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Go to </w:t>
      </w:r>
      <w:r>
        <w:rPr>
          <w:rFonts w:ascii="Calibri" w:hAnsi="Calibri" w:cs="Calibri"/>
          <w:sz w:val="22"/>
          <w:color w:val="0057b8"/>
        </w:rPr>
        <w:t>https://supabase.com/dashboard/sign-up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Sign up with GitHub (recommended — one click)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"New Project"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Project name: </w:t>
      </w:r>
      <w:r>
        <w:rPr>
          <w:rFonts w:ascii="Calibri" w:hAnsi="Calibri" w:cs="Calibri"/>
          <w:b/>
          <w:sz w:val="22"/>
        </w:rPr>
        <w:t>wealth-analyzer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Database password: </w:t>
      </w:r>
      <w:r>
        <w:rPr>
          <w:rFonts w:ascii="Calibri" w:hAnsi="Calibri" w:cs="Calibri"/>
          <w:sz w:val="22"/>
        </w:rPr>
        <w:t>generate a strong one and save it to a password manager. You may need it for direct DB access later. Don't lose it.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Region: pick the one closest to your users (US East / EU West / etc.)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Plan: </w:t>
      </w:r>
      <w:r>
        <w:rPr>
          <w:rFonts w:ascii="Calibri" w:hAnsi="Calibri" w:cs="Calibri"/>
          <w:b/>
          <w:sz w:val="22"/>
        </w:rPr>
        <w:t>Free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"Create new project" and wait about 2 minutes for provisioning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When the dashboard loads, click </w:t>
      </w:r>
      <w:r>
        <w:rPr>
          <w:rFonts w:ascii="Calibri" w:hAnsi="Calibri" w:cs="Calibri"/>
          <w:b/>
          <w:sz w:val="22"/>
        </w:rPr>
        <w:t>Settings → API</w:t>
      </w:r>
      <w:r>
        <w:rPr>
          <w:rFonts w:ascii="Calibri" w:hAnsi="Calibri" w:cs="Calibri"/>
          <w:sz w:val="22"/>
        </w:rPr>
        <w:t xml:space="preserve"> in the left sidebar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Keep this tab open — you'll copy three values from it in Step 5: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Project URL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anon public key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service_role secret key — </w:t>
      </w:r>
      <w:r>
        <w:rPr>
          <w:rFonts w:ascii="Calibri" w:hAnsi="Calibri" w:cs="Calibri"/>
          <w:b/>
          <w:sz w:val="22"/>
          <w:color w:val="e31837"/>
        </w:rPr>
        <w:t>TREAT THIS LIKE A PASSWORD</w:t>
      </w:r>
      <w:r>
        <w:rPr>
          <w:rFonts w:ascii="Calibri" w:hAnsi="Calibri" w:cs="Calibri"/>
          <w:sz w:val="22"/>
        </w:rPr>
        <w:t>, never commit it to git, never share it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3 — Sign up for Vercel (5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Go to </w:t>
      </w:r>
      <w:r>
        <w:rPr>
          <w:rFonts w:ascii="Calibri" w:hAnsi="Calibri" w:cs="Calibri"/>
          <w:sz w:val="22"/>
          <w:color w:val="0057b8"/>
        </w:rPr>
        <w:t>https://vercel.com/signup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Sign up with the same GitHub account as your repo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Choose the Free Hobby plan — no credit card needed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Skip the "Import Project" flow for now — we will connect the repo in Part 3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4 — Create a new GitHub repo (5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Go to </w:t>
      </w:r>
      <w:r>
        <w:rPr>
          <w:rFonts w:ascii="Calibri" w:hAnsi="Calibri" w:cs="Calibri"/>
          <w:sz w:val="22"/>
          <w:color w:val="0057b8"/>
        </w:rPr>
        <w:t>https://github.com/new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Repository name: </w:t>
      </w:r>
      <w:r>
        <w:rPr>
          <w:rFonts w:ascii="Calibri" w:hAnsi="Calibri" w:cs="Calibri"/>
          <w:b/>
          <w:sz w:val="22"/>
        </w:rPr>
        <w:t>wealth-analyzer-app</w:t>
      </w:r>
      <w:r>
        <w:rPr>
          <w:rFonts w:ascii="Calibri" w:hAnsi="Calibri" w:cs="Calibri"/>
          <w:sz w:val="22"/>
        </w:rPr>
        <w:t xml:space="preserve"> (or similar — anything you like)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Visibility: </w:t>
      </w:r>
      <w:r>
        <w:rPr>
          <w:rFonts w:ascii="Calibri" w:hAnsi="Calibri" w:cs="Calibri"/>
          <w:b/>
          <w:sz w:val="22"/>
        </w:rPr>
        <w:t>Private</w:t>
      </w:r>
      <w:r>
        <w:rPr>
          <w:rFonts w:ascii="Calibri" w:hAnsi="Calibri" w:cs="Calibri"/>
          <w:sz w:val="22"/>
        </w:rPr>
        <w:t xml:space="preserve"> is fine for now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Do NOT initialize with README, .gitignore, or license — the local folder already has these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"Create repository"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Copy the HTTPS URL shown on the next page</w:t>
      </w:r>
    </w:p>
    <w:p>
      <w:pPr>
        <w:pBdr>
          <w:bottom w:val="single" w:sz="6" w:space="1" w:color="e8ecf2"/>
        </w:pBdr>
        <w:spacing w:before="240" w:after="240"/>
      </w:pPr>
    </w:p>
    <w:p>
      <w:pPr>
        <w:spacing w:before="480" w:after="160"/>
        <w:pBdr>
          <w:bottom w:val="single" w:sz="4" w:space="2" w:color="0057b8"/>
        </w:pBdr>
      </w:pPr>
      <w:r>
        <w:rPr>
          <w:rFonts w:ascii="Calibri" w:hAnsi="Calibri" w:cs="Calibri"/>
          <w:b/>
          <w:sz w:val="36"/>
          <w:color w:val="0057b8"/>
        </w:rPr>
        <w:t>Part 2 — Install and run locally (30 minutes)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5 — Configure environment variables (5 min)</w:t>
      </w:r>
    </w:p>
    <w:p>
      <w:r>
        <w:rPr>
          <w:rFonts w:ascii="Calibri" w:hAnsi="Calibri" w:cs="Calibri"/>
          <w:sz w:val="22"/>
        </w:rPr>
        <w:t>Open a new PowerShell window and run: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cd "D:\Claude PWA\wealth-app-next"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copy .env.local.example .env.local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notepad .env.local</w:t>
      </w:r>
    </w:p>
    <w:p>
      <w:r>
        <w:rPr>
          <w:rFonts w:ascii="Calibri" w:hAnsi="Calibri" w:cs="Calibri"/>
          <w:sz w:val="22"/>
        </w:rPr>
        <w:t>Replace the placeholders with the three values from your Supabase Settings → API page: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>NEXT_PUBLIC_SUPABASE_URL=https://YOUR-PROJECT-REF.supabase.co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>NEXT_PUBLIC_SUPABASE_ANON_KEY=eyJ...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>SUPABASE_SERVICE_ROLE_KEY=eyJ...</w:t>
      </w:r>
      <w:r>
        <w:rPr>
          <w:rFonts w:ascii="Calibri" w:hAnsi="Calibri" w:cs="Calibri"/>
          <w:sz w:val="22"/>
        </w:rPr>
        <w:t xml:space="preserve"> (this is the secret one)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>NEXT_PUBLIC_APP_URL=http://localhost:3000</w:t>
      </w:r>
    </w:p>
    <w:p>
      <w:r>
        <w:rPr>
          <w:rFonts w:ascii="Calibri" w:hAnsi="Calibri" w:cs="Calibri"/>
          <w:sz w:val="22"/>
        </w:rPr>
        <w:t>Save and close.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6 — Install npm dependencies (3 min)</w:t>
      </w:r>
    </w:p>
    <w:p>
      <w:r>
        <w:rPr>
          <w:rFonts w:ascii="Calibri" w:hAnsi="Calibri" w:cs="Calibri"/>
          <w:sz w:val="22"/>
        </w:rPr>
        <w:t>In the same terminal: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npm install</w:t>
      </w:r>
    </w:p>
    <w:p>
      <w:r>
        <w:rPr>
          <w:rFonts w:ascii="Calibri" w:hAnsi="Calibri" w:cs="Calibri"/>
          <w:sz w:val="22"/>
        </w:rPr>
        <w:t>You should see "added ~400 packages" with no errors. Warnings about deprecated packages are fine to ignore.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7 — Apply the database schema (5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In the Supabase dashboard, click </w:t>
      </w:r>
      <w:r>
        <w:rPr>
          <w:rFonts w:ascii="Calibri" w:hAnsi="Calibri" w:cs="Calibri"/>
          <w:b/>
          <w:sz w:val="22"/>
        </w:rPr>
        <w:t>SQL Editor</w:t>
      </w:r>
      <w:r>
        <w:rPr>
          <w:rFonts w:ascii="Calibri" w:hAnsi="Calibri" w:cs="Calibri"/>
          <w:sz w:val="22"/>
        </w:rPr>
        <w:t xml:space="preserve"> in the left sidebar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"+ New query"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Open </w:t>
      </w:r>
      <w:r>
        <w:rPr>
          <w:rFonts w:ascii="Consolas" w:hAnsi="Consolas" w:cs="Consolas"/>
          <w:sz w:val="20"/>
        </w:rPr>
        <w:t>D:\Claude PWA\wealth-app-next\supabase\migrations\001_init.sql</w:t>
      </w:r>
      <w:r>
        <w:rPr>
          <w:rFonts w:ascii="Calibri" w:hAnsi="Calibri" w:cs="Calibri"/>
          <w:sz w:val="22"/>
        </w:rPr>
        <w:t xml:space="preserve"> in any text editor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Copy the entire contents and paste into the SQL Editor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"Run" (or press Ctrl+Enter)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You should see "Success. No rows returned"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Verify: click </w:t>
      </w:r>
      <w:r>
        <w:rPr>
          <w:rFonts w:ascii="Calibri" w:hAnsi="Calibri" w:cs="Calibri"/>
          <w:b/>
          <w:sz w:val="22"/>
        </w:rPr>
        <w:t>Table Editor</w:t>
      </w:r>
      <w:r>
        <w:rPr>
          <w:rFonts w:ascii="Calibri" w:hAnsi="Calibri" w:cs="Calibri"/>
          <w:sz w:val="22"/>
        </w:rPr>
        <w:t xml:space="preserve"> in the sidebar — you should see two new tables: </w:t>
      </w:r>
      <w:r>
        <w:rPr>
          <w:rFonts w:ascii="Consolas" w:hAnsi="Consolas" w:cs="Consolas"/>
          <w:sz w:val="20"/>
        </w:rPr>
        <w:t>profiles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onsolas"/>
          <w:sz w:val="20"/>
        </w:rPr>
        <w:t>simulations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8 — Optional: disable email confirmation for faster local testing (2 min)</w:t>
      </w:r>
    </w:p>
    <w:p>
      <w:r>
        <w:rPr>
          <w:rFonts w:ascii="Calibri" w:hAnsi="Calibri" w:cs="Calibri"/>
          <w:sz w:val="22"/>
        </w:rPr>
        <w:t>By default, Supabase requires email confirmation for new signups. To skip this during development: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In the Supabase dashboard, click </w:t>
      </w:r>
      <w:r>
        <w:rPr>
          <w:rFonts w:ascii="Calibri" w:hAnsi="Calibri" w:cs="Calibri"/>
          <w:b/>
          <w:sz w:val="22"/>
        </w:rPr>
        <w:t>Authentication → Providers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"Email"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Toggle </w:t>
      </w:r>
      <w:r>
        <w:rPr>
          <w:rFonts w:ascii="Calibri" w:hAnsi="Calibri" w:cs="Calibri"/>
          <w:b/>
          <w:sz w:val="22"/>
        </w:rPr>
        <w:t>"Confirm email"</w:t>
      </w:r>
      <w:r>
        <w:rPr>
          <w:rFonts w:ascii="Calibri" w:hAnsi="Calibri" w:cs="Calibri"/>
          <w:sz w:val="22"/>
        </w:rPr>
        <w:t xml:space="preserve"> OFF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Save</w:t>
      </w:r>
    </w:p>
    <w:p>
      <w:r>
        <w:rPr>
          <w:rFonts w:ascii="Calibri" w:hAnsi="Calibri" w:cs="Calibri"/>
          <w:sz w:val="22"/>
        </w:rPr>
        <w:t>You can re-enable this for production later.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9 — Run the dev server (1 min)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npm run dev</w:t>
      </w:r>
    </w:p>
    <w:p>
      <w:r>
        <w:rPr>
          <w:rFonts w:ascii="Calibri" w:hAnsi="Calibri" w:cs="Calibri"/>
          <w:sz w:val="22"/>
        </w:rPr>
        <w:t>Wait for "Ready in Xs" — usually about 3-5 seconds. Open http://localhost:3000 in your browser.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10 — Test the full flow (10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Landing page loads with the gradient hero — good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"Get started" → fill in signup form with a real email and password (min 8 chars)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You should redirect to </w:t>
      </w:r>
      <w:r>
        <w:rPr>
          <w:rFonts w:ascii="Consolas" w:hAnsi="Consolas" w:cs="Consolas"/>
          <w:sz w:val="20"/>
        </w:rPr>
        <w:t>/app</w:t>
      </w:r>
      <w:r>
        <w:rPr>
          <w:rFonts w:ascii="Calibri" w:hAnsi="Calibri" w:cs="Calibri"/>
          <w:sz w:val="22"/>
        </w:rPr>
        <w:t xml:space="preserve"> dashboard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"Start now" → fill out at least: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Your name and country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One income source with an amount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One expense category with monthly amount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One asset (e.g. "Brokerage", class "equity", value)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   • At least one financial goal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"Save plan" — should see "Saved"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"Simulation" in the sidebar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"Run Monte Carlo" → wait about 1 second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You should see: a percentile band chart, 5 KPI cards (P10 to P90), and a probability bar per goal</w:t>
      </w:r>
    </w:p>
    <w:p>
      <w:r>
        <w:rPr>
          <w:rFonts w:ascii="Calibri" w:hAnsi="Calibri" w:cs="Calibri"/>
          <w:sz w:val="22"/>
        </w:rPr>
        <w:t xml:space="preserve"> </w:t>
      </w:r>
    </w:p>
    <w:p>
      <w:r>
        <w:rPr>
          <w:rFonts w:ascii="Calibri" w:hAnsi="Calibri" w:cs="Calibri"/>
          <w:b/>
          <w:sz w:val="22"/>
        </w:rPr>
        <w:t>If anything breaks, the most common issues are: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"fetch failed" </w:t>
      </w:r>
      <w:r>
        <w:rPr>
          <w:rFonts w:ascii="Calibri" w:hAnsi="Calibri" w:cs="Calibri"/>
          <w:sz w:val="22"/>
        </w:rPr>
        <w:t xml:space="preserve">→ check that </w:t>
      </w:r>
      <w:r>
        <w:rPr>
          <w:rFonts w:ascii="Consolas" w:hAnsi="Consolas" w:cs="Consolas"/>
          <w:sz w:val="20"/>
        </w:rPr>
        <w:t>.env.local</w:t>
      </w:r>
      <w:r>
        <w:rPr>
          <w:rFonts w:ascii="Calibri" w:hAnsi="Calibri" w:cs="Calibri"/>
          <w:sz w:val="22"/>
        </w:rPr>
        <w:t xml:space="preserve"> has the correct Supabase URL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"invalid API key" </w:t>
      </w:r>
      <w:r>
        <w:rPr>
          <w:rFonts w:ascii="Calibri" w:hAnsi="Calibri" w:cs="Calibri"/>
          <w:sz w:val="22"/>
        </w:rPr>
        <w:t xml:space="preserve">→ make sure you copied the anon key (not service_role) into </w:t>
      </w:r>
      <w:r>
        <w:rPr>
          <w:rFonts w:ascii="Consolas" w:hAnsi="Consolas" w:cs="Consolas"/>
          <w:sz w:val="20"/>
        </w:rPr>
        <w:t>NEXT_PUBLIC_SUPABASE_ANON_KEY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email confirmation never arrives → disable email confirmation as in Step 8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chart is blank → check browser console; usually means the plan has no assets or goals</w:t>
      </w:r>
    </w:p>
    <w:p>
      <w:pPr>
        <w:pBdr>
          <w:bottom w:val="single" w:sz="6" w:space="1" w:color="e8ecf2"/>
        </w:pBdr>
        <w:spacing w:before="240" w:after="240"/>
      </w:pPr>
    </w:p>
    <w:p>
      <w:pPr>
        <w:spacing w:before="480" w:after="160"/>
        <w:pBdr>
          <w:bottom w:val="single" w:sz="4" w:space="2" w:color="0057b8"/>
        </w:pBdr>
      </w:pPr>
      <w:r>
        <w:rPr>
          <w:rFonts w:ascii="Calibri" w:hAnsi="Calibri" w:cs="Calibri"/>
          <w:b/>
          <w:sz w:val="36"/>
          <w:color w:val="0057b8"/>
        </w:rPr>
        <w:t>Part 3 — Deploy to Vercel (30 minutes)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11 — Initialize git and push to GitHub (5 min)</w:t>
      </w:r>
    </w:p>
    <w:p>
      <w:r>
        <w:rPr>
          <w:rFonts w:ascii="Calibri" w:hAnsi="Calibri" w:cs="Calibri"/>
          <w:sz w:val="22"/>
        </w:rPr>
        <w:t>In the wealth-app-next folder: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cd "D:\Claude PWA\wealth-app-next"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git init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git add .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git commit -m "Stage 1: Next.js + Supabase scaffold complete"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git branch -M main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git remote add origin https://github.com/YOUR-USERNAME/wealth-analyzer-app.git</w:t>
      </w:r>
    </w:p>
    <w:p>
      <w:pPr>
        <w:spacing w:before="80" w:after="80"/>
        <w:ind w:left="360"/>
        <w:shd w:val="clear" w:color="auto" w:fill="f3f4f6"/>
      </w:pPr>
      <w:r>
        <w:rPr>
          <w:rFonts w:ascii="Consolas" w:hAnsi="Consolas" w:cs="Consolas"/>
          <w:sz w:val="20"/>
          <w:color w:val="0a1628"/>
        </w:rPr>
        <w:t>git push -u origin main</w:t>
      </w:r>
    </w:p>
    <w:p>
      <w:r>
        <w:rPr>
          <w:rFonts w:ascii="Calibri" w:hAnsi="Calibri" w:cs="Calibri"/>
          <w:sz w:val="22"/>
        </w:rPr>
        <w:t>Replace YOUR-USERNAME with your actual GitHub username.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12 — Import to Vercel (10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Go to </w:t>
      </w:r>
      <w:r>
        <w:rPr>
          <w:rFonts w:ascii="Calibri" w:hAnsi="Calibri" w:cs="Calibri"/>
          <w:sz w:val="22"/>
          <w:color w:val="0057b8"/>
        </w:rPr>
        <w:t>https://vercel.com/dashboard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"Add New..." → "Project"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Click "Import" next to your </w:t>
      </w:r>
      <w:r>
        <w:rPr>
          <w:rFonts w:ascii="Consolas" w:hAnsi="Consolas" w:cs="Consolas"/>
          <w:sz w:val="20"/>
        </w:rPr>
        <w:t>wealth-analyzer-app</w:t>
      </w:r>
      <w:r>
        <w:rPr>
          <w:rFonts w:ascii="Calibri" w:hAnsi="Calibri" w:cs="Calibri"/>
          <w:sz w:val="22"/>
        </w:rPr>
        <w:t xml:space="preserve"> repo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Framework Preset: Next.js (should auto-detect)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Root directory: </w:t>
      </w:r>
      <w:r>
        <w:rPr>
          <w:rFonts w:ascii="Consolas" w:hAnsi="Consolas" w:cs="Consolas"/>
          <w:sz w:val="20"/>
        </w:rPr>
        <w:t>./</w:t>
      </w:r>
      <w:r>
        <w:rPr>
          <w:rFonts w:ascii="Calibri" w:hAnsi="Calibri" w:cs="Calibri"/>
          <w:sz w:val="22"/>
        </w:rPr>
        <w:t xml:space="preserve"> (default)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Environment Variables: click "Add" for each of these — copy from your local </w:t>
      </w:r>
      <w:r>
        <w:rPr>
          <w:rFonts w:ascii="Consolas" w:hAnsi="Consolas" w:cs="Consolas"/>
          <w:sz w:val="20"/>
        </w:rPr>
        <w:t>.env.local</w:t>
      </w:r>
      <w:r>
        <w:rPr>
          <w:rFonts w:ascii="Calibri" w:hAnsi="Calibri" w:cs="Calibri"/>
          <w:sz w:val="22"/>
        </w:rPr>
        <w:t>: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   • NEXT_PUBLIC_SUPABASE_URL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   • NEXT_PUBLIC_SUPABASE_ANON_KEY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   • SUPABASE_SERVICE_ROLE_KEY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   • NEXT_PUBLIC_APP_URL</w:t>
      </w:r>
      <w:r>
        <w:rPr>
          <w:rFonts w:ascii="Calibri" w:hAnsi="Calibri" w:cs="Calibri"/>
          <w:sz w:val="22"/>
        </w:rPr>
        <w:t xml:space="preserve"> — set this to the Vercel preview URL or your custom domain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"Deploy"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Wait 1-2 minutes for the first build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13 — Update redirect URLs in Supabase (5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Once you have your Vercel URL (e.g. </w:t>
      </w:r>
      <w:r>
        <w:rPr>
          <w:rFonts w:ascii="Consolas" w:hAnsi="Consolas" w:cs="Consolas"/>
          <w:sz w:val="20"/>
        </w:rPr>
        <w:t>https://wealth-analyzer-app.vercel.app</w:t>
      </w:r>
      <w:r>
        <w:rPr>
          <w:rFonts w:ascii="Calibri" w:hAnsi="Calibri" w:cs="Calibri"/>
          <w:sz w:val="22"/>
        </w:rPr>
        <w:t>):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In Supabase dashboard, go to </w:t>
      </w:r>
      <w:r>
        <w:rPr>
          <w:rFonts w:ascii="Calibri" w:hAnsi="Calibri" w:cs="Calibri"/>
          <w:b/>
          <w:sz w:val="22"/>
        </w:rPr>
        <w:t>Authentication → URL Configuration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Add to "Redirect URLs":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   • https://wealth-analyzer-app.vercel.app/**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   • http://localhost:3000/**</w:t>
      </w:r>
      <w:r>
        <w:rPr>
          <w:rFonts w:ascii="Calibri" w:hAnsi="Calibri" w:cs="Calibri"/>
          <w:sz w:val="22"/>
        </w:rPr>
        <w:t xml:space="preserve"> (keep this for local dev)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Set "Site URL" to your Vercel URL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Click Save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Back in Vercel, go to your project's Settings → Environment Variables → edit </w:t>
      </w:r>
      <w:r>
        <w:rPr>
          <w:rFonts w:ascii="Consolas" w:hAnsi="Consolas" w:cs="Consolas"/>
          <w:sz w:val="20"/>
        </w:rPr>
        <w:t>NEXT_PUBLIC_APP_URL</w:t>
      </w:r>
      <w:r>
        <w:rPr>
          <w:rFonts w:ascii="Calibri" w:hAnsi="Calibri" w:cs="Calibri"/>
          <w:sz w:val="22"/>
        </w:rPr>
        <w:t xml:space="preserve"> to be your Vercel URL → save → Redeploy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Step 14 — Test the deployed app (10 min)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Open your Vercel URL in a private/incognito window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Sign up with a fresh email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Confirm email (or use the disable-confirmation toggle from Step 8)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Build a plan and run a simulation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You should see identical behavior to the local version</w:t>
      </w:r>
    </w:p>
    <w:p>
      <w:pPr>
        <w:pBdr>
          <w:bottom w:val="single" w:sz="6" w:space="1" w:color="e8ecf2"/>
        </w:pBdr>
        <w:spacing w:before="240" w:after="240"/>
      </w:pPr>
    </w:p>
    <w:p>
      <w:pPr>
        <w:spacing w:before="480" w:after="160"/>
        <w:pBdr>
          <w:bottom w:val="single" w:sz="4" w:space="2" w:color="0057b8"/>
        </w:pBdr>
      </w:pPr>
      <w:r>
        <w:rPr>
          <w:rFonts w:ascii="Calibri" w:hAnsi="Calibri" w:cs="Calibri"/>
          <w:b/>
          <w:sz w:val="36"/>
          <w:color w:val="0057b8"/>
        </w:rPr>
        <w:t>What's next — Stages 2 and 3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Stage 2 — Stripe subscriptions (about 3-5 days)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Create a Stripe account and a product with monthly and annual pricing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Add a </w:t>
      </w:r>
      <w:r>
        <w:rPr>
          <w:rFonts w:ascii="Consolas" w:hAnsi="Consolas" w:cs="Consolas"/>
          <w:sz w:val="20"/>
        </w:rPr>
        <w:t>/checkout</w:t>
      </w:r>
      <w:r>
        <w:rPr>
          <w:rFonts w:ascii="Calibri" w:hAnsi="Calibri" w:cs="Calibri"/>
          <w:sz w:val="22"/>
        </w:rPr>
        <w:t xml:space="preserve"> route that creates a Stripe Checkout session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Add a </w:t>
      </w:r>
      <w:r>
        <w:rPr>
          <w:rFonts w:ascii="Consolas" w:hAnsi="Consolas" w:cs="Consolas"/>
          <w:sz w:val="20"/>
        </w:rPr>
        <w:t>/api/stripe/webhook</w:t>
      </w:r>
      <w:r>
        <w:rPr>
          <w:rFonts w:ascii="Calibri" w:hAnsi="Calibri" w:cs="Calibri"/>
          <w:sz w:val="22"/>
        </w:rPr>
        <w:t xml:space="preserve"> route that listens for subscription events and flips </w:t>
      </w:r>
      <w:r>
        <w:rPr>
          <w:rFonts w:ascii="Consolas" w:hAnsi="Consolas" w:cs="Consolas"/>
          <w:sz w:val="20"/>
        </w:rPr>
        <w:t>is_paid</w:t>
      </w:r>
      <w:r>
        <w:rPr>
          <w:rFonts w:ascii="Calibri" w:hAnsi="Calibri" w:cs="Calibri"/>
          <w:sz w:val="22"/>
        </w:rPr>
        <w:t xml:space="preserve"> in the profiles table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Gate premium features behind the </w:t>
      </w:r>
      <w:r>
        <w:rPr>
          <w:rFonts w:ascii="Consolas" w:hAnsi="Consolas" w:cs="Consolas"/>
          <w:sz w:val="20"/>
        </w:rPr>
        <w:t>is_paid</w:t>
      </w:r>
      <w:r>
        <w:rPr>
          <w:rFonts w:ascii="Calibri" w:hAnsi="Calibri" w:cs="Calibri"/>
          <w:sz w:val="22"/>
        </w:rPr>
        <w:t xml:space="preserve"> check</w:t>
      </w:r>
    </w:p>
    <w:p>
      <w:pPr>
        <w:spacing w:before="320" w:after="120"/>
      </w:pPr>
      <w:r>
        <w:rPr>
          <w:rFonts w:ascii="Calibri" w:hAnsi="Calibri" w:cs="Calibri"/>
          <w:b/>
          <w:sz w:val="28"/>
          <w:color w:val="0a1628"/>
        </w:rPr>
        <w:t>Stage 3 — AI advisor with disclaimers (about 2-3 days)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 xml:space="preserve">Add an </w:t>
      </w:r>
      <w:r>
        <w:rPr>
          <w:rFonts w:ascii="Consolas" w:hAnsi="Consolas" w:cs="Consolas"/>
          <w:sz w:val="20"/>
        </w:rPr>
        <w:t>/api/ai/explain</w:t>
      </w:r>
      <w:r>
        <w:rPr>
          <w:rFonts w:ascii="Calibri" w:hAnsi="Calibri" w:cs="Calibri"/>
          <w:sz w:val="22"/>
        </w:rPr>
        <w:t xml:space="preserve"> route that takes a user's plan plus their latest Monte Carlo result and sends them to the Anthropic API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Use a system prompt that strictly frames the response as educational interpretation, not financial advice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Hard-code disclaimers in the UI from the first render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Cache responses per simulation hash to control cost</w:t>
      </w:r>
    </w:p>
    <w:p>
      <w:pPr>
        <w:pBdr>
          <w:bottom w:val="single" w:sz="6" w:space="1" w:color="e8ecf2"/>
        </w:pBdr>
        <w:spacing w:before="240" w:after="240"/>
      </w:pPr>
    </w:p>
    <w:p>
      <w:pPr>
        <w:spacing w:before="480" w:after="160"/>
        <w:pBdr>
          <w:bottom w:val="single" w:sz="4" w:space="2" w:color="0057b8"/>
        </w:pBdr>
      </w:pPr>
      <w:r>
        <w:rPr>
          <w:rFonts w:ascii="Calibri" w:hAnsi="Calibri" w:cs="Calibri"/>
          <w:b/>
          <w:sz w:val="36"/>
          <w:color w:val="0057b8"/>
        </w:rPr>
        <w:t>Reference — file map of what was scaffolded</w:t>
      </w:r>
    </w:p>
    <w:p>
      <w:r>
        <w:rPr>
          <w:rFonts w:ascii="Calibri" w:hAnsi="Calibri" w:cs="Calibri"/>
          <w:sz w:val="22"/>
        </w:rPr>
        <w:t>The folder D:\Claude PWA\wealth-app-next already contains: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Engine port: </w:t>
      </w:r>
      <w:r>
        <w:rPr>
          <w:rFonts w:ascii="Consolas" w:hAnsi="Consolas" w:cs="Consolas"/>
          <w:sz w:val="20"/>
        </w:rPr>
        <w:t>lib/engine/</w:t>
      </w:r>
      <w:r>
        <w:rPr>
          <w:rFonts w:ascii="Calibri" w:hAnsi="Calibri" w:cs="Calibri"/>
          <w:sz w:val="22"/>
        </w:rPr>
        <w:t xml:space="preserve"> with types.ts, constants.ts, financial-math.ts, monte-carlo.ts — pure TypeScript, no DOM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Supabase clients: </w:t>
      </w:r>
      <w:r>
        <w:rPr>
          <w:rFonts w:ascii="Consolas" w:hAnsi="Consolas" w:cs="Consolas"/>
          <w:sz w:val="20"/>
        </w:rPr>
        <w:t>lib/supabase/client.ts</w:t>
      </w:r>
      <w:r>
        <w:rPr>
          <w:rFonts w:ascii="Calibri" w:hAnsi="Calibri" w:cs="Calibri"/>
          <w:sz w:val="22"/>
        </w:rPr>
        <w:t xml:space="preserve"> and server.ts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Auth middleware: </w:t>
      </w:r>
      <w:r>
        <w:rPr>
          <w:rFonts w:ascii="Consolas" w:hAnsi="Consolas" w:cs="Consolas"/>
          <w:sz w:val="20"/>
        </w:rPr>
        <w:t>middleware.ts</w:t>
      </w:r>
      <w:r>
        <w:rPr>
          <w:rFonts w:ascii="Calibri" w:hAnsi="Calibri" w:cs="Calibri"/>
          <w:sz w:val="22"/>
        </w:rPr>
        <w:t xml:space="preserve"> — session refresh and /app/* gating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Database schema: </w:t>
      </w:r>
      <w:r>
        <w:rPr>
          <w:rFonts w:ascii="Consolas" w:hAnsi="Consolas" w:cs="Consolas"/>
          <w:sz w:val="20"/>
        </w:rPr>
        <w:t>supabase/migrations/001_init.sql</w:t>
      </w:r>
      <w:r>
        <w:rPr>
          <w:rFonts w:ascii="Calibri" w:hAnsi="Calibri" w:cs="Calibri"/>
          <w:sz w:val="22"/>
        </w:rPr>
        <w:t xml:space="preserve"> — profiles + simulations tables with RLS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UI components: </w:t>
      </w:r>
      <w:r>
        <w:rPr>
          <w:rFonts w:ascii="Calibri" w:hAnsi="Calibri" w:cs="Calibri"/>
          <w:sz w:val="22"/>
        </w:rPr>
        <w:t xml:space="preserve">Tailwind + shadcn-style primitives in </w:t>
      </w:r>
      <w:r>
        <w:rPr>
          <w:rFonts w:ascii="Consolas" w:hAnsi="Consolas" w:cs="Consolas"/>
          <w:sz w:val="20"/>
        </w:rPr>
        <w:t>components/ui/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Pages: </w:t>
      </w:r>
      <w:r>
        <w:rPr>
          <w:rFonts w:ascii="Calibri" w:hAnsi="Calibri" w:cs="Calibri"/>
          <w:sz w:val="22"/>
        </w:rPr>
        <w:t>landing, login, signup, dashboard, plan capture, simulation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b/>
          <w:sz w:val="22"/>
        </w:rPr>
        <w:t xml:space="preserve">API route: </w:t>
      </w:r>
      <w:r>
        <w:rPr>
          <w:rFonts w:ascii="Consolas" w:hAnsi="Consolas" w:cs="Consolas"/>
          <w:sz w:val="20"/>
        </w:rPr>
        <w:t>GET/PUT /api/plan</w:t>
      </w:r>
    </w:p>
    <w:p>
      <w:r>
        <w:rPr>
          <w:rFonts w:ascii="Calibri" w:hAnsi="Calibri" w:cs="Calibri"/>
          <w:sz w:val="22"/>
        </w:rPr>
        <w:t xml:space="preserve"> </w:t>
      </w:r>
    </w:p>
    <w:p>
      <w:pPr>
        <w:pBdr>
          <w:top w:val="single" w:sz="4" w:space="6" w:color="0057b8"/>
          <w:left w:val="single" w:sz="4" w:space="6" w:color="0057b8"/>
          <w:bottom w:val="single" w:sz="4" w:space="6" w:color="0057b8"/>
          <w:right w:val="single" w:sz="4" w:space="6" w:color="0057b8"/>
        </w:pBdr>
        <w:shd w:val="clear" w:color="auto" w:fill="eff6ff"/>
        <w:spacing w:before="200" w:after="200"/>
      </w:pPr>
      <w:r>
        <w:rPr>
          <w:rFonts w:ascii="Calibri" w:hAnsi="Calibri" w:cs="Calibri"/>
          <w:i/>
          <w:sz w:val="22"/>
          <w:color w:val="0a1628"/>
        </w:rPr>
        <w:t>You do not need to write any code for Stage 1 — just follow Steps 1 through 14 above.</w:t>
      </w:r>
    </w:p>
    <w:p>
      <w:pPr>
        <w:pBdr>
          <w:bottom w:val="single" w:sz="6" w:space="1" w:color="e8ecf2"/>
        </w:pBdr>
        <w:spacing w:before="240" w:after="240"/>
      </w:pPr>
    </w:p>
    <w:p>
      <w:pPr>
        <w:spacing w:before="480" w:after="160"/>
        <w:pBdr>
          <w:bottom w:val="single" w:sz="4" w:space="2" w:color="0057b8"/>
        </w:pBdr>
      </w:pPr>
      <w:r>
        <w:rPr>
          <w:rFonts w:ascii="Calibri" w:hAnsi="Calibri" w:cs="Calibri"/>
          <w:b/>
          <w:sz w:val="36"/>
          <w:color w:val="0057b8"/>
        </w:rPr>
        <w:t>If you get stuck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Save the error message (copy the full text from the terminal or browser console)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Open the Wealth Analyzer chat thread again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Paste the error and the step you were on</w:t>
      </w:r>
    </w:p>
    <w:p>
      <w:pPr>
        <w:numPr>
          <w:ilvl w:val="0"/>
          <w:numId w:val="1"/>
        </w:numPr>
        <w:spacing w:after="60"/>
      </w:pPr>
      <w:r>
        <w:rPr>
          <w:rFonts w:ascii="Calibri" w:hAnsi="Calibri" w:cs="Calibri"/>
          <w:sz w:val="22"/>
        </w:rPr>
        <w:t>Claude will diagnose and fix.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/Relationships>
</file>