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Themed Project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Moca Emanuel &amp; Maxim Georgiana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Common requirements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Each project will have 2 implementations: one with "regular" threads or tasks/futures, and one distributed (possibly, but not required, using MPI). A third implementation, using OpenCL or CUDA, can be made for a bonus.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documentation will describe: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algorithms,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synchronization used in the parallelized variants,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the performance measurements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Chosen Theme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Applying a filter (transformation) on an image. We choose the Mean Filter. Mean filtering is a intuitive method of </w:t>
      </w:r>
      <w:bookmarkStart w:id="0" w:name="2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smoothing images, i.e. reducing the amount of intensity variation between one pixel and the next. It is often used to </w:t>
      </w:r>
      <w:bookmarkStart w:id="1" w:name="3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4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reduce noise in images.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</w:rPr>
        <w:t>Computer Specification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CPU: Intel Core i7-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8750H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2.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0GHz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up to 4.10Ghz (turbo)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RAM: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12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GB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Algorithms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idea of mean filtering is simply to replace each pixel value in an image with the mean (`average') value of its neighbors, including itself. This has the effect of eliminating pixel values which are unrepresentative of their surroundings. Mean filtering is usually thought of as a </w:t>
      </w:r>
      <w:bookmarkStart w:id="2" w:name="4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9525" cy="9525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"https://homepages.inf.ed.ac.uk/rbf/HIPR2/convolve.htm"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convolution filter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 Like other convolutions it is based around a 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"https://homepages.inf.ed.ac.uk/rbf/HIPR2/kernel.htm"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kernel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which represents the shape and size of the neighborhood to be sampled when calculating the mean. Often a 3×3 square kernel is used, although larger kernels (e.g. 5×5 squares) can be used for more severe smoothing. (Note that a small kernel can be applied more than once in order to produce a similar but not identical effect as a single pass with a large kernel.)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Performance Tests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Algorithm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225 x 225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1392 x 794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4000 x 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Using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Threads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162ms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538ms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Using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MPI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244ms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5s</w:t>
            </w:r>
          </w:p>
        </w:tc>
        <w:tc>
          <w:tcPr>
            <w:tcW w:w="2131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58s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</w:t>
      </w: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arallelization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For the Threads approach, we use the Java Thread Pool with 4 threads.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the MPI approach we use one master and 2 workers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Each thread/worker computes equal numbers of operations. An operations is: applying 3x3 kernel over a zone from the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C3841"/>
    <w:multiLevelType w:val="singleLevel"/>
    <w:tmpl w:val="88EC38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0DB8C7"/>
    <w:multiLevelType w:val="multilevel"/>
    <w:tmpl w:val="3D0DB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AA33393"/>
    <w:multiLevelType w:val="multilevel"/>
    <w:tmpl w:val="6AA33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E01C5"/>
    <w:rsid w:val="00637144"/>
    <w:rsid w:val="02F35D2A"/>
    <w:rsid w:val="05080824"/>
    <w:rsid w:val="0D894583"/>
    <w:rsid w:val="0E4B6D2C"/>
    <w:rsid w:val="2E1214BC"/>
    <w:rsid w:val="384D1FB3"/>
    <w:rsid w:val="482E01C5"/>
    <w:rsid w:val="499A541B"/>
    <w:rsid w:val="4B411754"/>
    <w:rsid w:val="50AE1160"/>
    <w:rsid w:val="54E75F1E"/>
    <w:rsid w:val="737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2021-01-09T10:11:00Z</dcterms:created>
  <dc:creator>Emanuel Moca</dc:creator>
  <cp:lastModifiedBy>Emanuel Moca</cp:lastModifiedBy>
  <dcterms:modified xsi:type="dcterms:W3CDTF">2021-01-11T18:04:56Z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