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5111B" w14:textId="36361DF8" w:rsidR="003C1054" w:rsidRDefault="003C1054" w:rsidP="003C1054">
      <w:pPr>
        <w:rPr>
          <w:b/>
          <w:bCs/>
        </w:rPr>
      </w:pPr>
      <w:r>
        <w:rPr>
          <w:b/>
          <w:bCs/>
        </w:rPr>
        <w:t>Executive Summary</w:t>
      </w:r>
    </w:p>
    <w:p w14:paraId="3CA5B6DD" w14:textId="3386273A" w:rsidR="003C1054" w:rsidRDefault="005903FE">
      <w:r>
        <w:t>CitiBike</w:t>
      </w:r>
      <w:r w:rsidR="00F64DBF">
        <w:t xml:space="preserve"> data </w:t>
      </w:r>
      <w:r>
        <w:t xml:space="preserve">from June through September 2020 </w:t>
      </w:r>
      <w:r w:rsidR="00F64DBF">
        <w:t>was analyzed to determine trends.  Key findings include:</w:t>
      </w:r>
    </w:p>
    <w:p w14:paraId="31089DCE" w14:textId="4C32B5B7" w:rsidR="00F64DBF" w:rsidRDefault="005903FE" w:rsidP="00F64DBF">
      <w:pPr>
        <w:pStyle w:val="ListParagraph"/>
        <w:numPr>
          <w:ilvl w:val="0"/>
          <w:numId w:val="3"/>
        </w:numPr>
      </w:pPr>
      <w:r>
        <w:t>Service use has been increasing month over month although the overall increase was higher in men (+43%) than in women (+27%)</w:t>
      </w:r>
    </w:p>
    <w:p w14:paraId="56351929" w14:textId="3B646535" w:rsidR="00F64DBF" w:rsidRDefault="005903FE" w:rsidP="00F64DBF">
      <w:pPr>
        <w:pStyle w:val="ListParagraph"/>
        <w:numPr>
          <w:ilvl w:val="0"/>
          <w:numId w:val="3"/>
        </w:numPr>
      </w:pPr>
      <w:r>
        <w:t xml:space="preserve">Women are underperforming at the top 25 start stations, ranging from 27% to 43% use when compared to men. </w:t>
      </w:r>
    </w:p>
    <w:p w14:paraId="155D6A1A" w14:textId="22FBF76F" w:rsidR="0014680B" w:rsidRDefault="005903FE" w:rsidP="0014680B">
      <w:pPr>
        <w:pStyle w:val="ListParagraph"/>
        <w:numPr>
          <w:ilvl w:val="0"/>
          <w:numId w:val="3"/>
        </w:numPr>
      </w:pPr>
      <w:r>
        <w:t xml:space="preserve">Age data is in line with the local demographic, with median age of user </w:t>
      </w:r>
      <w:r w:rsidR="00276DD1">
        <w:t>similar</w:t>
      </w:r>
      <w:r>
        <w:t xml:space="preserve"> to median age of zip code</w:t>
      </w:r>
      <w:r w:rsidR="00276DD1">
        <w:t xml:space="preserve"> in which the station resides.</w:t>
      </w:r>
      <w:r>
        <w:t xml:space="preserve"> </w:t>
      </w:r>
    </w:p>
    <w:p w14:paraId="093214A9" w14:textId="77777777" w:rsidR="00F64DBF" w:rsidRPr="00F64DBF" w:rsidRDefault="00F64DBF" w:rsidP="00F64DBF">
      <w:pPr>
        <w:pStyle w:val="ListParagraph"/>
      </w:pPr>
    </w:p>
    <w:p w14:paraId="7271C58C" w14:textId="15AB0EC1" w:rsidR="00276DD1" w:rsidRDefault="0014680B" w:rsidP="0014680B">
      <w:pPr>
        <w:rPr>
          <w:b/>
          <w:bCs/>
        </w:rPr>
      </w:pPr>
      <w:r>
        <w:rPr>
          <w:b/>
          <w:bCs/>
        </w:rPr>
        <w:t>Data Summary</w:t>
      </w:r>
    </w:p>
    <w:p w14:paraId="69ED05DC" w14:textId="1FEB8904" w:rsidR="007A1062" w:rsidRDefault="00276DD1" w:rsidP="007A1062">
      <w:r>
        <w:t xml:space="preserve">Citibike data was collected from June through September 2020 </w:t>
      </w:r>
      <w:r>
        <w:t xml:space="preserve">for New York city </w:t>
      </w:r>
      <w:r>
        <w:t xml:space="preserve">and consisted of 7.6 million records. </w:t>
      </w:r>
      <w:r>
        <w:t xml:space="preserve"> Records were segmented by subscription type, gender, age, trip duration, start location, and end location.  </w:t>
      </w:r>
      <w:r>
        <w:tab/>
      </w:r>
    </w:p>
    <w:p w14:paraId="29F42137" w14:textId="77777777" w:rsidR="00276DD1" w:rsidRPr="00276DD1" w:rsidRDefault="00276DD1" w:rsidP="007A1062"/>
    <w:p w14:paraId="482176B8" w14:textId="125CC3FD" w:rsidR="007A1062" w:rsidRDefault="007A1062" w:rsidP="007A1062">
      <w:pPr>
        <w:rPr>
          <w:b/>
          <w:bCs/>
        </w:rPr>
      </w:pPr>
      <w:r>
        <w:rPr>
          <w:b/>
          <w:bCs/>
        </w:rPr>
        <w:t>Key Findings</w:t>
      </w:r>
    </w:p>
    <w:p w14:paraId="0BD78865" w14:textId="60542DE8" w:rsidR="008C20C8" w:rsidRPr="008C20C8" w:rsidRDefault="008C20C8" w:rsidP="008C20C8">
      <w:pPr>
        <w:rPr>
          <w:b/>
          <w:bCs/>
        </w:rPr>
      </w:pPr>
      <w:r w:rsidRPr="008C20C8">
        <w:rPr>
          <w:b/>
          <w:bCs/>
        </w:rPr>
        <w:t>1.</w:t>
      </w:r>
      <w:r>
        <w:rPr>
          <w:b/>
          <w:bCs/>
        </w:rPr>
        <w:t xml:space="preserve">  </w:t>
      </w:r>
      <w:r w:rsidR="00276DD1">
        <w:rPr>
          <w:b/>
          <w:bCs/>
        </w:rPr>
        <w:t>Gender Differences</w:t>
      </w:r>
      <w:r>
        <w:rPr>
          <w:b/>
          <w:bCs/>
        </w:rPr>
        <w:t xml:space="preserve"> </w:t>
      </w:r>
    </w:p>
    <w:p w14:paraId="05B68D2E" w14:textId="73823B5A" w:rsidR="00276DD1" w:rsidRDefault="007A1062">
      <w:r>
        <w:t xml:space="preserve">There were marked differences when looking at </w:t>
      </w:r>
      <w:r w:rsidR="00276DD1">
        <w:t>utilization trends across gender</w:t>
      </w:r>
      <w:r>
        <w:t xml:space="preserve"> </w:t>
      </w:r>
      <w:r w:rsidR="00276DD1">
        <w:t xml:space="preserve">with men utilizing the service at higher rates across all both subscription types. </w:t>
      </w:r>
    </w:p>
    <w:p w14:paraId="4EF672B2" w14:textId="404188A0" w:rsidR="00276DD1" w:rsidRDefault="005678BB">
      <w:r>
        <w:t>Fig.</w:t>
      </w:r>
      <w:r w:rsidR="004C009F" w:rsidRPr="004C009F">
        <w:t xml:space="preserve"> 1:</w:t>
      </w:r>
    </w:p>
    <w:p w14:paraId="06D05C5B" w14:textId="5FD2FAD2" w:rsidR="0014680B" w:rsidRDefault="00276DD1">
      <w:r w:rsidRPr="00276DD1">
        <w:rPr>
          <w:noProof/>
          <w:bdr w:val="single" w:sz="18" w:space="0" w:color="auto"/>
        </w:rPr>
        <w:drawing>
          <wp:inline distT="0" distB="0" distL="0" distR="0" wp14:anchorId="3D3172D8" wp14:editId="4192035B">
            <wp:extent cx="2609850" cy="3434869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86" r="41667"/>
                    <a:stretch/>
                  </pic:blipFill>
                  <pic:spPr bwMode="auto">
                    <a:xfrm>
                      <a:off x="0" y="0"/>
                      <a:ext cx="2639088" cy="34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882E5" w14:textId="5D1E7040" w:rsidR="00276DD1" w:rsidRPr="00276DD1" w:rsidRDefault="00276DD1" w:rsidP="00276DD1">
      <w:r>
        <w:rPr>
          <w:b/>
          <w:bCs/>
        </w:rPr>
        <w:lastRenderedPageBreak/>
        <w:t>2</w:t>
      </w:r>
      <w:r w:rsidRPr="008C20C8">
        <w:rPr>
          <w:b/>
          <w:bCs/>
        </w:rPr>
        <w:t>.</w:t>
      </w:r>
      <w:r>
        <w:rPr>
          <w:b/>
          <w:bCs/>
        </w:rPr>
        <w:t xml:space="preserve">  </w:t>
      </w:r>
      <w:r>
        <w:rPr>
          <w:b/>
          <w:bCs/>
        </w:rPr>
        <w:t>Age</w:t>
      </w:r>
      <w:r>
        <w:rPr>
          <w:b/>
          <w:bCs/>
        </w:rPr>
        <w:t xml:space="preserve"> </w:t>
      </w:r>
      <w:r>
        <w:rPr>
          <w:b/>
          <w:bCs/>
        </w:rPr>
        <w:t>Analysis</w:t>
      </w:r>
      <w:r>
        <w:rPr>
          <w:b/>
          <w:bCs/>
        </w:rPr>
        <w:t xml:space="preserve"> </w:t>
      </w:r>
    </w:p>
    <w:p w14:paraId="4414A388" w14:textId="0A80B79C" w:rsidR="003564DE" w:rsidRDefault="003564DE"/>
    <w:p w14:paraId="50441255" w14:textId="77777777" w:rsidR="00276DD1" w:rsidRDefault="00276DD1" w:rsidP="00276DD1">
      <w:pPr>
        <w:rPr>
          <w:b/>
          <w:bCs/>
        </w:rPr>
      </w:pPr>
      <w:r>
        <w:rPr>
          <w:b/>
          <w:bCs/>
        </w:rPr>
        <w:t>Key Findings</w:t>
      </w:r>
    </w:p>
    <w:p w14:paraId="07108D5A" w14:textId="77777777" w:rsidR="00276DD1" w:rsidRDefault="00276DD1"/>
    <w:p w14:paraId="326FECD2" w14:textId="0ADCEF90" w:rsidR="003564DE" w:rsidRDefault="003564DE"/>
    <w:p w14:paraId="58DF0E6D" w14:textId="00393E66" w:rsidR="003564DE" w:rsidRDefault="003564DE"/>
    <w:p w14:paraId="2F1B7784" w14:textId="4BC4E017" w:rsidR="003564DE" w:rsidRDefault="003564DE"/>
    <w:p w14:paraId="5AD5B21D" w14:textId="2D52777A" w:rsidR="003564DE" w:rsidRPr="003564DE" w:rsidRDefault="003564DE"/>
    <w:sectPr w:rsidR="003564DE" w:rsidRPr="003564D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882F0" w14:textId="77777777" w:rsidR="0097623F" w:rsidRDefault="0097623F" w:rsidP="005678BB">
      <w:pPr>
        <w:spacing w:after="0" w:line="240" w:lineRule="auto"/>
      </w:pPr>
      <w:r>
        <w:separator/>
      </w:r>
    </w:p>
  </w:endnote>
  <w:endnote w:type="continuationSeparator" w:id="0">
    <w:p w14:paraId="24CBF1E9" w14:textId="77777777" w:rsidR="0097623F" w:rsidRDefault="0097623F" w:rsidP="00567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23017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F29C85" w14:textId="750320CD" w:rsidR="005678BB" w:rsidRDefault="005678B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915CFB" w14:textId="77777777" w:rsidR="005678BB" w:rsidRDefault="00567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8F624" w14:textId="77777777" w:rsidR="0097623F" w:rsidRDefault="0097623F" w:rsidP="005678BB">
      <w:pPr>
        <w:spacing w:after="0" w:line="240" w:lineRule="auto"/>
      </w:pPr>
      <w:r>
        <w:separator/>
      </w:r>
    </w:p>
  </w:footnote>
  <w:footnote w:type="continuationSeparator" w:id="0">
    <w:p w14:paraId="62344A40" w14:textId="77777777" w:rsidR="0097623F" w:rsidRDefault="0097623F" w:rsidP="00567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27F68" w14:textId="0D245291" w:rsidR="005678BB" w:rsidRDefault="005678B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804B09" wp14:editId="65CB613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918972A" w14:textId="277953DE" w:rsidR="005678BB" w:rsidRDefault="005903F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CitiBike</w:t>
                              </w:r>
                              <w:r w:rsidR="005678BB">
                                <w:rPr>
                                  <w:caps/>
                                  <w:color w:val="FFFFFF" w:themeColor="background1"/>
                                </w:rPr>
                                <w:t xml:space="preserve"> Summary Report                            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678BB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Mi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chael</w:t>
                              </w:r>
                              <w:r w:rsidR="005678BB">
                                <w:rPr>
                                  <w:caps/>
                                  <w:color w:val="FFFFFF" w:themeColor="background1"/>
                                </w:rPr>
                                <w:t xml:space="preserve"> Occhicone,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10</w:t>
                              </w:r>
                              <w:r w:rsidR="005678BB">
                                <w:rPr>
                                  <w:caps/>
                                  <w:color w:val="FFFFFF" w:themeColor="background1"/>
                                </w:rPr>
                                <w:t>/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24</w:t>
                              </w:r>
                              <w:r w:rsidR="005678BB">
                                <w:rPr>
                                  <w:caps/>
                                  <w:color w:val="FFFFFF" w:themeColor="background1"/>
                                </w:rPr>
                                <w:t>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804B0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918972A" w14:textId="277953DE" w:rsidR="005678BB" w:rsidRDefault="005903F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CitiBike</w:t>
                        </w:r>
                        <w:r w:rsidR="005678BB">
                          <w:rPr>
                            <w:caps/>
                            <w:color w:val="FFFFFF" w:themeColor="background1"/>
                          </w:rPr>
                          <w:t xml:space="preserve"> Summary Report                            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5678BB"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Mi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chael</w:t>
                        </w:r>
                        <w:r w:rsidR="005678BB">
                          <w:rPr>
                            <w:caps/>
                            <w:color w:val="FFFFFF" w:themeColor="background1"/>
                          </w:rPr>
                          <w:t xml:space="preserve"> Occhicone,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10</w:t>
                        </w:r>
                        <w:r w:rsidR="005678BB">
                          <w:rPr>
                            <w:caps/>
                            <w:color w:val="FFFFFF" w:themeColor="background1"/>
                          </w:rPr>
                          <w:t>/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24</w:t>
                        </w:r>
                        <w:r w:rsidR="005678BB">
                          <w:rPr>
                            <w:caps/>
                            <w:color w:val="FFFFFF" w:themeColor="background1"/>
                          </w:rPr>
                          <w:t>/2020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5E73"/>
    <w:multiLevelType w:val="hybridMultilevel"/>
    <w:tmpl w:val="9EA4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A755D"/>
    <w:multiLevelType w:val="hybridMultilevel"/>
    <w:tmpl w:val="6EE2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F0AC7"/>
    <w:multiLevelType w:val="hybridMultilevel"/>
    <w:tmpl w:val="CF22F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C2"/>
    <w:rsid w:val="0014680B"/>
    <w:rsid w:val="00276DD1"/>
    <w:rsid w:val="003450C2"/>
    <w:rsid w:val="003564DE"/>
    <w:rsid w:val="003C1054"/>
    <w:rsid w:val="004A2CBA"/>
    <w:rsid w:val="004B51F0"/>
    <w:rsid w:val="004B69FF"/>
    <w:rsid w:val="004C009F"/>
    <w:rsid w:val="005678BB"/>
    <w:rsid w:val="005903FE"/>
    <w:rsid w:val="005F162D"/>
    <w:rsid w:val="007A1062"/>
    <w:rsid w:val="008C20C8"/>
    <w:rsid w:val="009367CE"/>
    <w:rsid w:val="0097623F"/>
    <w:rsid w:val="00B40288"/>
    <w:rsid w:val="00BC6254"/>
    <w:rsid w:val="00D9256B"/>
    <w:rsid w:val="00ED1E8A"/>
    <w:rsid w:val="00F6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C39A1"/>
  <w15:chartTrackingRefBased/>
  <w15:docId w15:val="{A6194612-1CAE-43C6-9C79-3079217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BB"/>
  </w:style>
  <w:style w:type="paragraph" w:styleId="Footer">
    <w:name w:val="footer"/>
    <w:basedOn w:val="Normal"/>
    <w:link w:val="FooterChar"/>
    <w:uiPriority w:val="99"/>
    <w:unhideWhenUsed/>
    <w:rsid w:val="00567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9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Kickstarter Summary Report                                                                       Mike Occhicone, 6/3/2020</vt:lpstr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CitiBike Summary Report                                                                    Michael Occhicone, 10/24/2020</dc:title>
  <dc:subject/>
  <dc:creator>Mike Occhicone</dc:creator>
  <cp:keywords/>
  <dc:description/>
  <cp:lastModifiedBy>Mike Occhicone</cp:lastModifiedBy>
  <cp:revision>3</cp:revision>
  <dcterms:created xsi:type="dcterms:W3CDTF">2020-10-25T04:32:00Z</dcterms:created>
  <dcterms:modified xsi:type="dcterms:W3CDTF">2020-10-25T04:58:00Z</dcterms:modified>
</cp:coreProperties>
</file>