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111B" w14:textId="42E87BF1" w:rsidR="003C1054" w:rsidRDefault="00200277" w:rsidP="003C1054">
      <w:pPr>
        <w:rPr>
          <w:b/>
          <w:bCs/>
        </w:rPr>
      </w:pPr>
      <w:r>
        <w:rPr>
          <w:b/>
          <w:bCs/>
        </w:rPr>
        <w:t xml:space="preserve">Key Trends in the </w:t>
      </w:r>
      <w:r w:rsidR="00500098">
        <w:rPr>
          <w:b/>
          <w:bCs/>
        </w:rPr>
        <w:t>Pharmaceutical Data</w:t>
      </w:r>
    </w:p>
    <w:p w14:paraId="4315521D" w14:textId="5B62D4A5" w:rsidR="00356883" w:rsidRPr="00356883" w:rsidRDefault="00356883" w:rsidP="003C1054">
      <w:r>
        <w:t xml:space="preserve">After analyzing the player data from the </w:t>
      </w:r>
      <w:r w:rsidR="00500098" w:rsidRPr="00500098">
        <w:t>Pharmaceutical</w:t>
      </w:r>
      <w:r w:rsidR="00500098">
        <w:t xml:space="preserve"> data</w:t>
      </w:r>
      <w:r w:rsidRPr="00500098">
        <w:t>,</w:t>
      </w:r>
      <w:r>
        <w:t xml:space="preserve"> three key trends were discovered</w:t>
      </w:r>
    </w:p>
    <w:p w14:paraId="271CFB84" w14:textId="68FFC14A" w:rsidR="00FF3BCF" w:rsidRPr="00BE6677" w:rsidRDefault="00FF3BCF" w:rsidP="00FF3BCF">
      <w:pPr>
        <w:rPr>
          <w:b/>
          <w:bCs/>
          <w:u w:val="single"/>
        </w:rPr>
      </w:pPr>
      <w:r>
        <w:rPr>
          <w:b/>
          <w:bCs/>
          <w:u w:val="single"/>
        </w:rPr>
        <w:t>Study Design</w:t>
      </w:r>
    </w:p>
    <w:p w14:paraId="19BFC4F1" w14:textId="31B55157" w:rsidR="00FF3BCF" w:rsidRDefault="00FF3BCF" w:rsidP="00BE6677">
      <w:pPr>
        <w:pStyle w:val="ListParagraph"/>
        <w:numPr>
          <w:ilvl w:val="0"/>
          <w:numId w:val="3"/>
        </w:numPr>
      </w:pPr>
      <w:r>
        <w:t>There were an even number of mice in each treatment group (n=25)</w:t>
      </w:r>
    </w:p>
    <w:p w14:paraId="37ED5685" w14:textId="0E679EFC" w:rsidR="00FF3BCF" w:rsidRPr="00FF3BCF" w:rsidRDefault="00FF3BCF" w:rsidP="00BE6677">
      <w:pPr>
        <w:pStyle w:val="ListParagraph"/>
        <w:numPr>
          <w:ilvl w:val="0"/>
          <w:numId w:val="3"/>
        </w:numPr>
      </w:pPr>
      <w:r>
        <w:t xml:space="preserve">There were almost amounts of male (51%) and female (49%) mice in the study. </w:t>
      </w:r>
      <w:r>
        <w:tab/>
      </w:r>
    </w:p>
    <w:p w14:paraId="6F1012CC" w14:textId="64FF79B7" w:rsidR="00BE6677" w:rsidRPr="00BE6677" w:rsidRDefault="005A7A9F" w:rsidP="00BE6677">
      <w:pPr>
        <w:rPr>
          <w:b/>
          <w:bCs/>
          <w:u w:val="single"/>
        </w:rPr>
      </w:pPr>
      <w:r>
        <w:rPr>
          <w:b/>
          <w:bCs/>
          <w:u w:val="single"/>
        </w:rPr>
        <w:t>Treatment Efficacy</w:t>
      </w:r>
    </w:p>
    <w:p w14:paraId="31089DCE" w14:textId="4D1224C3" w:rsidR="00F64DBF" w:rsidRDefault="005A7A9F" w:rsidP="005A7A9F">
      <w:pPr>
        <w:pStyle w:val="ListParagraph"/>
        <w:numPr>
          <w:ilvl w:val="0"/>
          <w:numId w:val="3"/>
        </w:numPr>
      </w:pPr>
      <w:proofErr w:type="spellStart"/>
      <w:r>
        <w:t>Capomulin</w:t>
      </w:r>
      <w:proofErr w:type="spellEnd"/>
      <w:r>
        <w:t xml:space="preserve"> (mean=40.68 mmc3) and </w:t>
      </w:r>
      <w:proofErr w:type="spellStart"/>
      <w:r>
        <w:t>Ramicane</w:t>
      </w:r>
      <w:proofErr w:type="spellEnd"/>
      <w:r>
        <w:t xml:space="preserve"> (mean=40.22 mmc3) showed the most efficacy, displaying lower final tumor volume when compared to other treatments including </w:t>
      </w:r>
      <w:proofErr w:type="spellStart"/>
      <w:r>
        <w:t>Infubinol</w:t>
      </w:r>
      <w:proofErr w:type="spellEnd"/>
      <w:r>
        <w:t xml:space="preserve"> (mean=52.88), and </w:t>
      </w:r>
      <w:proofErr w:type="spellStart"/>
      <w:r>
        <w:t>Ceftamin</w:t>
      </w:r>
      <w:proofErr w:type="spellEnd"/>
      <w:r>
        <w:t xml:space="preserve"> (mean= 52.59 mmc3).  A significance test could be administered to determine if the group mean differences are a significant difference</w:t>
      </w:r>
      <w:r>
        <w:tab/>
      </w:r>
      <w:r w:rsidR="00356883">
        <w:t xml:space="preserve"> </w:t>
      </w:r>
    </w:p>
    <w:p w14:paraId="64464E69" w14:textId="7E3FD98D" w:rsidR="00BE6677" w:rsidRPr="00BE6677" w:rsidRDefault="005A7A9F" w:rsidP="00BE6677">
      <w:pPr>
        <w:rPr>
          <w:b/>
          <w:bCs/>
          <w:u w:val="single"/>
        </w:rPr>
      </w:pPr>
      <w:r>
        <w:rPr>
          <w:b/>
          <w:bCs/>
          <w:u w:val="single"/>
        </w:rPr>
        <w:t>Relationship between Weight and Tumor Volume</w:t>
      </w:r>
    </w:p>
    <w:p w14:paraId="48A856C6" w14:textId="043A58D7" w:rsidR="00BE6677" w:rsidRDefault="005A7A9F" w:rsidP="005A7A9F">
      <w:pPr>
        <w:pStyle w:val="ListParagraph"/>
        <w:numPr>
          <w:ilvl w:val="0"/>
          <w:numId w:val="3"/>
        </w:numPr>
      </w:pPr>
      <w:r>
        <w:t xml:space="preserve">When looking at the data for weight and final tumor volume, there is a strong, positive correlation (R=.84, </w:t>
      </w:r>
      <w:proofErr w:type="spellStart"/>
      <w:r>
        <w:t>Rsquared</w:t>
      </w:r>
      <w:proofErr w:type="spellEnd"/>
      <w:r>
        <w:t xml:space="preserve"> = .71, p&lt;= .0000000001).  This means that heavier mice tended to have had larger volumes of the tumor at the end of the study.   </w:t>
      </w:r>
    </w:p>
    <w:p w14:paraId="0E536ED7" w14:textId="4D7B1A88" w:rsidR="00356883" w:rsidRDefault="00356883" w:rsidP="00356883"/>
    <w:p w14:paraId="69ED05DC" w14:textId="77777777" w:rsidR="007A1062" w:rsidRDefault="007A1062" w:rsidP="007A1062">
      <w:pPr>
        <w:rPr>
          <w:b/>
          <w:bCs/>
        </w:rPr>
      </w:pPr>
    </w:p>
    <w:p w14:paraId="29BD2112" w14:textId="2ADB8E59" w:rsidR="003564DE" w:rsidRDefault="004B51F0" w:rsidP="004B51F0">
      <w:r>
        <w:tab/>
      </w:r>
    </w:p>
    <w:p w14:paraId="4414A388" w14:textId="66D27218" w:rsidR="003564DE" w:rsidRDefault="003564DE"/>
    <w:p w14:paraId="326FECD2" w14:textId="0ADCEF90" w:rsidR="003564DE" w:rsidRDefault="003564DE"/>
    <w:p w14:paraId="58DF0E6D" w14:textId="00393E66" w:rsidR="003564DE" w:rsidRDefault="003564DE"/>
    <w:p w14:paraId="2F1B7784" w14:textId="4BC4E017" w:rsidR="003564DE" w:rsidRDefault="003564DE"/>
    <w:p w14:paraId="5AD5B21D" w14:textId="2D52777A" w:rsidR="003564DE" w:rsidRPr="003564DE" w:rsidRDefault="003564DE"/>
    <w:sectPr w:rsidR="003564DE" w:rsidRPr="003564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D9277" w14:textId="77777777" w:rsidR="0093363E" w:rsidRDefault="0093363E" w:rsidP="005678BB">
      <w:pPr>
        <w:spacing w:after="0" w:line="240" w:lineRule="auto"/>
      </w:pPr>
      <w:r>
        <w:separator/>
      </w:r>
    </w:p>
  </w:endnote>
  <w:endnote w:type="continuationSeparator" w:id="0">
    <w:p w14:paraId="424AC9B5" w14:textId="77777777" w:rsidR="0093363E" w:rsidRDefault="0093363E" w:rsidP="0056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301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F29C85" w14:textId="750320CD" w:rsidR="005678BB" w:rsidRDefault="005678B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915CFB" w14:textId="77777777" w:rsidR="005678BB" w:rsidRDefault="00567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2C163" w14:textId="77777777" w:rsidR="0093363E" w:rsidRDefault="0093363E" w:rsidP="005678BB">
      <w:pPr>
        <w:spacing w:after="0" w:line="240" w:lineRule="auto"/>
      </w:pPr>
      <w:r>
        <w:separator/>
      </w:r>
    </w:p>
  </w:footnote>
  <w:footnote w:type="continuationSeparator" w:id="0">
    <w:p w14:paraId="42C346C3" w14:textId="77777777" w:rsidR="0093363E" w:rsidRDefault="0093363E" w:rsidP="00567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27F68" w14:textId="0D245291" w:rsidR="005678BB" w:rsidRDefault="005678B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804B09" wp14:editId="65CB613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18972A" w14:textId="06C7E6EF" w:rsidR="005678BB" w:rsidRDefault="00500098" w:rsidP="0050009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00098">
                                <w:rPr>
                                  <w:b/>
                                  <w:bCs/>
                                </w:rPr>
                                <w:t>Pharmaceutical Report                                                                               Mike Occhicone, 7/6/2020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804B0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18972A" w14:textId="06C7E6EF" w:rsidR="005678BB" w:rsidRDefault="00500098" w:rsidP="0050009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 w:rsidRPr="00500098">
                          <w:rPr>
                            <w:b/>
                            <w:bCs/>
                          </w:rPr>
                          <w:t>Pharmaceutical Report                                                                               Mike Occhicone, 7/6/2020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5E73"/>
    <w:multiLevelType w:val="hybridMultilevel"/>
    <w:tmpl w:val="9EA4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A755D"/>
    <w:multiLevelType w:val="hybridMultilevel"/>
    <w:tmpl w:val="6E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F0AC7"/>
    <w:multiLevelType w:val="hybridMultilevel"/>
    <w:tmpl w:val="CF22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C2"/>
    <w:rsid w:val="0014680B"/>
    <w:rsid w:val="00200277"/>
    <w:rsid w:val="003450C2"/>
    <w:rsid w:val="003564DE"/>
    <w:rsid w:val="00356883"/>
    <w:rsid w:val="003C1054"/>
    <w:rsid w:val="004A2CBA"/>
    <w:rsid w:val="004B51F0"/>
    <w:rsid w:val="004C009F"/>
    <w:rsid w:val="00500098"/>
    <w:rsid w:val="005678BB"/>
    <w:rsid w:val="005A7A9F"/>
    <w:rsid w:val="005F162D"/>
    <w:rsid w:val="007475E8"/>
    <w:rsid w:val="007A1062"/>
    <w:rsid w:val="008C20C8"/>
    <w:rsid w:val="0093363E"/>
    <w:rsid w:val="009367CE"/>
    <w:rsid w:val="00AC58A4"/>
    <w:rsid w:val="00B40288"/>
    <w:rsid w:val="00BC6254"/>
    <w:rsid w:val="00BE6677"/>
    <w:rsid w:val="00D9256B"/>
    <w:rsid w:val="00ED1E8A"/>
    <w:rsid w:val="00F64DBF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C39A1"/>
  <w15:chartTrackingRefBased/>
  <w15:docId w15:val="{A6194612-1CAE-43C6-9C79-3079217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BB"/>
  </w:style>
  <w:style w:type="paragraph" w:styleId="Footer">
    <w:name w:val="footer"/>
    <w:basedOn w:val="Normal"/>
    <w:link w:val="FooterChar"/>
    <w:uiPriority w:val="99"/>
    <w:unhideWhenUsed/>
    <w:rsid w:val="0056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Heroes Trend Report                                                                                     Mike Occhicone, 6/27/2020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Pharmaceutical Report                                                                               Mike Occhicone, 7/6/2020</dc:title>
  <dc:subject/>
  <dc:creator>Mike Occhicone</dc:creator>
  <cp:keywords/>
  <dc:description/>
  <cp:lastModifiedBy>Mike Occhicone</cp:lastModifiedBy>
  <cp:revision>5</cp:revision>
  <dcterms:created xsi:type="dcterms:W3CDTF">2020-06-27T22:51:00Z</dcterms:created>
  <dcterms:modified xsi:type="dcterms:W3CDTF">2020-07-06T17:26:00Z</dcterms:modified>
</cp:coreProperties>
</file>