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Yu Gothic" w:cs="Yu Gothic" w:eastAsia="Yu Gothic" w:hAnsi="Yu Gothic"/>
          <w:b/>
          <w:bCs/>
          <w:i w:val="false"/>
          <w:iCs w:val="false"/>
          <w:color w:val="1E2761"/>
          <w:sz w:val="34"/>
          <w:szCs w:val="34"/>
        </w:rPr>
        <w:t xml:space="preserve">助成金まるわかりガイド</w:t>
      </w:r>
    </w:p>
    <w:p>
      <w:pPr>
        <w:spacing w:after="240"/>
      </w:pPr>
      <w:r>
        <w:rPr>
          <w:rFonts w:ascii="Yu Gothic" w:cs="Yu Gothic" w:eastAsia="Yu Gothic" w:hAnsi="Yu Gothic"/>
          <w:b w:val="false"/>
          <w:bCs w:val="false"/>
          <w:i w:val="false"/>
          <w:iCs w:val="false"/>
          <w:color w:val="666666"/>
          <w:sz w:val="18"/>
          <w:szCs w:val="18"/>
        </w:rPr>
        <w:t xml:space="preserve">配布資料⑥　— 人材開発支援助成金「事業展開等リスキリング支援コース」を、たとえ話で理解する1枚</w:t>
      </w:r>
    </w:p>
    <w:p>
      <w:pPr>
        <w:spacing w:after="100" w:before="200"/>
      </w:pPr>
      <w:r>
        <w:rPr>
          <w:rFonts w:ascii="Yu Gothic" w:cs="Yu Gothic" w:eastAsia="Yu Gothic" w:hAnsi="Yu Gothic"/>
          <w:b/>
          <w:bCs/>
          <w:i w:val="false"/>
          <w:iCs w:val="false"/>
          <w:color w:val="1E2761"/>
          <w:sz w:val="24"/>
          <w:szCs w:val="24"/>
        </w:rPr>
        <w:t xml:space="preserve">一言でいうと「国のキャッシュバック」です</w:t>
      </w:r>
    </w:p>
    <w:p>
      <w:pPr>
        <w:spacing w:after="200"/>
      </w:pPr>
      <w:r>
        <w:rPr>
          <w:rFonts w:ascii="Yu Gothic" w:cs="Yu Gothic" w:eastAsia="Yu Gothic" w:hAnsi="Yu Gothic"/>
          <w:b w:val="false"/>
          <w:bCs w:val="false"/>
          <w:i w:val="false"/>
          <w:iCs w:val="false"/>
          <w:sz w:val="20"/>
          <w:szCs w:val="20"/>
        </w:rPr>
        <w:t xml:space="preserve">社員に研修を受けさせた会社に、国が「かかった費用の一部をあとで返してくれる」制度です。家電量販店のキャッシュバックと同じで、順番はこうです：①先に自分で全額払う → ②レシートと書類を送る → ③あとから口座にお金が戻る。「国が研修代を出してくれる」のではなく「一旦払って、あとで戻る」が正確な理解です。</w:t>
      </w:r>
    </w:p>
    <w:p>
      <w:pPr>
        <w:spacing w:after="100" w:before="200"/>
      </w:pPr>
      <w:r>
        <w:rPr>
          <w:rFonts w:ascii="Yu Gothic" w:cs="Yu Gothic" w:eastAsia="Yu Gothic" w:hAnsi="Yu Gothic"/>
          <w:b/>
          <w:bCs/>
          <w:i w:val="false"/>
          <w:iCs w:val="false"/>
          <w:color w:val="1E2761"/>
          <w:sz w:val="24"/>
          <w:szCs w:val="24"/>
        </w:rPr>
        <w:t xml:space="preserve">お金の流れ（登場人物は3者）</w:t>
      </w:r>
    </w:p>
    <w:tbl>
      <w:tblPr>
        <w:tblW w:type="dxa" w:w="9900"/>
        <w:tblBorders>
          <w:top w:val="single" w:color="AAB6D3" w:sz="4"/>
          <w:left w:val="single" w:color="AAB6D3" w:sz="4"/>
          <w:bottom w:val="single" w:color="AAB6D3" w:sz="4"/>
          <w:right w:val="single" w:color="AAB6D3" w:sz="4"/>
          <w:insideH w:val="single" w:color="AAB6D3" w:sz="4"/>
          <w:insideV w:val="single" w:color="AAB6D3" w:sz="4"/>
        </w:tblBorders>
      </w:tblPr>
      <w:tblGrid>
        <w:gridCol w:w="2400"/>
        <w:gridCol w:w="7500"/>
      </w:tblGrid>
      <w:tr>
        <w:trPr>
          <w:tblHeader/>
        </w:trPr>
        <w:tc>
          <w:tcPr>
            <w:tcW w:type="dxa" w:w="2400"/>
            <w:shd w:fill="1E2761" w:val="clear"/>
            <w:tcMar>
              <w:top w:type="dxa" w:w="80"/>
              <w:left w:type="dxa" w:w="120"/>
              <w:bottom w:type="dxa" w:w="80"/>
              <w:right w:type="dxa" w:w="120"/>
            </w:tcMar>
            <w:vAlign w:val="center"/>
          </w:tcPr>
          <w:p>
            <w:pPr>
              <w:spacing w:after="0"/>
            </w:pPr>
            <w:r>
              <w:rPr>
                <w:rFonts w:ascii="Yu Gothic" w:cs="Yu Gothic" w:eastAsia="Yu Gothic" w:hAnsi="Yu Gothic"/>
                <w:b/>
                <w:bCs/>
                <w:i w:val="false"/>
                <w:iCs w:val="false"/>
                <w:color w:val="FFFFFF"/>
                <w:sz w:val="20"/>
                <w:szCs w:val="20"/>
              </w:rPr>
              <w:t xml:space="preserve">登場人物</w:t>
            </w:r>
          </w:p>
        </w:tc>
        <w:tc>
          <w:tcPr>
            <w:tcW w:type="dxa" w:w="7500"/>
            <w:shd w:fill="1E2761" w:val="clear"/>
            <w:tcMar>
              <w:top w:type="dxa" w:w="80"/>
              <w:left w:type="dxa" w:w="120"/>
              <w:bottom w:type="dxa" w:w="80"/>
              <w:right w:type="dxa" w:w="120"/>
            </w:tcMar>
            <w:vAlign w:val="center"/>
          </w:tcPr>
          <w:p>
            <w:pPr>
              <w:spacing w:after="0"/>
            </w:pPr>
            <w:r>
              <w:rPr>
                <w:rFonts w:ascii="Yu Gothic" w:cs="Yu Gothic" w:eastAsia="Yu Gothic" w:hAnsi="Yu Gothic"/>
                <w:b/>
                <w:bCs/>
                <w:i w:val="false"/>
                <w:iCs w:val="false"/>
                <w:color w:val="FFFFFF"/>
                <w:sz w:val="20"/>
                <w:szCs w:val="20"/>
              </w:rPr>
              <w:t xml:space="preserve">役割</w:t>
            </w:r>
          </w:p>
        </w:tc>
      </w:tr>
      <w:tr>
        <w:tc>
          <w:tcPr>
            <w:tcW w:type="dxa" w:w="2400"/>
            <w:tcMar>
              <w:top w:type="dxa" w:w="80"/>
              <w:left w:type="dxa" w:w="120"/>
              <w:bottom w:type="dxa" w:w="80"/>
              <w:right w:type="dxa" w:w="120"/>
            </w:tcMar>
            <w:vAlign w:val="center"/>
          </w:tcPr>
          <w:p>
            <w:pPr>
              <w:spacing w:after="0"/>
            </w:pPr>
            <w:r>
              <w:rPr>
                <w:rFonts w:ascii="Yu Gothic" w:cs="Yu Gothic" w:eastAsia="Yu Gothic" w:hAnsi="Yu Gothic"/>
                <w:b/>
                <w:bCs/>
                <w:i w:val="false"/>
                <w:iCs w:val="false"/>
                <w:sz w:val="20"/>
                <w:szCs w:val="20"/>
              </w:rPr>
              <w:t xml:space="preserve">あなたの会社</w:t>
            </w:r>
          </w:p>
        </w:tc>
        <w:tc>
          <w:tcPr>
            <w:tcW w:type="dxa" w:w="75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講師に研修代を全額払う（例：200万円）。その後、労働局に書類を出して助成金（例：150万円）を受け取る</w:t>
            </w:r>
          </w:p>
        </w:tc>
      </w:tr>
      <w:tr>
        <w:tc>
          <w:tcPr>
            <w:tcW w:type="dxa" w:w="2400"/>
            <w:tcMar>
              <w:top w:type="dxa" w:w="80"/>
              <w:left w:type="dxa" w:w="120"/>
              <w:bottom w:type="dxa" w:w="80"/>
              <w:right w:type="dxa" w:w="120"/>
            </w:tcMar>
            <w:vAlign w:val="center"/>
          </w:tcPr>
          <w:p>
            <w:pPr>
              <w:spacing w:after="0"/>
            </w:pPr>
            <w:r>
              <w:rPr>
                <w:rFonts w:ascii="Yu Gothic" w:cs="Yu Gothic" w:eastAsia="Yu Gothic" w:hAnsi="Yu Gothic"/>
                <w:b/>
                <w:bCs/>
                <w:i w:val="false"/>
                <w:iCs w:val="false"/>
                <w:sz w:val="20"/>
                <w:szCs w:val="20"/>
              </w:rPr>
              <w:t xml:space="preserve">国（労働局）</w:t>
            </w:r>
          </w:p>
        </w:tc>
        <w:tc>
          <w:tcPr>
            <w:tcW w:type="dxa" w:w="75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書類を審査して、あなたの会社の口座に振り込む</w:t>
            </w:r>
          </w:p>
        </w:tc>
      </w:tr>
      <w:tr>
        <w:tc>
          <w:tcPr>
            <w:tcW w:type="dxa" w:w="2400"/>
            <w:tcMar>
              <w:top w:type="dxa" w:w="80"/>
              <w:left w:type="dxa" w:w="120"/>
              <w:bottom w:type="dxa" w:w="80"/>
              <w:right w:type="dxa" w:w="120"/>
            </w:tcMar>
            <w:vAlign w:val="center"/>
          </w:tcPr>
          <w:p>
            <w:pPr>
              <w:spacing w:after="0"/>
            </w:pPr>
            <w:r>
              <w:rPr>
                <w:rFonts w:ascii="Yu Gothic" w:cs="Yu Gothic" w:eastAsia="Yu Gothic" w:hAnsi="Yu Gothic"/>
                <w:b/>
                <w:bCs/>
                <w:i w:val="false"/>
                <w:iCs w:val="false"/>
                <w:sz w:val="20"/>
                <w:szCs w:val="20"/>
              </w:rPr>
              <w:t xml:space="preserve">研修講師</w:t>
            </w:r>
          </w:p>
        </w:tc>
        <w:tc>
          <w:tcPr>
            <w:tcW w:type="dxa" w:w="75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研修を提供して代金を受け取るだけ。助成金のお金には一切関与しない</w:t>
            </w:r>
          </w:p>
        </w:tc>
      </w:tr>
    </w:tbl>
    <w:p>
      <w:pPr>
        <w:spacing w:after="100" w:before="200"/>
      </w:pPr>
      <w:r>
        <w:rPr>
          <w:rFonts w:ascii="Yu Gothic" w:cs="Yu Gothic" w:eastAsia="Yu Gothic" w:hAnsi="Yu Gothic"/>
          <w:b/>
          <w:bCs/>
          <w:i w:val="false"/>
          <w:iCs w:val="false"/>
          <w:color w:val="1E2761"/>
          <w:sz w:val="24"/>
          <w:szCs w:val="24"/>
        </w:rPr>
        <w:t xml:space="preserve">対象になる条件（ざっくり4つ）</w:t>
      </w:r>
    </w:p>
    <w:p>
      <w:pPr>
        <w:pStyle w:val="ListParagraph"/>
        <w:numPr>
          <w:ilvl w:val="0"/>
          <w:numId w:val="2"/>
        </w:numPr>
        <w:spacing w:after="80"/>
      </w:pPr>
      <w:r>
        <w:rPr>
          <w:rFonts w:ascii="Yu Gothic" w:cs="Yu Gothic" w:eastAsia="Yu Gothic" w:hAnsi="Yu Gothic"/>
          <w:b w:val="false"/>
          <w:bCs w:val="false"/>
          <w:i w:val="false"/>
          <w:iCs w:val="false"/>
          <w:sz w:val="21"/>
          <w:szCs w:val="21"/>
        </w:rPr>
        <w:t xml:space="preserve">中小企業であること（目安：製造業なら資本金3億円以下または従業員300人以下。業種で基準が異なる）</w:t>
      </w:r>
    </w:p>
    <w:p>
      <w:pPr>
        <w:pStyle w:val="ListParagraph"/>
        <w:numPr>
          <w:ilvl w:val="0"/>
          <w:numId w:val="2"/>
        </w:numPr>
        <w:spacing w:after="80"/>
      </w:pPr>
      <w:r>
        <w:rPr>
          <w:rFonts w:ascii="Yu Gothic" w:cs="Yu Gothic" w:eastAsia="Yu Gothic" w:hAnsi="Yu Gothic"/>
          <w:b w:val="false"/>
          <w:bCs w:val="false"/>
          <w:i w:val="false"/>
          <w:iCs w:val="false"/>
          <w:sz w:val="21"/>
          <w:szCs w:val="21"/>
        </w:rPr>
        <w:t xml:space="preserve">受講するのが「雇用保険に入っている社員」であること（社長・役員本人は原則対象外）</w:t>
      </w:r>
    </w:p>
    <w:p>
      <w:pPr>
        <w:pStyle w:val="ListParagraph"/>
        <w:numPr>
          <w:ilvl w:val="0"/>
          <w:numId w:val="2"/>
        </w:numPr>
        <w:spacing w:after="80"/>
      </w:pPr>
      <w:r>
        <w:rPr>
          <w:rFonts w:ascii="Yu Gothic" w:cs="Yu Gothic" w:eastAsia="Yu Gothic" w:hAnsi="Yu Gothic"/>
          <w:b w:val="false"/>
          <w:bCs w:val="false"/>
          <w:i w:val="false"/>
          <w:iCs w:val="false"/>
          <w:sz w:val="21"/>
          <w:szCs w:val="21"/>
        </w:rPr>
        <w:t xml:space="preserve">通常業務から離れて受ける研修（OFF-JT）で、実訓練時間の合計が10時間以上であること</w:t>
      </w:r>
    </w:p>
    <w:p>
      <w:pPr>
        <w:pStyle w:val="ListParagraph"/>
        <w:numPr>
          <w:ilvl w:val="0"/>
          <w:numId w:val="2"/>
        </w:numPr>
        <w:spacing w:after="80"/>
      </w:pPr>
      <w:r>
        <w:rPr>
          <w:rFonts w:ascii="Yu Gothic" w:cs="Yu Gothic" w:eastAsia="Yu Gothic" w:hAnsi="Yu Gothic"/>
          <w:b w:val="false"/>
          <w:bCs w:val="false"/>
          <w:i w:val="false"/>
          <w:iCs w:val="false"/>
          <w:sz w:val="21"/>
          <w:szCs w:val="21"/>
        </w:rPr>
        <w:t xml:space="preserve">訓練内容が対象類型に当てはまること（AI研修は「DXに関する訓練」として申請するのが一般的）</w:t>
      </w:r>
    </w:p>
    <w:p>
      <w:pPr>
        <w:spacing w:after="100" w:before="200"/>
      </w:pPr>
      <w:r>
        <w:rPr>
          <w:rFonts w:ascii="Yu Gothic" w:cs="Yu Gothic" w:eastAsia="Yu Gothic" w:hAnsi="Yu Gothic"/>
          <w:b/>
          <w:bCs/>
          <w:i w:val="false"/>
          <w:iCs w:val="false"/>
          <w:color w:val="1E2761"/>
          <w:sz w:val="24"/>
          <w:szCs w:val="24"/>
        </w:rPr>
        <w:t xml:space="preserve">流れは5ステップ</w:t>
      </w:r>
    </w:p>
    <w:tbl>
      <w:tblPr>
        <w:tblW w:type="dxa" w:w="9900"/>
        <w:tblBorders>
          <w:top w:val="single" w:color="AAB6D3" w:sz="4"/>
          <w:left w:val="single" w:color="AAB6D3" w:sz="4"/>
          <w:bottom w:val="single" w:color="AAB6D3" w:sz="4"/>
          <w:right w:val="single" w:color="AAB6D3" w:sz="4"/>
          <w:insideH w:val="single" w:color="AAB6D3" w:sz="4"/>
          <w:insideV w:val="single" w:color="AAB6D3" w:sz="4"/>
        </w:tblBorders>
      </w:tblPr>
      <w:tblGrid>
        <w:gridCol w:w="700"/>
        <w:gridCol w:w="3200"/>
        <w:gridCol w:w="6000"/>
      </w:tblGrid>
      <w:tr>
        <w:trPr>
          <w:tblHeader/>
        </w:trPr>
        <w:tc>
          <w:tcPr>
            <w:tcW w:type="dxa" w:w="700"/>
            <w:shd w:fill="1E2761" w:val="clear"/>
            <w:tcMar>
              <w:top w:type="dxa" w:w="80"/>
              <w:left w:type="dxa" w:w="120"/>
              <w:bottom w:type="dxa" w:w="80"/>
              <w:right w:type="dxa" w:w="120"/>
            </w:tcMar>
            <w:vAlign w:val="center"/>
          </w:tcPr>
          <w:p>
            <w:pPr>
              <w:spacing w:after="0"/>
            </w:pPr>
            <w:r>
              <w:rPr>
                <w:rFonts w:ascii="Yu Gothic" w:cs="Yu Gothic" w:eastAsia="Yu Gothic" w:hAnsi="Yu Gothic"/>
                <w:b/>
                <w:bCs/>
                <w:i w:val="false"/>
                <w:iCs w:val="false"/>
                <w:color w:val="FFFFFF"/>
                <w:sz w:val="20"/>
                <w:szCs w:val="20"/>
              </w:rPr>
              <w:t xml:space="preserve"/>
            </w:r>
          </w:p>
        </w:tc>
        <w:tc>
          <w:tcPr>
            <w:tcW w:type="dxa" w:w="3200"/>
            <w:shd w:fill="1E2761" w:val="clear"/>
            <w:tcMar>
              <w:top w:type="dxa" w:w="80"/>
              <w:left w:type="dxa" w:w="120"/>
              <w:bottom w:type="dxa" w:w="80"/>
              <w:right w:type="dxa" w:w="120"/>
            </w:tcMar>
            <w:vAlign w:val="center"/>
          </w:tcPr>
          <w:p>
            <w:pPr>
              <w:spacing w:after="0"/>
            </w:pPr>
            <w:r>
              <w:rPr>
                <w:rFonts w:ascii="Yu Gothic" w:cs="Yu Gothic" w:eastAsia="Yu Gothic" w:hAnsi="Yu Gothic"/>
                <w:b/>
                <w:bCs/>
                <w:i w:val="false"/>
                <w:iCs w:val="false"/>
                <w:color w:val="FFFFFF"/>
                <w:sz w:val="20"/>
                <w:szCs w:val="20"/>
              </w:rPr>
              <w:t xml:space="preserve">ステップ</w:t>
            </w:r>
          </w:p>
        </w:tc>
        <w:tc>
          <w:tcPr>
            <w:tcW w:type="dxa" w:w="6000"/>
            <w:shd w:fill="1E2761" w:val="clear"/>
            <w:tcMar>
              <w:top w:type="dxa" w:w="80"/>
              <w:left w:type="dxa" w:w="120"/>
              <w:bottom w:type="dxa" w:w="80"/>
              <w:right w:type="dxa" w:w="120"/>
            </w:tcMar>
            <w:vAlign w:val="center"/>
          </w:tcPr>
          <w:p>
            <w:pPr>
              <w:spacing w:after="0"/>
            </w:pPr>
            <w:r>
              <w:rPr>
                <w:rFonts w:ascii="Yu Gothic" w:cs="Yu Gothic" w:eastAsia="Yu Gothic" w:hAnsi="Yu Gothic"/>
                <w:b/>
                <w:bCs/>
                <w:i w:val="false"/>
                <w:iCs w:val="false"/>
                <w:color w:val="FFFFFF"/>
                <w:sz w:val="20"/>
                <w:szCs w:val="20"/>
              </w:rPr>
              <w:t xml:space="preserve">ポイント</w:t>
            </w:r>
          </w:p>
        </w:tc>
      </w:tr>
      <w:tr>
        <w:tc>
          <w:tcPr>
            <w:tcW w:type="dxa" w:w="7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1</w:t>
            </w:r>
          </w:p>
        </w:tc>
        <w:tc>
          <w:tcPr>
            <w:tcW w:type="dxa" w:w="3200"/>
            <w:tcMar>
              <w:top w:type="dxa" w:w="80"/>
              <w:left w:type="dxa" w:w="120"/>
              <w:bottom w:type="dxa" w:w="80"/>
              <w:right w:type="dxa" w:w="120"/>
            </w:tcMar>
            <w:vAlign w:val="center"/>
          </w:tcPr>
          <w:p>
            <w:pPr>
              <w:spacing w:after="0"/>
            </w:pPr>
            <w:r>
              <w:rPr>
                <w:rFonts w:ascii="Yu Gothic" w:cs="Yu Gothic" w:eastAsia="Yu Gothic" w:hAnsi="Yu Gothic"/>
                <w:b/>
                <w:bCs/>
                <w:i w:val="false"/>
                <w:iCs w:val="false"/>
                <w:sz w:val="20"/>
                <w:szCs w:val="20"/>
              </w:rPr>
              <w:t xml:space="preserve">計画届を労働局に出す</w:t>
            </w:r>
          </w:p>
        </w:tc>
        <w:tc>
          <w:tcPr>
            <w:tcW w:type="dxa" w:w="60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研修開始の1か月前まで【最重要の締切】</w:t>
            </w:r>
          </w:p>
        </w:tc>
      </w:tr>
      <w:tr>
        <w:tc>
          <w:tcPr>
            <w:tcW w:type="dxa" w:w="7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2</w:t>
            </w:r>
          </w:p>
        </w:tc>
        <w:tc>
          <w:tcPr>
            <w:tcW w:type="dxa" w:w="3200"/>
            <w:tcMar>
              <w:top w:type="dxa" w:w="80"/>
              <w:left w:type="dxa" w:w="120"/>
              <w:bottom w:type="dxa" w:w="80"/>
              <w:right w:type="dxa" w:w="120"/>
            </w:tcMar>
            <w:vAlign w:val="center"/>
          </w:tcPr>
          <w:p>
            <w:pPr>
              <w:spacing w:after="0"/>
            </w:pPr>
            <w:r>
              <w:rPr>
                <w:rFonts w:ascii="Yu Gothic" w:cs="Yu Gothic" w:eastAsia="Yu Gothic" w:hAnsi="Yu Gothic"/>
                <w:b/>
                <w:bCs/>
                <w:i w:val="false"/>
                <w:iCs w:val="false"/>
                <w:sz w:val="20"/>
                <w:szCs w:val="20"/>
              </w:rPr>
              <w:t xml:space="preserve">研修を実施する</w:t>
            </w:r>
          </w:p>
        </w:tc>
        <w:tc>
          <w:tcPr>
            <w:tcW w:type="dxa" w:w="60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出席簿・実施記録を毎回つける</w:t>
            </w:r>
          </w:p>
        </w:tc>
      </w:tr>
      <w:tr>
        <w:tc>
          <w:tcPr>
            <w:tcW w:type="dxa" w:w="7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3</w:t>
            </w:r>
          </w:p>
        </w:tc>
        <w:tc>
          <w:tcPr>
            <w:tcW w:type="dxa" w:w="3200"/>
            <w:tcMar>
              <w:top w:type="dxa" w:w="80"/>
              <w:left w:type="dxa" w:w="120"/>
              <w:bottom w:type="dxa" w:w="80"/>
              <w:right w:type="dxa" w:w="120"/>
            </w:tcMar>
            <w:vAlign w:val="center"/>
          </w:tcPr>
          <w:p>
            <w:pPr>
              <w:spacing w:after="0"/>
            </w:pPr>
            <w:r>
              <w:rPr>
                <w:rFonts w:ascii="Yu Gothic" w:cs="Yu Gothic" w:eastAsia="Yu Gothic" w:hAnsi="Yu Gothic"/>
                <w:b/>
                <w:bCs/>
                <w:i w:val="false"/>
                <w:iCs w:val="false"/>
                <w:sz w:val="20"/>
                <w:szCs w:val="20"/>
              </w:rPr>
              <w:t xml:space="preserve">講師に代金を払う</w:t>
            </w:r>
          </w:p>
        </w:tc>
        <w:tc>
          <w:tcPr>
            <w:tcW w:type="dxa" w:w="60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必ず銀行振込で（現金払いは証明できない）</w:t>
            </w:r>
          </w:p>
        </w:tc>
      </w:tr>
      <w:tr>
        <w:tc>
          <w:tcPr>
            <w:tcW w:type="dxa" w:w="7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4</w:t>
            </w:r>
          </w:p>
        </w:tc>
        <w:tc>
          <w:tcPr>
            <w:tcW w:type="dxa" w:w="3200"/>
            <w:tcMar>
              <w:top w:type="dxa" w:w="80"/>
              <w:left w:type="dxa" w:w="120"/>
              <w:bottom w:type="dxa" w:w="80"/>
              <w:right w:type="dxa" w:w="120"/>
            </w:tcMar>
            <w:vAlign w:val="center"/>
          </w:tcPr>
          <w:p>
            <w:pPr>
              <w:spacing w:after="0"/>
            </w:pPr>
            <w:r>
              <w:rPr>
                <w:rFonts w:ascii="Yu Gothic" w:cs="Yu Gothic" w:eastAsia="Yu Gothic" w:hAnsi="Yu Gothic"/>
                <w:b/>
                <w:bCs/>
                <w:i w:val="false"/>
                <w:iCs w:val="false"/>
                <w:sz w:val="20"/>
                <w:szCs w:val="20"/>
              </w:rPr>
              <w:t xml:space="preserve">支給申請を出す</w:t>
            </w:r>
          </w:p>
        </w:tc>
        <w:tc>
          <w:tcPr>
            <w:tcW w:type="dxa" w:w="60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研修終了後、期限内に（期限は要領で確認）</w:t>
            </w:r>
          </w:p>
        </w:tc>
      </w:tr>
      <w:tr>
        <w:tc>
          <w:tcPr>
            <w:tcW w:type="dxa" w:w="7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5</w:t>
            </w:r>
          </w:p>
        </w:tc>
        <w:tc>
          <w:tcPr>
            <w:tcW w:type="dxa" w:w="3200"/>
            <w:tcMar>
              <w:top w:type="dxa" w:w="80"/>
              <w:left w:type="dxa" w:w="120"/>
              <w:bottom w:type="dxa" w:w="80"/>
              <w:right w:type="dxa" w:w="120"/>
            </w:tcMar>
            <w:vAlign w:val="center"/>
          </w:tcPr>
          <w:p>
            <w:pPr>
              <w:spacing w:after="0"/>
            </w:pPr>
            <w:r>
              <w:rPr>
                <w:rFonts w:ascii="Yu Gothic" w:cs="Yu Gothic" w:eastAsia="Yu Gothic" w:hAnsi="Yu Gothic"/>
                <w:b/>
                <w:bCs/>
                <w:i w:val="false"/>
                <w:iCs w:val="false"/>
                <w:sz w:val="20"/>
                <w:szCs w:val="20"/>
              </w:rPr>
              <w:t xml:space="preserve">審査 → 入金</w:t>
            </w:r>
          </w:p>
        </w:tc>
        <w:tc>
          <w:tcPr>
            <w:tcW w:type="dxa" w:w="60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数か月かかる。それまでは立て替え状態</w:t>
            </w:r>
          </w:p>
        </w:tc>
      </w:tr>
    </w:tbl>
    <w:p>
      <w:pPr>
        <w:spacing w:after="100" w:before="200"/>
      </w:pPr>
      <w:r>
        <w:rPr>
          <w:rFonts w:ascii="Yu Gothic" w:cs="Yu Gothic" w:eastAsia="Yu Gothic" w:hAnsi="Yu Gothic"/>
          <w:b/>
          <w:bCs/>
          <w:i w:val="false"/>
          <w:iCs w:val="false"/>
          <w:color w:val="9B1C1C"/>
          <w:sz w:val="24"/>
          <w:szCs w:val="24"/>
        </w:rPr>
        <w:t xml:space="preserve">正直にお伝えする3つの注意</w:t>
      </w:r>
    </w:p>
    <w:p>
      <w:pPr>
        <w:pStyle w:val="ListParagraph"/>
        <w:numPr>
          <w:ilvl w:val="0"/>
          <w:numId w:val="2"/>
        </w:numPr>
        <w:spacing w:after="80"/>
      </w:pPr>
      <w:r>
        <w:rPr>
          <w:rFonts w:ascii="Yu Gothic" w:cs="Yu Gothic" w:eastAsia="Yu Gothic" w:hAnsi="Yu Gothic"/>
          <w:b w:val="false"/>
          <w:bCs w:val="false"/>
          <w:i w:val="false"/>
          <w:iCs w:val="false"/>
          <w:sz w:val="21"/>
          <w:szCs w:val="21"/>
        </w:rPr>
        <w:t xml:space="preserve">一度は全額の立て替えが必要です（戻るのは数か月後）</w:t>
      </w:r>
    </w:p>
    <w:p>
      <w:pPr>
        <w:pStyle w:val="ListParagraph"/>
        <w:numPr>
          <w:ilvl w:val="0"/>
          <w:numId w:val="2"/>
        </w:numPr>
        <w:spacing w:after="80"/>
      </w:pPr>
      <w:r>
        <w:rPr>
          <w:rFonts w:ascii="Yu Gothic" w:cs="Yu Gothic" w:eastAsia="Yu Gothic" w:hAnsi="Yu Gothic"/>
          <w:b w:val="false"/>
          <w:bCs w:val="false"/>
          <w:i w:val="false"/>
          <w:iCs w:val="false"/>
          <w:sz w:val="21"/>
          <w:szCs w:val="21"/>
        </w:rPr>
        <w:t xml:space="preserve">審査があるため、100%支給されるとは限りません（書類不備での減額・不支給があり得ます）</w:t>
      </w:r>
    </w:p>
    <w:p>
      <w:pPr>
        <w:pStyle w:val="ListParagraph"/>
        <w:numPr>
          <w:ilvl w:val="0"/>
          <w:numId w:val="2"/>
        </w:numPr>
        <w:spacing w:after="80"/>
      </w:pPr>
      <w:r>
        <w:rPr>
          <w:rFonts w:ascii="Yu Gothic" w:cs="Yu Gothic" w:eastAsia="Yu Gothic" w:hAnsi="Yu Gothic"/>
          <w:b w:val="false"/>
          <w:bCs w:val="false"/>
          <w:i w:val="false"/>
          <w:iCs w:val="false"/>
          <w:sz w:val="21"/>
          <w:szCs w:val="21"/>
        </w:rPr>
        <w:t xml:space="preserve">制度は2027年3月31日で終了します。研修の完了までを期限内に収める逆算が必要です</w:t>
      </w:r>
    </w:p>
    <w:p>
      <w:r>
        <w:br w:type="page"/>
      </w:r>
    </w:p>
    <w:p>
      <w:pPr>
        <w:spacing w:after="60"/>
      </w:pPr>
      <w:r>
        <w:rPr>
          <w:rFonts w:ascii="Yu Gothic" w:cs="Yu Gothic" w:eastAsia="Yu Gothic" w:hAnsi="Yu Gothic"/>
          <w:b/>
          <w:bCs/>
          <w:i w:val="false"/>
          <w:iCs w:val="false"/>
          <w:color w:val="1E2761"/>
          <w:sz w:val="34"/>
          <w:szCs w:val="34"/>
        </w:rPr>
        <w:t xml:space="preserve">助成金 よくある質問</w:t>
      </w:r>
    </w:p>
    <w:p>
      <w:pPr>
        <w:spacing w:after="240"/>
      </w:pPr>
      <w:r>
        <w:rPr>
          <w:rFonts w:ascii="Yu Gothic" w:cs="Yu Gothic" w:eastAsia="Yu Gothic" w:hAnsi="Yu Gothic"/>
          <w:b w:val="false"/>
          <w:bCs w:val="false"/>
          <w:i w:val="false"/>
          <w:iCs w:val="false"/>
          <w:color w:val="666666"/>
          <w:sz w:val="18"/>
          <w:szCs w:val="18"/>
        </w:rPr>
        <w:t xml:space="preserve">配布資料⑦　— セミナーでよくいただく質問をまとめました</w:t>
      </w:r>
    </w:p>
    <w:p>
      <w:pPr>
        <w:spacing w:after="60"/>
      </w:pPr>
    </w:p>
    <w:tbl>
      <w:tblPr>
        <w:tblW w:type="dxa" w:w="9900"/>
        <w:tblBorders>
          <w:top w:val="single" w:color="AAB6D3" w:sz="4"/>
          <w:left w:val="single" w:color="AAB6D3" w:sz="4"/>
          <w:bottom w:val="single" w:color="AAB6D3" w:sz="4"/>
          <w:right w:val="single" w:color="AAB6D3" w:sz="4"/>
          <w:insideH w:val="single" w:color="AAB6D3" w:sz="4"/>
          <w:insideV w:val="single" w:color="AAB6D3" w:sz="4"/>
        </w:tblBorders>
      </w:tblPr>
      <w:tblGrid>
        <w:gridCol w:w="3600"/>
        <w:gridCol w:w="6300"/>
      </w:tblGrid>
      <w:tr>
        <w:trPr>
          <w:tblHeader/>
        </w:trPr>
        <w:tc>
          <w:tcPr>
            <w:tcW w:type="dxa" w:w="3600"/>
            <w:shd w:fill="1E2761" w:val="clear"/>
            <w:tcMar>
              <w:top w:type="dxa" w:w="80"/>
              <w:left w:type="dxa" w:w="120"/>
              <w:bottom w:type="dxa" w:w="80"/>
              <w:right w:type="dxa" w:w="120"/>
            </w:tcMar>
            <w:vAlign w:val="center"/>
          </w:tcPr>
          <w:p>
            <w:pPr>
              <w:spacing w:after="0"/>
            </w:pPr>
            <w:r>
              <w:rPr>
                <w:rFonts w:ascii="Yu Gothic" w:cs="Yu Gothic" w:eastAsia="Yu Gothic" w:hAnsi="Yu Gothic"/>
                <w:b/>
                <w:bCs/>
                <w:i w:val="false"/>
                <w:iCs w:val="false"/>
                <w:color w:val="FFFFFF"/>
                <w:sz w:val="20"/>
                <w:szCs w:val="20"/>
              </w:rPr>
              <w:t xml:space="preserve">質問</w:t>
            </w:r>
          </w:p>
        </w:tc>
        <w:tc>
          <w:tcPr>
            <w:tcW w:type="dxa" w:w="6300"/>
            <w:shd w:fill="1E2761" w:val="clear"/>
            <w:tcMar>
              <w:top w:type="dxa" w:w="80"/>
              <w:left w:type="dxa" w:w="120"/>
              <w:bottom w:type="dxa" w:w="80"/>
              <w:right w:type="dxa" w:w="120"/>
            </w:tcMar>
            <w:vAlign w:val="center"/>
          </w:tcPr>
          <w:p>
            <w:pPr>
              <w:spacing w:after="0"/>
            </w:pPr>
            <w:r>
              <w:rPr>
                <w:rFonts w:ascii="Yu Gothic" w:cs="Yu Gothic" w:eastAsia="Yu Gothic" w:hAnsi="Yu Gothic"/>
                <w:b/>
                <w:bCs/>
                <w:i w:val="false"/>
                <w:iCs w:val="false"/>
                <w:color w:val="FFFFFF"/>
                <w:sz w:val="20"/>
                <w:szCs w:val="20"/>
              </w:rPr>
              <w:t xml:space="preserve">答え</w:t>
            </w:r>
          </w:p>
        </w:tc>
      </w:tr>
      <w:tr>
        <w:tc>
          <w:tcPr>
            <w:tcW w:type="dxa" w:w="3600"/>
            <w:tcMar>
              <w:top w:type="dxa" w:w="80"/>
              <w:left w:type="dxa" w:w="120"/>
              <w:bottom w:type="dxa" w:w="80"/>
              <w:right w:type="dxa" w:w="120"/>
            </w:tcMar>
            <w:vAlign w:val="center"/>
          </w:tcPr>
          <w:p>
            <w:pPr>
              <w:spacing w:after="0"/>
            </w:pPr>
            <w:r>
              <w:rPr>
                <w:rFonts w:ascii="Yu Gothic" w:cs="Yu Gothic" w:eastAsia="Yu Gothic" w:hAnsi="Yu Gothic"/>
                <w:b/>
                <w:bCs/>
                <w:i w:val="false"/>
                <w:iCs w:val="false"/>
                <w:sz w:val="20"/>
                <w:szCs w:val="20"/>
              </w:rPr>
              <w:t xml:space="preserve">Q1. 社長の私が受講しても対象になりますか？</w:t>
            </w:r>
          </w:p>
        </w:tc>
        <w:tc>
          <w:tcPr>
            <w:tcW w:type="dxa" w:w="63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原則なりません。対象は「雇用保険に入っている従業員」で、社長・役員は基本的に対象外です。社員さんの受講分が対象になります。</w:t>
            </w:r>
          </w:p>
        </w:tc>
      </w:tr>
      <w:tr>
        <w:tc>
          <w:tcPr>
            <w:tcW w:type="dxa" w:w="3600"/>
            <w:tcMar>
              <w:top w:type="dxa" w:w="80"/>
              <w:left w:type="dxa" w:w="120"/>
              <w:bottom w:type="dxa" w:w="80"/>
              <w:right w:type="dxa" w:w="120"/>
            </w:tcMar>
            <w:vAlign w:val="center"/>
          </w:tcPr>
          <w:p>
            <w:pPr>
              <w:spacing w:after="0"/>
            </w:pPr>
            <w:r>
              <w:rPr>
                <w:rFonts w:ascii="Yu Gothic" w:cs="Yu Gothic" w:eastAsia="Yu Gothic" w:hAnsi="Yu Gothic"/>
                <w:b/>
                <w:bCs/>
                <w:i w:val="false"/>
                <w:iCs w:val="false"/>
                <w:sz w:val="20"/>
                <w:szCs w:val="20"/>
              </w:rPr>
              <w:t xml:space="preserve">Q2. パート・契約社員は対象になりますか？</w:t>
            </w:r>
          </w:p>
        </w:tc>
        <w:tc>
          <w:tcPr>
            <w:tcW w:type="dxa" w:w="63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雇用保険の被保険者であれば対象になり得ます（雇用形態により助成内容が異なる場合があるため、個別には労働局で確認を）。</w:t>
            </w:r>
          </w:p>
        </w:tc>
      </w:tr>
      <w:tr>
        <w:tc>
          <w:tcPr>
            <w:tcW w:type="dxa" w:w="3600"/>
            <w:tcMar>
              <w:top w:type="dxa" w:w="80"/>
              <w:left w:type="dxa" w:w="120"/>
              <w:bottom w:type="dxa" w:w="80"/>
              <w:right w:type="dxa" w:w="120"/>
            </w:tcMar>
            <w:vAlign w:val="center"/>
          </w:tcPr>
          <w:p>
            <w:pPr>
              <w:spacing w:after="0"/>
            </w:pPr>
            <w:r>
              <w:rPr>
                <w:rFonts w:ascii="Yu Gothic" w:cs="Yu Gothic" w:eastAsia="Yu Gothic" w:hAnsi="Yu Gothic"/>
                <w:b/>
                <w:bCs/>
                <w:i w:val="false"/>
                <w:iCs w:val="false"/>
                <w:sz w:val="20"/>
                <w:szCs w:val="20"/>
              </w:rPr>
              <w:t xml:space="preserve">Q3. 半日のセミナーでも使えますか？</w:t>
            </w:r>
          </w:p>
        </w:tc>
        <w:tc>
          <w:tcPr>
            <w:tcW w:type="dxa" w:w="63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使えません。実訓練時間の合計が10時間以上の研修が対象です。</w:t>
            </w:r>
          </w:p>
        </w:tc>
      </w:tr>
      <w:tr>
        <w:tc>
          <w:tcPr>
            <w:tcW w:type="dxa" w:w="3600"/>
            <w:tcMar>
              <w:top w:type="dxa" w:w="80"/>
              <w:left w:type="dxa" w:w="120"/>
              <w:bottom w:type="dxa" w:w="80"/>
              <w:right w:type="dxa" w:w="120"/>
            </w:tcMar>
            <w:vAlign w:val="center"/>
          </w:tcPr>
          <w:p>
            <w:pPr>
              <w:spacing w:after="0"/>
            </w:pPr>
            <w:r>
              <w:rPr>
                <w:rFonts w:ascii="Yu Gothic" w:cs="Yu Gothic" w:eastAsia="Yu Gothic" w:hAnsi="Yu Gothic"/>
                <w:b/>
                <w:bCs/>
                <w:i w:val="false"/>
                <w:iCs w:val="false"/>
                <w:sz w:val="20"/>
                <w:szCs w:val="20"/>
              </w:rPr>
              <w:t xml:space="preserve">Q4. 必ずもらえますか？</w:t>
            </w:r>
          </w:p>
        </w:tc>
        <w:tc>
          <w:tcPr>
            <w:tcW w:type="dxa" w:w="63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いいえ。労働局の審査があり、要件漏れや書類不備があると減額・不支給になります。「必ずもらえる」と言う業者にはご注意ください。</w:t>
            </w:r>
          </w:p>
        </w:tc>
      </w:tr>
      <w:tr>
        <w:tc>
          <w:tcPr>
            <w:tcW w:type="dxa" w:w="3600"/>
            <w:tcMar>
              <w:top w:type="dxa" w:w="80"/>
              <w:left w:type="dxa" w:w="120"/>
              <w:bottom w:type="dxa" w:w="80"/>
              <w:right w:type="dxa" w:w="120"/>
            </w:tcMar>
            <w:vAlign w:val="center"/>
          </w:tcPr>
          <w:p>
            <w:pPr>
              <w:spacing w:after="0"/>
            </w:pPr>
            <w:r>
              <w:rPr>
                <w:rFonts w:ascii="Yu Gothic" w:cs="Yu Gothic" w:eastAsia="Yu Gothic" w:hAnsi="Yu Gothic"/>
                <w:b/>
                <w:bCs/>
                <w:i w:val="false"/>
                <w:iCs w:val="false"/>
                <w:sz w:val="20"/>
                <w:szCs w:val="20"/>
              </w:rPr>
              <w:t xml:space="preserve">Q5. お金はいつ入りますか？</w:t>
            </w:r>
          </w:p>
        </w:tc>
        <w:tc>
          <w:tcPr>
            <w:tcW w:type="dxa" w:w="63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支給申請のあと、審査を経て数か月後です。それまでは研修代を立て替えることになります。</w:t>
            </w:r>
          </w:p>
        </w:tc>
      </w:tr>
      <w:tr>
        <w:tc>
          <w:tcPr>
            <w:tcW w:type="dxa" w:w="3600"/>
            <w:tcMar>
              <w:top w:type="dxa" w:w="80"/>
              <w:left w:type="dxa" w:w="120"/>
              <w:bottom w:type="dxa" w:w="80"/>
              <w:right w:type="dxa" w:w="120"/>
            </w:tcMar>
            <w:vAlign w:val="center"/>
          </w:tcPr>
          <w:p>
            <w:pPr>
              <w:spacing w:after="0"/>
            </w:pPr>
            <w:r>
              <w:rPr>
                <w:rFonts w:ascii="Yu Gothic" w:cs="Yu Gothic" w:eastAsia="Yu Gothic" w:hAnsi="Yu Gothic"/>
                <w:b/>
                <w:bCs/>
                <w:i w:val="false"/>
                <w:iCs w:val="false"/>
                <w:sz w:val="20"/>
                <w:szCs w:val="20"/>
              </w:rPr>
              <w:t xml:space="preserve">Q6. 申請は誰がやるのですか？</w:t>
            </w:r>
          </w:p>
        </w:tc>
        <w:tc>
          <w:tcPr>
            <w:tcW w:type="dxa" w:w="63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貴社自身が労働局に申請します。書類作成・提出の代行を業として行えるのは社会保険労務士だけです。講師は制度のご案内までを行います。</w:t>
            </w:r>
          </w:p>
        </w:tc>
      </w:tr>
      <w:tr>
        <w:tc>
          <w:tcPr>
            <w:tcW w:type="dxa" w:w="3600"/>
            <w:tcMar>
              <w:top w:type="dxa" w:w="80"/>
              <w:left w:type="dxa" w:w="120"/>
              <w:bottom w:type="dxa" w:w="80"/>
              <w:right w:type="dxa" w:w="120"/>
            </w:tcMar>
            <w:vAlign w:val="center"/>
          </w:tcPr>
          <w:p>
            <w:pPr>
              <w:spacing w:after="0"/>
            </w:pPr>
            <w:r>
              <w:rPr>
                <w:rFonts w:ascii="Yu Gothic" w:cs="Yu Gothic" w:eastAsia="Yu Gothic" w:hAnsi="Yu Gothic"/>
                <w:b/>
                <w:bCs/>
                <w:i w:val="false"/>
                <w:iCs w:val="false"/>
                <w:sz w:val="20"/>
                <w:szCs w:val="20"/>
              </w:rPr>
              <w:t xml:space="preserve">Q7. どんな研修でも対象ですか？</w:t>
            </w:r>
          </w:p>
        </w:tc>
        <w:tc>
          <w:tcPr>
            <w:tcW w:type="dxa" w:w="63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対象となる訓練の類型が決まっています。AI研修は「DXに関する訓練」として申請するのが一般的です。研修内容がその実態を伴っていることが前提です。</w:t>
            </w:r>
          </w:p>
        </w:tc>
      </w:tr>
      <w:tr>
        <w:tc>
          <w:tcPr>
            <w:tcW w:type="dxa" w:w="3600"/>
            <w:tcMar>
              <w:top w:type="dxa" w:w="80"/>
              <w:left w:type="dxa" w:w="120"/>
              <w:bottom w:type="dxa" w:w="80"/>
              <w:right w:type="dxa" w:w="120"/>
            </w:tcMar>
            <w:vAlign w:val="center"/>
          </w:tcPr>
          <w:p>
            <w:pPr>
              <w:spacing w:after="0"/>
            </w:pPr>
            <w:r>
              <w:rPr>
                <w:rFonts w:ascii="Yu Gothic" w:cs="Yu Gothic" w:eastAsia="Yu Gothic" w:hAnsi="Yu Gothic"/>
                <w:b/>
                <w:bCs/>
                <w:i w:val="false"/>
                <w:iCs w:val="false"/>
                <w:sz w:val="20"/>
                <w:szCs w:val="20"/>
              </w:rPr>
              <w:t xml:space="preserve">Q8. いつまでに動けばいいですか？</w:t>
            </w:r>
          </w:p>
        </w:tc>
        <w:tc>
          <w:tcPr>
            <w:tcW w:type="dxa" w:w="63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制度は2027年3月31日で終了します。計画届が研修開始の1か月前締切なので、「研修完了から逆算して」動く必要があります。</w:t>
            </w:r>
          </w:p>
        </w:tc>
      </w:tr>
    </w:tbl>
    <w:p>
      <w:pPr>
        <w:spacing w:after="120"/>
      </w:pPr>
    </w:p>
    <w:p>
      <w:pPr>
        <w:spacing w:after="120"/>
      </w:pPr>
      <w:r>
        <w:rPr>
          <w:rFonts w:ascii="Yu Gothic" w:cs="Yu Gothic" w:eastAsia="Yu Gothic" w:hAnsi="Yu Gothic"/>
          <w:b w:val="false"/>
          <w:bCs w:val="false"/>
          <w:i w:val="false"/>
          <w:iCs w:val="false"/>
          <w:color w:val="666666"/>
          <w:sz w:val="18"/>
          <w:szCs w:val="18"/>
        </w:rPr>
        <w:t xml:space="preserve">※ 本資料は一般的なご案内です。制度の要件・金額は改定されることがあります。最新かつ正確な情報は、厚生労働省の公式資料および神奈川労働局の窓口でご確認ください。</w:t>
      </w:r>
    </w:p>
    <w:p>
      <w:r>
        <w:br w:type="page"/>
      </w:r>
    </w:p>
    <w:p>
      <w:pPr>
        <w:spacing w:after="60"/>
      </w:pPr>
      <w:r>
        <w:rPr>
          <w:rFonts w:ascii="Yu Gothic" w:cs="Yu Gothic" w:eastAsia="Yu Gothic" w:hAnsi="Yu Gothic"/>
          <w:b/>
          <w:bCs/>
          <w:i w:val="false"/>
          <w:iCs w:val="false"/>
          <w:color w:val="1E2761"/>
          <w:sz w:val="34"/>
          <w:szCs w:val="34"/>
        </w:rPr>
        <w:t xml:space="preserve">「通る申請」チェックリスト</w:t>
      </w:r>
    </w:p>
    <w:p>
      <w:pPr>
        <w:spacing w:after="240"/>
      </w:pPr>
      <w:r>
        <w:rPr>
          <w:rFonts w:ascii="Yu Gothic" w:cs="Yu Gothic" w:eastAsia="Yu Gothic" w:hAnsi="Yu Gothic"/>
          <w:b w:val="false"/>
          <w:bCs w:val="false"/>
          <w:i w:val="false"/>
          <w:iCs w:val="false"/>
          <w:color w:val="666666"/>
          <w:sz w:val="18"/>
          <w:szCs w:val="18"/>
        </w:rPr>
        <w:t xml:space="preserve">配布資料⑧　— この助成金で落ちる理由の大半は、要件ではなく事務ミスです。転びやすい8か所を先に知っておいてください</w:t>
      </w:r>
    </w:p>
    <w:p>
      <w:pPr>
        <w:spacing w:after="60"/>
      </w:pPr>
    </w:p>
    <w:tbl>
      <w:tblPr>
        <w:tblW w:type="dxa" w:w="9900"/>
        <w:tblBorders>
          <w:top w:val="single" w:color="AAB6D3" w:sz="4"/>
          <w:left w:val="single" w:color="AAB6D3" w:sz="4"/>
          <w:bottom w:val="single" w:color="AAB6D3" w:sz="4"/>
          <w:right w:val="single" w:color="AAB6D3" w:sz="4"/>
          <w:insideH w:val="single" w:color="AAB6D3" w:sz="4"/>
          <w:insideV w:val="single" w:color="AAB6D3" w:sz="4"/>
        </w:tblBorders>
      </w:tblPr>
      <w:tblGrid>
        <w:gridCol w:w="700"/>
        <w:gridCol w:w="4200"/>
        <w:gridCol w:w="5000"/>
      </w:tblGrid>
      <w:tr>
        <w:trPr>
          <w:tblHeader/>
        </w:trPr>
        <w:tc>
          <w:tcPr>
            <w:tcW w:type="dxa" w:w="700"/>
            <w:shd w:fill="1E2761" w:val="clear"/>
            <w:tcMar>
              <w:top w:type="dxa" w:w="80"/>
              <w:left w:type="dxa" w:w="120"/>
              <w:bottom w:type="dxa" w:w="80"/>
              <w:right w:type="dxa" w:w="120"/>
            </w:tcMar>
            <w:vAlign w:val="center"/>
          </w:tcPr>
          <w:p>
            <w:pPr>
              <w:spacing w:after="0"/>
            </w:pPr>
            <w:r>
              <w:rPr>
                <w:rFonts w:ascii="Yu Gothic" w:cs="Yu Gothic" w:eastAsia="Yu Gothic" w:hAnsi="Yu Gothic"/>
                <w:b/>
                <w:bCs/>
                <w:i w:val="false"/>
                <w:iCs w:val="false"/>
                <w:color w:val="FFFFFF"/>
                <w:sz w:val="20"/>
                <w:szCs w:val="20"/>
              </w:rPr>
              <w:t xml:space="preserve">✓</w:t>
            </w:r>
          </w:p>
        </w:tc>
        <w:tc>
          <w:tcPr>
            <w:tcW w:type="dxa" w:w="4200"/>
            <w:shd w:fill="1E2761" w:val="clear"/>
            <w:tcMar>
              <w:top w:type="dxa" w:w="80"/>
              <w:left w:type="dxa" w:w="120"/>
              <w:bottom w:type="dxa" w:w="80"/>
              <w:right w:type="dxa" w:w="120"/>
            </w:tcMar>
            <w:vAlign w:val="center"/>
          </w:tcPr>
          <w:p>
            <w:pPr>
              <w:spacing w:after="0"/>
            </w:pPr>
            <w:r>
              <w:rPr>
                <w:rFonts w:ascii="Yu Gothic" w:cs="Yu Gothic" w:eastAsia="Yu Gothic" w:hAnsi="Yu Gothic"/>
                <w:b/>
                <w:bCs/>
                <w:i w:val="false"/>
                <w:iCs w:val="false"/>
                <w:color w:val="FFFFFF"/>
                <w:sz w:val="20"/>
                <w:szCs w:val="20"/>
              </w:rPr>
              <w:t xml:space="preserve">転びポイント</w:t>
            </w:r>
          </w:p>
        </w:tc>
        <w:tc>
          <w:tcPr>
            <w:tcW w:type="dxa" w:w="5000"/>
            <w:shd w:fill="1E2761" w:val="clear"/>
            <w:tcMar>
              <w:top w:type="dxa" w:w="80"/>
              <w:left w:type="dxa" w:w="120"/>
              <w:bottom w:type="dxa" w:w="80"/>
              <w:right w:type="dxa" w:w="120"/>
            </w:tcMar>
            <w:vAlign w:val="center"/>
          </w:tcPr>
          <w:p>
            <w:pPr>
              <w:spacing w:after="0"/>
            </w:pPr>
            <w:r>
              <w:rPr>
                <w:rFonts w:ascii="Yu Gothic" w:cs="Yu Gothic" w:eastAsia="Yu Gothic" w:hAnsi="Yu Gothic"/>
                <w:b/>
                <w:bCs/>
                <w:i w:val="false"/>
                <w:iCs w:val="false"/>
                <w:color w:val="FFFFFF"/>
                <w:sz w:val="20"/>
                <w:szCs w:val="20"/>
              </w:rPr>
              <w:t xml:space="preserve">対策</w:t>
            </w:r>
          </w:p>
        </w:tc>
      </w:tr>
      <w:tr>
        <w:tc>
          <w:tcPr>
            <w:tcW w:type="dxa" w:w="7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w:t>
            </w:r>
          </w:p>
        </w:tc>
        <w:tc>
          <w:tcPr>
            <w:tcW w:type="dxa" w:w="4200"/>
            <w:tcMar>
              <w:top w:type="dxa" w:w="80"/>
              <w:left w:type="dxa" w:w="120"/>
              <w:bottom w:type="dxa" w:w="80"/>
              <w:right w:type="dxa" w:w="120"/>
            </w:tcMar>
            <w:vAlign w:val="center"/>
          </w:tcPr>
          <w:p>
            <w:pPr>
              <w:spacing w:after="0"/>
            </w:pPr>
            <w:r>
              <w:rPr>
                <w:rFonts w:ascii="Yu Gothic" w:cs="Yu Gothic" w:eastAsia="Yu Gothic" w:hAnsi="Yu Gothic"/>
                <w:b/>
                <w:bCs/>
                <w:i w:val="false"/>
                <w:iCs w:val="false"/>
                <w:sz w:val="20"/>
                <w:szCs w:val="20"/>
              </w:rPr>
              <w:t xml:space="preserve">計画届の提出が1日でも遅れた</w:t>
            </w:r>
          </w:p>
        </w:tc>
        <w:tc>
          <w:tcPr>
            <w:tcW w:type="dxa" w:w="50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研修開始の1か月前が締切。遅れたら救済なし。最初にカレンダーに入れる</w:t>
            </w:r>
          </w:p>
        </w:tc>
      </w:tr>
      <w:tr>
        <w:tc>
          <w:tcPr>
            <w:tcW w:type="dxa" w:w="7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w:t>
            </w:r>
          </w:p>
        </w:tc>
        <w:tc>
          <w:tcPr>
            <w:tcW w:type="dxa" w:w="4200"/>
            <w:tcMar>
              <w:top w:type="dxa" w:w="80"/>
              <w:left w:type="dxa" w:w="120"/>
              <w:bottom w:type="dxa" w:w="80"/>
              <w:right w:type="dxa" w:w="120"/>
            </w:tcMar>
            <w:vAlign w:val="center"/>
          </w:tcPr>
          <w:p>
            <w:pPr>
              <w:spacing w:after="0"/>
            </w:pPr>
            <w:r>
              <w:rPr>
                <w:rFonts w:ascii="Yu Gothic" w:cs="Yu Gothic" w:eastAsia="Yu Gothic" w:hAnsi="Yu Gothic"/>
                <w:b/>
                <w:bCs/>
                <w:i w:val="false"/>
                <w:iCs w:val="false"/>
                <w:sz w:val="20"/>
                <w:szCs w:val="20"/>
              </w:rPr>
              <w:t xml:space="preserve">時間数の数え方を間違えた</w:t>
            </w:r>
          </w:p>
        </w:tc>
        <w:tc>
          <w:tcPr>
            <w:tcW w:type="dxa" w:w="50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休憩・移動を除いた「実訓練時間」で10時間以上必要</w:t>
            </w:r>
          </w:p>
        </w:tc>
      </w:tr>
      <w:tr>
        <w:tc>
          <w:tcPr>
            <w:tcW w:type="dxa" w:w="7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w:t>
            </w:r>
          </w:p>
        </w:tc>
        <w:tc>
          <w:tcPr>
            <w:tcW w:type="dxa" w:w="4200"/>
            <w:tcMar>
              <w:top w:type="dxa" w:w="80"/>
              <w:left w:type="dxa" w:w="120"/>
              <w:bottom w:type="dxa" w:w="80"/>
              <w:right w:type="dxa" w:w="120"/>
            </w:tcMar>
            <w:vAlign w:val="center"/>
          </w:tcPr>
          <w:p>
            <w:pPr>
              <w:spacing w:after="0"/>
            </w:pPr>
            <w:r>
              <w:rPr>
                <w:rFonts w:ascii="Yu Gothic" w:cs="Yu Gothic" w:eastAsia="Yu Gothic" w:hAnsi="Yu Gothic"/>
                <w:b/>
                <w:bCs/>
                <w:i w:val="false"/>
                <w:iCs w:val="false"/>
                <w:sz w:val="20"/>
                <w:szCs w:val="20"/>
              </w:rPr>
              <w:t xml:space="preserve">出席簿・実施記録がない</w:t>
            </w:r>
          </w:p>
        </w:tc>
        <w:tc>
          <w:tcPr>
            <w:tcW w:type="dxa" w:w="50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毎回、日付・時間・受講者・内容を記録し、サインを取る</w:t>
            </w:r>
          </w:p>
        </w:tc>
      </w:tr>
      <w:tr>
        <w:tc>
          <w:tcPr>
            <w:tcW w:type="dxa" w:w="7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w:t>
            </w:r>
          </w:p>
        </w:tc>
        <w:tc>
          <w:tcPr>
            <w:tcW w:type="dxa" w:w="4200"/>
            <w:tcMar>
              <w:top w:type="dxa" w:w="80"/>
              <w:left w:type="dxa" w:w="120"/>
              <w:bottom w:type="dxa" w:w="80"/>
              <w:right w:type="dxa" w:w="120"/>
            </w:tcMar>
            <w:vAlign w:val="center"/>
          </w:tcPr>
          <w:p>
            <w:pPr>
              <w:spacing w:after="0"/>
            </w:pPr>
            <w:r>
              <w:rPr>
                <w:rFonts w:ascii="Yu Gothic" w:cs="Yu Gothic" w:eastAsia="Yu Gothic" w:hAnsi="Yu Gothic"/>
                <w:b/>
                <w:bCs/>
                <w:i w:val="false"/>
                <w:iCs w:val="false"/>
                <w:sz w:val="20"/>
                <w:szCs w:val="20"/>
              </w:rPr>
              <w:t xml:space="preserve">研修代を現金で払った</w:t>
            </w:r>
          </w:p>
        </w:tc>
        <w:tc>
          <w:tcPr>
            <w:tcW w:type="dxa" w:w="50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必ず銀行振込。振込記録＋請求書＋領収書をセットで保管</w:t>
            </w:r>
          </w:p>
        </w:tc>
      </w:tr>
      <w:tr>
        <w:tc>
          <w:tcPr>
            <w:tcW w:type="dxa" w:w="7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w:t>
            </w:r>
          </w:p>
        </w:tc>
        <w:tc>
          <w:tcPr>
            <w:tcW w:type="dxa" w:w="4200"/>
            <w:tcMar>
              <w:top w:type="dxa" w:w="80"/>
              <w:left w:type="dxa" w:w="120"/>
              <w:bottom w:type="dxa" w:w="80"/>
              <w:right w:type="dxa" w:w="120"/>
            </w:tcMar>
            <w:vAlign w:val="center"/>
          </w:tcPr>
          <w:p>
            <w:pPr>
              <w:spacing w:after="0"/>
            </w:pPr>
            <w:r>
              <w:rPr>
                <w:rFonts w:ascii="Yu Gothic" w:cs="Yu Gothic" w:eastAsia="Yu Gothic" w:hAnsi="Yu Gothic"/>
                <w:b/>
                <w:bCs/>
                <w:i w:val="false"/>
                <w:iCs w:val="false"/>
                <w:sz w:val="20"/>
                <w:szCs w:val="20"/>
              </w:rPr>
              <w:t xml:space="preserve">受講者の要件漏れ</w:t>
            </w:r>
          </w:p>
        </w:tc>
        <w:tc>
          <w:tcPr>
            <w:tcW w:type="dxa" w:w="50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雇用保険加入を事前確認。役員・退職予定者を受講者にしない</w:t>
            </w:r>
          </w:p>
        </w:tc>
      </w:tr>
      <w:tr>
        <w:tc>
          <w:tcPr>
            <w:tcW w:type="dxa" w:w="7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w:t>
            </w:r>
          </w:p>
        </w:tc>
        <w:tc>
          <w:tcPr>
            <w:tcW w:type="dxa" w:w="4200"/>
            <w:tcMar>
              <w:top w:type="dxa" w:w="80"/>
              <w:left w:type="dxa" w:w="120"/>
              <w:bottom w:type="dxa" w:w="80"/>
              <w:right w:type="dxa" w:w="120"/>
            </w:tcMar>
            <w:vAlign w:val="center"/>
          </w:tcPr>
          <w:p>
            <w:pPr>
              <w:spacing w:after="0"/>
            </w:pPr>
            <w:r>
              <w:rPr>
                <w:rFonts w:ascii="Yu Gothic" w:cs="Yu Gothic" w:eastAsia="Yu Gothic" w:hAnsi="Yu Gothic"/>
                <w:b/>
                <w:bCs/>
                <w:i w:val="false"/>
                <w:iCs w:val="false"/>
                <w:sz w:val="20"/>
                <w:szCs w:val="20"/>
              </w:rPr>
              <w:t xml:space="preserve">研修中に仕事をさせた</w:t>
            </w:r>
          </w:p>
        </w:tc>
        <w:tc>
          <w:tcPr>
            <w:tcW w:type="dxa" w:w="50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受講中の電話対応・呼び戻しはOFF-JTの前提を壊す。研修時間は業務から完全に離す</w:t>
            </w:r>
          </w:p>
        </w:tc>
      </w:tr>
      <w:tr>
        <w:tc>
          <w:tcPr>
            <w:tcW w:type="dxa" w:w="7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w:t>
            </w:r>
          </w:p>
        </w:tc>
        <w:tc>
          <w:tcPr>
            <w:tcW w:type="dxa" w:w="4200"/>
            <w:tcMar>
              <w:top w:type="dxa" w:w="80"/>
              <w:left w:type="dxa" w:w="120"/>
              <w:bottom w:type="dxa" w:w="80"/>
              <w:right w:type="dxa" w:w="120"/>
            </w:tcMar>
            <w:vAlign w:val="center"/>
          </w:tcPr>
          <w:p>
            <w:pPr>
              <w:spacing w:after="0"/>
            </w:pPr>
            <w:r>
              <w:rPr>
                <w:rFonts w:ascii="Yu Gothic" w:cs="Yu Gothic" w:eastAsia="Yu Gothic" w:hAnsi="Yu Gothic"/>
                <w:b/>
                <w:bCs/>
                <w:i w:val="false"/>
                <w:iCs w:val="false"/>
                <w:sz w:val="20"/>
                <w:szCs w:val="20"/>
              </w:rPr>
              <w:t xml:space="preserve">支給申請の期限切れ</w:t>
            </w:r>
          </w:p>
        </w:tc>
        <w:tc>
          <w:tcPr>
            <w:tcW w:type="dxa" w:w="50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入口（計画届）だけでなく出口（支給申請）にも期限がある。研修最終日に申請日をカレンダーへ</w:t>
            </w:r>
          </w:p>
        </w:tc>
      </w:tr>
      <w:tr>
        <w:tc>
          <w:tcPr>
            <w:tcW w:type="dxa" w:w="7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w:t>
            </w:r>
          </w:p>
        </w:tc>
        <w:tc>
          <w:tcPr>
            <w:tcW w:type="dxa" w:w="4200"/>
            <w:tcMar>
              <w:top w:type="dxa" w:w="80"/>
              <w:left w:type="dxa" w:w="120"/>
              <w:bottom w:type="dxa" w:w="80"/>
              <w:right w:type="dxa" w:w="120"/>
            </w:tcMar>
            <w:vAlign w:val="center"/>
          </w:tcPr>
          <w:p>
            <w:pPr>
              <w:spacing w:after="0"/>
            </w:pPr>
            <w:r>
              <w:rPr>
                <w:rFonts w:ascii="Yu Gothic" w:cs="Yu Gothic" w:eastAsia="Yu Gothic" w:hAnsi="Yu Gothic"/>
                <w:b/>
                <w:bCs/>
                <w:i w:val="false"/>
                <w:iCs w:val="false"/>
                <w:sz w:val="20"/>
                <w:szCs w:val="20"/>
              </w:rPr>
              <w:t xml:space="preserve">書類間の不整合</w:t>
            </w:r>
          </w:p>
        </w:tc>
        <w:tc>
          <w:tcPr>
            <w:tcW w:type="dxa" w:w="5000"/>
            <w:tcMar>
              <w:top w:type="dxa" w:w="80"/>
              <w:left w:type="dxa" w:w="120"/>
              <w:bottom w:type="dxa" w:w="80"/>
              <w:right w:type="dxa" w:w="120"/>
            </w:tcMar>
            <w:vAlign w:val="center"/>
          </w:tcPr>
          <w:p>
            <w:pPr>
              <w:spacing w:after="0"/>
            </w:pPr>
            <w:r>
              <w:rPr>
                <w:rFonts w:ascii="Yu Gothic" w:cs="Yu Gothic" w:eastAsia="Yu Gothic" w:hAnsi="Yu Gothic"/>
                <w:b w:val="false"/>
                <w:bCs w:val="false"/>
                <w:i w:val="false"/>
                <w:iCs w:val="false"/>
                <w:sz w:val="20"/>
                <w:szCs w:val="20"/>
              </w:rPr>
              <w:t xml:space="preserve">カリキュラム・出席簿・請求書で研修名・時間数を一字一句そろえる（機械的に突合されます）</w:t>
            </w:r>
          </w:p>
        </w:tc>
      </w:tr>
    </w:tbl>
    <w:p>
      <w:pPr>
        <w:spacing w:after="100" w:before="200"/>
      </w:pPr>
      <w:r>
        <w:rPr>
          <w:rFonts w:ascii="Yu Gothic" w:cs="Yu Gothic" w:eastAsia="Yu Gothic" w:hAnsi="Yu Gothic"/>
          <w:b/>
          <w:bCs/>
          <w:i w:val="false"/>
          <w:iCs w:val="false"/>
          <w:color w:val="1E2761"/>
          <w:sz w:val="24"/>
          <w:szCs w:val="24"/>
        </w:rPr>
        <w:t xml:space="preserve">提出前の最終確認</w:t>
      </w:r>
    </w:p>
    <w:p>
      <w:pPr>
        <w:pStyle w:val="ListParagraph"/>
        <w:numPr>
          <w:ilvl w:val="0"/>
          <w:numId w:val="2"/>
        </w:numPr>
        <w:spacing w:after="80"/>
      </w:pPr>
      <w:r>
        <w:rPr>
          <w:rFonts w:ascii="Yu Gothic" w:cs="Yu Gothic" w:eastAsia="Yu Gothic" w:hAnsi="Yu Gothic"/>
          <w:b w:val="false"/>
          <w:bCs w:val="false"/>
          <w:i w:val="false"/>
          <w:iCs w:val="false"/>
          <w:sz w:val="21"/>
          <w:szCs w:val="21"/>
        </w:rPr>
        <w:t xml:space="preserve">□ 研修名・時間数・日程が、全書類で完全に一致している</w:t>
      </w:r>
    </w:p>
    <w:p>
      <w:pPr>
        <w:pStyle w:val="ListParagraph"/>
        <w:numPr>
          <w:ilvl w:val="0"/>
          <w:numId w:val="2"/>
        </w:numPr>
        <w:spacing w:after="80"/>
      </w:pPr>
      <w:r>
        <w:rPr>
          <w:rFonts w:ascii="Yu Gothic" w:cs="Yu Gothic" w:eastAsia="Yu Gothic" w:hAnsi="Yu Gothic"/>
          <w:b w:val="false"/>
          <w:bCs w:val="false"/>
          <w:i w:val="false"/>
          <w:iCs w:val="false"/>
          <w:sz w:val="21"/>
          <w:szCs w:val="21"/>
        </w:rPr>
        <w:t xml:space="preserve">□ 出席簿・振込記録・請求書・領収書がひとつのファイルにそろっている</w:t>
      </w:r>
    </w:p>
    <w:p>
      <w:pPr>
        <w:pStyle w:val="ListParagraph"/>
        <w:numPr>
          <w:ilvl w:val="0"/>
          <w:numId w:val="2"/>
        </w:numPr>
        <w:spacing w:after="80"/>
      </w:pPr>
      <w:r>
        <w:rPr>
          <w:rFonts w:ascii="Yu Gothic" w:cs="Yu Gothic" w:eastAsia="Yu Gothic" w:hAnsi="Yu Gothic"/>
          <w:b w:val="false"/>
          <w:bCs w:val="false"/>
          <w:i w:val="false"/>
          <w:iCs w:val="false"/>
          <w:sz w:val="21"/>
          <w:szCs w:val="21"/>
        </w:rPr>
        <w:t xml:space="preserve">□ 不明点を労働局の窓口に電話で確認した（窓口への事前相談は無料です）</w:t>
      </w:r>
    </w:p>
    <w:p>
      <w:pPr>
        <w:spacing w:after="120"/>
      </w:pPr>
    </w:p>
    <w:p>
      <w:pPr>
        <w:spacing w:after="120"/>
      </w:pPr>
      <w:r>
        <w:rPr>
          <w:rFonts w:ascii="Yu Gothic" w:cs="Yu Gothic" w:eastAsia="Yu Gothic" w:hAnsi="Yu Gothic"/>
          <w:b w:val="false"/>
          <w:bCs w:val="false"/>
          <w:i w:val="false"/>
          <w:iCs w:val="false"/>
          <w:color w:val="9B1C1C"/>
          <w:sz w:val="18"/>
          <w:szCs w:val="18"/>
        </w:rPr>
        <w:t xml:space="preserve">※ 「通るコツ」の正体は裏技ではなく、記録をそろえて期限を守ることの徹底です。実態のない研修を対象に見せかける行為は不正受給となり、返還・企業名公表等の対象になります。</w:t>
      </w:r>
    </w:p>
    <w:p>
      <w:pPr>
        <w:spacing w:after="120"/>
      </w:pPr>
      <w:r>
        <w:rPr>
          <w:rFonts w:ascii="Yu Gothic" w:cs="Yu Gothic" w:eastAsia="Yu Gothic" w:hAnsi="Yu Gothic"/>
          <w:b w:val="false"/>
          <w:bCs w:val="false"/>
          <w:i w:val="false"/>
          <w:iCs w:val="false"/>
          <w:color w:val="666666"/>
          <w:sz w:val="18"/>
          <w:szCs w:val="18"/>
        </w:rPr>
        <w:t xml:space="preserve">※ 本チェックリストは一般的な注意点です。個別の書類の作成・確認は、労働局窓口または社会保険労務士にご相談ください。</w:t>
      </w:r>
    </w:p>
    <w:p>
      <w:r>
        <w:br w:type="page"/>
      </w:r>
    </w:p>
    <w:p>
      <w:pPr>
        <w:spacing w:after="60"/>
      </w:pPr>
      <w:r>
        <w:rPr>
          <w:rFonts w:ascii="Yu Gothic" w:cs="Yu Gothic" w:eastAsia="Yu Gothic" w:hAnsi="Yu Gothic"/>
          <w:b/>
          <w:bCs/>
          <w:i w:val="false"/>
          <w:iCs w:val="false"/>
          <w:color w:val="1E2761"/>
          <w:sz w:val="34"/>
          <w:szCs w:val="34"/>
        </w:rPr>
        <w:t xml:space="preserve">【講師用・配布禁止】助成金トーク台本と線引きメモ</w:t>
      </w:r>
    </w:p>
    <w:p>
      <w:pPr>
        <w:spacing w:after="240"/>
      </w:pPr>
      <w:r>
        <w:rPr>
          <w:rFonts w:ascii="Yu Gothic" w:cs="Yu Gothic" w:eastAsia="Yu Gothic" w:hAnsi="Yu Gothic"/>
          <w:b w:val="false"/>
          <w:bCs w:val="false"/>
          <w:i w:val="false"/>
          <w:iCs w:val="false"/>
          <w:color w:val="666666"/>
          <w:sz w:val="18"/>
          <w:szCs w:val="18"/>
        </w:rPr>
        <w:t xml:space="preserve">自分用の虎の巻。セミナー前に読み返す</w:t>
      </w:r>
    </w:p>
    <w:p>
      <w:pPr>
        <w:spacing w:after="100" w:before="200"/>
      </w:pPr>
      <w:r>
        <w:rPr>
          <w:rFonts w:ascii="Yu Gothic" w:cs="Yu Gothic" w:eastAsia="Yu Gothic" w:hAnsi="Yu Gothic"/>
          <w:b/>
          <w:bCs/>
          <w:i w:val="false"/>
          <w:iCs w:val="false"/>
          <w:color w:val="1E2761"/>
          <w:sz w:val="24"/>
          <w:szCs w:val="24"/>
        </w:rPr>
        <w:t xml:space="preserve">2分で話す台本（セミナー終盤・お金の話）</w:t>
      </w:r>
    </w:p>
    <w:p>
      <w:pPr>
        <w:spacing w:after="120"/>
      </w:pPr>
      <w:r>
        <w:rPr>
          <w:rFonts w:ascii="Yu Gothic" w:cs="Yu Gothic" w:eastAsia="Yu Gothic" w:hAnsi="Yu Gothic"/>
          <w:b w:val="false"/>
          <w:bCs w:val="false"/>
          <w:i w:val="false"/>
          <w:iCs w:val="false"/>
          <w:sz w:val="20"/>
          <w:szCs w:val="20"/>
        </w:rPr>
        <w:t xml:space="preserve">「最後にお金の話です。社員さんにAI研修を受けさせると、国がお金を返してくれる制度があります。人材開発支援助成金といいます。仕組みは家電のキャッシュバックと同じです。先に払う、書類を出す、あとで戻る。この順番だけです。」</w:t>
      </w:r>
    </w:p>
    <w:p>
      <w:pPr>
        <w:spacing w:after="120"/>
      </w:pPr>
      <w:r>
        <w:rPr>
          <w:rFonts w:ascii="Yu Gothic" w:cs="Yu Gothic" w:eastAsia="Yu Gothic" w:hAnsi="Yu Gothic"/>
          <w:b w:val="false"/>
          <w:bCs w:val="false"/>
          <w:i w:val="false"/>
          <w:iCs w:val="false"/>
          <w:sz w:val="20"/>
          <w:szCs w:val="20"/>
        </w:rPr>
        <w:t xml:space="preserve">「いくら戻るか。研修代の75%です。200万円の研修なら150万円戻って、実質50万円。さらに、社員さんが研修を受けている時間について1時間あたり1,000円の賃金助成も付きます。」</w:t>
      </w:r>
    </w:p>
    <w:p>
      <w:pPr>
        <w:spacing w:after="120"/>
      </w:pPr>
      <w:r>
        <w:rPr>
          <w:rFonts w:ascii="Yu Gothic" w:cs="Yu Gothic" w:eastAsia="Yu Gothic" w:hAnsi="Yu Gothic"/>
          <w:b w:val="false"/>
          <w:bCs w:val="false"/>
          <w:i w:val="false"/>
          <w:iCs w:val="false"/>
          <w:sz w:val="20"/>
          <w:szCs w:val="20"/>
        </w:rPr>
        <w:t xml:space="preserve">「条件は3つ。中小企業であること。受けるのが雇用保険に入っている社員さんであること——社長ご自身の分は対象外です。そして合計10時間以上の研修であること。半日セミナーは対象になりません。」</w:t>
      </w:r>
    </w:p>
    <w:p>
      <w:pPr>
        <w:spacing w:after="120"/>
      </w:pPr>
      <w:r>
        <w:rPr>
          <w:rFonts w:ascii="Yu Gothic" w:cs="Yu Gothic" w:eastAsia="Yu Gothic" w:hAnsi="Yu Gothic"/>
          <w:b w:val="false"/>
          <w:bCs w:val="false"/>
          <w:i w:val="false"/>
          <w:iCs w:val="false"/>
          <w:sz w:val="20"/>
          <w:szCs w:val="20"/>
        </w:rPr>
        <w:t xml:space="preserve">「やることは、研修開始の1か月前までに労働局へ計画書を出す。終わったら領収書と出席簿を添えて申請する。以上です。」</w:t>
      </w:r>
    </w:p>
    <w:p>
      <w:pPr>
        <w:spacing w:after="120"/>
      </w:pPr>
      <w:r>
        <w:rPr>
          <w:rFonts w:ascii="Yu Gothic" w:cs="Yu Gothic" w:eastAsia="Yu Gothic" w:hAnsi="Yu Gothic"/>
          <w:b w:val="false"/>
          <w:bCs w:val="false"/>
          <w:i w:val="false"/>
          <w:iCs w:val="false"/>
          <w:sz w:val="20"/>
          <w:szCs w:val="20"/>
        </w:rPr>
        <w:t xml:space="preserve">「3つだけ正直にお伝えします。一度は全額立て替えが必要です。審査があるので100%もらえるとは言えません。そしてこの制度、2027年3月で終わります。」</w:t>
      </w:r>
    </w:p>
    <w:p>
      <w:pPr>
        <w:spacing w:after="240"/>
      </w:pPr>
      <w:r>
        <w:rPr>
          <w:rFonts w:ascii="Yu Gothic" w:cs="Yu Gothic" w:eastAsia="Yu Gothic" w:hAnsi="Yu Gothic"/>
          <w:b w:val="false"/>
          <w:bCs w:val="false"/>
          <w:i w:val="false"/>
          <w:iCs w:val="false"/>
          <w:sz w:val="20"/>
          <w:szCs w:val="20"/>
        </w:rPr>
        <w:t xml:space="preserve">「私は申請の代行はできません——それは社労士さんのお仕事です。ただ、制度の説明と、対象になる10時間以上の研修を組むこと、そして申請にそのまま使える形式の出席簿・実施記録をお渡しすることは、私がお手伝いできます。」</w:t>
      </w:r>
    </w:p>
    <w:p>
      <w:pPr>
        <w:spacing w:after="100" w:before="200"/>
      </w:pPr>
      <w:r>
        <w:rPr>
          <w:rFonts w:ascii="Yu Gothic" w:cs="Yu Gothic" w:eastAsia="Yu Gothic" w:hAnsi="Yu Gothic"/>
          <w:b/>
          <w:bCs/>
          <w:i w:val="false"/>
          <w:iCs w:val="false"/>
          <w:color w:val="1E2761"/>
          <w:sz w:val="24"/>
          <w:szCs w:val="24"/>
        </w:rPr>
        <w:t xml:space="preserve">やっていいこと／いけないことの線引き</w:t>
      </w:r>
    </w:p>
    <w:tbl>
      <w:tblPr>
        <w:tblW w:type="dxa" w:w="9900"/>
        <w:tblBorders>
          <w:top w:val="single" w:color="AAB6D3" w:sz="4"/>
          <w:left w:val="single" w:color="AAB6D3" w:sz="4"/>
          <w:bottom w:val="single" w:color="AAB6D3" w:sz="4"/>
          <w:right w:val="single" w:color="AAB6D3" w:sz="4"/>
          <w:insideH w:val="single" w:color="AAB6D3" w:sz="4"/>
          <w:insideV w:val="single" w:color="AAB6D3" w:sz="4"/>
        </w:tblBorders>
      </w:tblPr>
      <w:tblGrid>
        <w:gridCol w:w="4900"/>
        <w:gridCol w:w="5000"/>
      </w:tblGrid>
      <w:tr>
        <w:trPr>
          <w:tblHeader/>
        </w:trPr>
        <w:tc>
          <w:tcPr>
            <w:tcW w:type="dxa" w:w="4900"/>
            <w:shd w:fill="1E2761" w:val="clear"/>
            <w:tcMar>
              <w:top w:type="dxa" w:w="80"/>
              <w:left w:type="dxa" w:w="120"/>
              <w:bottom w:type="dxa" w:w="80"/>
              <w:right w:type="dxa" w:w="120"/>
            </w:tcMar>
            <w:vAlign w:val="center"/>
          </w:tcPr>
          <w:p>
            <w:pPr>
              <w:spacing w:after="0"/>
            </w:pPr>
            <w:r>
              <w:rPr>
                <w:rFonts w:ascii="Yu Gothic" w:cs="Yu Gothic" w:eastAsia="Yu Gothic" w:hAnsi="Yu Gothic"/>
                <w:b/>
                <w:bCs/>
                <w:i w:val="false"/>
                <w:iCs w:val="false"/>
                <w:color w:val="FFFFFF"/>
                <w:sz w:val="20"/>
                <w:szCs w:val="20"/>
              </w:rPr>
              <w:t xml:space="preserve">やっていい（一般的な情報提供）</w:t>
            </w:r>
          </w:p>
        </w:tc>
        <w:tc>
          <w:tcPr>
            <w:tcW w:type="dxa" w:w="5000"/>
            <w:shd w:fill="1E2761" w:val="clear"/>
            <w:tcMar>
              <w:top w:type="dxa" w:w="80"/>
              <w:left w:type="dxa" w:w="120"/>
              <w:bottom w:type="dxa" w:w="80"/>
              <w:right w:type="dxa" w:w="120"/>
            </w:tcMar>
            <w:vAlign w:val="center"/>
          </w:tcPr>
          <w:p>
            <w:pPr>
              <w:spacing w:after="0"/>
            </w:pPr>
            <w:r>
              <w:rPr>
                <w:rFonts w:ascii="Yu Gothic" w:cs="Yu Gothic" w:eastAsia="Yu Gothic" w:hAnsi="Yu Gothic"/>
                <w:b/>
                <w:bCs/>
                <w:i w:val="false"/>
                <w:iCs w:val="false"/>
                <w:color w:val="FFFFFF"/>
                <w:sz w:val="20"/>
                <w:szCs w:val="20"/>
              </w:rPr>
              <w:t xml:space="preserve">やってはいけない</w:t>
            </w:r>
          </w:p>
        </w:tc>
      </w:tr>
      <w:tr>
        <w:tc>
          <w:tcPr>
            <w:tcW w:type="dxa" w:w="4900"/>
            <w:tcMar>
              <w:top w:type="dxa" w:w="80"/>
              <w:left w:type="dxa" w:w="120"/>
              <w:bottom w:type="dxa" w:w="80"/>
              <w:right w:type="dxa" w:w="120"/>
            </w:tcMar>
            <w:vAlign w:val="center"/>
          </w:tcPr>
          <w:p>
            <w:pPr>
              <w:spacing w:after="40"/>
            </w:pPr>
            <w:r>
              <w:rPr>
                <w:rFonts w:ascii="Yu Gothic" w:cs="Yu Gothic" w:eastAsia="Yu Gothic" w:hAnsi="Yu Gothic"/>
                <w:b w:val="false"/>
                <w:bCs w:val="false"/>
                <w:i w:val="false"/>
                <w:iCs w:val="false"/>
                <w:sz w:val="20"/>
                <w:szCs w:val="20"/>
              </w:rPr>
              <w:t xml:space="preserve">制度の仕組み・数字・期限の解説</w:t>
            </w:r>
          </w:p>
          <w:p>
            <w:pPr>
              <w:spacing w:after="40"/>
            </w:pPr>
            <w:r>
              <w:rPr>
                <w:rFonts w:ascii="Yu Gothic" w:cs="Yu Gothic" w:eastAsia="Yu Gothic" w:hAnsi="Yu Gothic"/>
                <w:b w:val="false"/>
                <w:bCs w:val="false"/>
                <w:i w:val="false"/>
                <w:iCs w:val="false"/>
                <w:sz w:val="20"/>
                <w:szCs w:val="20"/>
              </w:rPr>
              <w:t xml:space="preserve">よくある不備・落ちるパターンの一般論解説</w:t>
            </w:r>
          </w:p>
          <w:p>
            <w:pPr>
              <w:spacing w:after="40"/>
            </w:pPr>
            <w:r>
              <w:rPr>
                <w:rFonts w:ascii="Yu Gothic" w:cs="Yu Gothic" w:eastAsia="Yu Gothic" w:hAnsi="Yu Gothic"/>
                <w:b w:val="false"/>
                <w:bCs w:val="false"/>
                <w:i w:val="false"/>
                <w:iCs w:val="false"/>
                <w:sz w:val="20"/>
                <w:szCs w:val="20"/>
              </w:rPr>
              <w:t xml:space="preserve">厚労省パンフの配布と該当箇所の案内</w:t>
            </w:r>
          </w:p>
          <w:p>
            <w:pPr>
              <w:spacing w:after="40"/>
            </w:pPr>
            <w:r>
              <w:rPr>
                <w:rFonts w:ascii="Yu Gothic" w:cs="Yu Gothic" w:eastAsia="Yu Gothic" w:hAnsi="Yu Gothic"/>
                <w:b w:val="false"/>
                <w:bCs w:val="false"/>
                <w:i w:val="false"/>
                <w:iCs w:val="false"/>
                <w:sz w:val="20"/>
                <w:szCs w:val="20"/>
              </w:rPr>
              <w:t xml:space="preserve">申請に使いやすい形式の研修記録を自社商品として提供</w:t>
            </w:r>
          </w:p>
          <w:p>
            <w:pPr>
              <w:spacing w:after="0"/>
            </w:pPr>
            <w:r>
              <w:rPr>
                <w:rFonts w:ascii="Yu Gothic" w:cs="Yu Gothic" w:eastAsia="Yu Gothic" w:hAnsi="Yu Gothic"/>
                <w:b w:val="false"/>
                <w:bCs w:val="false"/>
                <w:i w:val="false"/>
                <w:iCs w:val="false"/>
                <w:sz w:val="20"/>
                <w:szCs w:val="20"/>
              </w:rPr>
              <w:t xml:space="preserve">「労働局・社労士に相談を」という交通整理</w:t>
            </w:r>
          </w:p>
        </w:tc>
        <w:tc>
          <w:tcPr>
            <w:tcW w:type="dxa" w:w="5000"/>
            <w:tcMar>
              <w:top w:type="dxa" w:w="80"/>
              <w:left w:type="dxa" w:w="120"/>
              <w:bottom w:type="dxa" w:w="80"/>
              <w:right w:type="dxa" w:w="120"/>
            </w:tcMar>
            <w:vAlign w:val="center"/>
          </w:tcPr>
          <w:p>
            <w:pPr>
              <w:spacing w:after="40"/>
            </w:pPr>
            <w:r>
              <w:rPr>
                <w:rFonts w:ascii="Yu Gothic" w:cs="Yu Gothic" w:eastAsia="Yu Gothic" w:hAnsi="Yu Gothic"/>
                <w:b w:val="false"/>
                <w:bCs w:val="false"/>
                <w:i w:val="false"/>
                <w:iCs w:val="false"/>
                <w:sz w:val="20"/>
                <w:szCs w:val="20"/>
              </w:rPr>
              <w:t xml:space="preserve">特定企業の申請書類を作る・添削する・提出を代行する（社労士の独占業務）</w:t>
            </w:r>
          </w:p>
          <w:p>
            <w:pPr>
              <w:spacing w:after="40"/>
            </w:pPr>
            <w:r>
              <w:rPr>
                <w:rFonts w:ascii="Yu Gothic" w:cs="Yu Gothic" w:eastAsia="Yu Gothic" w:hAnsi="Yu Gothic"/>
                <w:b w:val="false"/>
                <w:bCs w:val="false"/>
                <w:i w:val="false"/>
                <w:iCs w:val="false"/>
                <w:sz w:val="20"/>
                <w:szCs w:val="20"/>
              </w:rPr>
              <w:t xml:space="preserve">「必ずもらえます」と断言する</w:t>
            </w:r>
          </w:p>
          <w:p>
            <w:pPr>
              <w:spacing w:after="40"/>
            </w:pPr>
            <w:r>
              <w:rPr>
                <w:rFonts w:ascii="Yu Gothic" w:cs="Yu Gothic" w:eastAsia="Yu Gothic" w:hAnsi="Yu Gothic"/>
                <w:b w:val="false"/>
                <w:bCs w:val="false"/>
                <w:i w:val="false"/>
                <w:iCs w:val="false"/>
                <w:sz w:val="20"/>
                <w:szCs w:val="20"/>
              </w:rPr>
              <w:t xml:space="preserve">時間の水増し・名義貸し・内容偽装など実態を盛る相談に乗る（不正受給の共犯になる）</w:t>
            </w:r>
          </w:p>
          <w:p>
            <w:pPr>
              <w:spacing w:after="0"/>
            </w:pPr>
            <w:r>
              <w:rPr>
                <w:rFonts w:ascii="Yu Gothic" w:cs="Yu Gothic" w:eastAsia="Yu Gothic" w:hAnsi="Yu Gothic"/>
                <w:b w:val="false"/>
                <w:bCs w:val="false"/>
                <w:i w:val="false"/>
                <w:iCs w:val="false"/>
                <w:sz w:val="20"/>
                <w:szCs w:val="20"/>
              </w:rPr>
              <w:t xml:space="preserve">報酬をもらって個別の申請指導をする</w:t>
            </w:r>
          </w:p>
        </w:tc>
      </w:tr>
    </w:tbl>
    <w:p>
      <w:pPr>
        <w:spacing w:after="100" w:before="200"/>
      </w:pPr>
      <w:r>
        <w:rPr>
          <w:rFonts w:ascii="Yu Gothic" w:cs="Yu Gothic" w:eastAsia="Yu Gothic" w:hAnsi="Yu Gothic"/>
          <w:b/>
          <w:bCs/>
          <w:i w:val="false"/>
          <w:iCs w:val="false"/>
          <w:color w:val="1E2761"/>
          <w:sz w:val="24"/>
          <w:szCs w:val="24"/>
        </w:rPr>
        <w:t xml:space="preserve">想定問答（答えに詰まりやすいもの）</w:t>
      </w:r>
    </w:p>
    <w:p>
      <w:pPr>
        <w:pStyle w:val="ListParagraph"/>
        <w:numPr>
          <w:ilvl w:val="0"/>
          <w:numId w:val="2"/>
        </w:numPr>
        <w:spacing w:after="80"/>
      </w:pPr>
      <w:r>
        <w:rPr>
          <w:rFonts w:ascii="Yu Gothic" w:cs="Yu Gothic" w:eastAsia="Yu Gothic" w:hAnsi="Yu Gothic"/>
          <w:b w:val="false"/>
          <w:bCs w:val="false"/>
          <w:i w:val="false"/>
          <w:iCs w:val="false"/>
          <w:sz w:val="21"/>
          <w:szCs w:val="21"/>
        </w:rPr>
        <w:t xml:space="preserve">「書類、見てもらえませんか？」→「書類そのものの確認は労働局窓口が無料でやってくれます。私が見ると社労士法に触れるので、見られないんです——ただ、研修側の記録は申請にそのまま使える形でお渡しします」</w:t>
      </w:r>
    </w:p>
    <w:p>
      <w:pPr>
        <w:pStyle w:val="ListParagraph"/>
        <w:numPr>
          <w:ilvl w:val="0"/>
          <w:numId w:val="2"/>
        </w:numPr>
        <w:spacing w:after="80"/>
      </w:pPr>
      <w:r>
        <w:rPr>
          <w:rFonts w:ascii="Yu Gothic" w:cs="Yu Gothic" w:eastAsia="Yu Gothic" w:hAnsi="Yu Gothic"/>
          <w:b w:val="false"/>
          <w:bCs w:val="false"/>
          <w:i w:val="false"/>
          <w:iCs w:val="false"/>
          <w:sz w:val="21"/>
          <w:szCs w:val="21"/>
        </w:rPr>
        <w:t xml:space="preserve">「御社経由なら通りやすいとかあるの？」→「ありません。審査は書類で決まります。だから私は"落ちない書類がそろう研修運営"をします」</w:t>
      </w:r>
    </w:p>
    <w:p>
      <w:pPr>
        <w:pStyle w:val="ListParagraph"/>
        <w:numPr>
          <w:ilvl w:val="0"/>
          <w:numId w:val="2"/>
        </w:numPr>
        <w:spacing w:after="80"/>
      </w:pPr>
      <w:r>
        <w:rPr>
          <w:rFonts w:ascii="Yu Gothic" w:cs="Yu Gothic" w:eastAsia="Yu Gothic" w:hAnsi="Yu Gothic"/>
          <w:b w:val="false"/>
          <w:bCs w:val="false"/>
          <w:i w:val="false"/>
          <w:iCs w:val="false"/>
          <w:sz w:val="21"/>
          <w:szCs w:val="21"/>
        </w:rPr>
        <w:t xml:space="preserve">「うちの業種でも中小企業扱い？」→「業種ごとに基準が違うので、その場で断言せずパンフの基準表を一緒に見るか、労働局に電話で確認しましょう」</w:t>
      </w:r>
    </w:p>
    <w:p>
      <w:pPr>
        <w:spacing w:after="120"/>
      </w:pPr>
    </w:p>
    <w:p>
      <w:pPr>
        <w:spacing w:after="120"/>
      </w:pPr>
      <w:r>
        <w:rPr>
          <w:rFonts w:ascii="Yu Gothic" w:cs="Yu Gothic" w:eastAsia="Yu Gothic" w:hAnsi="Yu Gothic"/>
          <w:b w:val="false"/>
          <w:bCs w:val="false"/>
          <w:i w:val="false"/>
          <w:iCs w:val="false"/>
          <w:color w:val="9B1C1C"/>
          <w:sz w:val="18"/>
          <w:szCs w:val="18"/>
        </w:rPr>
        <w:t xml:space="preserve">※ セミナー実施前に、厚労省の最新パンフレットと本メモの数字・要件を必ず突き合わせること（制度は改定される）。</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2026-07-25T01:29:53.689Z</dcterms:created>
  <dcterms:modified xsi:type="dcterms:W3CDTF">2026-07-25T01:29:53.706Z</dcterms:modified>
</cp:coreProperties>
</file>

<file path=docProps/custom.xml><?xml version="1.0" encoding="utf-8"?>
<Properties xmlns="http://schemas.openxmlformats.org/officeDocument/2006/custom-properties" xmlns:vt="http://schemas.openxmlformats.org/officeDocument/2006/docPropsVTypes"/>
</file>