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dwb6butq1u5" w:id="0"/>
      <w:bookmarkEnd w:id="0"/>
      <w:r w:rsidDel="00000000" w:rsidR="00000000" w:rsidRPr="00000000">
        <w:rPr>
          <w:rtl w:val="0"/>
        </w:rPr>
        <w:t xml:space="preserve">Week 9 — Network Fundamentals II</w:t>
      </w:r>
    </w:p>
    <w:p w:rsidR="00000000" w:rsidDel="00000000" w:rsidP="00000000" w:rsidRDefault="00000000" w:rsidRPr="00000000" w14:paraId="00000002">
      <w:pPr>
        <w:pStyle w:val="Heading2"/>
        <w:rPr/>
      </w:pPr>
      <w:bookmarkStart w:colFirst="0" w:colLast="0" w:name="_5hgkafvx6imm"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Building on Week 8, this week went deeper into </w:t>
      </w:r>
      <w:r w:rsidDel="00000000" w:rsidR="00000000" w:rsidRPr="00000000">
        <w:rPr>
          <w:b w:val="1"/>
          <w:bCs w:val="1"/>
          <w:rtl w:val="0"/>
        </w:rPr>
        <w:t xml:space="preserve">network infrastructure and security architecture</w:t>
      </w:r>
      <w:r w:rsidDel="00000000" w:rsidR="00000000" w:rsidRPr="00000000">
        <w:rPr>
          <w:rtl w:val="0"/>
        </w:rPr>
        <w:t xml:space="preserve"> — covering how traffic is routed, how networks are segmented, and how firewalls and VPNs protect organizational boundaries. These concepts directly inform how networks are designed to be both functional and defensible.</w:t>
      </w:r>
    </w:p>
    <w:p w:rsidR="00000000" w:rsidDel="00000000" w:rsidP="00000000" w:rsidRDefault="00000000" w:rsidRPr="00000000" w14:paraId="00000004">
      <w:pPr>
        <w:pStyle w:val="Heading2"/>
        <w:rPr/>
      </w:pPr>
      <w:bookmarkStart w:colFirst="0" w:colLast="0" w:name="_ezjyu9qskcvm" w:id="2"/>
      <w:bookmarkEnd w:id="2"/>
      <w:r w:rsidDel="00000000" w:rsidR="00000000" w:rsidRPr="00000000">
        <w:rPr>
          <w:rtl w:val="0"/>
        </w:rPr>
        <w:t xml:space="preserve">Topics Covered</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Routing protocols and how packets traverse networks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Network segmentation and VLANs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Stateful vs. stateless firewalls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Firewall rule design and ACLs (Access Control Lists)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Virtual Private Networks (VPNs) — types and use cases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NAT (Network Address Translation)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Intrusion Detection and Prevention concepts (IDS/IPS preview)</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Network security architecture best practices</w:t>
      </w:r>
    </w:p>
    <w:p w:rsidR="00000000" w:rsidDel="00000000" w:rsidP="00000000" w:rsidRDefault="00000000" w:rsidRPr="00000000" w14:paraId="0000000D">
      <w:pPr>
        <w:pStyle w:val="Heading2"/>
        <w:rPr/>
      </w:pPr>
      <w:bookmarkStart w:colFirst="0" w:colLast="0" w:name="_77uyk1r3ruem" w:id="3"/>
      <w:bookmarkEnd w:id="3"/>
      <w:r w:rsidDel="00000000" w:rsidR="00000000" w:rsidRPr="00000000">
        <w:rPr>
          <w:rtl w:val="0"/>
        </w:rPr>
        <w:t xml:space="preserve">Assignment</w:t>
      </w:r>
    </w:p>
    <w:p w:rsidR="00000000" w:rsidDel="00000000" w:rsidP="00000000" w:rsidRDefault="00000000" w:rsidRPr="00000000" w14:paraId="0000000E">
      <w:pPr>
        <w:rPr/>
      </w:pPr>
      <w:r w:rsidDel="00000000" w:rsidR="00000000" w:rsidRPr="00000000">
        <w:rPr>
          <w:rtl w:val="0"/>
        </w:rPr>
        <w:t xml:space="preserve">Applied networking and security architecture concepts through hands-on tasks: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Designed firewall ACL rules to enforce a given security policy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Analyzed network diagrams to identify security weaknesses (flat networks, missing DMZ, etc.)</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Compared VPN technologies (IPsec vs. SSL/TLS VPNs) and their appropriate use cases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Evaluated routing scenarios and identified how an attacker could exploit misconfigured routes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Proposed a redesigned network architecture for a fictional company with proper segmentation</w:t>
      </w:r>
    </w:p>
    <w:p w:rsidR="00000000" w:rsidDel="00000000" w:rsidP="00000000" w:rsidRDefault="00000000" w:rsidRPr="00000000" w14:paraId="00000015">
      <w:pPr>
        <w:pStyle w:val="Heading2"/>
        <w:rPr/>
      </w:pPr>
      <w:bookmarkStart w:colFirst="0" w:colLast="0" w:name="_8a3a6ss6mn1u" w:id="4"/>
      <w:bookmarkEnd w:id="4"/>
      <w:r w:rsidDel="00000000" w:rsidR="00000000" w:rsidRPr="00000000">
        <w:rPr>
          <w:rtl w:val="0"/>
        </w:rPr>
        <w:t xml:space="preserve">Key Concepts</w:t>
      </w:r>
    </w:p>
    <w:p w:rsidR="00000000" w:rsidDel="00000000" w:rsidP="00000000" w:rsidRDefault="00000000" w:rsidRPr="00000000" w14:paraId="00000016">
      <w:pPr>
        <w:rPr/>
      </w:pPr>
      <w:r w:rsidDel="00000000" w:rsidR="00000000" w:rsidRPr="00000000">
        <w:rPr>
          <w:b w:val="1"/>
          <w:bCs w:val="1"/>
          <w:rtl w:val="0"/>
        </w:rPr>
        <w:t xml:space="preserve">Network Segmentation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Proper segmentation limits the blast radius of a breach — if an attacker compromises one segment, they cannot freely reach others.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Access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Untrusted external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Blocked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DMZ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Web servers, mail relays, VPN gateways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Controlled inbound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Internal 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Workstations, internal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Protected from DMZ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Management VLAN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Switches, firewalls, servers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Highly restricted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Guest VLAN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Visitor 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Isolated from internal</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Firewall Rule Design Principles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Default deny — block everything, explicitly permit what's needed</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Rules are processed top-to-bottom; order matters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Use specific source/destination IPs where possible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Log denied traffic for security monitoring</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Separate inbound and outbound policies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VPN Types Compared</w:t>
      </w:r>
      <w:r w:rsidDel="00000000" w:rsidR="00000000" w:rsidRPr="00000000">
        <w:rPr>
          <w:rtl w:val="0"/>
        </w:rPr>
        <w:t xml:space="preserve"> | Type | Protocol | Use Case | |---|---|---| | Remote Access VPN | SSL/TLS, IPsec | Remote workers connecting to corporate network | | Site-to-Site VPN | IPsec | Connecting two office locations | | Split Tunneling | Various | Only route corporate traffic through VPN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NAT (Network Address Translation)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Allows private RFC1918 addresses to communicate with the internet</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Provides a basic layer of obscurity (internal IPs not exposed)</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Source NAT (SNAT) — outbound traffic</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Destination NAT (DNAT) — inbound traffic to internal servers</w:t>
      </w:r>
    </w:p>
    <w:p w:rsidR="00000000" w:rsidDel="00000000" w:rsidP="00000000" w:rsidRDefault="00000000" w:rsidRPr="00000000" w14:paraId="0000003D">
      <w:pPr>
        <w:pStyle w:val="Heading2"/>
        <w:rPr/>
      </w:pPr>
      <w:bookmarkStart w:colFirst="0" w:colLast="0" w:name="_kwggklqjjhc5" w:id="5"/>
      <w:bookmarkEnd w:id="5"/>
      <w:r w:rsidDel="00000000" w:rsidR="00000000" w:rsidRPr="00000000">
        <w:rPr>
          <w:rtl w:val="0"/>
        </w:rPr>
        <w:t xml:space="preserve">Security Architecture Principles Applied</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Defence in Depth</w:t>
      </w:r>
      <w:r w:rsidDel="00000000" w:rsidR="00000000" w:rsidRPr="00000000">
        <w:rPr>
          <w:rtl w:val="0"/>
        </w:rPr>
        <w:t xml:space="preserve"> — multiple security layers so no single failure is catastrophic</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Least Privilege Routing</w:t>
      </w:r>
      <w:r w:rsidDel="00000000" w:rsidR="00000000" w:rsidRPr="00000000">
        <w:rPr>
          <w:rtl w:val="0"/>
        </w:rPr>
        <w:t xml:space="preserve"> — only route traffic between segments that have a business need</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Zero Trust concepts</w:t>
      </w:r>
      <w:r w:rsidDel="00000000" w:rsidR="00000000" w:rsidRPr="00000000">
        <w:rPr>
          <w:rtl w:val="0"/>
        </w:rPr>
        <w:t xml:space="preserve"> — don't assume internal traffic is safe</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Visibility</w:t>
      </w:r>
      <w:r w:rsidDel="00000000" w:rsidR="00000000" w:rsidRPr="00000000">
        <w:rPr>
          <w:rtl w:val="0"/>
        </w:rPr>
        <w:t xml:space="preserve"> — ensure all inter-zone traffic passes through a monitored chokepoint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