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3334" w14:textId="79D537F8" w:rsidR="00AB691C" w:rsidRDefault="000E43E6" w:rsidP="000E43E6">
      <w:pPr>
        <w:jc w:val="center"/>
        <w:rPr>
          <w:sz w:val="28"/>
          <w:szCs w:val="28"/>
        </w:rPr>
      </w:pPr>
      <w:r w:rsidRPr="000E43E6">
        <w:rPr>
          <w:rFonts w:hint="eastAsia"/>
          <w:sz w:val="28"/>
          <w:szCs w:val="28"/>
        </w:rPr>
        <w:t>L</w:t>
      </w:r>
      <w:r w:rsidRPr="000E43E6">
        <w:rPr>
          <w:sz w:val="28"/>
          <w:szCs w:val="28"/>
        </w:rPr>
        <w:t>ab1</w:t>
      </w:r>
      <w:r w:rsidRPr="000E43E6">
        <w:rPr>
          <w:sz w:val="28"/>
          <w:szCs w:val="28"/>
        </w:rPr>
        <w:br/>
        <w:t xml:space="preserve">111550088 </w:t>
      </w:r>
      <w:r w:rsidRPr="000E43E6">
        <w:rPr>
          <w:rFonts w:hint="eastAsia"/>
          <w:sz w:val="28"/>
          <w:szCs w:val="28"/>
        </w:rPr>
        <w:t>張育維</w:t>
      </w:r>
    </w:p>
    <w:p w14:paraId="03D12AB2" w14:textId="1C4398ED" w:rsidR="000E43E6" w:rsidRDefault="000E43E6" w:rsidP="000E43E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rchitecture Diagrams</w:t>
      </w:r>
    </w:p>
    <w:p w14:paraId="733185C1" w14:textId="768F1FD6" w:rsidR="00BB5A79" w:rsidRDefault="001366CD" w:rsidP="00BB5A79">
      <w:pPr>
        <w:pStyle w:val="a3"/>
        <w:ind w:leftChars="0" w:left="360"/>
        <w:rPr>
          <w:szCs w:val="24"/>
        </w:rPr>
      </w:pPr>
      <w:r>
        <w:t xml:space="preserve">Show your </w: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37346D0" wp14:editId="284B5BD6">
            <wp:simplePos x="0" y="0"/>
            <wp:positionH relativeFrom="margin">
              <wp:align>center</wp:align>
            </wp:positionH>
            <wp:positionV relativeFrom="margin">
              <wp:posOffset>1219200</wp:posOffset>
            </wp:positionV>
            <wp:extent cx="4963160" cy="2549525"/>
            <wp:effectExtent l="0" t="0" r="8890" b="317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400144B" wp14:editId="1182D23E">
            <wp:simplePos x="0" y="0"/>
            <wp:positionH relativeFrom="margin">
              <wp:align>center</wp:align>
            </wp:positionH>
            <wp:positionV relativeFrom="margin">
              <wp:posOffset>3784600</wp:posOffset>
            </wp:positionV>
            <wp:extent cx="5049520" cy="2620645"/>
            <wp:effectExtent l="0" t="0" r="0" b="82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1-bit &amp; 32-bit ALU design by “Schematic” tool in Vivado.</w:t>
      </w:r>
    </w:p>
    <w:p w14:paraId="79682835" w14:textId="48918E2B" w:rsidR="00BB5A79" w:rsidRDefault="00BB5A79" w:rsidP="00BB5A7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nswer the following Questions</w:t>
      </w:r>
    </w:p>
    <w:p w14:paraId="15C493AF" w14:textId="11A4B740" w:rsidR="00BB5A79" w:rsidRDefault="00BB5A79" w:rsidP="00BB5A7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How overflow is calculated?</w:t>
      </w:r>
    </w:p>
    <w:p w14:paraId="25C1EC0E" w14:textId="1B899BF8" w:rsidR="00524D5C" w:rsidRDefault="00BB5A79" w:rsidP="00BB5A79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calculate the overflow by “</w:t>
      </w:r>
      <w:r w:rsidRPr="00BB5A79">
        <w:rPr>
          <w:szCs w:val="24"/>
        </w:rPr>
        <w:t>(operation == 2'b10) &amp;</w:t>
      </w:r>
      <w:r w:rsidR="004F5065">
        <w:rPr>
          <w:szCs w:val="24"/>
        </w:rPr>
        <w:t xml:space="preserve"> over</w:t>
      </w:r>
      <w:r w:rsidR="00524D5C">
        <w:rPr>
          <w:szCs w:val="24"/>
        </w:rPr>
        <w:t>;</w:t>
      </w:r>
      <w:r>
        <w:rPr>
          <w:szCs w:val="24"/>
        </w:rPr>
        <w:t>”</w:t>
      </w:r>
      <w:r w:rsidR="00524D5C">
        <w:rPr>
          <w:szCs w:val="24"/>
        </w:rPr>
        <w:t xml:space="preserve"> </w:t>
      </w:r>
    </w:p>
    <w:p w14:paraId="4350379E" w14:textId="77777777" w:rsidR="00524D5C" w:rsidRDefault="00524D5C" w:rsidP="00BB5A79">
      <w:pPr>
        <w:pStyle w:val="a3"/>
        <w:ind w:leftChars="0" w:left="960"/>
        <w:rPr>
          <w:szCs w:val="24"/>
        </w:rPr>
      </w:pPr>
      <w:r>
        <w:rPr>
          <w:szCs w:val="24"/>
        </w:rPr>
        <w:t>Over is “</w:t>
      </w:r>
      <w:r w:rsidRPr="00524D5C">
        <w:rPr>
          <w:szCs w:val="24"/>
        </w:rPr>
        <w:t>~(ai ^ bi) &amp; (bi ^ carry_in);</w:t>
      </w:r>
      <w:r>
        <w:rPr>
          <w:szCs w:val="24"/>
        </w:rPr>
        <w:t>”</w:t>
      </w:r>
      <w:r w:rsidR="00BB5A79">
        <w:rPr>
          <w:szCs w:val="24"/>
        </w:rPr>
        <w:t xml:space="preserve"> </w:t>
      </w:r>
    </w:p>
    <w:p w14:paraId="13255B65" w14:textId="01772257" w:rsidR="00BB5A79" w:rsidRDefault="00BB5A79" w:rsidP="00BB5A79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Because overflow has value when doing ADD or SUB, </w:t>
      </w:r>
      <w:r w:rsidR="00524D5C">
        <w:rPr>
          <w:szCs w:val="24"/>
        </w:rPr>
        <w:t xml:space="preserve">orrurs when </w:t>
      </w:r>
      <w:r w:rsidR="00142C1C">
        <w:rPr>
          <w:szCs w:val="24"/>
        </w:rPr>
        <w:t xml:space="preserve">signals of </w:t>
      </w:r>
      <w:r w:rsidR="00524D5C">
        <w:rPr>
          <w:szCs w:val="24"/>
        </w:rPr>
        <w:t>ai and bi are same and different from</w:t>
      </w:r>
      <w:r w:rsidR="00142C1C">
        <w:rPr>
          <w:szCs w:val="24"/>
        </w:rPr>
        <w:t xml:space="preserve"> the signal of</w:t>
      </w:r>
      <w:r w:rsidR="00524D5C">
        <w:rPr>
          <w:szCs w:val="24"/>
        </w:rPr>
        <w:t xml:space="preserve"> ai + bi. Therefore, the possible signal</w:t>
      </w:r>
      <w:r w:rsidR="00134D0E">
        <w:rPr>
          <w:szCs w:val="24"/>
        </w:rPr>
        <w:t>s</w:t>
      </w:r>
      <w:r w:rsidR="00524D5C">
        <w:rPr>
          <w:szCs w:val="24"/>
        </w:rPr>
        <w:t xml:space="preserve"> are (ai, bi, carry_in) = (0, 0, 1) and (1, 1, 0).</w:t>
      </w:r>
    </w:p>
    <w:p w14:paraId="35323389" w14:textId="1A48D33F" w:rsidR="00BB5A79" w:rsidRPr="00BB5A79" w:rsidRDefault="00BB5A79" w:rsidP="00BB5A79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B5A79">
        <w:rPr>
          <w:szCs w:val="24"/>
        </w:rPr>
        <w:t>Explain why ALU control signal of SUB is 0110 and NOR is 1100 ?</w:t>
      </w:r>
    </w:p>
    <w:p w14:paraId="33F35D23" w14:textId="739C1F8D" w:rsidR="00BB5A79" w:rsidRDefault="00BB5A79" w:rsidP="00BB5A79">
      <w:pPr>
        <w:ind w:left="96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ecause</w:t>
      </w:r>
      <w:r w:rsidR="0099046F">
        <w:rPr>
          <w:szCs w:val="24"/>
        </w:rPr>
        <w:t xml:space="preserve"> from left to right, first bit controls whether a should do the invert, and second bit controls whether b should do the invert, and last two bits </w:t>
      </w:r>
      <w:r w:rsidR="0099046F">
        <w:rPr>
          <w:szCs w:val="24"/>
        </w:rPr>
        <w:lastRenderedPageBreak/>
        <w:t>are the operation. Therefore, in SUB, we have to invert b and do the ADD, so it’s 0110. In NOR, we have to invert a and b, and to the bitwise AND, so it’s 1100 ((a|b)’ = a’ &amp; b’)</w:t>
      </w:r>
    </w:p>
    <w:p w14:paraId="47735C42" w14:textId="410EB125" w:rsidR="0099046F" w:rsidRDefault="0099046F" w:rsidP="0099046F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(2 cont’d) If you assign different signal to these operation, what problems you may encountered?</w:t>
      </w:r>
    </w:p>
    <w:p w14:paraId="6BAEAA43" w14:textId="31F07709" w:rsidR="00524D5C" w:rsidRDefault="00524D5C" w:rsidP="00524D5C">
      <w:pPr>
        <w:pStyle w:val="a3"/>
        <w:ind w:leftChars="0" w:left="960"/>
        <w:rPr>
          <w:szCs w:val="24"/>
        </w:rPr>
      </w:pPr>
      <w:r>
        <w:rPr>
          <w:szCs w:val="24"/>
        </w:rPr>
        <w:t xml:space="preserve">If using different signal to design, there will be some different. First, a_invert and b_invert actually can be ignored because they are the same as the ALU_ctl[3] and ALU_ctl[2]. However, if we change to another signal, there won’t appear the connection between inverting signal and ALU_ctl. Second, due to the way of signal, we can design the case in the bit_alu.v with only </w:t>
      </w:r>
      <w:r w:rsidR="00142C1C">
        <w:rPr>
          <w:szCs w:val="24"/>
        </w:rPr>
        <w:t>two</w:t>
      </w:r>
      <w:r>
        <w:rPr>
          <w:szCs w:val="24"/>
        </w:rPr>
        <w:t xml:space="preserve"> signal</w:t>
      </w:r>
      <w:r w:rsidR="00142C1C">
        <w:rPr>
          <w:szCs w:val="24"/>
        </w:rPr>
        <w:t>s</w:t>
      </w:r>
      <w:r>
        <w:rPr>
          <w:szCs w:val="24"/>
        </w:rPr>
        <w:t>. Otherwise, we may consider more complicated way to implement.</w:t>
      </w:r>
    </w:p>
    <w:p w14:paraId="5F25DADF" w14:textId="7B594B48" w:rsidR="0099046F" w:rsidRPr="0099046F" w:rsidRDefault="0099046F" w:rsidP="0099046F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t>True or false: Because the register file is both read and written on the same clock cycle, any MIPS datapath using edge-triggered writes must have more than one copy of the register file. Explain your answer.</w:t>
      </w:r>
    </w:p>
    <w:p w14:paraId="6B97CCEE" w14:textId="125381E1" w:rsidR="0099046F" w:rsidRDefault="0099046F" w:rsidP="0099046F">
      <w:pPr>
        <w:pStyle w:val="a3"/>
        <w:ind w:leftChars="0" w:left="960"/>
      </w:pPr>
      <w:r>
        <w:rPr>
          <w:rFonts w:hint="eastAsia"/>
        </w:rPr>
        <w:t>F</w:t>
      </w:r>
      <w:r>
        <w:t>alse. We don’t need another register file to store because if we use edge-triggered, we synchronize the action. It makes that read and write do in the same time. Therefore, they won’t influence each other.</w:t>
      </w:r>
    </w:p>
    <w:p w14:paraId="28AA5E78" w14:textId="35D51DC5" w:rsidR="0099046F" w:rsidRDefault="0099046F" w:rsidP="009904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xperimental Result(ALU Only)</w:t>
      </w:r>
    </w:p>
    <w:p w14:paraId="4BE3DA3E" w14:textId="0D3518CD" w:rsidR="0099046F" w:rsidRDefault="00926427" w:rsidP="00926427">
      <w:pPr>
        <w:pStyle w:val="a3"/>
        <w:numPr>
          <w:ilvl w:val="0"/>
          <w:numId w:val="3"/>
        </w:numPr>
        <w:ind w:leftChars="0"/>
      </w:pPr>
      <w:r>
        <w:t>Show the waveform screen shot of the testbench tb_alu.0.txt result</w:t>
      </w:r>
    </w:p>
    <w:p w14:paraId="49053748" w14:textId="2AB60017" w:rsidR="00926427" w:rsidRDefault="00926427" w:rsidP="00926427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1F8E9BAA" wp14:editId="77C0637F">
            <wp:extent cx="5274310" cy="27146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D10" w14:textId="71135049" w:rsidR="00926427" w:rsidRDefault="00926427" w:rsidP="00926427">
      <w:pPr>
        <w:pStyle w:val="a3"/>
        <w:numPr>
          <w:ilvl w:val="0"/>
          <w:numId w:val="3"/>
        </w:numPr>
        <w:ind w:leftChars="0"/>
      </w:pPr>
      <w:r>
        <w:t>What other cases you've tested? Why you choose them?</w:t>
      </w:r>
    </w:p>
    <w:p w14:paraId="0CFBED52" w14:textId="526D17C1" w:rsidR="00142C1C" w:rsidRDefault="00142C1C" w:rsidP="00134D0E">
      <w:pPr>
        <w:pStyle w:val="a3"/>
        <w:ind w:leftChars="0" w:left="960" w:firstLine="480"/>
      </w:pPr>
      <w:r>
        <w:t>I choose the case that a equals to 0x</w:t>
      </w:r>
      <w:r w:rsidR="00823830">
        <w:t>7</w:t>
      </w:r>
      <w:r>
        <w:t xml:space="preserve">fffffff, b equals to </w:t>
      </w:r>
      <w:r w:rsidR="00823830">
        <w:t>0xffffffff</w:t>
      </w:r>
      <w:r>
        <w:t xml:space="preserve"> for slt. The reason is because this case will cause overflow which make</w:t>
      </w:r>
      <w:r w:rsidR="004B21C9">
        <w:t>s</w:t>
      </w:r>
      <w:r>
        <w:t xml:space="preserve"> slt generate the wrong answer.</w:t>
      </w:r>
    </w:p>
    <w:p w14:paraId="3E353123" w14:textId="574ABF30" w:rsidR="00134D0E" w:rsidRDefault="00134D0E" w:rsidP="00134D0E">
      <w:pPr>
        <w:pStyle w:val="a3"/>
        <w:ind w:leftChars="0" w:left="960" w:firstLine="480"/>
      </w:pPr>
      <w:r>
        <w:t xml:space="preserve">I choose the case that a equals to 0x0fffffff, b equals to 0x0f352548 for add. The reason is because I want to make sure that my bit counting is </w:t>
      </w:r>
      <w:r>
        <w:lastRenderedPageBreak/>
        <w:t>correct.</w:t>
      </w:r>
    </w:p>
    <w:p w14:paraId="6995673B" w14:textId="28722A50" w:rsidR="00134D0E" w:rsidRPr="00134D0E" w:rsidRDefault="00134D0E" w:rsidP="00134D0E">
      <w:pPr>
        <w:pStyle w:val="a3"/>
        <w:ind w:leftChars="0" w:left="960" w:firstLine="480"/>
      </w:pPr>
      <w:r>
        <w:t>I choose the case that a equals to 0x7fffffff, b equals to 0xffffffff for sub. The reason is because I want to make sure whether overflow and invert are correct.</w:t>
      </w:r>
    </w:p>
    <w:p w14:paraId="094FBFBC" w14:textId="7EDDEB16" w:rsidR="00926427" w:rsidRDefault="00926427" w:rsidP="00926427">
      <w:pPr>
        <w:pStyle w:val="a3"/>
        <w:numPr>
          <w:ilvl w:val="0"/>
          <w:numId w:val="1"/>
        </w:numPr>
        <w:ind w:leftChars="0"/>
      </w:pPr>
      <w:r>
        <w:t>Problems Encountered &amp; Solution</w:t>
      </w:r>
    </w:p>
    <w:p w14:paraId="46CAFCE0" w14:textId="04387299" w:rsidR="00823830" w:rsidRPr="0099046F" w:rsidRDefault="00926427" w:rsidP="00823830">
      <w:pPr>
        <w:ind w:left="480"/>
      </w:pPr>
      <w:r>
        <w:rPr>
          <w:rFonts w:hint="eastAsia"/>
        </w:rPr>
        <w:t>O</w:t>
      </w:r>
      <w:r>
        <w:t>nly one problem I met was that when I tested the reg_file.v, I thought that my answers were correct because of the message in console, however, the signal in the waveform became ‘X’ and red.</w:t>
      </w:r>
      <w:r w:rsidR="00823830">
        <w:t xml:space="preserve"> After tested by the updated file, the problem </w:t>
      </w:r>
      <w:r w:rsidR="004B21C9">
        <w:t>was</w:t>
      </w:r>
      <w:r w:rsidR="00823830">
        <w:t xml:space="preserve"> solved.</w:t>
      </w:r>
    </w:p>
    <w:sectPr w:rsidR="00823830" w:rsidRPr="00990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070"/>
    <w:multiLevelType w:val="hybridMultilevel"/>
    <w:tmpl w:val="AF500F48"/>
    <w:lvl w:ilvl="0" w:tplc="C9D8F5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171CA7"/>
    <w:multiLevelType w:val="hybridMultilevel"/>
    <w:tmpl w:val="1EDC4960"/>
    <w:lvl w:ilvl="0" w:tplc="F900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CB5409"/>
    <w:multiLevelType w:val="hybridMultilevel"/>
    <w:tmpl w:val="E9AABBD8"/>
    <w:lvl w:ilvl="0" w:tplc="0C50C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C"/>
    <w:rsid w:val="000E43E6"/>
    <w:rsid w:val="00134D0E"/>
    <w:rsid w:val="001366CD"/>
    <w:rsid w:val="00142C1C"/>
    <w:rsid w:val="001D5FD8"/>
    <w:rsid w:val="004B21C9"/>
    <w:rsid w:val="004F5065"/>
    <w:rsid w:val="00524D5C"/>
    <w:rsid w:val="00823830"/>
    <w:rsid w:val="00926427"/>
    <w:rsid w:val="0099046F"/>
    <w:rsid w:val="00AB691C"/>
    <w:rsid w:val="00B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D239"/>
  <w15:chartTrackingRefBased/>
  <w15:docId w15:val="{E1993EEA-BDEC-4F26-AA91-3B0474C0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育維 張</dc:creator>
  <cp:keywords/>
  <dc:description/>
  <cp:lastModifiedBy>育維 張</cp:lastModifiedBy>
  <cp:revision>7</cp:revision>
  <dcterms:created xsi:type="dcterms:W3CDTF">2024-03-21T06:16:00Z</dcterms:created>
  <dcterms:modified xsi:type="dcterms:W3CDTF">2024-04-01T02:39:00Z</dcterms:modified>
</cp:coreProperties>
</file>