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s9d20b1u3ax" w:id="0"/>
      <w:bookmarkEnd w:id="0"/>
      <w:r w:rsidDel="00000000" w:rsidR="00000000" w:rsidRPr="00000000">
        <w:rPr>
          <w:rtl w:val="0"/>
        </w:rPr>
        <w:t xml:space="preserve">Exhibly — Software Requirements Specification (MVP)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Derived from: Exhibly PRD v0.1, Exhibly UI Design Doc (Option A "Product Stage"). For use as build context in Claude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3sh7ncz8q85" w:id="1"/>
      <w:bookmarkEnd w:id="1"/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Single-tenant, per-show </w:t>
      </w:r>
      <w:r w:rsidDel="00000000" w:rsidR="00000000" w:rsidRPr="00000000">
        <w:rPr>
          <w:b w:val="1"/>
          <w:bCs w:val="1"/>
          <w:rtl w:val="0"/>
        </w:rPr>
        <w:t xml:space="preserve">kiosk web app</w:t>
      </w:r>
      <w:r w:rsidDel="00000000" w:rsidR="00000000" w:rsidRPr="00000000">
        <w:rPr>
          <w:rtl w:val="0"/>
        </w:rPr>
        <w:t xml:space="preserve"> running full-screen on a tablet (PWA, installed/pinned, OS kiosk lockdown).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backend server required for the visitor experience — the app is a </w:t>
      </w:r>
      <w:r w:rsidDel="00000000" w:rsidR="00000000" w:rsidRPr="00000000">
        <w:rPr>
          <w:b w:val="1"/>
          <w:bCs w:val="1"/>
          <w:rtl w:val="0"/>
        </w:rPr>
        <w:t xml:space="preserve">static, offline-capable SPA</w:t>
      </w:r>
      <w:r w:rsidDel="00000000" w:rsidR="00000000" w:rsidRPr="00000000">
        <w:rPr>
          <w:rtl w:val="0"/>
        </w:rPr>
        <w:t xml:space="preserve"> that syncs content from a headless CMS (Airtable) at build/deploy time and caches it locally.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lightweight serverless function handles the only truly dynamic, write-side action: </w:t>
      </w:r>
      <w:r w:rsidDel="00000000" w:rsidR="00000000" w:rsidRPr="00000000">
        <w:rPr>
          <w:b w:val="1"/>
          <w:bCs w:val="1"/>
          <w:rtl w:val="0"/>
        </w:rPr>
        <w:t xml:space="preserve">lead capture 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Content authoring (products, hotspots, media) happens out-of-band in Airtable by the Exhibly team ahead of each show — not in-app.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[Airtable CMS] --(sync script, pre-show)--&gt; [Static build: models/JSON/media]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            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                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          [Tablet PWA — offline-first]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                  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     (lead form submit, online only)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                       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       [Serverless fn] --&gt; [Airtable "Leads" table]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24v4tihw1vl" w:id="2"/>
      <w:bookmarkEnd w:id="2"/>
      <w:r w:rsidDel="00000000" w:rsidR="00000000" w:rsidRPr="00000000">
        <w:rPr>
          <w:rtl w:val="0"/>
        </w:rPr>
        <w:t xml:space="preserve">Architecture Pattern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Static-first / JAMstack</w:t>
      </w:r>
      <w:r w:rsidDel="00000000" w:rsidR="00000000" w:rsidRPr="00000000">
        <w:rPr>
          <w:rtl w:val="0"/>
        </w:rPr>
        <w:t xml:space="preserve">: pre-rendered SPA + local asset cache, no runtime API dependency for core UX.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Component-driven UI</w:t>
      </w:r>
      <w:r w:rsidDel="00000000" w:rsidR="00000000" w:rsidRPr="00000000">
        <w:rPr>
          <w:rtl w:val="0"/>
        </w:rPr>
        <w:t xml:space="preserve">, single-page-state machine with 3 top-level states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focused-media</w:t>
      </w:r>
      <w:r w:rsidDel="00000000" w:rsidR="00000000" w:rsidRPr="00000000">
        <w:rPr>
          <w:rtl w:val="0"/>
        </w:rPr>
        <w:t xml:space="preserve">) rather than routed pages — matches the UI doc's "Product Stage" model.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 (PWA)</w:t>
      </w:r>
      <w:r w:rsidDel="00000000" w:rsidR="00000000" w:rsidRPr="00000000">
        <w:rPr>
          <w:rtl w:val="0"/>
        </w:rPr>
        <w:t xml:space="preserve">: service worker precaches app shell, 3D models (glTF/GLB), and media on first load/sync; app must function with zero network.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CRUD backend for MVP — treat Airtable as source of truth, synced to a static JSON manifest + asset bundle per client/show.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zut93xoz4i6" w:id="3"/>
      <w:bookmarkEnd w:id="3"/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Lightweight client-side store (e.g. </w:t>
      </w:r>
      <w:r w:rsidDel="00000000" w:rsidR="00000000" w:rsidRPr="00000000">
        <w:rPr>
          <w:b w:val="1"/>
          <w:bCs w:val="1"/>
          <w:rtl w:val="0"/>
        </w:rPr>
        <w:t xml:space="preserve">Zustand</w:t>
      </w:r>
      <w:r w:rsidDel="00000000" w:rsidR="00000000" w:rsidRPr="00000000">
        <w:rPr>
          <w:rtl w:val="0"/>
        </w:rPr>
        <w:t xml:space="preserve">) — no need for Redux-scale complexity.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Core state slices: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 | explore | focusedMedia</w:t>
      </w:r>
      <w:r w:rsidDel="00000000" w:rsidR="00000000" w:rsidRPr="00000000">
        <w:rPr>
          <w:rtl w:val="0"/>
        </w:rPr>
        <w:t xml:space="preserve">, idle timer, active product id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productState</w:t>
      </w:r>
      <w:r w:rsidDel="00000000" w:rsidR="00000000" w:rsidRPr="00000000">
        <w:rPr>
          <w:rtl w:val="0"/>
        </w:rPr>
        <w:t xml:space="preserve">: catalog (from synced JSON), active product, hotspots, media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sessionState</w:t>
      </w:r>
      <w:r w:rsidDel="00000000" w:rsidR="00000000" w:rsidRPr="00000000">
        <w:rPr>
          <w:rtl w:val="0"/>
        </w:rPr>
        <w:t xml:space="preserve">: visitor's explored hotspots/media (for sales-rep handoff + lead form context)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leadFormState</w:t>
      </w:r>
      <w:r w:rsidDel="00000000" w:rsidR="00000000" w:rsidRPr="00000000">
        <w:rPr>
          <w:rtl w:val="0"/>
        </w:rPr>
        <w:t xml:space="preserve">: open/closed, field values, submit status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Idle timeout (inactivity) resets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sessionState</w:t>
      </w:r>
      <w:r w:rsidDel="00000000" w:rsidR="00000000" w:rsidRPr="00000000">
        <w:rPr>
          <w:rtl w:val="0"/>
        </w:rPr>
        <w:t xml:space="preserve">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uiState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 is ephemeral per visitor session — not persisted across visitors (privacy + kiosk reset).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iggbud3kw5on" w:id="4"/>
      <w:bookmarkEnd w:id="4"/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Pre-show sync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script pulls Products, Hotspots, Media, Feature Cards from Airtable → writes static JSON manifest + downloads media/model assets → bundled into the PWA build (or pushed to cache on load).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(offline)</w:t>
      </w:r>
      <w:r w:rsidDel="00000000" w:rsidR="00000000" w:rsidRPr="00000000">
        <w:rPr>
          <w:rtl w:val="0"/>
        </w:rPr>
        <w:t xml:space="preserve">: app reads manifest from local cache/IndexedDB; all model/hotspot/media rendering is local reads, no network calls.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Visitor interaction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taps mutate local UI/session state only (dot → card → media takeover); no network round-trip.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capture (online-dependent)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form submit → serverless function → writes row to Airtable "Leads" table, tagged with session's explored products/features. If offline, queue submission locally (background sync) and retry when connectivity returns.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Post-show</w:t>
      </w:r>
      <w:r w:rsidDel="00000000" w:rsidR="00000000" w:rsidRPr="00000000">
        <w:rPr>
          <w:rtl w:val="0"/>
        </w:rPr>
        <w:t xml:space="preserve">: sales team reads Leads table directly in Airtable (no in-app analytics for MVP).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k6gd40lhsrxj" w:id="5"/>
      <w:bookmarkEnd w:id="5"/>
      <w:r w:rsidDel="00000000" w:rsidR="00000000" w:rsidRPr="00000000">
        <w:rPr>
          <w:rtl w:val="0"/>
        </w:rPr>
        <w:t xml:space="preserve">Technical Stack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Vite + 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dev loop, huge ecosystem, easy for Claude Code to scaffold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&lt;model-viewer&gt;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(Google, web component)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Purpose-built for glTF/GLB rotate/zoom/pan/hotspots, no Three.js boilerplate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Matches quiet-neutral + single-accent design system, fast iteration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 boilerplate, sufficient for local session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PWA /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Vite PWA plugin (Workbox)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worker precaching of app shell, models, 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IndexedDB</w:t>
            </w:r>
            <w:r w:rsidDel="00000000" w:rsidR="00000000" w:rsidRPr="00000000">
              <w:rPr>
                <w:rtl w:val="0"/>
              </w:rPr>
              <w:t xml:space="preserve"> (via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idb</w:t>
            </w:r>
            <w:r w:rsidDel="00000000" w:rsidR="00000000" w:rsidRPr="00000000">
              <w:rPr>
                <w:rtl w:val="0"/>
              </w:rPr>
              <w:t xml:space="preserve"> lib)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synced product/hotspot/media manifest for offline reads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Manually-managed content backend per PRD; REST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capture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Serverless function</w:t>
            </w:r>
            <w:r w:rsidDel="00000000" w:rsidR="00000000" w:rsidRPr="00000000">
              <w:rPr>
                <w:rtl w:val="0"/>
              </w:rPr>
              <w:t xml:space="preserve"> (Vercel/Cloudflare Worker)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Keeps Airtable write API key off-client; only networked write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model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Polycam / Luma AI</w:t>
            </w:r>
            <w:r w:rsidDel="00000000" w:rsidR="00000000" w:rsidRPr="00000000">
              <w:rPr>
                <w:rtl w:val="0"/>
              </w:rPr>
              <w:t xml:space="preserve"> (offline pipeline, not part of app)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Photogrammetry, out of app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 or Netlify</w:t>
            </w:r>
            <w:r w:rsidDel="00000000" w:rsidR="00000000" w:rsidRPr="00000000">
              <w:rPr>
                <w:rtl w:val="0"/>
              </w:rPr>
              <w:t xml:space="preserve"> (static + serverless fn)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Zero-ops static hosting, fits JAMstack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Kiosk lockdown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OS-level</w:t>
            </w:r>
            <w:r w:rsidDel="00000000" w:rsidR="00000000" w:rsidRPr="00000000">
              <w:rPr>
                <w:rtl w:val="0"/>
              </w:rPr>
              <w:t xml:space="preserve"> (iOS Guided Access / Android Kiosk)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Outside app scope, device configuration only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coo3ausgkla" w:id="6"/>
      <w:bookmarkEnd w:id="6"/>
      <w:r w:rsidDel="00000000" w:rsidR="00000000" w:rsidRPr="00000000">
        <w:rPr>
          <w:rtl w:val="0"/>
        </w:rPr>
        <w:t xml:space="preserve">Authentication Process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visitor-facing authentication</w:t>
      </w:r>
      <w:r w:rsidDel="00000000" w:rsidR="00000000" w:rsidRPr="00000000">
        <w:rPr>
          <w:rtl w:val="0"/>
        </w:rPr>
        <w:t xml:space="preserve"> — kiosk is public/unauthenticated by design.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client/admin login in MVP</w:t>
      </w:r>
      <w:r w:rsidDel="00000000" w:rsidR="00000000" w:rsidRPr="00000000">
        <w:rPr>
          <w:rtl w:val="0"/>
        </w:rPr>
        <w:t xml:space="preserve"> — content managed directly in Airtable by the Exhibly team (internal Airtable account auth only, outside app scope).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capture form</w:t>
      </w:r>
      <w:r w:rsidDel="00000000" w:rsidR="00000000" w:rsidRPr="00000000">
        <w:rPr>
          <w:rtl w:val="0"/>
        </w:rPr>
        <w:t xml:space="preserve"> collects name/email/interest but does not create accounts — one-way write to Airtable.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security</w:t>
      </w:r>
      <w:r w:rsidDel="00000000" w:rsidR="00000000" w:rsidRPr="00000000">
        <w:rPr>
          <w:rtl w:val="0"/>
        </w:rPr>
        <w:t xml:space="preserve">: Airtable API key lives only in the serverless function's environment variables, never shipped to the client bundle.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uccj62a884ta" w:id="7"/>
      <w:bookmarkEnd w:id="7"/>
      <w:r w:rsidDel="00000000" w:rsidR="00000000" w:rsidRPr="00000000">
        <w:rPr>
          <w:rtl w:val="0"/>
        </w:rPr>
        <w:t xml:space="preserve">Route Design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MVP is a </w:t>
      </w:r>
      <w:r w:rsidDel="00000000" w:rsidR="00000000" w:rsidRPr="00000000">
        <w:rPr>
          <w:b w:val="1"/>
          <w:bCs w:val="1"/>
          <w:rtl w:val="0"/>
        </w:rPr>
        <w:t xml:space="preserve">single-screen state machine</w:t>
      </w:r>
      <w:r w:rsidDel="00000000" w:rsidR="00000000" w:rsidRPr="00000000">
        <w:rPr>
          <w:rtl w:val="0"/>
        </w:rPr>
        <w:t xml:space="preserve">, not a multi-page router. If routing is used (for deep-linkability/debug), keep it minimal: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Attract/Explore stage (default, state-driven, not URL-driven)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/product/:productId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Deep-link to a specific product for internal QA/demo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/admin/sync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(internal only, not visitor-facing)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Manually trigger Airtable → local manifest re-sync during setup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switching, hotspot cards, and media takeover are </w:t>
      </w:r>
      <w:r w:rsidDel="00000000" w:rsidR="00000000" w:rsidRPr="00000000">
        <w:rPr>
          <w:b w:val="1"/>
          <w:bCs w:val="1"/>
          <w:rtl w:val="0"/>
        </w:rPr>
        <w:t xml:space="preserve">UI state transitions, not routes</w:t>
      </w:r>
      <w:r w:rsidDel="00000000" w:rsidR="00000000" w:rsidRPr="00000000">
        <w:rPr>
          <w:rtl w:val="0"/>
        </w:rPr>
        <w:t xml:space="preserve"> (per UI doc: "summoned and dismissed," not navigated).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9br7tmi4oube" w:id="8"/>
      <w:bookmarkEnd w:id="8"/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Minimal surface — one inbound serverless endpoint, one outbound sync script.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1. Content Sync (build-time / pre-show, pull from Airtable)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GET https://api.airtable.com/v0/{baseId}/Products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GET https://api.airtable.com/v0/{baseId}/Hotspots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GET https://api.airtable.com/v0/{baseId}/Media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transformed into a single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bundled/cached by the app.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Lead Capture (runtime, client → serverless → Airtable)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POST /api/lead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Body: { name, email, interestArea, productsViewed[], hotspotsViewed[], timestamp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201 Created (on success)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queued locally + retried if offline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other runtime endpoints — all product/hotspot/media reads are local.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bdjdb4rvydz" w:id="9"/>
      <w:bookmarkEnd w:id="9"/>
      <w:r w:rsidDel="00000000" w:rsidR="00000000" w:rsidRPr="00000000">
        <w:rPr>
          <w:rtl w:val="0"/>
        </w:rPr>
        <w:t xml:space="preserve">Database Design (ERD)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Airtable serves as the "database." Simplified entity model: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Client (1) ──&lt; Product (many)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Product (1) ──&lt; Hotspot (many)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Product (1) ──&lt; MediaItem (many)   [gallery items, independent of hotspots]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Hotspot (1) ──&lt; MediaItem (many)   [media attached to a feature card, optional]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Product (1) ──&lt; Lead (many)        [via productsViewed on submit]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name, brandAccentColor, 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clientId (FK), name, modelFileUrl (GLB/glTF), thumbnailUrl,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productId (FK), positionX/Y/Z, title, description, hasMedia (bool)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productId (FK), hotspotId (FK, nullable), type (photo/video), url, thumbnailUrl, durationSec, captionsUrl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name, email, interestArea, productsViewed (linked), hotspotsViewed (linked), createdAt, showId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Local IndexedDB mirrors this shape as a flat, denormalized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for fast offline reads (no relational queries needed at runtime).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9m1uipopwkcn" w:id="10"/>
      <w:bookmarkEnd w:id="10"/>
      <w:r w:rsidDel="00000000" w:rsidR="00000000" w:rsidRPr="00000000">
        <w:rPr>
          <w:rtl w:val="0"/>
        </w:rPr>
        <w:t xml:space="preserve">System Security Guardrails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PII stored on-device long-term</w:t>
      </w:r>
      <w:r w:rsidDel="00000000" w:rsidR="00000000" w:rsidRPr="00000000">
        <w:rPr>
          <w:rtl w:val="0"/>
        </w:rPr>
        <w:t xml:space="preserve">: lead form data is submitted and cleared from local state immediately after send/queue; not persisted beyond a retry queue.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Airtable write key never client-side</w:t>
      </w:r>
      <w:r w:rsidDel="00000000" w:rsidR="00000000" w:rsidRPr="00000000">
        <w:rPr>
          <w:rtl w:val="0"/>
        </w:rPr>
        <w:t xml:space="preserve">: only the serverless function holds credentials (env var), client never talks to Airtable directly.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Read-only content on-device</w:t>
      </w:r>
      <w:r w:rsidDel="00000000" w:rsidR="00000000" w:rsidRPr="00000000">
        <w:rPr>
          <w:rtl w:val="0"/>
        </w:rPr>
        <w:t xml:space="preserve">: local manifest/media are fetched from a trusted build/sync pipeline only — no arbitrary user-supplied URLs rendered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&lt;model-viewer&gt;</w:t>
      </w:r>
      <w:r w:rsidDel="00000000" w:rsidR="00000000" w:rsidRPr="00000000">
        <w:rPr>
          <w:rtl w:val="0"/>
        </w:rPr>
        <w:t xml:space="preserve"> or media player.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Kiosk lockdown</w:t>
      </w:r>
      <w:r w:rsidDel="00000000" w:rsidR="00000000" w:rsidRPr="00000000">
        <w:rPr>
          <w:rtl w:val="0"/>
        </w:rPr>
        <w:t xml:space="preserve"> (OS-level Guided Access / Android Kiosk) prevents visitors from leaving the app, accessing device settings, or reaching other apps/data.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HTTPS-only</w:t>
      </w:r>
      <w:r w:rsidDel="00000000" w:rsidR="00000000" w:rsidRPr="00000000">
        <w:rPr>
          <w:rtl w:val="0"/>
        </w:rPr>
        <w:t xml:space="preserve"> for the lead capture endpoint and any content sync.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/ basic validation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/api/lead</w:t>
      </w:r>
      <w:r w:rsidDel="00000000" w:rsidR="00000000" w:rsidRPr="00000000">
        <w:rPr>
          <w:rtl w:val="0"/>
        </w:rPr>
        <w:t xml:space="preserve"> endpoint (required fields, email format, simple honeypot field) to prevent spam submissions at unattended kiosks.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third-party trackers/analytics scripts</w:t>
      </w:r>
      <w:r w:rsidDel="00000000" w:rsidR="00000000" w:rsidRPr="00000000">
        <w:rPr>
          <w:rtl w:val="0"/>
        </w:rPr>
        <w:t xml:space="preserve"> on the visitor-facing surface (privacy on a public kiosk, avoids CSP complexity).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Security Policy</w:t>
      </w:r>
      <w:r w:rsidDel="00000000" w:rsidR="00000000" w:rsidRPr="00000000">
        <w:rPr>
          <w:rtl w:val="0"/>
        </w:rPr>
        <w:t xml:space="preserve"> restricting script/model/media sources to the app's own asset domain + Airtable-derived CDN, blocking injected external content.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isolation</w:t>
      </w:r>
      <w:r w:rsidDel="00000000" w:rsidR="00000000" w:rsidRPr="00000000">
        <w:rPr>
          <w:rtl w:val="0"/>
        </w:rPr>
        <w:t xml:space="preserve">: each visitor's explored-hotspots/session state is wiped on idle-timeout return to attract screen — no cross-visitor data leakage.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