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1A3D1A" w:rsidRPr="001A3D1A" w14:paraId="5CEA9C0D" w14:textId="77777777" w:rsidTr="0033438D">
        <w:trPr>
          <w:trHeight w:val="699"/>
        </w:trPr>
        <w:tc>
          <w:tcPr>
            <w:tcW w:w="11194" w:type="dxa"/>
            <w:shd w:val="clear" w:color="auto" w:fill="FFFFFF" w:themeFill="background1"/>
          </w:tcPr>
          <w:p w14:paraId="3DFAE331" w14:textId="001BDFC4" w:rsidR="0087217B" w:rsidRPr="001A3D1A" w:rsidRDefault="009C5990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44"/>
                <w:szCs w:val="44"/>
              </w:rPr>
            </w:pPr>
            <w:r w:rsidRPr="004D782B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44"/>
                <w:szCs w:val="44"/>
              </w:rPr>
              <w:t>RICHARD WILLIAMS</w:t>
            </w:r>
          </w:p>
        </w:tc>
      </w:tr>
      <w:tr w:rsidR="001A3D1A" w:rsidRPr="001A3D1A" w14:paraId="5C8117CA" w14:textId="77777777" w:rsidTr="0033438D">
        <w:trPr>
          <w:trHeight w:val="442"/>
        </w:trPr>
        <w:tc>
          <w:tcPr>
            <w:tcW w:w="11194" w:type="dxa"/>
            <w:tcBorders>
              <w:bottom w:val="single" w:sz="4" w:space="0" w:color="auto"/>
            </w:tcBorders>
          </w:tcPr>
          <w:p w14:paraId="660B59CE" w14:textId="47CDE9C2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3665 Margaret Street, Houston, TX 47587</w:t>
            </w:r>
            <w:r w:rsidRPr="001A3D1A"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 RichardWilliams@gmail.com</w:t>
            </w:r>
            <w:r w:rsidRPr="001A3D1A">
              <w:rPr>
                <w:rFonts w:ascii="Lora" w:eastAsia="Noto Serif JP" w:hAnsi="Lora" w:cs="Noto Sans"/>
                <w:color w:val="000000" w:themeColor="text1"/>
                <w:spacing w:val="4"/>
                <w:sz w:val="20"/>
                <w:szCs w:val="20"/>
              </w:rPr>
              <w:t xml:space="preserve"> •</w:t>
            </w: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 (770) 625-9669</w:t>
            </w:r>
          </w:p>
        </w:tc>
      </w:tr>
      <w:tr w:rsidR="001A3D1A" w:rsidRPr="001A3D1A" w14:paraId="494C50BC" w14:textId="77777777" w:rsidTr="0033438D">
        <w:tc>
          <w:tcPr>
            <w:tcW w:w="11194" w:type="dxa"/>
            <w:tcBorders>
              <w:top w:val="single" w:sz="4" w:space="0" w:color="auto"/>
            </w:tcBorders>
          </w:tcPr>
          <w:p w14:paraId="313E97A5" w14:textId="77777777" w:rsidR="00417C0F" w:rsidRPr="001A3D1A" w:rsidRDefault="00417C0F" w:rsidP="001A3D1A">
            <w:pPr>
              <w:rPr>
                <w:rFonts w:ascii="Lora" w:eastAsia="Noto Serif JP" w:hAnsi="Lora" w:cs="Noto Sans"/>
                <w:color w:val="000000" w:themeColor="text1"/>
                <w:sz w:val="16"/>
                <w:szCs w:val="16"/>
              </w:rPr>
            </w:pPr>
          </w:p>
        </w:tc>
      </w:tr>
      <w:tr w:rsidR="001A3D1A" w:rsidRPr="001A3D1A" w14:paraId="52B4A299" w14:textId="77777777" w:rsidTr="0033438D">
        <w:tc>
          <w:tcPr>
            <w:tcW w:w="11194" w:type="dxa"/>
          </w:tcPr>
          <w:p w14:paraId="7F9A04BC" w14:textId="2FCA6ED3" w:rsidR="0087217B" w:rsidRPr="001A3D1A" w:rsidRDefault="00F12970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Financial Advisor with 7+ years of experience delivering financial/investment advisory services to high value clients. Proven success in managing multi-million dollar portfolios, driving profitability, and increasing ROI through </w:t>
            </w:r>
            <w:r w:rsidR="00E42DB1"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skilful</w:t>
            </w: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 strategic planning, consulting, and financial advisory services.</w:t>
            </w:r>
          </w:p>
        </w:tc>
      </w:tr>
      <w:tr w:rsidR="001A3D1A" w:rsidRPr="001A3D1A" w14:paraId="70A2A714" w14:textId="77777777" w:rsidTr="0033438D">
        <w:trPr>
          <w:trHeight w:val="370"/>
        </w:trPr>
        <w:tc>
          <w:tcPr>
            <w:tcW w:w="11194" w:type="dxa"/>
          </w:tcPr>
          <w:p w14:paraId="6C1B5BEE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22B54E23" w14:textId="26883753" w:rsidTr="0033438D">
        <w:tc>
          <w:tcPr>
            <w:tcW w:w="11194" w:type="dxa"/>
          </w:tcPr>
          <w:p w14:paraId="52BF33FB" w14:textId="50FD010E" w:rsidR="001A3D1A" w:rsidRPr="001210A0" w:rsidRDefault="001A3D1A" w:rsidP="001A3D1A">
            <w:pPr>
              <w:rPr>
                <w:rFonts w:ascii="Lora" w:eastAsia="Noto Serif JP" w:hAnsi="Lora" w:cs="Noto Sans"/>
                <w:b/>
                <w:bCs/>
                <w:color w:val="CA5426"/>
                <w:spacing w:val="20"/>
                <w:sz w:val="26"/>
                <w:szCs w:val="26"/>
              </w:rPr>
            </w:pPr>
            <w:r w:rsidRPr="004D782B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Professional Experience</w:t>
            </w:r>
          </w:p>
        </w:tc>
      </w:tr>
      <w:tr w:rsidR="001A3D1A" w:rsidRPr="001A3D1A" w14:paraId="17569CF5" w14:textId="77777777" w:rsidTr="0033438D">
        <w:trPr>
          <w:trHeight w:val="79"/>
        </w:trPr>
        <w:tc>
          <w:tcPr>
            <w:tcW w:w="11194" w:type="dxa"/>
          </w:tcPr>
          <w:p w14:paraId="08F0C232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16"/>
                <w:szCs w:val="16"/>
              </w:rPr>
            </w:pPr>
          </w:p>
        </w:tc>
      </w:tr>
      <w:tr w:rsidR="001A3D1A" w:rsidRPr="001A3D1A" w14:paraId="4FEB446B" w14:textId="2901F540" w:rsidTr="0033438D">
        <w:trPr>
          <w:trHeight w:val="932"/>
        </w:trPr>
        <w:tc>
          <w:tcPr>
            <w:tcW w:w="11194" w:type="dxa"/>
          </w:tcPr>
          <w:p w14:paraId="09B65A7C" w14:textId="257A84F6" w:rsidR="009C5990" w:rsidRPr="001A3D1A" w:rsidRDefault="009C5990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Senior Financial Advisor</w:t>
            </w:r>
          </w:p>
          <w:p w14:paraId="57AF572E" w14:textId="77777777" w:rsidR="001A3D1A" w:rsidRDefault="009C5990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 w:rsidRPr="001A3D1A"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>WELLS FARGO ADVISORS, Houston, TX</w:t>
            </w:r>
          </w:p>
          <w:p w14:paraId="4B2A6EDE" w14:textId="391AE426" w:rsidR="009C5990" w:rsidRPr="001A3D1A" w:rsidRDefault="001A3D1A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 w:rsidRPr="001A3D1A"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August 2020–Present</w:t>
            </w:r>
          </w:p>
        </w:tc>
      </w:tr>
      <w:tr w:rsidR="001A3D1A" w:rsidRPr="001A3D1A" w14:paraId="7523716F" w14:textId="77777777" w:rsidTr="0033438D">
        <w:trPr>
          <w:trHeight w:val="2302"/>
        </w:trPr>
        <w:tc>
          <w:tcPr>
            <w:tcW w:w="11194" w:type="dxa"/>
          </w:tcPr>
          <w:p w14:paraId="02D865D7" w14:textId="77777777" w:rsidR="00F12970" w:rsidRPr="001A3D1A" w:rsidRDefault="00F12970" w:rsidP="001A3D1A">
            <w:pPr>
              <w:numPr>
                <w:ilvl w:val="0"/>
                <w:numId w:val="2"/>
              </w:numPr>
              <w:spacing w:after="100"/>
              <w:ind w:left="714" w:hanging="357"/>
              <w:textAlignment w:val="baseline"/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</w:pP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>Deliver financial advice to clients, proposing strategies to achieve short- and long-term objectives for investments, insurance, business and estate planning with minimal risk</w:t>
            </w:r>
          </w:p>
          <w:p w14:paraId="42C79AEF" w14:textId="77777777" w:rsidR="00F12970" w:rsidRPr="001A3D1A" w:rsidRDefault="00F12970" w:rsidP="001A3D1A">
            <w:pPr>
              <w:numPr>
                <w:ilvl w:val="0"/>
                <w:numId w:val="2"/>
              </w:numPr>
              <w:spacing w:after="100"/>
              <w:ind w:left="714" w:hanging="357"/>
              <w:textAlignment w:val="baseline"/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</w:pP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>Develop, review, and optimize investment portfolios for 300+ high value clients with over $190M AUM (Assets Under Management)</w:t>
            </w:r>
          </w:p>
          <w:p w14:paraId="7E8F94A5" w14:textId="77777777" w:rsidR="00F12970" w:rsidRPr="001A3D1A" w:rsidRDefault="00F12970" w:rsidP="001A3D1A">
            <w:pPr>
              <w:numPr>
                <w:ilvl w:val="0"/>
                <w:numId w:val="2"/>
              </w:numPr>
              <w:spacing w:after="100"/>
              <w:ind w:left="714" w:hanging="357"/>
              <w:textAlignment w:val="baseline"/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</w:pP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>Ensure maximum client satisfaction by providing exceptional and personalized service, enhancing client satisfaction ratings from 88% to 99.9% in less than 6 months</w:t>
            </w:r>
          </w:p>
          <w:p w14:paraId="67063B72" w14:textId="65467C45" w:rsidR="00581BF9" w:rsidRPr="001A3D1A" w:rsidRDefault="00F12970" w:rsidP="001A3D1A">
            <w:pPr>
              <w:numPr>
                <w:ilvl w:val="0"/>
                <w:numId w:val="2"/>
              </w:numPr>
              <w:spacing w:after="100"/>
              <w:ind w:left="714" w:hanging="357"/>
              <w:textAlignment w:val="baseline"/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</w:pP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>Work closely with specialists from multiple branches, managing investment portfolios for over 800 clients with over $25M in assets under care</w:t>
            </w:r>
          </w:p>
        </w:tc>
      </w:tr>
      <w:tr w:rsidR="001A3D1A" w:rsidRPr="001A3D1A" w14:paraId="31E7EA80" w14:textId="77777777" w:rsidTr="0033438D">
        <w:trPr>
          <w:trHeight w:val="79"/>
        </w:trPr>
        <w:tc>
          <w:tcPr>
            <w:tcW w:w="11194" w:type="dxa"/>
          </w:tcPr>
          <w:p w14:paraId="260F3EC6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096F6509" w14:textId="5198F32D" w:rsidTr="0033438D">
        <w:trPr>
          <w:trHeight w:val="968"/>
        </w:trPr>
        <w:tc>
          <w:tcPr>
            <w:tcW w:w="11194" w:type="dxa"/>
          </w:tcPr>
          <w:p w14:paraId="1D9EA101" w14:textId="358D149F" w:rsidR="009C5990" w:rsidRPr="001A3D1A" w:rsidRDefault="009C5990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</w:pP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>Financial Advisor</w:t>
            </w:r>
          </w:p>
          <w:p w14:paraId="6A13976B" w14:textId="77777777" w:rsidR="001A3D1A" w:rsidRDefault="009C5990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1A3D1A"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  <w:lang w:eastAsia="en-IN"/>
              </w:rPr>
              <w:t>SUNTRUST INVESTMENT SERVICES, INC., New Orleans, LA</w:t>
            </w:r>
          </w:p>
          <w:p w14:paraId="73B5D512" w14:textId="139C3114" w:rsidR="009C5990" w:rsidRPr="001A3D1A" w:rsidRDefault="001A3D1A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1A3D1A"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  <w:lang w:eastAsia="en-IN"/>
              </w:rPr>
              <w:t>July 2017–August 2020</w:t>
            </w:r>
          </w:p>
        </w:tc>
      </w:tr>
      <w:tr w:rsidR="001A3D1A" w:rsidRPr="001A3D1A" w14:paraId="5A9DE57E" w14:textId="77777777" w:rsidTr="0033438D">
        <w:trPr>
          <w:trHeight w:val="1783"/>
        </w:trPr>
        <w:tc>
          <w:tcPr>
            <w:tcW w:w="11194" w:type="dxa"/>
          </w:tcPr>
          <w:p w14:paraId="54E67D98" w14:textId="77777777" w:rsidR="00F12970" w:rsidRPr="001A3D1A" w:rsidRDefault="00F12970" w:rsidP="001A3D1A">
            <w:pPr>
              <w:numPr>
                <w:ilvl w:val="0"/>
                <w:numId w:val="3"/>
              </w:numPr>
              <w:spacing w:after="100"/>
              <w:ind w:left="714" w:hanging="357"/>
              <w:textAlignment w:val="baseline"/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</w:pP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>Served as knowledgeable financial advisor to clients, managing an over $20.75M investment portfolio of 90+ individual and corporate clients</w:t>
            </w:r>
          </w:p>
          <w:p w14:paraId="296D18BF" w14:textId="77777777" w:rsidR="00F12970" w:rsidRPr="001A3D1A" w:rsidRDefault="00F12970" w:rsidP="001A3D1A">
            <w:pPr>
              <w:numPr>
                <w:ilvl w:val="0"/>
                <w:numId w:val="3"/>
              </w:numPr>
              <w:spacing w:after="100"/>
              <w:ind w:left="714" w:hanging="357"/>
              <w:textAlignment w:val="baseline"/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</w:pP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>Devised and applied a new training and accountability program that increased productivity from #10 to #3 in the region in less than 2 year period</w:t>
            </w:r>
          </w:p>
          <w:p w14:paraId="4A953EFA" w14:textId="1C5A192C" w:rsidR="00581BF9" w:rsidRPr="001A3D1A" w:rsidRDefault="00F12970" w:rsidP="001A3D1A">
            <w:pPr>
              <w:numPr>
                <w:ilvl w:val="0"/>
                <w:numId w:val="3"/>
              </w:numPr>
              <w:spacing w:after="100"/>
              <w:ind w:left="714" w:hanging="357"/>
              <w:textAlignment w:val="baseline"/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</w:pP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>Partnered with cross-functional teams in consulting with clients to provide asset management risk strategy and mitigation, which increased AUM by 50%</w:t>
            </w:r>
          </w:p>
        </w:tc>
      </w:tr>
      <w:tr w:rsidR="001A3D1A" w:rsidRPr="001A3D1A" w14:paraId="71B1FD96" w14:textId="77777777" w:rsidTr="0033438D">
        <w:tc>
          <w:tcPr>
            <w:tcW w:w="11194" w:type="dxa"/>
          </w:tcPr>
          <w:p w14:paraId="4B17F8D6" w14:textId="77777777" w:rsidR="004D4A58" w:rsidRPr="001A3D1A" w:rsidRDefault="004D4A58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5AB76B3B" w14:textId="0FF39DE0" w:rsidTr="0033438D">
        <w:trPr>
          <w:trHeight w:val="973"/>
        </w:trPr>
        <w:tc>
          <w:tcPr>
            <w:tcW w:w="11194" w:type="dxa"/>
          </w:tcPr>
          <w:p w14:paraId="7C1E3479" w14:textId="005CF55A" w:rsidR="009C5990" w:rsidRPr="001A3D1A" w:rsidRDefault="009C5990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</w:pP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>Financial Advisor</w:t>
            </w:r>
          </w:p>
          <w:p w14:paraId="68282A62" w14:textId="77777777" w:rsidR="001A3D1A" w:rsidRDefault="009C5990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1A3D1A"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  <w:lang w:eastAsia="en-IN"/>
              </w:rPr>
              <w:t>MAVERICK CAPITAL MANAGEMENT, New Orleans, LA</w:t>
            </w:r>
          </w:p>
          <w:p w14:paraId="0FFC5DD0" w14:textId="281FD481" w:rsidR="009C5990" w:rsidRPr="001A3D1A" w:rsidRDefault="001A3D1A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1A3D1A"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  <w:lang w:eastAsia="en-IN"/>
              </w:rPr>
              <w:t>July 2014–August 2017</w:t>
            </w:r>
          </w:p>
        </w:tc>
      </w:tr>
      <w:tr w:rsidR="001A3D1A" w:rsidRPr="001A3D1A" w14:paraId="14DE628B" w14:textId="77777777" w:rsidTr="0033438D">
        <w:trPr>
          <w:trHeight w:val="305"/>
        </w:trPr>
        <w:tc>
          <w:tcPr>
            <w:tcW w:w="11194" w:type="dxa"/>
          </w:tcPr>
          <w:p w14:paraId="6B82B32E" w14:textId="00B30C30" w:rsidR="00F12970" w:rsidRPr="001A3D1A" w:rsidRDefault="00F12970" w:rsidP="001A3D1A">
            <w:pPr>
              <w:numPr>
                <w:ilvl w:val="0"/>
                <w:numId w:val="5"/>
              </w:numPr>
              <w:spacing w:after="100"/>
              <w:ind w:left="714" w:hanging="357"/>
              <w:textAlignment w:val="baseline"/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</w:pP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>Served as the primary point of contact for over 15 clients</w:t>
            </w:r>
          </w:p>
          <w:p w14:paraId="401586BA" w14:textId="355E8532" w:rsidR="00581BF9" w:rsidRPr="001A3D1A" w:rsidRDefault="00F12970" w:rsidP="001A3D1A">
            <w:pPr>
              <w:numPr>
                <w:ilvl w:val="0"/>
                <w:numId w:val="5"/>
              </w:numPr>
              <w:spacing w:after="100"/>
              <w:ind w:left="714" w:hanging="357"/>
              <w:textAlignment w:val="baseline"/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</w:pP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  <w:lang w:eastAsia="en-IN"/>
              </w:rPr>
              <w:t xml:space="preserve">Managed the portfolios of several major clients with over $8.5M in total assets </w:t>
            </w:r>
          </w:p>
        </w:tc>
      </w:tr>
      <w:tr w:rsidR="001A3D1A" w:rsidRPr="001A3D1A" w14:paraId="586CAB48" w14:textId="77777777" w:rsidTr="0033438D">
        <w:trPr>
          <w:trHeight w:val="258"/>
        </w:trPr>
        <w:tc>
          <w:tcPr>
            <w:tcW w:w="11194" w:type="dxa"/>
          </w:tcPr>
          <w:p w14:paraId="44F3CF83" w14:textId="77777777" w:rsidR="0087217B" w:rsidRPr="001A3D1A" w:rsidRDefault="0087217B" w:rsidP="001A3D1A">
            <w:pPr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</w:p>
        </w:tc>
      </w:tr>
      <w:tr w:rsidR="001A3D1A" w:rsidRPr="001A3D1A" w14:paraId="137D827A" w14:textId="7210CF36" w:rsidTr="0033438D">
        <w:tc>
          <w:tcPr>
            <w:tcW w:w="11194" w:type="dxa"/>
          </w:tcPr>
          <w:p w14:paraId="09EA4487" w14:textId="4A48821A" w:rsidR="001A3D1A" w:rsidRPr="001A3D1A" w:rsidRDefault="001A3D1A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z w:val="26"/>
                <w:szCs w:val="26"/>
              </w:rPr>
            </w:pPr>
            <w:r w:rsidRPr="004D782B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Education</w:t>
            </w:r>
          </w:p>
        </w:tc>
      </w:tr>
      <w:tr w:rsidR="001A3D1A" w:rsidRPr="001A3D1A" w14:paraId="2F2B2E8C" w14:textId="77777777" w:rsidTr="0033438D">
        <w:tc>
          <w:tcPr>
            <w:tcW w:w="11194" w:type="dxa"/>
          </w:tcPr>
          <w:p w14:paraId="5F85E83C" w14:textId="77777777" w:rsidR="004D4A58" w:rsidRPr="001A3D1A" w:rsidRDefault="004D4A58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18"/>
                <w:szCs w:val="18"/>
              </w:rPr>
            </w:pPr>
          </w:p>
        </w:tc>
      </w:tr>
      <w:tr w:rsidR="001A3D1A" w:rsidRPr="001A3D1A" w14:paraId="3A678A23" w14:textId="5EF3A2D0" w:rsidTr="0033438D">
        <w:trPr>
          <w:trHeight w:val="627"/>
        </w:trPr>
        <w:tc>
          <w:tcPr>
            <w:tcW w:w="11194" w:type="dxa"/>
          </w:tcPr>
          <w:p w14:paraId="020C1F63" w14:textId="77777777" w:rsidR="009C5990" w:rsidRPr="001A3D1A" w:rsidRDefault="009C5990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</w:pPr>
            <w:r w:rsidRPr="001A3D1A">
              <w:rPr>
                <w:rFonts w:ascii="Lora" w:eastAsia="Noto Serif JP" w:hAnsi="Lora" w:cs="Noto Sans"/>
                <w:b/>
                <w:bCs/>
                <w:color w:val="000000" w:themeColor="text1"/>
                <w:sz w:val="20"/>
                <w:szCs w:val="20"/>
              </w:rPr>
              <w:t>LOUISIANA STATE UNIVERSITY, Baton Rouge, LA</w:t>
            </w:r>
          </w:p>
          <w:p w14:paraId="43B9EADE" w14:textId="261CBFC8" w:rsidR="009C5990" w:rsidRPr="001A3D1A" w:rsidRDefault="009C5990" w:rsidP="001A3D1A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 w:rsidRPr="001A3D1A">
              <w:rPr>
                <w:rFonts w:ascii="Lora" w:eastAsia="Noto Serif JP" w:hAnsi="Lora" w:cs="Noto Sans"/>
                <w:i/>
                <w:iCs/>
                <w:color w:val="000000" w:themeColor="text1"/>
                <w:sz w:val="20"/>
                <w:szCs w:val="20"/>
              </w:rPr>
              <w:t>May 2014</w:t>
            </w:r>
          </w:p>
        </w:tc>
      </w:tr>
      <w:tr w:rsidR="001A3D1A" w:rsidRPr="001A3D1A" w14:paraId="039787A7" w14:textId="77777777" w:rsidTr="0033438D">
        <w:trPr>
          <w:trHeight w:val="180"/>
        </w:trPr>
        <w:tc>
          <w:tcPr>
            <w:tcW w:w="11194" w:type="dxa"/>
          </w:tcPr>
          <w:p w14:paraId="52FB0910" w14:textId="03CC7216" w:rsidR="009C5990" w:rsidRPr="001A3D1A" w:rsidRDefault="00A67A51" w:rsidP="00A67A51">
            <w:pPr>
              <w:pStyle w:val="NormalWeb"/>
              <w:spacing w:before="0" w:beforeAutospacing="0" w:after="0" w:afterAutospacing="0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 w:rsidRPr="00A67A51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 xml:space="preserve">Bachelor of Science in Business Administration (concentration: finance), </w:t>
            </w:r>
            <w:proofErr w:type="spellStart"/>
            <w:r w:rsidRPr="00A67A51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Honors</w:t>
            </w:r>
            <w:proofErr w:type="spellEnd"/>
            <w:r w:rsidRPr="00A67A51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: cum laude (GPA: 3.7/4.0)</w:t>
            </w:r>
          </w:p>
        </w:tc>
      </w:tr>
      <w:tr w:rsidR="001A3D1A" w:rsidRPr="001A3D1A" w14:paraId="0F5D8D60" w14:textId="77777777" w:rsidTr="0033438D">
        <w:trPr>
          <w:trHeight w:val="351"/>
        </w:trPr>
        <w:tc>
          <w:tcPr>
            <w:tcW w:w="11194" w:type="dxa"/>
          </w:tcPr>
          <w:p w14:paraId="27E1754B" w14:textId="77777777" w:rsidR="004D4A58" w:rsidRPr="001A3D1A" w:rsidRDefault="004D4A58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0"/>
                <w:szCs w:val="20"/>
              </w:rPr>
            </w:pPr>
          </w:p>
        </w:tc>
      </w:tr>
      <w:tr w:rsidR="001A3D1A" w:rsidRPr="001A3D1A" w14:paraId="1AE5201E" w14:textId="0F629050" w:rsidTr="0033438D">
        <w:tc>
          <w:tcPr>
            <w:tcW w:w="11194" w:type="dxa"/>
          </w:tcPr>
          <w:p w14:paraId="534703D6" w14:textId="44AE9FDB" w:rsidR="001A3D1A" w:rsidRPr="004D782B" w:rsidRDefault="001A3D1A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</w:pPr>
            <w:r w:rsidRPr="004D782B"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Additional Skills</w:t>
            </w:r>
          </w:p>
        </w:tc>
      </w:tr>
      <w:tr w:rsidR="001A3D1A" w:rsidRPr="001A3D1A" w14:paraId="52146948" w14:textId="77777777" w:rsidTr="0033438D">
        <w:tc>
          <w:tcPr>
            <w:tcW w:w="11194" w:type="dxa"/>
          </w:tcPr>
          <w:p w14:paraId="4337E336" w14:textId="77777777" w:rsidR="004D4A58" w:rsidRPr="001A3D1A" w:rsidRDefault="004D4A58" w:rsidP="001A3D1A">
            <w:pPr>
              <w:rPr>
                <w:rFonts w:ascii="Lora" w:eastAsia="Noto Serif JP" w:hAnsi="Lora" w:cs="Noto Sans"/>
                <w:b/>
                <w:bCs/>
                <w:color w:val="000000" w:themeColor="text1"/>
                <w:spacing w:val="20"/>
                <w:sz w:val="16"/>
                <w:szCs w:val="16"/>
              </w:rPr>
            </w:pPr>
          </w:p>
        </w:tc>
      </w:tr>
      <w:tr w:rsidR="001A3D1A" w:rsidRPr="001A3D1A" w14:paraId="7080EF72" w14:textId="77777777" w:rsidTr="0033438D">
        <w:tc>
          <w:tcPr>
            <w:tcW w:w="11194" w:type="dxa"/>
          </w:tcPr>
          <w:p w14:paraId="001F5CC1" w14:textId="77777777" w:rsidR="004D4A58" w:rsidRDefault="004D4A58" w:rsidP="001A3D1A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714" w:right="1134" w:hanging="357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Proficient in MS Office (Word, Excel, PowerPoint) Outlook, Salesforce, TFS Project Management</w:t>
            </w:r>
          </w:p>
          <w:p w14:paraId="4BCC1CFD" w14:textId="0C24FD7D" w:rsidR="001A3D1A" w:rsidRPr="001A3D1A" w:rsidRDefault="001A3D1A" w:rsidP="001A3D1A">
            <w:pPr>
              <w:pStyle w:val="NormalWeb"/>
              <w:numPr>
                <w:ilvl w:val="0"/>
                <w:numId w:val="4"/>
              </w:numPr>
              <w:spacing w:before="0" w:beforeAutospacing="0" w:afterAutospacing="0"/>
              <w:ind w:left="714" w:right="1134" w:hanging="357"/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</w:pPr>
            <w:r w:rsidRPr="001A3D1A">
              <w:rPr>
                <w:rFonts w:ascii="Lora" w:eastAsia="Noto Serif JP" w:hAnsi="Lora" w:cs="Noto Sans"/>
                <w:color w:val="000000" w:themeColor="text1"/>
                <w:sz w:val="20"/>
                <w:szCs w:val="20"/>
              </w:rPr>
              <w:t>Fluent in English, Spanish, and French</w:t>
            </w:r>
          </w:p>
        </w:tc>
      </w:tr>
    </w:tbl>
    <w:p w14:paraId="168BCC02" w14:textId="2B026011" w:rsidR="00762384" w:rsidRPr="0033438D" w:rsidRDefault="00762384" w:rsidP="0033438D">
      <w:pPr>
        <w:rPr>
          <w:rFonts w:ascii="Poppins" w:hAnsi="Poppins" w:cs="Poppins"/>
          <w:sz w:val="2"/>
          <w:szCs w:val="2"/>
        </w:rPr>
      </w:pPr>
      <w:bookmarkStart w:id="0" w:name="_GoBack"/>
      <w:bookmarkEnd w:id="0"/>
    </w:p>
    <w:sectPr w:rsidR="00762384" w:rsidRPr="0033438D" w:rsidSect="003343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15E56" w14:textId="77777777" w:rsidR="000771CF" w:rsidRDefault="000771CF" w:rsidP="002950A4">
      <w:pPr>
        <w:spacing w:after="0" w:line="240" w:lineRule="auto"/>
      </w:pPr>
      <w:r>
        <w:separator/>
      </w:r>
    </w:p>
  </w:endnote>
  <w:endnote w:type="continuationSeparator" w:id="0">
    <w:p w14:paraId="39EE10F6" w14:textId="77777777" w:rsidR="000771CF" w:rsidRDefault="000771CF" w:rsidP="0029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panose1 w:val="020B0604020202020204"/>
    <w:charset w:val="00"/>
    <w:family w:val="auto"/>
    <w:pitch w:val="variable"/>
    <w:sig w:usb0="A00002FF" w:usb1="5000204B" w:usb2="00000000" w:usb3="00000000" w:csb0="00000097" w:csb1="00000000"/>
  </w:font>
  <w:font w:name="Noto Serif JP">
    <w:panose1 w:val="020B0604020202020204"/>
    <w:charset w:val="80"/>
    <w:family w:val="roman"/>
    <w:notTrueType/>
    <w:pitch w:val="variable"/>
    <w:sig w:usb0="20000287" w:usb1="2ADF3C10" w:usb2="00000016" w:usb3="00000000" w:csb0="00060107" w:csb1="00000000"/>
  </w:font>
  <w:font w:name="Noto Sans">
    <w:altName w:val="Calibri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altName w:val="Mangal"/>
    <w:panose1 w:val="020B0604020202020204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9C9CC2" w14:textId="77777777" w:rsidR="002950A4" w:rsidRDefault="00295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FD3E6" w14:textId="77777777" w:rsidR="002950A4" w:rsidRDefault="002950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A0C11" w14:textId="77777777" w:rsidR="002950A4" w:rsidRDefault="00295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18789" w14:textId="77777777" w:rsidR="000771CF" w:rsidRDefault="000771CF" w:rsidP="002950A4">
      <w:pPr>
        <w:spacing w:after="0" w:line="240" w:lineRule="auto"/>
      </w:pPr>
      <w:r>
        <w:separator/>
      </w:r>
    </w:p>
  </w:footnote>
  <w:footnote w:type="continuationSeparator" w:id="0">
    <w:p w14:paraId="2E525795" w14:textId="77777777" w:rsidR="000771CF" w:rsidRDefault="000771CF" w:rsidP="0029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B6DD2" w14:textId="77777777" w:rsidR="002950A4" w:rsidRDefault="002950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D9EEE" w14:textId="77777777" w:rsidR="002950A4" w:rsidRDefault="002950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2805B" w14:textId="77777777" w:rsidR="002950A4" w:rsidRDefault="00295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212DD"/>
    <w:rsid w:val="00027A48"/>
    <w:rsid w:val="000771CF"/>
    <w:rsid w:val="00086CF1"/>
    <w:rsid w:val="000D4A1B"/>
    <w:rsid w:val="001210A0"/>
    <w:rsid w:val="00145E5A"/>
    <w:rsid w:val="00180C71"/>
    <w:rsid w:val="001A3D1A"/>
    <w:rsid w:val="0027420F"/>
    <w:rsid w:val="00281CFE"/>
    <w:rsid w:val="002950A4"/>
    <w:rsid w:val="002B3DB6"/>
    <w:rsid w:val="002D2A4C"/>
    <w:rsid w:val="0033438D"/>
    <w:rsid w:val="003460AC"/>
    <w:rsid w:val="003679B9"/>
    <w:rsid w:val="00417C0F"/>
    <w:rsid w:val="0044021C"/>
    <w:rsid w:val="004B7BB4"/>
    <w:rsid w:val="004D070C"/>
    <w:rsid w:val="004D4A58"/>
    <w:rsid w:val="004D782B"/>
    <w:rsid w:val="00524020"/>
    <w:rsid w:val="00581BF9"/>
    <w:rsid w:val="005E5B9C"/>
    <w:rsid w:val="00701974"/>
    <w:rsid w:val="00762384"/>
    <w:rsid w:val="00775CC1"/>
    <w:rsid w:val="007F4C83"/>
    <w:rsid w:val="00817C19"/>
    <w:rsid w:val="008425DD"/>
    <w:rsid w:val="00847A30"/>
    <w:rsid w:val="0087217B"/>
    <w:rsid w:val="008C2A7E"/>
    <w:rsid w:val="00940316"/>
    <w:rsid w:val="009566AC"/>
    <w:rsid w:val="009C5990"/>
    <w:rsid w:val="00A67A51"/>
    <w:rsid w:val="00B53F10"/>
    <w:rsid w:val="00BB5627"/>
    <w:rsid w:val="00BF2F76"/>
    <w:rsid w:val="00BF54C6"/>
    <w:rsid w:val="00D00CB9"/>
    <w:rsid w:val="00D35C88"/>
    <w:rsid w:val="00DB44C0"/>
    <w:rsid w:val="00DC5EC1"/>
    <w:rsid w:val="00E117F7"/>
    <w:rsid w:val="00E36930"/>
    <w:rsid w:val="00E42DB1"/>
    <w:rsid w:val="00F12970"/>
    <w:rsid w:val="00F44D27"/>
    <w:rsid w:val="00F5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A4"/>
  </w:style>
  <w:style w:type="paragraph" w:styleId="Footer">
    <w:name w:val="footer"/>
    <w:basedOn w:val="Normal"/>
    <w:link w:val="FooterChar"/>
    <w:uiPriority w:val="99"/>
    <w:unhideWhenUsed/>
    <w:rsid w:val="00295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4</cp:revision>
  <cp:lastPrinted>2021-08-11T19:43:00Z</cp:lastPrinted>
  <dcterms:created xsi:type="dcterms:W3CDTF">2021-08-27T07:59:00Z</dcterms:created>
  <dcterms:modified xsi:type="dcterms:W3CDTF">2025-04-26T08:12:00Z</dcterms:modified>
</cp:coreProperties>
</file>