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EC6F" w14:textId="1F39505A" w:rsidR="00DF6D1B" w:rsidRPr="00DB219C" w:rsidRDefault="00DB219C">
      <w:pPr>
        <w:rPr>
          <w:lang w:val="en-US"/>
        </w:rPr>
      </w:pPr>
      <w:r>
        <w:rPr>
          <w:lang w:val="en-US"/>
        </w:rPr>
        <w:t>Semua kelompok manusia akan terkurung di dalam gua yang sangat gelap dan tidak ada apa”</w:t>
      </w:r>
    </w:p>
    <w:sectPr w:rsidR="00DF6D1B" w:rsidRPr="00DB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FC"/>
    <w:rsid w:val="009418FC"/>
    <w:rsid w:val="00DB219C"/>
    <w:rsid w:val="00D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0D51"/>
  <w15:chartTrackingRefBased/>
  <w15:docId w15:val="{98C875A1-BC0B-4BF4-85D1-46EE7963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Kenway</dc:creator>
  <cp:keywords/>
  <dc:description/>
  <cp:lastModifiedBy>Max Kenway</cp:lastModifiedBy>
  <cp:revision>2</cp:revision>
  <dcterms:created xsi:type="dcterms:W3CDTF">2021-11-27T13:06:00Z</dcterms:created>
  <dcterms:modified xsi:type="dcterms:W3CDTF">2021-11-27T13:07:00Z</dcterms:modified>
</cp:coreProperties>
</file>