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31" w:type="dxa"/>
        <w:jc w:val="center"/>
        <w:tblLayout w:type="fixed"/>
        <w:tblCellMar>
          <w:left w:w="10" w:type="dxa"/>
          <w:right w:w="10" w:type="dxa"/>
        </w:tblCellMar>
        <w:tblLook w:val="0000" w:firstRow="0" w:lastRow="0" w:firstColumn="0" w:lastColumn="0" w:noHBand="0" w:noVBand="0"/>
      </w:tblPr>
      <w:tblGrid>
        <w:gridCol w:w="3973"/>
        <w:gridCol w:w="6458"/>
      </w:tblGrid>
      <w:tr w:rsidR="00D9134D" w14:paraId="37EEDF36" w14:textId="77777777">
        <w:trPr>
          <w:jc w:val="center"/>
        </w:trPr>
        <w:tc>
          <w:tcPr>
            <w:tcW w:w="3973" w:type="dxa"/>
            <w:tcMar>
              <w:top w:w="0" w:type="dxa"/>
              <w:left w:w="108" w:type="dxa"/>
              <w:bottom w:w="0" w:type="dxa"/>
              <w:right w:w="108" w:type="dxa"/>
            </w:tcMar>
          </w:tcPr>
          <w:p w14:paraId="3E15F09F" w14:textId="77777777" w:rsidR="00D9134D" w:rsidRDefault="00DA0560">
            <w:pPr>
              <w:pStyle w:val="Standard"/>
              <w:widowControl w:val="0"/>
              <w:spacing w:before="24" w:after="24" w:line="240" w:lineRule="auto"/>
              <w:rPr>
                <w:b/>
                <w:smallCaps/>
                <w:sz w:val="40"/>
                <w:szCs w:val="40"/>
              </w:rPr>
            </w:pPr>
            <w:r>
              <w:rPr>
                <w:b/>
                <w:smallCaps/>
                <w:sz w:val="40"/>
                <w:szCs w:val="40"/>
              </w:rPr>
              <w:t>Mousheng Xu</w:t>
            </w:r>
          </w:p>
        </w:tc>
        <w:tc>
          <w:tcPr>
            <w:tcW w:w="6458" w:type="dxa"/>
            <w:tcMar>
              <w:top w:w="0" w:type="dxa"/>
              <w:left w:w="108" w:type="dxa"/>
              <w:bottom w:w="0" w:type="dxa"/>
              <w:right w:w="108" w:type="dxa"/>
            </w:tcMar>
          </w:tcPr>
          <w:p w14:paraId="6ABCC71F" w14:textId="77777777" w:rsidR="00D9134D" w:rsidRDefault="00DA0560">
            <w:pPr>
              <w:pStyle w:val="Standard"/>
              <w:keepNext/>
              <w:widowControl w:val="0"/>
              <w:tabs>
                <w:tab w:val="right" w:pos="9900"/>
              </w:tabs>
              <w:spacing w:before="24" w:after="24" w:line="240" w:lineRule="auto"/>
              <w:jc w:val="right"/>
              <w:outlineLvl w:val="0"/>
            </w:pPr>
            <w:r>
              <w:rPr>
                <w:sz w:val="21"/>
                <w:szCs w:val="21"/>
                <w:lang w:eastAsia="zh-CN"/>
              </w:rPr>
              <w:t>1.</w:t>
            </w:r>
            <w:r>
              <w:rPr>
                <w:sz w:val="21"/>
                <w:szCs w:val="21"/>
              </w:rPr>
              <w:t>617.751.8442 (U.S.)</w:t>
            </w:r>
          </w:p>
          <w:p w14:paraId="348D9DE3" w14:textId="336029F9" w:rsidR="00D9134D" w:rsidRDefault="00DA0560">
            <w:pPr>
              <w:pStyle w:val="Standard"/>
              <w:widowControl w:val="0"/>
              <w:spacing w:before="24" w:after="24" w:line="240" w:lineRule="auto"/>
              <w:jc w:val="right"/>
            </w:pPr>
            <w:r>
              <w:rPr>
                <w:sz w:val="21"/>
                <w:szCs w:val="21"/>
              </w:rPr>
              <w:t>moushengxu@</w:t>
            </w:r>
            <w:r>
              <w:rPr>
                <w:sz w:val="21"/>
                <w:szCs w:val="21"/>
                <w:lang w:eastAsia="zh-CN"/>
              </w:rPr>
              <w:t>gmail.com</w:t>
            </w:r>
          </w:p>
        </w:tc>
      </w:tr>
    </w:tbl>
    <w:p w14:paraId="61F5FAF9" w14:textId="77777777" w:rsidR="00D9134D" w:rsidRDefault="00D9134D">
      <w:pPr>
        <w:pStyle w:val="Standard"/>
        <w:spacing w:before="24" w:after="24" w:line="240" w:lineRule="auto"/>
        <w:jc w:val="both"/>
        <w:rPr>
          <w:rFonts w:eastAsia="MS Mincho"/>
          <w:sz w:val="21"/>
          <w:szCs w:val="21"/>
        </w:rPr>
      </w:pPr>
    </w:p>
    <w:p w14:paraId="34AA12ED" w14:textId="77777777" w:rsidR="00D9134D" w:rsidRDefault="00DA0560">
      <w:pPr>
        <w:pStyle w:val="Standard"/>
        <w:pBdr>
          <w:top w:val="single" w:sz="24" w:space="5" w:color="000001"/>
        </w:pBdr>
        <w:shd w:val="clear" w:color="auto" w:fill="F2F2F2"/>
        <w:spacing w:after="0" w:line="240" w:lineRule="auto"/>
        <w:jc w:val="center"/>
        <w:outlineLvl w:val="0"/>
      </w:pPr>
      <w:r>
        <w:rPr>
          <w:rFonts w:eastAsia="MS Mincho"/>
          <w:b/>
          <w:smallCaps/>
          <w:sz w:val="30"/>
        </w:rPr>
        <w:t xml:space="preserve">Bioinformatician </w:t>
      </w:r>
      <w:r>
        <w:rPr>
          <w:rFonts w:eastAsia="MS Mincho"/>
          <w:bCs/>
          <w:smallCaps/>
          <w:sz w:val="30"/>
        </w:rPr>
        <w:t>(</w:t>
      </w:r>
      <w:r>
        <w:rPr>
          <w:rFonts w:eastAsia="MS Mincho"/>
          <w:b/>
          <w:bCs/>
          <w:smallCaps/>
          <w:sz w:val="30"/>
        </w:rPr>
        <w:t>U.S. Citizen</w:t>
      </w:r>
      <w:r>
        <w:rPr>
          <w:rFonts w:eastAsia="MS Mincho"/>
          <w:bCs/>
          <w:smallCaps/>
          <w:sz w:val="30"/>
        </w:rPr>
        <w:t>)</w:t>
      </w:r>
    </w:p>
    <w:p w14:paraId="7BA4DA39" w14:textId="77777777" w:rsidR="00D9134D" w:rsidRDefault="00DA0560">
      <w:pPr>
        <w:pStyle w:val="Standard"/>
        <w:pBdr>
          <w:bottom w:val="single" w:sz="24" w:space="5" w:color="000001"/>
        </w:pBdr>
        <w:shd w:val="clear" w:color="auto" w:fill="F2F2F2"/>
        <w:spacing w:after="0" w:line="240" w:lineRule="auto"/>
        <w:jc w:val="center"/>
        <w:outlineLvl w:val="0"/>
        <w:rPr>
          <w:rFonts w:eastAsia="MS Mincho"/>
          <w:i/>
          <w:sz w:val="21"/>
          <w:szCs w:val="21"/>
        </w:rPr>
      </w:pPr>
      <w:r>
        <w:rPr>
          <w:rFonts w:eastAsia="MS Mincho"/>
          <w:i/>
          <w:sz w:val="21"/>
          <w:szCs w:val="21"/>
        </w:rPr>
        <w:t>Persistence in decoding life using numbers and symbols</w:t>
      </w:r>
    </w:p>
    <w:p w14:paraId="7E54AB86" w14:textId="77777777" w:rsidR="00D9134D" w:rsidRDefault="00DA0560">
      <w:pPr>
        <w:pStyle w:val="Standard"/>
        <w:pBdr>
          <w:bottom w:val="single" w:sz="24" w:space="5" w:color="000001"/>
        </w:pBdr>
        <w:shd w:val="clear" w:color="auto" w:fill="F2F2F2"/>
        <w:spacing w:after="0" w:line="240" w:lineRule="auto"/>
        <w:jc w:val="center"/>
        <w:outlineLvl w:val="0"/>
        <w:rPr>
          <w:rFonts w:eastAsia="MS Mincho"/>
          <w:bCs/>
          <w:iCs/>
          <w:sz w:val="21"/>
          <w:szCs w:val="21"/>
        </w:rPr>
      </w:pPr>
      <w:r>
        <w:rPr>
          <w:rFonts w:eastAsia="MS Mincho"/>
          <w:bCs/>
          <w:iCs/>
          <w:sz w:val="21"/>
          <w:szCs w:val="21"/>
        </w:rPr>
        <w:t>https://www.linkedin.com/in/mousheng-xu-728bb34/</w:t>
      </w:r>
    </w:p>
    <w:p w14:paraId="11452666" w14:textId="77777777" w:rsidR="00D9134D" w:rsidRDefault="00D9134D">
      <w:pPr>
        <w:pStyle w:val="Standard"/>
        <w:spacing w:before="24" w:after="24" w:line="240" w:lineRule="auto"/>
        <w:jc w:val="both"/>
        <w:rPr>
          <w:rFonts w:eastAsia="MS Mincho"/>
          <w:sz w:val="10"/>
          <w:szCs w:val="10"/>
        </w:rPr>
      </w:pPr>
    </w:p>
    <w:p w14:paraId="24DECE21" w14:textId="137F9534" w:rsidR="00D9134D" w:rsidRDefault="00F06296" w:rsidP="00E00BB8">
      <w:r>
        <w:rPr>
          <w:rFonts w:eastAsia="MS Mincho"/>
          <w:b/>
          <w:sz w:val="21"/>
          <w:szCs w:val="21"/>
        </w:rPr>
        <w:t>SUMMARY</w:t>
      </w:r>
      <w:r>
        <w:rPr>
          <w:rFonts w:eastAsia="MS Mincho"/>
          <w:sz w:val="21"/>
          <w:szCs w:val="21"/>
        </w:rPr>
        <w:t>:</w:t>
      </w:r>
      <w:r w:rsidRPr="00E00BB8">
        <w:rPr>
          <w:rFonts w:eastAsia="MS Mincho"/>
          <w:bCs/>
          <w:color w:val="000000" w:themeColor="text1"/>
          <w:sz w:val="21"/>
          <w:szCs w:val="21"/>
        </w:rPr>
        <w:t xml:space="preserve"> </w:t>
      </w:r>
      <w:r w:rsidR="00E00BB8" w:rsidRPr="00E00BB8">
        <w:rPr>
          <w:bCs/>
          <w:color w:val="000000" w:themeColor="text1"/>
          <w:sz w:val="21"/>
          <w:szCs w:val="21"/>
        </w:rPr>
        <w:t xml:space="preserve">AI &amp; Bioinformatics Engineer with 20+ years spanning </w:t>
      </w:r>
      <w:proofErr w:type="gramStart"/>
      <w:r w:rsidR="00E00BB8" w:rsidRPr="00E00BB8">
        <w:rPr>
          <w:bCs/>
          <w:color w:val="000000" w:themeColor="text1"/>
          <w:sz w:val="21"/>
          <w:szCs w:val="21"/>
        </w:rPr>
        <w:t>bio-pharma</w:t>
      </w:r>
      <w:proofErr w:type="gramEnd"/>
      <w:r w:rsidR="00E00BB8" w:rsidRPr="00E00BB8">
        <w:rPr>
          <w:bCs/>
          <w:color w:val="000000" w:themeColor="text1"/>
          <w:sz w:val="21"/>
          <w:szCs w:val="21"/>
        </w:rPr>
        <w:t>, academia, and software. Strong Python/R/Java, statistical modeling, and large-scale pipeline automation; published nearly 20 peer‑reviewed papers. Entrepreneurial and client‑facing track record delivering data‑driven solutions in real-world settings</w:t>
      </w:r>
      <w:r w:rsidR="00E00BB8">
        <w:rPr>
          <w:rFonts w:hint="eastAsia"/>
          <w:bCs/>
          <w:color w:val="000000" w:themeColor="text1"/>
          <w:sz w:val="21"/>
          <w:szCs w:val="21"/>
        </w:rPr>
        <w:t xml:space="preserve"> </w:t>
      </w:r>
      <w:r w:rsidR="00E00BB8" w:rsidRPr="00E00BB8">
        <w:rPr>
          <w:bCs/>
          <w:color w:val="000000" w:themeColor="text1"/>
          <w:sz w:val="21"/>
          <w:szCs w:val="21"/>
        </w:rPr>
        <w:t>(NIH/NIDDK, DFCI/Harvard, biotech).</w:t>
      </w:r>
    </w:p>
    <w:p w14:paraId="12968EE0" w14:textId="71BBE729" w:rsidR="00D9134D" w:rsidRDefault="00DA0560">
      <w:pPr>
        <w:pStyle w:val="Standard"/>
        <w:spacing w:before="24" w:after="24" w:line="240" w:lineRule="auto"/>
        <w:jc w:val="both"/>
      </w:pPr>
      <w:r>
        <w:rPr>
          <w:rFonts w:eastAsia="MS Mincho"/>
          <w:b/>
          <w:sz w:val="21"/>
          <w:szCs w:val="21"/>
        </w:rPr>
        <w:t>STATUS</w:t>
      </w:r>
      <w:r>
        <w:rPr>
          <w:rFonts w:eastAsia="MS Mincho"/>
          <w:sz w:val="21"/>
          <w:szCs w:val="21"/>
        </w:rPr>
        <w:t>: U.S. citizen, available immediately.</w:t>
      </w:r>
    </w:p>
    <w:p w14:paraId="34F3D468" w14:textId="77777777" w:rsidR="00D9134D" w:rsidRDefault="00D9134D">
      <w:pPr>
        <w:pStyle w:val="Standard"/>
        <w:spacing w:before="24" w:after="24" w:line="240" w:lineRule="auto"/>
        <w:jc w:val="both"/>
        <w:rPr>
          <w:sz w:val="21"/>
          <w:szCs w:val="21"/>
        </w:rPr>
      </w:pPr>
    </w:p>
    <w:p w14:paraId="092879FE" w14:textId="77777777" w:rsidR="00D9134D" w:rsidRDefault="00D9134D">
      <w:pPr>
        <w:pStyle w:val="Standard"/>
        <w:spacing w:before="24" w:after="24" w:line="240" w:lineRule="auto"/>
        <w:jc w:val="both"/>
        <w:rPr>
          <w:sz w:val="10"/>
          <w:szCs w:val="10"/>
        </w:rPr>
      </w:pPr>
    </w:p>
    <w:p w14:paraId="25322518" w14:textId="77777777" w:rsidR="006B7CF3" w:rsidRDefault="006B7CF3" w:rsidP="006B7CF3">
      <w:pPr>
        <w:pStyle w:val="Standard"/>
        <w:tabs>
          <w:tab w:val="right" w:pos="9648"/>
        </w:tabs>
        <w:spacing w:before="24" w:after="24" w:line="240" w:lineRule="auto"/>
        <w:jc w:val="center"/>
        <w:outlineLvl w:val="0"/>
        <w:rPr>
          <w:b/>
          <w:bCs/>
          <w:smallCaps/>
          <w:szCs w:val="24"/>
          <w:u w:val="single"/>
        </w:rPr>
      </w:pPr>
      <w:r>
        <w:rPr>
          <w:b/>
          <w:bCs/>
          <w:smallCaps/>
          <w:szCs w:val="24"/>
          <w:u w:val="single"/>
        </w:rPr>
        <w:t>Highlights Of Expertise</w:t>
      </w:r>
    </w:p>
    <w:tbl>
      <w:tblPr>
        <w:tblW w:w="9083" w:type="dxa"/>
        <w:jc w:val="center"/>
        <w:tblLayout w:type="fixed"/>
        <w:tblCellMar>
          <w:left w:w="10" w:type="dxa"/>
          <w:right w:w="10" w:type="dxa"/>
        </w:tblCellMar>
        <w:tblLook w:val="0000" w:firstRow="0" w:lastRow="0" w:firstColumn="0" w:lastColumn="0" w:noHBand="0" w:noVBand="0"/>
      </w:tblPr>
      <w:tblGrid>
        <w:gridCol w:w="3011"/>
        <w:gridCol w:w="3030"/>
        <w:gridCol w:w="3042"/>
      </w:tblGrid>
      <w:tr w:rsidR="006B7CF3" w14:paraId="7645B96E" w14:textId="77777777" w:rsidTr="00EE2196">
        <w:trPr>
          <w:trHeight w:val="70"/>
          <w:jc w:val="center"/>
        </w:trPr>
        <w:tc>
          <w:tcPr>
            <w:tcW w:w="3011" w:type="dxa"/>
            <w:shd w:val="clear" w:color="auto" w:fill="E6E6E6"/>
            <w:tcMar>
              <w:top w:w="0" w:type="dxa"/>
              <w:left w:w="108" w:type="dxa"/>
              <w:bottom w:w="0" w:type="dxa"/>
              <w:right w:w="108" w:type="dxa"/>
            </w:tcMar>
          </w:tcPr>
          <w:p w14:paraId="0FC5D27A" w14:textId="77777777" w:rsidR="006B7CF3" w:rsidRDefault="006B7CF3" w:rsidP="00EE2196">
            <w:pPr>
              <w:pStyle w:val="Standard"/>
              <w:widowControl w:val="0"/>
              <w:numPr>
                <w:ilvl w:val="0"/>
                <w:numId w:val="1"/>
              </w:numPr>
              <w:spacing w:before="24" w:after="24" w:line="240" w:lineRule="auto"/>
            </w:pPr>
            <w:r>
              <w:rPr>
                <w:i/>
                <w:sz w:val="21"/>
                <w:szCs w:val="21"/>
              </w:rPr>
              <w:t>Certified</w:t>
            </w:r>
            <w:r>
              <w:rPr>
                <w:sz w:val="21"/>
                <w:szCs w:val="21"/>
              </w:rPr>
              <w:t xml:space="preserve"> Statistics Modeler</w:t>
            </w:r>
          </w:p>
          <w:p w14:paraId="3328541C" w14:textId="77777777" w:rsidR="006B7CF3" w:rsidRDefault="006B7CF3" w:rsidP="00EE2196">
            <w:pPr>
              <w:pStyle w:val="Standard"/>
              <w:widowControl w:val="0"/>
              <w:numPr>
                <w:ilvl w:val="0"/>
                <w:numId w:val="1"/>
              </w:numPr>
              <w:spacing w:before="24" w:after="24" w:line="240" w:lineRule="auto"/>
              <w:rPr>
                <w:sz w:val="21"/>
                <w:szCs w:val="21"/>
              </w:rPr>
            </w:pPr>
            <w:r>
              <w:rPr>
                <w:sz w:val="21"/>
                <w:szCs w:val="21"/>
              </w:rPr>
              <w:t>GWAS, Geno-</w:t>
            </w:r>
            <w:proofErr w:type="spellStart"/>
            <w:r>
              <w:rPr>
                <w:sz w:val="21"/>
                <w:szCs w:val="21"/>
              </w:rPr>
              <w:t>Pheno</w:t>
            </w:r>
            <w:proofErr w:type="spellEnd"/>
          </w:p>
          <w:p w14:paraId="2D2F7C15" w14:textId="77777777" w:rsidR="006B7CF3" w:rsidRDefault="006B7CF3" w:rsidP="00EE2196">
            <w:pPr>
              <w:numPr>
                <w:ilvl w:val="0"/>
                <w:numId w:val="1"/>
              </w:numPr>
              <w:tabs>
                <w:tab w:val="left" w:pos="20"/>
                <w:tab w:val="left" w:pos="360"/>
              </w:tabs>
              <w:autoSpaceDE w:val="0"/>
              <w:autoSpaceDN w:val="0"/>
              <w:adjustRightInd w:val="0"/>
              <w:spacing w:after="24"/>
              <w:rPr>
                <w:rFonts w:eastAsia="SimSun"/>
                <w:color w:val="000000"/>
                <w:sz w:val="21"/>
                <w:szCs w:val="21"/>
              </w:rPr>
            </w:pPr>
            <w:proofErr w:type="spellStart"/>
            <w:r>
              <w:rPr>
                <w:rFonts w:eastAsia="SimSun"/>
                <w:color w:val="000000"/>
                <w:sz w:val="21"/>
                <w:szCs w:val="21"/>
              </w:rPr>
              <w:t>PyTorch</w:t>
            </w:r>
            <w:proofErr w:type="spellEnd"/>
            <w:r>
              <w:rPr>
                <w:rFonts w:eastAsia="SimSun"/>
                <w:color w:val="000000"/>
                <w:sz w:val="21"/>
                <w:szCs w:val="21"/>
              </w:rPr>
              <w:t xml:space="preserve"> (IBM Certified)</w:t>
            </w:r>
          </w:p>
          <w:p w14:paraId="11B7F72A" w14:textId="77777777" w:rsidR="006B7CF3" w:rsidRDefault="006B7CF3" w:rsidP="00EE2196">
            <w:pPr>
              <w:pStyle w:val="Standard"/>
              <w:widowControl w:val="0"/>
              <w:numPr>
                <w:ilvl w:val="0"/>
                <w:numId w:val="1"/>
              </w:numPr>
              <w:spacing w:before="24" w:after="24" w:line="240" w:lineRule="auto"/>
              <w:rPr>
                <w:sz w:val="21"/>
                <w:szCs w:val="21"/>
              </w:rPr>
            </w:pPr>
            <w:proofErr w:type="spellStart"/>
            <w:r>
              <w:rPr>
                <w:rFonts w:hint="eastAsia"/>
                <w:sz w:val="21"/>
                <w:szCs w:val="21"/>
                <w:lang w:eastAsia="zh-CN"/>
              </w:rPr>
              <w:t>Keras</w:t>
            </w:r>
            <w:proofErr w:type="spellEnd"/>
            <w:r>
              <w:rPr>
                <w:rFonts w:hint="eastAsia"/>
                <w:sz w:val="21"/>
                <w:szCs w:val="21"/>
                <w:lang w:eastAsia="zh-CN"/>
              </w:rPr>
              <w:t>/</w:t>
            </w:r>
            <w:proofErr w:type="spellStart"/>
            <w:r>
              <w:rPr>
                <w:rFonts w:hint="eastAsia"/>
                <w:sz w:val="21"/>
                <w:szCs w:val="21"/>
                <w:lang w:eastAsia="zh-CN"/>
              </w:rPr>
              <w:t>Tensorflow</w:t>
            </w:r>
            <w:proofErr w:type="spellEnd"/>
          </w:p>
          <w:p w14:paraId="5991CF50" w14:textId="77777777" w:rsidR="006B7CF3" w:rsidRDefault="006B7CF3" w:rsidP="00EE2196">
            <w:pPr>
              <w:pStyle w:val="Standard"/>
              <w:widowControl w:val="0"/>
              <w:numPr>
                <w:ilvl w:val="0"/>
                <w:numId w:val="1"/>
              </w:numPr>
              <w:spacing w:before="24" w:after="24" w:line="240" w:lineRule="auto"/>
              <w:rPr>
                <w:sz w:val="21"/>
                <w:szCs w:val="21"/>
              </w:rPr>
            </w:pPr>
            <w:r>
              <w:rPr>
                <w:sz w:val="21"/>
                <w:szCs w:val="21"/>
              </w:rPr>
              <w:t>Machine Learning</w:t>
            </w:r>
          </w:p>
          <w:p w14:paraId="49CB0DB9" w14:textId="77777777" w:rsidR="006B7CF3" w:rsidRDefault="006B7CF3" w:rsidP="00EE2196">
            <w:pPr>
              <w:pStyle w:val="Standard"/>
              <w:widowControl w:val="0"/>
              <w:numPr>
                <w:ilvl w:val="0"/>
                <w:numId w:val="1"/>
              </w:numPr>
              <w:spacing w:before="24" w:after="24" w:line="240" w:lineRule="auto"/>
              <w:rPr>
                <w:sz w:val="21"/>
                <w:szCs w:val="21"/>
              </w:rPr>
            </w:pPr>
            <w:r>
              <w:rPr>
                <w:sz w:val="21"/>
                <w:szCs w:val="21"/>
              </w:rPr>
              <w:t>NLP</w:t>
            </w:r>
          </w:p>
        </w:tc>
        <w:tc>
          <w:tcPr>
            <w:tcW w:w="3030" w:type="dxa"/>
            <w:shd w:val="clear" w:color="auto" w:fill="E6E6E6"/>
            <w:tcMar>
              <w:top w:w="0" w:type="dxa"/>
              <w:left w:w="108" w:type="dxa"/>
              <w:bottom w:w="0" w:type="dxa"/>
              <w:right w:w="108" w:type="dxa"/>
            </w:tcMar>
          </w:tcPr>
          <w:p w14:paraId="0DDA4DFF" w14:textId="77777777" w:rsidR="006B7CF3" w:rsidRDefault="006B7CF3" w:rsidP="00EE2196">
            <w:pPr>
              <w:pStyle w:val="Standard"/>
              <w:widowControl w:val="0"/>
              <w:numPr>
                <w:ilvl w:val="0"/>
                <w:numId w:val="1"/>
              </w:numPr>
              <w:spacing w:before="24" w:after="24" w:line="240" w:lineRule="auto"/>
              <w:rPr>
                <w:sz w:val="21"/>
                <w:szCs w:val="21"/>
              </w:rPr>
            </w:pPr>
            <w:r>
              <w:rPr>
                <w:rFonts w:hint="eastAsia"/>
                <w:sz w:val="21"/>
                <w:szCs w:val="21"/>
                <w:lang w:eastAsia="zh-CN"/>
              </w:rPr>
              <w:t>Biomarker Identification</w:t>
            </w:r>
          </w:p>
          <w:p w14:paraId="0AEEF6AC" w14:textId="77777777" w:rsidR="006B7CF3" w:rsidRDefault="006B7CF3" w:rsidP="00EE2196">
            <w:pPr>
              <w:pStyle w:val="Standard"/>
              <w:widowControl w:val="0"/>
              <w:numPr>
                <w:ilvl w:val="0"/>
                <w:numId w:val="1"/>
              </w:numPr>
              <w:spacing w:before="24" w:after="24" w:line="240" w:lineRule="auto"/>
              <w:rPr>
                <w:sz w:val="21"/>
                <w:szCs w:val="21"/>
              </w:rPr>
            </w:pPr>
            <w:r>
              <w:rPr>
                <w:sz w:val="21"/>
                <w:szCs w:val="21"/>
              </w:rPr>
              <w:t xml:space="preserve">NGS, </w:t>
            </w:r>
            <w:proofErr w:type="spellStart"/>
            <w:r>
              <w:rPr>
                <w:sz w:val="21"/>
                <w:szCs w:val="21"/>
              </w:rPr>
              <w:t>DNAseq</w:t>
            </w:r>
            <w:proofErr w:type="spellEnd"/>
            <w:r>
              <w:rPr>
                <w:sz w:val="21"/>
                <w:szCs w:val="21"/>
              </w:rPr>
              <w:t xml:space="preserve">, </w:t>
            </w:r>
            <w:proofErr w:type="spellStart"/>
            <w:r>
              <w:rPr>
                <w:sz w:val="21"/>
                <w:szCs w:val="21"/>
              </w:rPr>
              <w:t>RNAseq</w:t>
            </w:r>
            <w:proofErr w:type="spellEnd"/>
            <w:r>
              <w:rPr>
                <w:sz w:val="21"/>
                <w:szCs w:val="21"/>
              </w:rPr>
              <w:t xml:space="preserve">, </w:t>
            </w:r>
            <w:proofErr w:type="spellStart"/>
            <w:r>
              <w:rPr>
                <w:sz w:val="21"/>
                <w:szCs w:val="21"/>
              </w:rPr>
              <w:t>ChIPseq</w:t>
            </w:r>
            <w:proofErr w:type="spellEnd"/>
            <w:r>
              <w:rPr>
                <w:sz w:val="21"/>
                <w:szCs w:val="21"/>
              </w:rPr>
              <w:t xml:space="preserve">, </w:t>
            </w:r>
            <w:proofErr w:type="spellStart"/>
            <w:r>
              <w:rPr>
                <w:sz w:val="21"/>
                <w:szCs w:val="21"/>
              </w:rPr>
              <w:t>GUIDEseq</w:t>
            </w:r>
            <w:proofErr w:type="spellEnd"/>
            <w:r>
              <w:rPr>
                <w:sz w:val="21"/>
                <w:szCs w:val="21"/>
              </w:rPr>
              <w:t>, Super Enhancer Analysis</w:t>
            </w:r>
          </w:p>
          <w:p w14:paraId="0C79DF75" w14:textId="77777777" w:rsidR="006B7CF3" w:rsidRDefault="006B7CF3" w:rsidP="00EE2196">
            <w:pPr>
              <w:pStyle w:val="Standard"/>
              <w:widowControl w:val="0"/>
              <w:numPr>
                <w:ilvl w:val="0"/>
                <w:numId w:val="1"/>
              </w:numPr>
              <w:spacing w:before="24" w:after="24" w:line="240" w:lineRule="auto"/>
              <w:rPr>
                <w:sz w:val="21"/>
                <w:szCs w:val="21"/>
              </w:rPr>
            </w:pPr>
            <w:r>
              <w:rPr>
                <w:sz w:val="21"/>
                <w:szCs w:val="21"/>
              </w:rPr>
              <w:t>Antibody Typing</w:t>
            </w:r>
          </w:p>
          <w:p w14:paraId="3A7E3D1B" w14:textId="77777777" w:rsidR="006B7CF3" w:rsidRDefault="006B7CF3" w:rsidP="00EE2196">
            <w:pPr>
              <w:pStyle w:val="Standard"/>
              <w:widowControl w:val="0"/>
              <w:numPr>
                <w:ilvl w:val="0"/>
                <w:numId w:val="1"/>
              </w:numPr>
              <w:spacing w:before="24" w:after="24" w:line="240" w:lineRule="auto"/>
              <w:rPr>
                <w:sz w:val="21"/>
                <w:szCs w:val="21"/>
              </w:rPr>
            </w:pPr>
            <w:r>
              <w:rPr>
                <w:sz w:val="21"/>
                <w:szCs w:val="21"/>
              </w:rPr>
              <w:t>Mendelian Randomization</w:t>
            </w:r>
          </w:p>
        </w:tc>
        <w:tc>
          <w:tcPr>
            <w:tcW w:w="3042" w:type="dxa"/>
            <w:shd w:val="clear" w:color="auto" w:fill="E6E6E6"/>
            <w:tcMar>
              <w:top w:w="0" w:type="dxa"/>
              <w:left w:w="108" w:type="dxa"/>
              <w:bottom w:w="0" w:type="dxa"/>
              <w:right w:w="108" w:type="dxa"/>
            </w:tcMar>
          </w:tcPr>
          <w:p w14:paraId="17FB1817" w14:textId="77777777" w:rsidR="006B7CF3" w:rsidRDefault="006B7CF3" w:rsidP="00EE2196">
            <w:pPr>
              <w:pStyle w:val="Standard"/>
              <w:widowControl w:val="0"/>
              <w:numPr>
                <w:ilvl w:val="0"/>
                <w:numId w:val="1"/>
              </w:numPr>
              <w:spacing w:before="24" w:after="24" w:line="240" w:lineRule="auto"/>
              <w:rPr>
                <w:sz w:val="21"/>
                <w:szCs w:val="21"/>
              </w:rPr>
            </w:pPr>
            <w:r>
              <w:rPr>
                <w:sz w:val="21"/>
                <w:szCs w:val="21"/>
              </w:rPr>
              <w:t xml:space="preserve">Cancer Dependency Map, </w:t>
            </w:r>
            <w:proofErr w:type="spellStart"/>
            <w:r>
              <w:rPr>
                <w:sz w:val="21"/>
                <w:szCs w:val="21"/>
              </w:rPr>
              <w:t>cBioPortal</w:t>
            </w:r>
            <w:proofErr w:type="spellEnd"/>
            <w:r>
              <w:rPr>
                <w:sz w:val="21"/>
                <w:szCs w:val="21"/>
              </w:rPr>
              <w:t xml:space="preserve">, TCGA, Encode, HapMap, </w:t>
            </w:r>
            <w:proofErr w:type="spellStart"/>
            <w:r>
              <w:rPr>
                <w:sz w:val="21"/>
                <w:szCs w:val="21"/>
              </w:rPr>
              <w:t>dbSNP</w:t>
            </w:r>
            <w:proofErr w:type="spellEnd"/>
            <w:r>
              <w:rPr>
                <w:sz w:val="21"/>
                <w:szCs w:val="21"/>
              </w:rPr>
              <w:t>, 1000G, HGMD, OMIM</w:t>
            </w:r>
          </w:p>
          <w:p w14:paraId="16D7F7AF" w14:textId="77777777" w:rsidR="006B7CF3" w:rsidRDefault="006B7CF3" w:rsidP="00EE2196">
            <w:pPr>
              <w:pStyle w:val="Standard"/>
              <w:widowControl w:val="0"/>
              <w:numPr>
                <w:ilvl w:val="0"/>
                <w:numId w:val="1"/>
              </w:numPr>
              <w:spacing w:before="24" w:after="24" w:line="240" w:lineRule="auto"/>
              <w:rPr>
                <w:sz w:val="21"/>
                <w:szCs w:val="21"/>
              </w:rPr>
            </w:pPr>
            <w:r>
              <w:rPr>
                <w:rFonts w:hint="eastAsia"/>
                <w:sz w:val="21"/>
                <w:szCs w:val="21"/>
                <w:lang w:eastAsia="zh-CN"/>
              </w:rPr>
              <w:t xml:space="preserve">Cancer Biology, Oncology, </w:t>
            </w:r>
            <w:r>
              <w:rPr>
                <w:sz w:val="21"/>
                <w:szCs w:val="21"/>
              </w:rPr>
              <w:t>Genetic Epidemiology, Population Genetics</w:t>
            </w:r>
          </w:p>
        </w:tc>
      </w:tr>
    </w:tbl>
    <w:p w14:paraId="6BE7AE63" w14:textId="77777777" w:rsidR="006B7CF3" w:rsidRDefault="006B7CF3" w:rsidP="006B7CF3">
      <w:pPr>
        <w:pStyle w:val="Standard"/>
        <w:spacing w:before="24" w:after="24" w:line="240" w:lineRule="auto"/>
        <w:jc w:val="both"/>
        <w:rPr>
          <w:b/>
          <w:sz w:val="10"/>
          <w:szCs w:val="10"/>
        </w:rPr>
      </w:pPr>
    </w:p>
    <w:p w14:paraId="321A0EB7" w14:textId="77777777" w:rsidR="006B7CF3" w:rsidRDefault="006B7CF3" w:rsidP="006B7CF3">
      <w:pPr>
        <w:pStyle w:val="Standard"/>
        <w:spacing w:before="24" w:after="24"/>
        <w:jc w:val="center"/>
      </w:pPr>
      <w:r>
        <w:rPr>
          <w:b/>
          <w:smallCaps/>
          <w:szCs w:val="24"/>
        </w:rPr>
        <w:t xml:space="preserve">~ </w:t>
      </w:r>
      <w:r>
        <w:rPr>
          <w:b/>
          <w:smallCaps/>
          <w:sz w:val="22"/>
          <w:szCs w:val="22"/>
        </w:rPr>
        <w:t xml:space="preserve"> </w:t>
      </w:r>
      <w:r>
        <w:rPr>
          <w:b/>
          <w:smallCaps/>
          <w:szCs w:val="24"/>
        </w:rPr>
        <w:t xml:space="preserve">Computer Languages &amp; Bioinformatic </w:t>
      </w:r>
      <w:proofErr w:type="gramStart"/>
      <w:r>
        <w:rPr>
          <w:b/>
          <w:smallCaps/>
          <w:szCs w:val="24"/>
        </w:rPr>
        <w:t>Skills  ~</w:t>
      </w:r>
      <w:proofErr w:type="gramEnd"/>
    </w:p>
    <w:p w14:paraId="0DAC9606" w14:textId="3A1F183D" w:rsidR="00D9134D" w:rsidRDefault="00DA0560">
      <w:pPr>
        <w:pStyle w:val="Standard"/>
        <w:spacing w:before="24" w:after="24"/>
        <w:jc w:val="center"/>
      </w:pPr>
      <w:r>
        <w:rPr>
          <w:sz w:val="21"/>
          <w:szCs w:val="21"/>
        </w:rPr>
        <w:t xml:space="preserve">● </w:t>
      </w:r>
      <w:r>
        <w:rPr>
          <w:bCs/>
          <w:sz w:val="21"/>
          <w:szCs w:val="21"/>
        </w:rPr>
        <w:t xml:space="preserve">R </w:t>
      </w:r>
      <w:r>
        <w:rPr>
          <w:sz w:val="21"/>
          <w:szCs w:val="21"/>
        </w:rPr>
        <w:t xml:space="preserve">● </w:t>
      </w:r>
      <w:r>
        <w:rPr>
          <w:bCs/>
          <w:sz w:val="21"/>
          <w:szCs w:val="21"/>
        </w:rPr>
        <w:t xml:space="preserve">JAVA </w:t>
      </w:r>
      <w:r>
        <w:rPr>
          <w:sz w:val="21"/>
          <w:szCs w:val="21"/>
        </w:rPr>
        <w:t>●</w:t>
      </w:r>
      <w:r>
        <w:rPr>
          <w:bCs/>
          <w:sz w:val="21"/>
          <w:szCs w:val="21"/>
        </w:rPr>
        <w:t xml:space="preserve"> Perl </w:t>
      </w:r>
      <w:r>
        <w:rPr>
          <w:sz w:val="21"/>
          <w:szCs w:val="21"/>
        </w:rPr>
        <w:t>●</w:t>
      </w:r>
      <w:r>
        <w:rPr>
          <w:bCs/>
          <w:sz w:val="21"/>
          <w:szCs w:val="21"/>
        </w:rPr>
        <w:t xml:space="preserve"> </w:t>
      </w:r>
      <w:r>
        <w:rPr>
          <w:sz w:val="21"/>
          <w:szCs w:val="21"/>
        </w:rPr>
        <w:t>Python ●</w:t>
      </w:r>
      <w:r>
        <w:rPr>
          <w:bCs/>
          <w:sz w:val="21"/>
          <w:szCs w:val="21"/>
        </w:rPr>
        <w:t xml:space="preserve"> C/C++ </w:t>
      </w:r>
      <w:r>
        <w:rPr>
          <w:sz w:val="21"/>
          <w:szCs w:val="21"/>
        </w:rPr>
        <w:t>●</w:t>
      </w:r>
      <w:r>
        <w:rPr>
          <w:bCs/>
          <w:sz w:val="21"/>
          <w:szCs w:val="21"/>
        </w:rPr>
        <w:t xml:space="preserve"> HTML </w:t>
      </w:r>
      <w:r>
        <w:rPr>
          <w:sz w:val="21"/>
          <w:szCs w:val="21"/>
        </w:rPr>
        <w:t>●</w:t>
      </w:r>
      <w:r>
        <w:rPr>
          <w:bCs/>
          <w:sz w:val="21"/>
          <w:szCs w:val="21"/>
        </w:rPr>
        <w:t xml:space="preserve"> JavaScript </w:t>
      </w:r>
      <w:r w:rsidR="00003053">
        <w:rPr>
          <w:sz w:val="21"/>
          <w:szCs w:val="21"/>
        </w:rPr>
        <w:t>●</w:t>
      </w:r>
      <w:r w:rsidR="00003053">
        <w:rPr>
          <w:bCs/>
          <w:sz w:val="21"/>
          <w:szCs w:val="21"/>
        </w:rPr>
        <w:t xml:space="preserve"> </w:t>
      </w:r>
      <w:r w:rsidR="00003053">
        <w:rPr>
          <w:rFonts w:hint="eastAsia"/>
          <w:bCs/>
          <w:sz w:val="21"/>
          <w:szCs w:val="21"/>
          <w:lang w:eastAsia="zh-CN"/>
        </w:rPr>
        <w:t>React Native</w:t>
      </w:r>
      <w:r w:rsidR="00003053">
        <w:rPr>
          <w:sz w:val="21"/>
          <w:szCs w:val="21"/>
        </w:rPr>
        <w:t xml:space="preserve"> ●</w:t>
      </w:r>
      <w:r w:rsidR="00003053">
        <w:rPr>
          <w:rFonts w:hint="eastAsia"/>
          <w:sz w:val="21"/>
          <w:szCs w:val="21"/>
          <w:lang w:eastAsia="zh-CN"/>
        </w:rPr>
        <w:t xml:space="preserve"> </w:t>
      </w:r>
      <w:r>
        <w:rPr>
          <w:bCs/>
          <w:sz w:val="21"/>
          <w:szCs w:val="21"/>
        </w:rPr>
        <w:t xml:space="preserve">XML </w:t>
      </w:r>
      <w:r>
        <w:rPr>
          <w:sz w:val="21"/>
          <w:szCs w:val="21"/>
        </w:rPr>
        <w:t>●</w:t>
      </w:r>
      <w:r>
        <w:rPr>
          <w:bCs/>
          <w:sz w:val="21"/>
          <w:szCs w:val="21"/>
        </w:rPr>
        <w:t xml:space="preserve"> HAIL</w:t>
      </w:r>
      <w:r>
        <w:rPr>
          <w:sz w:val="21"/>
          <w:szCs w:val="21"/>
        </w:rPr>
        <w:t>●</w:t>
      </w:r>
      <w:r>
        <w:rPr>
          <w:bCs/>
          <w:sz w:val="21"/>
          <w:szCs w:val="21"/>
        </w:rPr>
        <w:t xml:space="preserve"> AWS </w:t>
      </w:r>
      <w:r>
        <w:rPr>
          <w:sz w:val="21"/>
          <w:szCs w:val="21"/>
        </w:rPr>
        <w:t>●</w:t>
      </w:r>
      <w:r>
        <w:rPr>
          <w:bCs/>
          <w:sz w:val="21"/>
          <w:szCs w:val="21"/>
        </w:rPr>
        <w:t xml:space="preserve"> Google Cloud</w:t>
      </w:r>
    </w:p>
    <w:p w14:paraId="31042837" w14:textId="77777777" w:rsidR="00D9134D" w:rsidRDefault="00DA0560">
      <w:pPr>
        <w:pStyle w:val="Standard"/>
        <w:spacing w:before="24" w:after="24"/>
        <w:jc w:val="center"/>
      </w:pPr>
      <w:r>
        <w:rPr>
          <w:sz w:val="21"/>
          <w:szCs w:val="21"/>
        </w:rPr>
        <w:t xml:space="preserve">● </w:t>
      </w:r>
      <w:proofErr w:type="spellStart"/>
      <w:r>
        <w:rPr>
          <w:bCs/>
          <w:sz w:val="21"/>
          <w:szCs w:val="21"/>
        </w:rPr>
        <w:t>Samtools</w:t>
      </w:r>
      <w:proofErr w:type="spellEnd"/>
      <w:r>
        <w:rPr>
          <w:bCs/>
          <w:sz w:val="21"/>
          <w:szCs w:val="21"/>
        </w:rPr>
        <w:t xml:space="preserve"> </w:t>
      </w:r>
      <w:r>
        <w:rPr>
          <w:sz w:val="21"/>
          <w:szCs w:val="21"/>
        </w:rPr>
        <w:t>●</w:t>
      </w:r>
      <w:r>
        <w:rPr>
          <w:bCs/>
          <w:sz w:val="21"/>
          <w:szCs w:val="21"/>
        </w:rPr>
        <w:t xml:space="preserve"> </w:t>
      </w:r>
      <w:proofErr w:type="spellStart"/>
      <w:r>
        <w:rPr>
          <w:bCs/>
          <w:sz w:val="21"/>
          <w:szCs w:val="21"/>
        </w:rPr>
        <w:t>Hisat</w:t>
      </w:r>
      <w:proofErr w:type="spellEnd"/>
      <w:r>
        <w:rPr>
          <w:bCs/>
          <w:sz w:val="21"/>
          <w:szCs w:val="21"/>
        </w:rPr>
        <w:t xml:space="preserve"> </w:t>
      </w:r>
      <w:r>
        <w:rPr>
          <w:sz w:val="21"/>
          <w:szCs w:val="21"/>
        </w:rPr>
        <w:t>●</w:t>
      </w:r>
      <w:r>
        <w:rPr>
          <w:bCs/>
          <w:sz w:val="21"/>
          <w:szCs w:val="21"/>
        </w:rPr>
        <w:t xml:space="preserve"> Bowtie </w:t>
      </w:r>
      <w:r>
        <w:rPr>
          <w:sz w:val="21"/>
          <w:szCs w:val="21"/>
        </w:rPr>
        <w:t>●</w:t>
      </w:r>
      <w:r>
        <w:rPr>
          <w:bCs/>
          <w:sz w:val="21"/>
          <w:szCs w:val="21"/>
        </w:rPr>
        <w:t xml:space="preserve"> STAR </w:t>
      </w:r>
      <w:r>
        <w:rPr>
          <w:sz w:val="21"/>
          <w:szCs w:val="21"/>
        </w:rPr>
        <w:t xml:space="preserve">● </w:t>
      </w:r>
      <w:proofErr w:type="spellStart"/>
      <w:r>
        <w:rPr>
          <w:bCs/>
          <w:sz w:val="21"/>
          <w:szCs w:val="21"/>
        </w:rPr>
        <w:t>edgeR</w:t>
      </w:r>
      <w:proofErr w:type="spellEnd"/>
      <w:r>
        <w:rPr>
          <w:bCs/>
          <w:sz w:val="21"/>
          <w:szCs w:val="21"/>
        </w:rPr>
        <w:t xml:space="preserve"> </w:t>
      </w:r>
      <w:r>
        <w:rPr>
          <w:sz w:val="21"/>
          <w:szCs w:val="21"/>
        </w:rPr>
        <w:t>●</w:t>
      </w:r>
      <w:r>
        <w:rPr>
          <w:bCs/>
          <w:sz w:val="21"/>
          <w:szCs w:val="21"/>
        </w:rPr>
        <w:t xml:space="preserve"> ROSE</w:t>
      </w:r>
      <w:r>
        <w:rPr>
          <w:sz w:val="21"/>
          <w:szCs w:val="21"/>
        </w:rPr>
        <w:t>●</w:t>
      </w:r>
      <w:r>
        <w:rPr>
          <w:bCs/>
          <w:sz w:val="21"/>
          <w:szCs w:val="21"/>
        </w:rPr>
        <w:t xml:space="preserve"> </w:t>
      </w:r>
      <w:proofErr w:type="spellStart"/>
      <w:r>
        <w:rPr>
          <w:bCs/>
          <w:sz w:val="21"/>
          <w:szCs w:val="21"/>
        </w:rPr>
        <w:t>Bcftools</w:t>
      </w:r>
      <w:proofErr w:type="spellEnd"/>
      <w:r>
        <w:rPr>
          <w:bCs/>
          <w:sz w:val="21"/>
          <w:szCs w:val="21"/>
        </w:rPr>
        <w:t xml:space="preserve"> </w:t>
      </w:r>
      <w:r>
        <w:rPr>
          <w:sz w:val="21"/>
          <w:szCs w:val="21"/>
        </w:rPr>
        <w:t>●</w:t>
      </w:r>
      <w:r>
        <w:rPr>
          <w:bCs/>
          <w:sz w:val="21"/>
          <w:szCs w:val="21"/>
        </w:rPr>
        <w:t xml:space="preserve"> GATK </w:t>
      </w:r>
      <w:r>
        <w:rPr>
          <w:sz w:val="21"/>
          <w:szCs w:val="21"/>
        </w:rPr>
        <w:t>●</w:t>
      </w:r>
      <w:r>
        <w:rPr>
          <w:bCs/>
          <w:sz w:val="21"/>
          <w:szCs w:val="21"/>
        </w:rPr>
        <w:t xml:space="preserve"> Plink </w:t>
      </w:r>
      <w:r>
        <w:rPr>
          <w:sz w:val="21"/>
          <w:szCs w:val="21"/>
        </w:rPr>
        <w:t>●</w:t>
      </w:r>
      <w:r>
        <w:rPr>
          <w:bCs/>
          <w:sz w:val="21"/>
          <w:szCs w:val="21"/>
        </w:rPr>
        <w:t xml:space="preserve"> </w:t>
      </w:r>
      <w:proofErr w:type="spellStart"/>
      <w:r>
        <w:rPr>
          <w:bCs/>
          <w:sz w:val="21"/>
          <w:szCs w:val="21"/>
        </w:rPr>
        <w:t>ShapeIt</w:t>
      </w:r>
      <w:proofErr w:type="spellEnd"/>
      <w:r>
        <w:rPr>
          <w:bCs/>
          <w:sz w:val="21"/>
          <w:szCs w:val="21"/>
        </w:rPr>
        <w:t xml:space="preserve"> </w:t>
      </w:r>
      <w:r>
        <w:rPr>
          <w:sz w:val="21"/>
          <w:szCs w:val="21"/>
        </w:rPr>
        <w:t>●</w:t>
      </w:r>
      <w:r>
        <w:rPr>
          <w:bCs/>
          <w:sz w:val="21"/>
          <w:szCs w:val="21"/>
        </w:rPr>
        <w:t xml:space="preserve"> Eagle</w:t>
      </w:r>
    </w:p>
    <w:p w14:paraId="07879D20" w14:textId="0FB32996" w:rsidR="00D9134D" w:rsidRDefault="00DA0560">
      <w:pPr>
        <w:pStyle w:val="Standard"/>
        <w:spacing w:before="24" w:after="24"/>
        <w:jc w:val="center"/>
        <w:rPr>
          <w:lang w:eastAsia="zh-CN"/>
        </w:rPr>
      </w:pPr>
      <w:r>
        <w:rPr>
          <w:sz w:val="21"/>
          <w:szCs w:val="21"/>
        </w:rPr>
        <w:t>●</w:t>
      </w:r>
      <w:r>
        <w:rPr>
          <w:bCs/>
          <w:sz w:val="21"/>
          <w:szCs w:val="21"/>
        </w:rPr>
        <w:t xml:space="preserve"> </w:t>
      </w:r>
      <w:proofErr w:type="spellStart"/>
      <w:r>
        <w:rPr>
          <w:bCs/>
          <w:sz w:val="21"/>
          <w:szCs w:val="21"/>
        </w:rPr>
        <w:t>Minimac</w:t>
      </w:r>
      <w:proofErr w:type="spellEnd"/>
      <w:r>
        <w:rPr>
          <w:bCs/>
          <w:sz w:val="21"/>
          <w:szCs w:val="21"/>
        </w:rPr>
        <w:t xml:space="preserve"> </w:t>
      </w:r>
      <w:r>
        <w:rPr>
          <w:sz w:val="21"/>
          <w:szCs w:val="21"/>
        </w:rPr>
        <w:t>●</w:t>
      </w:r>
      <w:r>
        <w:rPr>
          <w:bCs/>
          <w:sz w:val="21"/>
          <w:szCs w:val="21"/>
        </w:rPr>
        <w:t xml:space="preserve"> </w:t>
      </w:r>
      <w:proofErr w:type="spellStart"/>
      <w:r>
        <w:rPr>
          <w:bCs/>
          <w:sz w:val="21"/>
          <w:szCs w:val="21"/>
        </w:rPr>
        <w:t>SNPTest</w:t>
      </w:r>
      <w:proofErr w:type="spellEnd"/>
      <w:r>
        <w:rPr>
          <w:bCs/>
          <w:sz w:val="21"/>
          <w:szCs w:val="21"/>
        </w:rPr>
        <w:t xml:space="preserve"> </w:t>
      </w:r>
      <w:r>
        <w:rPr>
          <w:sz w:val="21"/>
          <w:szCs w:val="21"/>
        </w:rPr>
        <w:t>●</w:t>
      </w:r>
      <w:r>
        <w:rPr>
          <w:bCs/>
          <w:sz w:val="21"/>
          <w:szCs w:val="21"/>
        </w:rPr>
        <w:t xml:space="preserve"> </w:t>
      </w:r>
      <w:proofErr w:type="spellStart"/>
      <w:r>
        <w:rPr>
          <w:bCs/>
          <w:sz w:val="21"/>
          <w:szCs w:val="21"/>
        </w:rPr>
        <w:t>RVTests</w:t>
      </w:r>
      <w:proofErr w:type="spellEnd"/>
      <w:r>
        <w:rPr>
          <w:bCs/>
          <w:sz w:val="21"/>
          <w:szCs w:val="21"/>
        </w:rPr>
        <w:t xml:space="preserve"> </w:t>
      </w:r>
      <w:r>
        <w:rPr>
          <w:sz w:val="21"/>
          <w:szCs w:val="21"/>
        </w:rPr>
        <w:t>●</w:t>
      </w:r>
      <w:r>
        <w:rPr>
          <w:bCs/>
          <w:sz w:val="21"/>
          <w:szCs w:val="21"/>
        </w:rPr>
        <w:t xml:space="preserve"> METAL </w:t>
      </w:r>
      <w:r>
        <w:rPr>
          <w:sz w:val="21"/>
          <w:szCs w:val="21"/>
        </w:rPr>
        <w:t>●</w:t>
      </w:r>
      <w:r>
        <w:rPr>
          <w:bCs/>
          <w:sz w:val="21"/>
          <w:szCs w:val="21"/>
        </w:rPr>
        <w:t xml:space="preserve"> </w:t>
      </w:r>
      <w:proofErr w:type="spellStart"/>
      <w:r>
        <w:rPr>
          <w:bCs/>
          <w:sz w:val="21"/>
          <w:szCs w:val="21"/>
        </w:rPr>
        <w:t>TwoSampleMR</w:t>
      </w:r>
      <w:proofErr w:type="spellEnd"/>
      <w:r>
        <w:rPr>
          <w:bCs/>
          <w:sz w:val="21"/>
          <w:szCs w:val="21"/>
        </w:rPr>
        <w:t xml:space="preserve"> </w:t>
      </w:r>
      <w:r>
        <w:rPr>
          <w:sz w:val="21"/>
          <w:szCs w:val="21"/>
        </w:rPr>
        <w:t>●</w:t>
      </w:r>
      <w:r>
        <w:rPr>
          <w:bCs/>
          <w:sz w:val="21"/>
          <w:szCs w:val="21"/>
        </w:rPr>
        <w:t xml:space="preserve"> GCTA-</w:t>
      </w:r>
      <w:proofErr w:type="spellStart"/>
      <w:r>
        <w:rPr>
          <w:bCs/>
          <w:sz w:val="21"/>
          <w:szCs w:val="21"/>
        </w:rPr>
        <w:t>cojo</w:t>
      </w:r>
      <w:proofErr w:type="spellEnd"/>
      <w:r>
        <w:rPr>
          <w:bCs/>
          <w:sz w:val="21"/>
          <w:szCs w:val="21"/>
        </w:rPr>
        <w:t xml:space="preserve"> </w:t>
      </w:r>
      <w:r>
        <w:rPr>
          <w:sz w:val="21"/>
          <w:szCs w:val="21"/>
        </w:rPr>
        <w:t>●</w:t>
      </w:r>
      <w:r>
        <w:rPr>
          <w:bCs/>
          <w:sz w:val="21"/>
          <w:szCs w:val="21"/>
        </w:rPr>
        <w:t xml:space="preserve"> </w:t>
      </w:r>
      <w:proofErr w:type="spellStart"/>
      <w:r>
        <w:rPr>
          <w:bCs/>
          <w:sz w:val="21"/>
          <w:szCs w:val="21"/>
        </w:rPr>
        <w:t>Wireguard</w:t>
      </w:r>
      <w:proofErr w:type="spellEnd"/>
      <w:r w:rsidR="00D30293">
        <w:rPr>
          <w:sz w:val="21"/>
          <w:szCs w:val="21"/>
        </w:rPr>
        <w:t>●</w:t>
      </w:r>
      <w:r w:rsidR="00D30293">
        <w:rPr>
          <w:bCs/>
          <w:sz w:val="21"/>
          <w:szCs w:val="21"/>
        </w:rPr>
        <w:t xml:space="preserve"> ChatGPT API</w:t>
      </w:r>
    </w:p>
    <w:p w14:paraId="78A3919D" w14:textId="77777777" w:rsidR="00D9134D" w:rsidRDefault="00D9134D">
      <w:pPr>
        <w:pStyle w:val="Standard"/>
        <w:spacing w:before="24" w:after="24"/>
        <w:jc w:val="center"/>
        <w:rPr>
          <w:bCs/>
          <w:sz w:val="21"/>
          <w:szCs w:val="21"/>
        </w:rPr>
      </w:pPr>
    </w:p>
    <w:p w14:paraId="36162EB2" w14:textId="77777777" w:rsidR="00D9134D" w:rsidRDefault="00DA0560">
      <w:pPr>
        <w:pStyle w:val="Standard"/>
        <w:pBdr>
          <w:top w:val="single" w:sz="8" w:space="1" w:color="000001"/>
          <w:bottom w:val="single" w:sz="8" w:space="3" w:color="000001"/>
        </w:pBdr>
        <w:shd w:val="clear" w:color="auto" w:fill="F2F2F2"/>
        <w:tabs>
          <w:tab w:val="right" w:pos="9648"/>
        </w:tabs>
        <w:spacing w:before="24" w:after="24" w:line="240" w:lineRule="auto"/>
        <w:outlineLvl w:val="0"/>
        <w:rPr>
          <w:b/>
          <w:smallCaps/>
          <w:sz w:val="28"/>
          <w:szCs w:val="28"/>
        </w:rPr>
      </w:pPr>
      <w:r>
        <w:rPr>
          <w:b/>
          <w:smallCaps/>
          <w:sz w:val="28"/>
          <w:szCs w:val="28"/>
        </w:rPr>
        <w:t>Education</w:t>
      </w:r>
    </w:p>
    <w:p w14:paraId="0C0A237B" w14:textId="77777777" w:rsidR="00D9134D" w:rsidRDefault="00D9134D">
      <w:pPr>
        <w:pStyle w:val="Standard"/>
        <w:spacing w:before="24" w:after="24" w:line="240" w:lineRule="auto"/>
        <w:rPr>
          <w:iCs/>
          <w:sz w:val="10"/>
          <w:szCs w:val="10"/>
        </w:rPr>
      </w:pPr>
    </w:p>
    <w:p w14:paraId="7BFFDDBA" w14:textId="07DD4227" w:rsidR="00D9134D" w:rsidRDefault="00DA0560">
      <w:pPr>
        <w:pStyle w:val="Standard"/>
        <w:shd w:val="clear" w:color="auto" w:fill="E6E6E6"/>
        <w:spacing w:before="24" w:after="24" w:line="240" w:lineRule="auto"/>
        <w:jc w:val="center"/>
        <w:rPr>
          <w:b/>
          <w:bCs/>
          <w:sz w:val="21"/>
          <w:szCs w:val="21"/>
        </w:rPr>
      </w:pPr>
      <w:r>
        <w:rPr>
          <w:b/>
          <w:bCs/>
          <w:sz w:val="21"/>
          <w:szCs w:val="21"/>
        </w:rPr>
        <w:t>Postdoc Fellow</w:t>
      </w:r>
      <w:r w:rsidR="0058019B">
        <w:rPr>
          <w:rFonts w:hint="eastAsia"/>
          <w:b/>
          <w:bCs/>
          <w:sz w:val="21"/>
          <w:szCs w:val="21"/>
          <w:lang w:eastAsia="zh-CN"/>
        </w:rPr>
        <w:t xml:space="preserve"> in Cancer Genetic Epidemiology</w:t>
      </w:r>
      <w:r>
        <w:rPr>
          <w:b/>
          <w:bCs/>
          <w:sz w:val="21"/>
          <w:szCs w:val="21"/>
        </w:rPr>
        <w:t xml:space="preserve">, </w:t>
      </w:r>
      <w:r w:rsidRPr="00FD2B58">
        <w:rPr>
          <w:sz w:val="21"/>
          <w:szCs w:val="21"/>
        </w:rPr>
        <w:t xml:space="preserve">Harvard </w:t>
      </w:r>
      <w:r w:rsidR="0058019B">
        <w:rPr>
          <w:rFonts w:hint="eastAsia"/>
          <w:sz w:val="21"/>
          <w:szCs w:val="21"/>
          <w:lang w:eastAsia="zh-CN"/>
        </w:rPr>
        <w:t>T.H. Chan School of Public Health</w:t>
      </w:r>
    </w:p>
    <w:p w14:paraId="5264E89A" w14:textId="4E3F7B74" w:rsidR="0058019B" w:rsidRDefault="0058019B" w:rsidP="0058019B">
      <w:pPr>
        <w:pStyle w:val="Standard"/>
        <w:shd w:val="clear" w:color="auto" w:fill="E6E6E6"/>
        <w:spacing w:before="24" w:after="24" w:line="240" w:lineRule="auto"/>
        <w:jc w:val="center"/>
        <w:rPr>
          <w:b/>
          <w:bCs/>
          <w:sz w:val="21"/>
          <w:szCs w:val="21"/>
        </w:rPr>
      </w:pPr>
      <w:r>
        <w:rPr>
          <w:rFonts w:hint="eastAsia"/>
          <w:b/>
          <w:bCs/>
          <w:sz w:val="21"/>
          <w:szCs w:val="21"/>
          <w:lang w:eastAsia="zh-CN"/>
        </w:rPr>
        <w:t>Predoc</w:t>
      </w:r>
      <w:r>
        <w:rPr>
          <w:b/>
          <w:bCs/>
          <w:sz w:val="21"/>
          <w:szCs w:val="21"/>
        </w:rPr>
        <w:t xml:space="preserve"> Fellow</w:t>
      </w:r>
      <w:r>
        <w:rPr>
          <w:rFonts w:hint="eastAsia"/>
          <w:b/>
          <w:bCs/>
          <w:sz w:val="21"/>
          <w:szCs w:val="21"/>
          <w:lang w:eastAsia="zh-CN"/>
        </w:rPr>
        <w:t xml:space="preserve"> in Bioinformatics</w:t>
      </w:r>
      <w:r>
        <w:rPr>
          <w:b/>
          <w:bCs/>
          <w:sz w:val="21"/>
          <w:szCs w:val="21"/>
        </w:rPr>
        <w:t xml:space="preserve">, </w:t>
      </w:r>
      <w:r w:rsidRPr="00FD2B58">
        <w:rPr>
          <w:sz w:val="21"/>
          <w:szCs w:val="21"/>
        </w:rPr>
        <w:t xml:space="preserve">Harvard </w:t>
      </w:r>
      <w:r>
        <w:rPr>
          <w:rFonts w:hint="eastAsia"/>
          <w:sz w:val="21"/>
          <w:szCs w:val="21"/>
          <w:lang w:eastAsia="zh-CN"/>
        </w:rPr>
        <w:t>Medical School</w:t>
      </w:r>
    </w:p>
    <w:p w14:paraId="21EA23AE" w14:textId="77777777" w:rsidR="00D9134D" w:rsidRDefault="00DA0560">
      <w:pPr>
        <w:pStyle w:val="Standard"/>
        <w:shd w:val="clear" w:color="auto" w:fill="E6E6E6"/>
        <w:spacing w:before="24" w:after="24" w:line="240" w:lineRule="auto"/>
        <w:jc w:val="center"/>
      </w:pPr>
      <w:r>
        <w:rPr>
          <w:b/>
          <w:bCs/>
          <w:sz w:val="21"/>
          <w:szCs w:val="21"/>
        </w:rPr>
        <w:t>Ph.D. in Bioinformatics &amp; Systems Biology</w:t>
      </w:r>
      <w:r>
        <w:rPr>
          <w:sz w:val="21"/>
          <w:szCs w:val="21"/>
        </w:rPr>
        <w:t>, Boston University</w:t>
      </w:r>
    </w:p>
    <w:p w14:paraId="2E678E79" w14:textId="77777777" w:rsidR="00D9134D" w:rsidRDefault="00DA0560">
      <w:pPr>
        <w:pStyle w:val="Standard"/>
        <w:shd w:val="clear" w:color="auto" w:fill="E6E6E6"/>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center"/>
      </w:pPr>
      <w:r>
        <w:rPr>
          <w:b/>
          <w:sz w:val="21"/>
          <w:szCs w:val="21"/>
        </w:rPr>
        <w:t>Master of Science in Computer Science</w:t>
      </w:r>
      <w:r>
        <w:rPr>
          <w:sz w:val="21"/>
          <w:szCs w:val="21"/>
        </w:rPr>
        <w:t>, University of Kansas</w:t>
      </w:r>
    </w:p>
    <w:p w14:paraId="55D17DA4" w14:textId="77777777" w:rsidR="00D9134D" w:rsidRDefault="00DA0560">
      <w:pPr>
        <w:pStyle w:val="Standard"/>
        <w:shd w:val="clear" w:color="auto" w:fill="E6E6E6"/>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center"/>
      </w:pPr>
      <w:r>
        <w:rPr>
          <w:b/>
          <w:sz w:val="21"/>
          <w:szCs w:val="21"/>
        </w:rPr>
        <w:t>Master of Science in Biochemistry &amp; Molecular Biology</w:t>
      </w:r>
      <w:r>
        <w:rPr>
          <w:sz w:val="21"/>
          <w:szCs w:val="21"/>
        </w:rPr>
        <w:t xml:space="preserve">, </w:t>
      </w:r>
      <w:r>
        <w:rPr>
          <w:bCs/>
          <w:sz w:val="21"/>
          <w:szCs w:val="21"/>
        </w:rPr>
        <w:t>University of Kansas Medical Center</w:t>
      </w:r>
    </w:p>
    <w:p w14:paraId="60CDD391" w14:textId="77777777" w:rsidR="00D9134D" w:rsidRDefault="00DA0560">
      <w:pPr>
        <w:pStyle w:val="Standard"/>
        <w:shd w:val="clear" w:color="auto" w:fill="E6E6E6"/>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center"/>
      </w:pPr>
      <w:r>
        <w:rPr>
          <w:b/>
          <w:sz w:val="21"/>
          <w:szCs w:val="21"/>
        </w:rPr>
        <w:t>Biostatistics Ph.D. Program,</w:t>
      </w:r>
      <w:r>
        <w:rPr>
          <w:sz w:val="21"/>
          <w:szCs w:val="21"/>
        </w:rPr>
        <w:t xml:space="preserve"> Ohio State University; Certified Statistics Modeler</w:t>
      </w:r>
    </w:p>
    <w:p w14:paraId="533A5D75" w14:textId="77777777" w:rsidR="00D9134D" w:rsidRDefault="00DA0560">
      <w:pPr>
        <w:pStyle w:val="Standard"/>
        <w:shd w:val="clear" w:color="auto" w:fill="E6E6E6"/>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center"/>
      </w:pPr>
      <w:r>
        <w:rPr>
          <w:b/>
          <w:sz w:val="21"/>
          <w:szCs w:val="21"/>
        </w:rPr>
        <w:t>Bachelor of Science in Genetics</w:t>
      </w:r>
      <w:r>
        <w:rPr>
          <w:sz w:val="21"/>
          <w:szCs w:val="21"/>
        </w:rPr>
        <w:t>, Wuhan University, P. R. China</w:t>
      </w:r>
    </w:p>
    <w:p w14:paraId="01202E0B" w14:textId="77777777" w:rsidR="00D9134D" w:rsidRDefault="00D9134D">
      <w:pPr>
        <w:pStyle w:val="Standard"/>
        <w:spacing w:before="24" w:after="24"/>
        <w:rPr>
          <w:bCs/>
          <w:sz w:val="21"/>
          <w:szCs w:val="21"/>
        </w:rPr>
      </w:pPr>
    </w:p>
    <w:p w14:paraId="4A931BFC" w14:textId="77777777" w:rsidR="00D9134D" w:rsidRDefault="00D9134D">
      <w:pPr>
        <w:pStyle w:val="Standard"/>
        <w:pBdr>
          <w:top w:val="single" w:sz="8" w:space="1" w:color="000001"/>
          <w:bottom w:val="single" w:sz="8" w:space="3" w:color="000001"/>
        </w:pBdr>
        <w:shd w:val="clear" w:color="auto" w:fill="F2F2F2"/>
        <w:tabs>
          <w:tab w:val="right" w:pos="9648"/>
        </w:tabs>
        <w:spacing w:before="24" w:after="24" w:line="240" w:lineRule="auto"/>
        <w:rPr>
          <w:b/>
          <w:bCs/>
          <w:sz w:val="16"/>
          <w:szCs w:val="16"/>
        </w:rPr>
      </w:pPr>
    </w:p>
    <w:p w14:paraId="08A57109" w14:textId="77777777" w:rsidR="00D9134D" w:rsidRDefault="00DA0560">
      <w:pPr>
        <w:pStyle w:val="Standard"/>
        <w:pBdr>
          <w:top w:val="single" w:sz="8" w:space="1" w:color="000001"/>
          <w:bottom w:val="single" w:sz="8" w:space="3" w:color="000001"/>
        </w:pBdr>
        <w:shd w:val="clear" w:color="auto" w:fill="F2F2F2"/>
        <w:tabs>
          <w:tab w:val="right" w:pos="9648"/>
        </w:tabs>
        <w:spacing w:before="24" w:after="24" w:line="240" w:lineRule="auto"/>
        <w:outlineLvl w:val="0"/>
        <w:rPr>
          <w:b/>
          <w:smallCaps/>
          <w:sz w:val="28"/>
          <w:szCs w:val="28"/>
        </w:rPr>
      </w:pPr>
      <w:r>
        <w:rPr>
          <w:b/>
          <w:smallCaps/>
          <w:sz w:val="28"/>
          <w:szCs w:val="28"/>
        </w:rPr>
        <w:t>Career Summary</w:t>
      </w:r>
    </w:p>
    <w:p w14:paraId="4DEE2715" w14:textId="77777777" w:rsidR="00D9134D" w:rsidRDefault="00D9134D">
      <w:pPr>
        <w:pStyle w:val="Standard"/>
        <w:spacing w:before="24" w:after="24" w:line="240" w:lineRule="auto"/>
        <w:jc w:val="both"/>
        <w:rPr>
          <w:bCs/>
          <w:sz w:val="10"/>
          <w:szCs w:val="10"/>
        </w:rPr>
      </w:pPr>
    </w:p>
    <w:p w14:paraId="445E2F0A" w14:textId="5AB0E402" w:rsidR="00D9134D" w:rsidRDefault="00DA0560">
      <w:pPr>
        <w:pStyle w:val="Standard"/>
        <w:spacing w:after="0" w:line="240" w:lineRule="auto"/>
      </w:pPr>
      <w:r>
        <w:rPr>
          <w:b/>
          <w:sz w:val="21"/>
          <w:szCs w:val="21"/>
        </w:rPr>
        <w:t>Head of Biosciences | Sophyics Pte. Ltd. | Singapore</w:t>
      </w:r>
      <w:r>
        <w:rPr>
          <w:bCs/>
          <w:sz w:val="21"/>
          <w:szCs w:val="21"/>
        </w:rPr>
        <w:tab/>
      </w:r>
      <w:r>
        <w:rPr>
          <w:bCs/>
          <w:sz w:val="21"/>
          <w:szCs w:val="21"/>
        </w:rPr>
        <w:tab/>
      </w:r>
      <w:r w:rsidR="00274DFE">
        <w:rPr>
          <w:bCs/>
          <w:sz w:val="21"/>
          <w:szCs w:val="21"/>
          <w:lang w:eastAsia="zh-CN"/>
        </w:rPr>
        <w:tab/>
      </w:r>
      <w:r w:rsidR="00274DFE">
        <w:rPr>
          <w:bCs/>
          <w:sz w:val="21"/>
          <w:szCs w:val="21"/>
          <w:lang w:eastAsia="zh-CN"/>
        </w:rPr>
        <w:tab/>
      </w:r>
      <w:r w:rsidR="00274DFE">
        <w:rPr>
          <w:bCs/>
          <w:sz w:val="21"/>
          <w:szCs w:val="21"/>
          <w:lang w:eastAsia="zh-CN"/>
        </w:rPr>
        <w:tab/>
      </w:r>
      <w:r w:rsidR="00274DFE">
        <w:rPr>
          <w:bCs/>
          <w:sz w:val="21"/>
          <w:szCs w:val="21"/>
          <w:lang w:eastAsia="zh-CN"/>
        </w:rPr>
        <w:tab/>
      </w:r>
      <w:r>
        <w:rPr>
          <w:sz w:val="21"/>
          <w:szCs w:val="21"/>
        </w:rPr>
        <w:t>2025.01– P</w:t>
      </w:r>
      <w:r>
        <w:rPr>
          <w:rFonts w:eastAsia="Times New Roman"/>
          <w:sz w:val="21"/>
          <w:szCs w:val="24"/>
        </w:rPr>
        <w:t>resent</w:t>
      </w:r>
    </w:p>
    <w:p w14:paraId="260808CC" w14:textId="77777777" w:rsidR="00E00BB8" w:rsidRPr="00E00BB8" w:rsidRDefault="00E00BB8" w:rsidP="00E00BB8">
      <w:pPr>
        <w:rPr>
          <w:bCs/>
          <w:color w:val="000000" w:themeColor="text1"/>
          <w:sz w:val="21"/>
          <w:szCs w:val="21"/>
        </w:rPr>
      </w:pPr>
      <w:r w:rsidRPr="00E00BB8">
        <w:rPr>
          <w:bCs/>
          <w:color w:val="000000" w:themeColor="text1"/>
          <w:sz w:val="21"/>
          <w:szCs w:val="21"/>
        </w:rPr>
        <w:t>Leading the scientific strategy and execution at a deep‑tech startup exploring quantum‑physics‑based innovations with potential biomedical applications.</w:t>
      </w:r>
    </w:p>
    <w:p w14:paraId="5B80E58F" w14:textId="77777777" w:rsidR="00D9134D" w:rsidRDefault="00D9134D">
      <w:pPr>
        <w:pStyle w:val="ListParagraph"/>
        <w:suppressAutoHyphens w:val="0"/>
        <w:spacing w:after="0" w:line="240" w:lineRule="auto"/>
        <w:ind w:left="0"/>
        <w:jc w:val="both"/>
        <w:rPr>
          <w:b/>
          <w:sz w:val="21"/>
          <w:szCs w:val="21"/>
          <w:lang w:eastAsia="zh-CN"/>
        </w:rPr>
      </w:pPr>
    </w:p>
    <w:p w14:paraId="7AF37B8F" w14:textId="77777777" w:rsidR="00D9134D" w:rsidRDefault="00D9134D">
      <w:pPr>
        <w:pStyle w:val="Standard"/>
        <w:spacing w:after="0" w:line="240" w:lineRule="auto"/>
        <w:rPr>
          <w:b/>
          <w:sz w:val="21"/>
          <w:szCs w:val="21"/>
        </w:rPr>
      </w:pPr>
    </w:p>
    <w:p w14:paraId="69D80A44" w14:textId="4F281A09" w:rsidR="00D9134D" w:rsidRDefault="00DA0560">
      <w:pPr>
        <w:pStyle w:val="Standard"/>
        <w:spacing w:after="0" w:line="240" w:lineRule="auto"/>
      </w:pPr>
      <w:r>
        <w:rPr>
          <w:b/>
          <w:sz w:val="21"/>
          <w:szCs w:val="21"/>
        </w:rPr>
        <w:t xml:space="preserve">Head of Bioinformatics | D2M Biotherapeutics | </w:t>
      </w:r>
      <w:r>
        <w:rPr>
          <w:bCs/>
          <w:sz w:val="21"/>
          <w:szCs w:val="21"/>
        </w:rPr>
        <w:t>Natick, MA</w:t>
      </w:r>
      <w:r>
        <w:rPr>
          <w:bCs/>
          <w:sz w:val="21"/>
          <w:szCs w:val="21"/>
        </w:rPr>
        <w:tab/>
      </w:r>
      <w:r w:rsidR="00274DFE">
        <w:rPr>
          <w:bCs/>
          <w:sz w:val="21"/>
          <w:szCs w:val="21"/>
          <w:lang w:eastAsia="zh-CN"/>
        </w:rPr>
        <w:tab/>
      </w:r>
      <w:r w:rsidR="00274DFE">
        <w:rPr>
          <w:bCs/>
          <w:sz w:val="21"/>
          <w:szCs w:val="21"/>
          <w:lang w:eastAsia="zh-CN"/>
        </w:rPr>
        <w:tab/>
      </w:r>
      <w:r w:rsidR="00274DFE">
        <w:rPr>
          <w:bCs/>
          <w:sz w:val="21"/>
          <w:szCs w:val="21"/>
          <w:lang w:eastAsia="zh-CN"/>
        </w:rPr>
        <w:tab/>
      </w:r>
      <w:r w:rsidR="00274DFE">
        <w:rPr>
          <w:bCs/>
          <w:sz w:val="21"/>
          <w:szCs w:val="21"/>
          <w:lang w:eastAsia="zh-CN"/>
        </w:rPr>
        <w:tab/>
      </w:r>
      <w:r>
        <w:rPr>
          <w:sz w:val="21"/>
          <w:szCs w:val="21"/>
        </w:rPr>
        <w:t>2021.07–</w:t>
      </w:r>
      <w:r>
        <w:rPr>
          <w:rFonts w:eastAsia="Times New Roman"/>
          <w:sz w:val="21"/>
          <w:szCs w:val="24"/>
        </w:rPr>
        <w:t>2024.11</w:t>
      </w:r>
    </w:p>
    <w:p w14:paraId="200ED382" w14:textId="77777777" w:rsidR="00D9134D" w:rsidRDefault="00DA0560">
      <w:pPr>
        <w:pStyle w:val="ListParagraph"/>
        <w:numPr>
          <w:ilvl w:val="0"/>
          <w:numId w:val="2"/>
        </w:numPr>
        <w:suppressAutoHyphens w:val="0"/>
        <w:spacing w:after="0" w:line="240" w:lineRule="auto"/>
        <w:jc w:val="both"/>
        <w:rPr>
          <w:rFonts w:eastAsia="Times New Roman"/>
          <w:color w:val="000000"/>
          <w:sz w:val="21"/>
          <w:szCs w:val="21"/>
          <w:lang w:eastAsia="zh-CN"/>
        </w:rPr>
      </w:pPr>
      <w:r>
        <w:rPr>
          <w:rFonts w:eastAsia="Times New Roman"/>
          <w:color w:val="000000"/>
          <w:sz w:val="21"/>
          <w:szCs w:val="21"/>
          <w:lang w:eastAsia="zh-CN"/>
        </w:rPr>
        <w:t xml:space="preserve">Setup a secure intranet with VPN access to the company computing server using </w:t>
      </w:r>
      <w:proofErr w:type="spellStart"/>
      <w:r>
        <w:rPr>
          <w:rFonts w:eastAsia="Times New Roman"/>
          <w:color w:val="000000"/>
          <w:sz w:val="21"/>
          <w:szCs w:val="21"/>
          <w:lang w:eastAsia="zh-CN"/>
        </w:rPr>
        <w:t>wireguard</w:t>
      </w:r>
      <w:proofErr w:type="spellEnd"/>
    </w:p>
    <w:p w14:paraId="73D4DEEA" w14:textId="77777777" w:rsidR="00D9134D" w:rsidRDefault="00DA0560">
      <w:pPr>
        <w:pStyle w:val="ListParagraph"/>
        <w:numPr>
          <w:ilvl w:val="0"/>
          <w:numId w:val="2"/>
        </w:numPr>
        <w:suppressAutoHyphens w:val="0"/>
        <w:spacing w:after="0" w:line="240" w:lineRule="auto"/>
        <w:jc w:val="both"/>
      </w:pPr>
      <w:r>
        <w:rPr>
          <w:rFonts w:eastAsia="Times New Roman"/>
          <w:color w:val="000000"/>
          <w:sz w:val="21"/>
          <w:szCs w:val="21"/>
          <w:lang w:eastAsia="zh-CN"/>
        </w:rPr>
        <w:t xml:space="preserve">Assisted the </w:t>
      </w:r>
      <w:r>
        <w:rPr>
          <w:rFonts w:eastAsia="Times New Roman"/>
          <w:b/>
          <w:bCs/>
          <w:color w:val="000000"/>
          <w:sz w:val="21"/>
          <w:szCs w:val="21"/>
          <w:lang w:eastAsia="zh-CN"/>
        </w:rPr>
        <w:t>fundraising</w:t>
      </w:r>
      <w:r>
        <w:rPr>
          <w:rFonts w:eastAsia="Times New Roman"/>
          <w:color w:val="000000"/>
          <w:sz w:val="21"/>
          <w:szCs w:val="21"/>
          <w:lang w:eastAsia="zh-CN"/>
        </w:rPr>
        <w:t xml:space="preserve"> initiatives through effective investor communication and engagement</w:t>
      </w:r>
    </w:p>
    <w:p w14:paraId="4878BC28" w14:textId="77777777" w:rsidR="00D9134D" w:rsidRDefault="00DA0560">
      <w:pPr>
        <w:pStyle w:val="ListParagraph"/>
        <w:numPr>
          <w:ilvl w:val="0"/>
          <w:numId w:val="2"/>
        </w:numPr>
        <w:suppressAutoHyphens w:val="0"/>
        <w:spacing w:after="0" w:line="240" w:lineRule="auto"/>
        <w:jc w:val="both"/>
        <w:rPr>
          <w:rFonts w:eastAsia="Times New Roman"/>
          <w:color w:val="000000"/>
          <w:sz w:val="21"/>
          <w:szCs w:val="21"/>
          <w:lang w:eastAsia="zh-CN"/>
        </w:rPr>
      </w:pPr>
      <w:r>
        <w:rPr>
          <w:rFonts w:eastAsia="Times New Roman"/>
          <w:color w:val="000000"/>
          <w:sz w:val="21"/>
          <w:szCs w:val="21"/>
          <w:lang w:eastAsia="zh-CN"/>
        </w:rPr>
        <w:t>Enhanced the drug development process by delivering in-depth causal gene analysis results, thereby aiding in the creation of innovative pipelines</w:t>
      </w:r>
    </w:p>
    <w:p w14:paraId="5AD71BD4" w14:textId="77777777" w:rsidR="00D9134D" w:rsidRDefault="00DA0560">
      <w:pPr>
        <w:pStyle w:val="Textbody"/>
        <w:numPr>
          <w:ilvl w:val="0"/>
          <w:numId w:val="2"/>
        </w:numPr>
        <w:suppressAutoHyphens w:val="0"/>
        <w:spacing w:after="0" w:line="240" w:lineRule="auto"/>
        <w:jc w:val="both"/>
      </w:pPr>
      <w:r>
        <w:rPr>
          <w:rStyle w:val="StrongEmphasis"/>
          <w:rFonts w:eastAsia="Times New Roman"/>
          <w:color w:val="000000"/>
          <w:sz w:val="21"/>
          <w:szCs w:val="21"/>
          <w:lang w:eastAsia="zh-CN"/>
        </w:rPr>
        <w:lastRenderedPageBreak/>
        <w:t xml:space="preserve">Developed &amp; Integrated Colocalization and </w:t>
      </w:r>
      <w:proofErr w:type="spellStart"/>
      <w:r>
        <w:rPr>
          <w:rStyle w:val="StrongEmphasis"/>
          <w:rFonts w:eastAsia="Times New Roman"/>
          <w:color w:val="000000"/>
          <w:sz w:val="21"/>
          <w:szCs w:val="21"/>
          <w:lang w:eastAsia="zh-CN"/>
        </w:rPr>
        <w:t>Medelian</w:t>
      </w:r>
      <w:proofErr w:type="spellEnd"/>
      <w:r>
        <w:rPr>
          <w:rStyle w:val="StrongEmphasis"/>
          <w:rFonts w:eastAsia="Times New Roman"/>
          <w:color w:val="000000"/>
          <w:sz w:val="21"/>
          <w:szCs w:val="21"/>
          <w:lang w:eastAsia="zh-CN"/>
        </w:rPr>
        <w:t xml:space="preserve"> Randomization Analysis Pipeline</w:t>
      </w:r>
      <w:r>
        <w:rPr>
          <w:rFonts w:eastAsia="Times New Roman"/>
          <w:color w:val="000000"/>
          <w:sz w:val="21"/>
          <w:szCs w:val="21"/>
          <w:lang w:eastAsia="zh-CN"/>
        </w:rPr>
        <w:t>: created and seamlessly integrated a Colocalization Analysis pipeline with the Two Sample Mendelian Randomization (2sMR) pipeline. This optimized the identification of causal gene targets, significantly impacting disease research</w:t>
      </w:r>
    </w:p>
    <w:p w14:paraId="095370EE" w14:textId="77777777" w:rsidR="00D9134D" w:rsidRDefault="00DA0560">
      <w:pPr>
        <w:pStyle w:val="Textbody"/>
        <w:numPr>
          <w:ilvl w:val="1"/>
          <w:numId w:val="2"/>
        </w:numPr>
        <w:suppressAutoHyphens w:val="0"/>
        <w:spacing w:after="0" w:line="240" w:lineRule="auto"/>
        <w:jc w:val="both"/>
      </w:pPr>
      <w:r>
        <w:rPr>
          <w:rStyle w:val="StrongEmphasis"/>
          <w:b w:val="0"/>
          <w:bCs w:val="0"/>
          <w:sz w:val="21"/>
          <w:szCs w:val="21"/>
        </w:rPr>
        <w:t>Conversion Process Automation</w:t>
      </w:r>
      <w:r>
        <w:rPr>
          <w:sz w:val="21"/>
          <w:szCs w:val="21"/>
        </w:rPr>
        <w:t xml:space="preserve">: Conceived and implemented an automated pipeline to transform GWAS summary statistics files into </w:t>
      </w:r>
      <w:proofErr w:type="spellStart"/>
      <w:r>
        <w:rPr>
          <w:sz w:val="21"/>
          <w:szCs w:val="21"/>
        </w:rPr>
        <w:t>TwoSampleMR</w:t>
      </w:r>
      <w:proofErr w:type="spellEnd"/>
      <w:r>
        <w:rPr>
          <w:sz w:val="21"/>
          <w:szCs w:val="21"/>
        </w:rPr>
        <w:t xml:space="preserve"> and GCTA-</w:t>
      </w:r>
      <w:proofErr w:type="spellStart"/>
      <w:r>
        <w:rPr>
          <w:sz w:val="21"/>
          <w:szCs w:val="21"/>
        </w:rPr>
        <w:t>cojo</w:t>
      </w:r>
      <w:proofErr w:type="spellEnd"/>
      <w:r>
        <w:rPr>
          <w:sz w:val="21"/>
          <w:szCs w:val="21"/>
        </w:rPr>
        <w:t xml:space="preserve"> compatible formats, enhancing efficiency</w:t>
      </w:r>
    </w:p>
    <w:p w14:paraId="612016ED" w14:textId="77777777" w:rsidR="00D9134D" w:rsidRDefault="00DA0560">
      <w:pPr>
        <w:pStyle w:val="Textbody"/>
        <w:numPr>
          <w:ilvl w:val="1"/>
          <w:numId w:val="2"/>
        </w:numPr>
        <w:suppressAutoHyphens w:val="0"/>
        <w:spacing w:after="0" w:line="240" w:lineRule="auto"/>
        <w:jc w:val="both"/>
      </w:pPr>
      <w:proofErr w:type="spellStart"/>
      <w:r>
        <w:rPr>
          <w:rStyle w:val="StrongEmphasis"/>
          <w:b w:val="0"/>
          <w:bCs w:val="0"/>
          <w:sz w:val="21"/>
          <w:szCs w:val="21"/>
        </w:rPr>
        <w:t>TwoSampleMR</w:t>
      </w:r>
      <w:proofErr w:type="spellEnd"/>
      <w:r>
        <w:rPr>
          <w:rStyle w:val="StrongEmphasis"/>
          <w:b w:val="0"/>
          <w:bCs w:val="0"/>
          <w:sz w:val="21"/>
          <w:szCs w:val="21"/>
        </w:rPr>
        <w:t xml:space="preserve"> Automation</w:t>
      </w:r>
      <w:r>
        <w:rPr>
          <w:sz w:val="21"/>
          <w:szCs w:val="21"/>
        </w:rPr>
        <w:t xml:space="preserve">: Designed an automated process to execute </w:t>
      </w:r>
      <w:proofErr w:type="spellStart"/>
      <w:r>
        <w:rPr>
          <w:sz w:val="21"/>
          <w:szCs w:val="21"/>
        </w:rPr>
        <w:t>TwoSampleMR</w:t>
      </w:r>
      <w:proofErr w:type="spellEnd"/>
      <w:r>
        <w:rPr>
          <w:sz w:val="21"/>
          <w:szCs w:val="21"/>
        </w:rPr>
        <w:t>, bolstering both efficiency and accuracy in data handling</w:t>
      </w:r>
    </w:p>
    <w:p w14:paraId="271C7258" w14:textId="77777777" w:rsidR="00D9134D" w:rsidRDefault="00DA0560">
      <w:pPr>
        <w:pStyle w:val="Textbody"/>
        <w:numPr>
          <w:ilvl w:val="1"/>
          <w:numId w:val="2"/>
        </w:numPr>
        <w:suppressAutoHyphens w:val="0"/>
        <w:spacing w:after="0" w:line="240" w:lineRule="auto"/>
        <w:jc w:val="both"/>
      </w:pPr>
      <w:r>
        <w:rPr>
          <w:rStyle w:val="StrongEmphasis"/>
          <w:b w:val="0"/>
          <w:bCs w:val="0"/>
          <w:sz w:val="21"/>
          <w:szCs w:val="21"/>
        </w:rPr>
        <w:t>Feature Enhancement</w:t>
      </w:r>
      <w:r>
        <w:rPr>
          <w:sz w:val="21"/>
          <w:szCs w:val="21"/>
        </w:rPr>
        <w:t xml:space="preserve">: Augmented pipeline functionality by introducing the ability to utilize SNP proxies for local outcome files, a capability </w:t>
      </w:r>
      <w:proofErr w:type="gramStart"/>
      <w:r>
        <w:rPr>
          <w:sz w:val="21"/>
          <w:szCs w:val="21"/>
        </w:rPr>
        <w:t>not present</w:t>
      </w:r>
      <w:proofErr w:type="gramEnd"/>
      <w:r>
        <w:rPr>
          <w:sz w:val="21"/>
          <w:szCs w:val="21"/>
        </w:rPr>
        <w:t xml:space="preserve"> in the standard </w:t>
      </w:r>
      <w:proofErr w:type="spellStart"/>
      <w:r>
        <w:rPr>
          <w:sz w:val="21"/>
          <w:szCs w:val="21"/>
        </w:rPr>
        <w:t>TwoSampleMR</w:t>
      </w:r>
      <w:proofErr w:type="spellEnd"/>
      <w:r>
        <w:rPr>
          <w:sz w:val="21"/>
          <w:szCs w:val="21"/>
        </w:rPr>
        <w:t xml:space="preserve"> package.</w:t>
      </w:r>
    </w:p>
    <w:p w14:paraId="095B5132" w14:textId="77777777" w:rsidR="00D9134D" w:rsidRDefault="00DA0560">
      <w:pPr>
        <w:pStyle w:val="Textbody"/>
        <w:numPr>
          <w:ilvl w:val="1"/>
          <w:numId w:val="2"/>
        </w:numPr>
        <w:suppressAutoHyphens w:val="0"/>
        <w:spacing w:after="0" w:line="240" w:lineRule="auto"/>
        <w:jc w:val="both"/>
      </w:pPr>
      <w:r>
        <w:rPr>
          <w:rStyle w:val="StrongEmphasis"/>
          <w:b w:val="0"/>
          <w:bCs w:val="0"/>
          <w:sz w:val="21"/>
          <w:szCs w:val="21"/>
        </w:rPr>
        <w:t>Comprehensive 2sMR Analysis</w:t>
      </w:r>
      <w:r>
        <w:rPr>
          <w:sz w:val="21"/>
          <w:szCs w:val="21"/>
        </w:rPr>
        <w:t xml:space="preserve">: Completed an exhaustive 2sMR analysis on all available </w:t>
      </w:r>
      <w:proofErr w:type="spellStart"/>
      <w:r>
        <w:rPr>
          <w:sz w:val="21"/>
          <w:szCs w:val="21"/>
        </w:rPr>
        <w:t>pQTL</w:t>
      </w:r>
      <w:proofErr w:type="spellEnd"/>
      <w:r>
        <w:rPr>
          <w:sz w:val="21"/>
          <w:szCs w:val="21"/>
        </w:rPr>
        <w:t xml:space="preserve"> datasets in </w:t>
      </w:r>
      <w:proofErr w:type="spellStart"/>
      <w:r>
        <w:rPr>
          <w:sz w:val="21"/>
          <w:szCs w:val="21"/>
        </w:rPr>
        <w:t>ieugwas</w:t>
      </w:r>
      <w:proofErr w:type="spellEnd"/>
      <w:r>
        <w:rPr>
          <w:sz w:val="21"/>
          <w:szCs w:val="21"/>
        </w:rPr>
        <w:t xml:space="preserve">, including selected </w:t>
      </w:r>
      <w:proofErr w:type="spellStart"/>
      <w:r>
        <w:rPr>
          <w:sz w:val="21"/>
          <w:szCs w:val="21"/>
        </w:rPr>
        <w:t>pQTL</w:t>
      </w:r>
      <w:proofErr w:type="spellEnd"/>
      <w:r>
        <w:rPr>
          <w:sz w:val="21"/>
          <w:szCs w:val="21"/>
        </w:rPr>
        <w:t xml:space="preserve"> datasets from peer-reviewed journals, against over 400+ cancer and immune diseases. This critical analysis played a vital role in pinpointing causal gene targets for drug development, marking a key milestone that successfully secured company fundraising</w:t>
      </w:r>
    </w:p>
    <w:p w14:paraId="0F46999F" w14:textId="77777777" w:rsidR="00D9134D" w:rsidRDefault="00DA0560">
      <w:pPr>
        <w:pStyle w:val="Textbody"/>
        <w:numPr>
          <w:ilvl w:val="1"/>
          <w:numId w:val="2"/>
        </w:numPr>
        <w:suppressAutoHyphens w:val="0"/>
        <w:spacing w:after="0" w:line="240" w:lineRule="auto"/>
        <w:jc w:val="both"/>
      </w:pPr>
      <w:r>
        <w:rPr>
          <w:rStyle w:val="StrongEmphasis"/>
          <w:b w:val="0"/>
          <w:bCs w:val="0"/>
          <w:sz w:val="21"/>
          <w:szCs w:val="21"/>
        </w:rPr>
        <w:t>Genome-wide Colocalization Scan</w:t>
      </w:r>
      <w:r>
        <w:rPr>
          <w:sz w:val="21"/>
          <w:szCs w:val="21"/>
        </w:rPr>
        <w:t xml:space="preserve">: Conducted a comprehensive colocalization scan of </w:t>
      </w:r>
      <w:proofErr w:type="spellStart"/>
      <w:r>
        <w:rPr>
          <w:sz w:val="21"/>
          <w:szCs w:val="21"/>
        </w:rPr>
        <w:t>eQTL</w:t>
      </w:r>
      <w:proofErr w:type="spellEnd"/>
      <w:r>
        <w:rPr>
          <w:sz w:val="21"/>
          <w:szCs w:val="21"/>
        </w:rPr>
        <w:t xml:space="preserve">, </w:t>
      </w:r>
      <w:proofErr w:type="spellStart"/>
      <w:r>
        <w:rPr>
          <w:sz w:val="21"/>
          <w:szCs w:val="21"/>
        </w:rPr>
        <w:t>pQTL</w:t>
      </w:r>
      <w:proofErr w:type="spellEnd"/>
      <w:r>
        <w:rPr>
          <w:sz w:val="21"/>
          <w:szCs w:val="21"/>
        </w:rPr>
        <w:t xml:space="preserve">, and </w:t>
      </w:r>
      <w:proofErr w:type="spellStart"/>
      <w:r>
        <w:rPr>
          <w:sz w:val="21"/>
          <w:szCs w:val="21"/>
        </w:rPr>
        <w:t>sQTL</w:t>
      </w:r>
      <w:proofErr w:type="spellEnd"/>
      <w:r>
        <w:rPr>
          <w:sz w:val="21"/>
          <w:szCs w:val="21"/>
        </w:rPr>
        <w:t xml:space="preserve"> versus hundreds of selected disease outcomes, and generated 11+ million results</w:t>
      </w:r>
    </w:p>
    <w:p w14:paraId="228033EB" w14:textId="77777777" w:rsidR="00D9134D" w:rsidRDefault="00DA0560">
      <w:pPr>
        <w:pStyle w:val="ListParagraph"/>
        <w:numPr>
          <w:ilvl w:val="0"/>
          <w:numId w:val="2"/>
        </w:numPr>
        <w:suppressAutoHyphens w:val="0"/>
        <w:spacing w:after="0" w:line="240" w:lineRule="auto"/>
        <w:jc w:val="both"/>
        <w:rPr>
          <w:rFonts w:eastAsia="Times New Roman"/>
          <w:color w:val="000000"/>
          <w:sz w:val="21"/>
          <w:szCs w:val="21"/>
          <w:lang w:eastAsia="zh-CN"/>
        </w:rPr>
      </w:pPr>
      <w:r>
        <w:rPr>
          <w:rFonts w:eastAsia="Times New Roman"/>
          <w:color w:val="000000"/>
          <w:sz w:val="21"/>
          <w:szCs w:val="21"/>
          <w:lang w:eastAsia="zh-CN"/>
        </w:rPr>
        <w:t xml:space="preserve">Established an Antibody Domain Identification (Antibody Typing) pipeline for PacBio </w:t>
      </w:r>
      <w:proofErr w:type="spellStart"/>
      <w:r>
        <w:rPr>
          <w:rFonts w:eastAsia="Times New Roman"/>
          <w:color w:val="000000"/>
          <w:sz w:val="21"/>
          <w:szCs w:val="21"/>
          <w:lang w:eastAsia="zh-CN"/>
        </w:rPr>
        <w:t>DNAseq</w:t>
      </w:r>
      <w:proofErr w:type="spellEnd"/>
      <w:r>
        <w:rPr>
          <w:rFonts w:eastAsia="Times New Roman"/>
          <w:color w:val="000000"/>
          <w:sz w:val="21"/>
          <w:szCs w:val="21"/>
          <w:lang w:eastAsia="zh-CN"/>
        </w:rPr>
        <w:t xml:space="preserve"> datasets using </w:t>
      </w:r>
      <w:proofErr w:type="spellStart"/>
      <w:r>
        <w:rPr>
          <w:rFonts w:eastAsia="Times New Roman"/>
          <w:color w:val="000000"/>
          <w:sz w:val="21"/>
          <w:szCs w:val="21"/>
          <w:lang w:eastAsia="zh-CN"/>
        </w:rPr>
        <w:t>IgBlast</w:t>
      </w:r>
      <w:proofErr w:type="spellEnd"/>
      <w:r>
        <w:rPr>
          <w:rFonts w:eastAsia="Times New Roman"/>
          <w:color w:val="000000"/>
          <w:sz w:val="21"/>
          <w:szCs w:val="21"/>
          <w:lang w:eastAsia="zh-CN"/>
        </w:rPr>
        <w:t>, facilitating the design of antibodies for drug discovery</w:t>
      </w:r>
    </w:p>
    <w:p w14:paraId="2B5478F7"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bCs/>
          <w:sz w:val="21"/>
          <w:szCs w:val="21"/>
        </w:rPr>
      </w:pPr>
      <w:r>
        <w:rPr>
          <w:bCs/>
          <w:sz w:val="21"/>
          <w:szCs w:val="21"/>
        </w:rPr>
        <w:t>Installed AlphaFold and built a pipeline to facilitate protein 3D structure analysis for drug discovery</w:t>
      </w:r>
    </w:p>
    <w:p w14:paraId="62B17737"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rFonts w:eastAsia="Times New Roman"/>
          <w:bCs/>
          <w:color w:val="000000"/>
          <w:sz w:val="21"/>
          <w:szCs w:val="21"/>
          <w:lang w:eastAsia="zh-CN"/>
        </w:rPr>
        <w:t xml:space="preserve">Conducted a comprehensive evaluation of </w:t>
      </w:r>
      <w:r>
        <w:rPr>
          <w:rFonts w:eastAsia="Times New Roman"/>
          <w:b/>
          <w:bCs/>
          <w:color w:val="000000"/>
          <w:sz w:val="21"/>
          <w:szCs w:val="21"/>
          <w:lang w:eastAsia="zh-CN"/>
        </w:rPr>
        <w:t>AWS</w:t>
      </w:r>
      <w:r>
        <w:rPr>
          <w:rFonts w:eastAsia="Times New Roman"/>
          <w:bCs/>
          <w:color w:val="000000"/>
          <w:sz w:val="21"/>
          <w:szCs w:val="21"/>
          <w:lang w:eastAsia="zh-CN"/>
        </w:rPr>
        <w:t xml:space="preserve"> cloud computing capabilities, including a detailed price quote analysis and account setup to assess the potential of AWS to alleviate the computational bottlenecks encountered in the colocalization analysis</w:t>
      </w:r>
    </w:p>
    <w:p w14:paraId="4D3770DE" w14:textId="77777777" w:rsidR="00D9134D" w:rsidRDefault="00D9134D">
      <w:pPr>
        <w:pStyle w:val="Standard"/>
        <w:tabs>
          <w:tab w:val="left" w:pos="660"/>
          <w:tab w:val="left" w:pos="1080"/>
          <w:tab w:val="left" w:pos="2100"/>
          <w:tab w:val="left" w:pos="3540"/>
          <w:tab w:val="left" w:pos="4260"/>
          <w:tab w:val="left" w:pos="4980"/>
          <w:tab w:val="left" w:pos="5700"/>
          <w:tab w:val="left" w:pos="6420"/>
          <w:tab w:val="left" w:pos="7140"/>
          <w:tab w:val="left" w:pos="7860"/>
          <w:tab w:val="left" w:pos="8580"/>
          <w:tab w:val="left" w:pos="9300"/>
          <w:tab w:val="left" w:pos="10020"/>
          <w:tab w:val="left" w:pos="10740"/>
          <w:tab w:val="left" w:pos="11460"/>
          <w:tab w:val="left" w:pos="12180"/>
          <w:tab w:val="left" w:pos="12900"/>
          <w:tab w:val="left" w:pos="13620"/>
          <w:tab w:val="left" w:pos="14340"/>
          <w:tab w:val="left" w:pos="15060"/>
          <w:tab w:val="left" w:pos="15780"/>
          <w:tab w:val="left" w:pos="16500"/>
          <w:tab w:val="left" w:pos="17220"/>
          <w:tab w:val="left" w:pos="17940"/>
          <w:tab w:val="left" w:pos="18660"/>
          <w:tab w:val="left" w:pos="19380"/>
        </w:tabs>
        <w:spacing w:after="0" w:line="240" w:lineRule="auto"/>
        <w:ind w:left="660"/>
        <w:jc w:val="both"/>
        <w:rPr>
          <w:bCs/>
          <w:sz w:val="21"/>
          <w:szCs w:val="21"/>
        </w:rPr>
      </w:pPr>
    </w:p>
    <w:p w14:paraId="62F1C019" w14:textId="77777777" w:rsidR="00D9134D" w:rsidRDefault="00DA0560">
      <w:pPr>
        <w:pStyle w:val="Standard"/>
        <w:tabs>
          <w:tab w:val="right" w:pos="10260"/>
        </w:tabs>
        <w:spacing w:before="24" w:after="24" w:line="240" w:lineRule="auto"/>
        <w:jc w:val="both"/>
      </w:pPr>
      <w:r>
        <w:rPr>
          <w:b/>
          <w:sz w:val="21"/>
          <w:szCs w:val="21"/>
        </w:rPr>
        <w:t xml:space="preserve">Sr. Data Analyst, Sr. Statistical Geneticist | Booz Allen Hamilton | </w:t>
      </w:r>
      <w:r>
        <w:rPr>
          <w:bCs/>
          <w:sz w:val="21"/>
          <w:szCs w:val="21"/>
        </w:rPr>
        <w:t>Boston, MA</w:t>
      </w:r>
      <w:r>
        <w:rPr>
          <w:bCs/>
          <w:sz w:val="21"/>
          <w:szCs w:val="21"/>
        </w:rPr>
        <w:tab/>
      </w:r>
      <w:r>
        <w:rPr>
          <w:sz w:val="21"/>
          <w:szCs w:val="21"/>
        </w:rPr>
        <w:t>2018.03–2021.07</w:t>
      </w:r>
    </w:p>
    <w:p w14:paraId="6F637BE9"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bCs/>
          <w:sz w:val="21"/>
          <w:szCs w:val="21"/>
        </w:rPr>
      </w:pPr>
      <w:r>
        <w:rPr>
          <w:bCs/>
          <w:sz w:val="21"/>
          <w:szCs w:val="21"/>
        </w:rPr>
        <w:t>As the chief architect, designed the overall architecture and implemented the initial version of a Natural Language Processing (NLP) pipeline for a medical data management system belonging to the National Institute of Diabetes and Digestive and Kidney Diseases (NIDDK) to tag biological study data with Common Data Elements (CDEs)</w:t>
      </w:r>
    </w:p>
    <w:p w14:paraId="56958B03"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bCs/>
          <w:sz w:val="21"/>
          <w:szCs w:val="21"/>
        </w:rPr>
      </w:pPr>
      <w:r>
        <w:rPr>
          <w:bCs/>
          <w:sz w:val="21"/>
          <w:szCs w:val="21"/>
        </w:rPr>
        <w:t>Preprocessed the CDEs and study data to expected data formats</w:t>
      </w:r>
    </w:p>
    <w:p w14:paraId="4202C52F"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bCs/>
          <w:sz w:val="21"/>
          <w:szCs w:val="21"/>
        </w:rPr>
      </w:pPr>
      <w:r>
        <w:rPr>
          <w:bCs/>
          <w:sz w:val="21"/>
          <w:szCs w:val="21"/>
        </w:rPr>
        <w:t>Further preprocessed the input data with letter case canonicalization, tags removal, punctuation stripping</w:t>
      </w:r>
    </w:p>
    <w:p w14:paraId="7F5386C5"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bCs/>
          <w:sz w:val="21"/>
          <w:szCs w:val="21"/>
        </w:rPr>
      </w:pPr>
      <w:r>
        <w:rPr>
          <w:bCs/>
          <w:sz w:val="21"/>
          <w:szCs w:val="21"/>
        </w:rPr>
        <w:t>Applied various information retrieval techniques including stop words removal, stemming, Latent Semantic Indexing (LSI), Matrix Similarity, and TF-IDF modeling</w:t>
      </w:r>
    </w:p>
    <w:p w14:paraId="42662695"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bCs/>
          <w:sz w:val="21"/>
          <w:szCs w:val="21"/>
        </w:rPr>
        <w:t xml:space="preserve">Key player in the data analysis of 650k GWAS of the </w:t>
      </w:r>
      <w:r>
        <w:rPr>
          <w:b/>
          <w:bCs/>
          <w:sz w:val="21"/>
          <w:szCs w:val="21"/>
        </w:rPr>
        <w:t>Million Veteran Program</w:t>
      </w:r>
      <w:r>
        <w:rPr>
          <w:bCs/>
          <w:sz w:val="21"/>
          <w:szCs w:val="21"/>
        </w:rPr>
        <w:t>, a national research program to study how genes, lifestyle, and military exposures affect health and illness, the largest cohorts in the world with medical records</w:t>
      </w:r>
    </w:p>
    <w:p w14:paraId="63E2F513" w14:textId="77777777" w:rsidR="00D9134D" w:rsidRDefault="00DA0560">
      <w:pPr>
        <w:pStyle w:val="ListParagraph"/>
        <w:numPr>
          <w:ilvl w:val="1"/>
          <w:numId w:val="2"/>
        </w:numPr>
        <w:tabs>
          <w:tab w:val="left" w:pos="600"/>
          <w:tab w:val="left" w:pos="204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 w:val="left" w:pos="18600"/>
          <w:tab w:val="left" w:pos="19320"/>
        </w:tabs>
        <w:spacing w:after="0" w:line="240" w:lineRule="auto"/>
        <w:jc w:val="both"/>
        <w:rPr>
          <w:bCs/>
          <w:sz w:val="21"/>
          <w:szCs w:val="21"/>
        </w:rPr>
      </w:pPr>
      <w:r>
        <w:rPr>
          <w:bCs/>
          <w:sz w:val="21"/>
          <w:szCs w:val="21"/>
        </w:rPr>
        <w:t xml:space="preserve">Led a group and developed a user-friendly pipeline to validate </w:t>
      </w:r>
      <w:proofErr w:type="spellStart"/>
      <w:r>
        <w:rPr>
          <w:bCs/>
          <w:sz w:val="21"/>
          <w:szCs w:val="21"/>
        </w:rPr>
        <w:t>geno</w:t>
      </w:r>
      <w:proofErr w:type="spellEnd"/>
      <w:r>
        <w:rPr>
          <w:bCs/>
          <w:sz w:val="21"/>
          <w:szCs w:val="21"/>
        </w:rPr>
        <w:t>/</w:t>
      </w:r>
      <w:proofErr w:type="spellStart"/>
      <w:r>
        <w:rPr>
          <w:bCs/>
          <w:sz w:val="21"/>
          <w:szCs w:val="21"/>
        </w:rPr>
        <w:t>pheno</w:t>
      </w:r>
      <w:proofErr w:type="spellEnd"/>
      <w:r>
        <w:rPr>
          <w:bCs/>
          <w:sz w:val="21"/>
          <w:szCs w:val="21"/>
        </w:rPr>
        <w:t>-typic data and achieved 100x speed improvement compared to existing ones.</w:t>
      </w:r>
    </w:p>
    <w:p w14:paraId="14E0B6AB" w14:textId="77777777" w:rsidR="00D9134D" w:rsidRDefault="00DA0560">
      <w:pPr>
        <w:pStyle w:val="ListParagraph"/>
        <w:numPr>
          <w:ilvl w:val="1"/>
          <w:numId w:val="2"/>
        </w:numPr>
        <w:tabs>
          <w:tab w:val="left" w:pos="600"/>
          <w:tab w:val="left" w:pos="204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 w:val="left" w:pos="18600"/>
          <w:tab w:val="left" w:pos="19320"/>
        </w:tabs>
        <w:spacing w:after="0" w:line="240" w:lineRule="auto"/>
        <w:jc w:val="both"/>
        <w:rPr>
          <w:bCs/>
          <w:sz w:val="21"/>
          <w:szCs w:val="21"/>
        </w:rPr>
      </w:pPr>
      <w:r>
        <w:rPr>
          <w:bCs/>
          <w:sz w:val="21"/>
          <w:szCs w:val="21"/>
        </w:rPr>
        <w:t>Led the Mitochondria DNA project to QA/QC the microarray genotypic data with call rate, intentional duplicates, and called WGS variants, delivered the high-quality information to genomic researchers, and evaluated the feasibility of MT DNA imputation</w:t>
      </w:r>
    </w:p>
    <w:p w14:paraId="0BCC6CA8"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bCs/>
          <w:sz w:val="21"/>
          <w:szCs w:val="21"/>
        </w:rPr>
      </w:pPr>
      <w:r>
        <w:rPr>
          <w:bCs/>
          <w:sz w:val="21"/>
          <w:szCs w:val="21"/>
        </w:rPr>
        <w:t>In charge of the ancestry (or DNA, chromosome) painting project to infer local ancestry of all the MVP samples, analyzed the ancestry composition of MVP African, European, and Hispanic samples and showed the power of local ancestry inference (LAI) for medical and population genetic studies</w:t>
      </w:r>
    </w:p>
    <w:p w14:paraId="3C7114CA"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bCs/>
          <w:sz w:val="21"/>
          <w:szCs w:val="21"/>
        </w:rPr>
      </w:pPr>
      <w:r>
        <w:rPr>
          <w:bCs/>
          <w:sz w:val="21"/>
          <w:szCs w:val="21"/>
        </w:rPr>
        <w:t xml:space="preserve">Initiated, designed, and implemented the world’s first algorithm to validate father-mother-child </w:t>
      </w:r>
      <w:proofErr w:type="spellStart"/>
      <w:r>
        <w:rPr>
          <w:bCs/>
          <w:sz w:val="21"/>
          <w:szCs w:val="21"/>
        </w:rPr>
        <w:t>trioship</w:t>
      </w:r>
      <w:proofErr w:type="spellEnd"/>
      <w:r>
        <w:rPr>
          <w:bCs/>
          <w:sz w:val="21"/>
          <w:szCs w:val="21"/>
        </w:rPr>
        <w:t xml:space="preserve"> using genomic information and statistical theory</w:t>
      </w:r>
    </w:p>
    <w:p w14:paraId="59376638"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Lead the study of popular WGS/WES variant calling pipelines based on GATK4, Docker, WDL, and cloud computing.</w:t>
      </w:r>
    </w:p>
    <w:p w14:paraId="3D594E35" w14:textId="77777777" w:rsidR="00D9134D" w:rsidRDefault="00D9134D">
      <w:pPr>
        <w:pStyle w:val="Standard"/>
        <w:tabs>
          <w:tab w:val="left" w:pos="0"/>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sz w:val="21"/>
          <w:szCs w:val="21"/>
        </w:rPr>
      </w:pPr>
    </w:p>
    <w:p w14:paraId="261A1542" w14:textId="77777777" w:rsidR="00D9134D" w:rsidRDefault="00D9134D">
      <w:pPr>
        <w:pStyle w:val="Standard"/>
        <w:tabs>
          <w:tab w:val="right" w:pos="10260"/>
        </w:tabs>
        <w:spacing w:before="24" w:after="24" w:line="240" w:lineRule="auto"/>
        <w:jc w:val="both"/>
        <w:rPr>
          <w:bCs/>
          <w:sz w:val="21"/>
          <w:szCs w:val="21"/>
        </w:rPr>
      </w:pPr>
    </w:p>
    <w:p w14:paraId="51AE3BD3" w14:textId="77777777" w:rsidR="00D9134D" w:rsidRDefault="00DA0560">
      <w:pPr>
        <w:pStyle w:val="Standard"/>
        <w:tabs>
          <w:tab w:val="right" w:pos="10260"/>
        </w:tabs>
        <w:spacing w:before="24" w:after="24" w:line="240" w:lineRule="auto"/>
        <w:jc w:val="both"/>
      </w:pPr>
      <w:r>
        <w:rPr>
          <w:b/>
          <w:sz w:val="21"/>
          <w:szCs w:val="21"/>
        </w:rPr>
        <w:t xml:space="preserve">Bioinformatics Analyst II | Dana-Farber Cancer Institute | Harvard Medical School | </w:t>
      </w:r>
      <w:r>
        <w:rPr>
          <w:bCs/>
          <w:sz w:val="21"/>
          <w:szCs w:val="21"/>
        </w:rPr>
        <w:t>Boston, MA</w:t>
      </w:r>
      <w:r>
        <w:rPr>
          <w:bCs/>
          <w:sz w:val="21"/>
          <w:szCs w:val="21"/>
        </w:rPr>
        <w:tab/>
      </w:r>
      <w:r>
        <w:rPr>
          <w:sz w:val="21"/>
          <w:szCs w:val="21"/>
        </w:rPr>
        <w:t>2016.05–2018.03</w:t>
      </w:r>
    </w:p>
    <w:p w14:paraId="2439E5FF"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r>
        <w:rPr>
          <w:sz w:val="21"/>
          <w:szCs w:val="21"/>
        </w:rPr>
        <w:t xml:space="preserve">Responsible for the data analyses of several medical oncology research projects using </w:t>
      </w:r>
      <w:proofErr w:type="spellStart"/>
      <w:r>
        <w:rPr>
          <w:sz w:val="21"/>
          <w:szCs w:val="21"/>
        </w:rPr>
        <w:t>RNAseq</w:t>
      </w:r>
      <w:proofErr w:type="spellEnd"/>
      <w:r>
        <w:rPr>
          <w:sz w:val="21"/>
          <w:szCs w:val="21"/>
        </w:rPr>
        <w:t xml:space="preserve">, </w:t>
      </w:r>
      <w:proofErr w:type="spellStart"/>
      <w:r>
        <w:rPr>
          <w:sz w:val="21"/>
          <w:szCs w:val="21"/>
        </w:rPr>
        <w:t>ChIPseq</w:t>
      </w:r>
      <w:proofErr w:type="spellEnd"/>
      <w:r>
        <w:rPr>
          <w:sz w:val="21"/>
          <w:szCs w:val="21"/>
        </w:rPr>
        <w:t xml:space="preserve">, and </w:t>
      </w:r>
      <w:proofErr w:type="spellStart"/>
      <w:r>
        <w:rPr>
          <w:sz w:val="21"/>
          <w:szCs w:val="21"/>
        </w:rPr>
        <w:t>GUIDEseq</w:t>
      </w:r>
      <w:proofErr w:type="spellEnd"/>
      <w:r>
        <w:rPr>
          <w:sz w:val="21"/>
          <w:szCs w:val="21"/>
        </w:rPr>
        <w:t>, and co-authors of four publications</w:t>
      </w:r>
    </w:p>
    <w:p w14:paraId="5C392108"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rFonts w:eastAsia="Times New Roman"/>
          <w:color w:val="000000"/>
          <w:sz w:val="21"/>
          <w:szCs w:val="21"/>
        </w:rPr>
        <w:t>Validated the impact of a drug compound on the expression of the target gene and analyze the synthetic transcription elongation factors license transcription across repressive chromatin (</w:t>
      </w:r>
      <w:r>
        <w:rPr>
          <w:rFonts w:eastAsia="Times New Roman"/>
          <w:i/>
          <w:iCs/>
          <w:color w:val="000000"/>
          <w:sz w:val="21"/>
          <w:szCs w:val="21"/>
        </w:rPr>
        <w:t>Science</w:t>
      </w:r>
      <w:r>
        <w:rPr>
          <w:rFonts w:eastAsia="Times New Roman"/>
          <w:color w:val="000000"/>
          <w:sz w:val="21"/>
          <w:szCs w:val="21"/>
        </w:rPr>
        <w:t>)</w:t>
      </w:r>
    </w:p>
    <w:p w14:paraId="16B50EFE"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rFonts w:eastAsia="Times New Roman"/>
          <w:color w:val="000000"/>
          <w:sz w:val="21"/>
          <w:szCs w:val="21"/>
        </w:rPr>
        <w:t xml:space="preserve">Validated the biological mechanism for the YAP1-Mediated Suppression of USP31 that enhances </w:t>
      </w:r>
      <w:proofErr w:type="spellStart"/>
      <w:r>
        <w:rPr>
          <w:rFonts w:eastAsia="Times New Roman"/>
          <w:color w:val="000000"/>
          <w:sz w:val="21"/>
          <w:szCs w:val="21"/>
        </w:rPr>
        <w:t>NFκB</w:t>
      </w:r>
      <w:proofErr w:type="spellEnd"/>
      <w:r>
        <w:rPr>
          <w:rFonts w:eastAsia="Times New Roman"/>
          <w:color w:val="000000"/>
          <w:sz w:val="21"/>
          <w:szCs w:val="21"/>
        </w:rPr>
        <w:t xml:space="preserve"> activity to promote </w:t>
      </w:r>
      <w:r>
        <w:rPr>
          <w:rFonts w:eastAsia="Times New Roman"/>
          <w:b/>
          <w:bCs/>
          <w:color w:val="000000"/>
          <w:sz w:val="21"/>
          <w:szCs w:val="21"/>
        </w:rPr>
        <w:t>Sarcomagenesis</w:t>
      </w:r>
      <w:r>
        <w:rPr>
          <w:rFonts w:eastAsia="Times New Roman"/>
          <w:color w:val="000000"/>
          <w:sz w:val="21"/>
          <w:szCs w:val="21"/>
        </w:rPr>
        <w:t xml:space="preserve"> through differential gene expression analysis and histone modification (H3K27Ac) enhancer analysis (</w:t>
      </w:r>
      <w:r>
        <w:rPr>
          <w:rFonts w:eastAsia="Times New Roman"/>
          <w:i/>
          <w:iCs/>
          <w:color w:val="000000"/>
          <w:sz w:val="21"/>
          <w:szCs w:val="21"/>
        </w:rPr>
        <w:t>Cancer Res.</w:t>
      </w:r>
      <w:r>
        <w:rPr>
          <w:rFonts w:eastAsia="Times New Roman"/>
          <w:color w:val="000000"/>
          <w:sz w:val="21"/>
          <w:szCs w:val="21"/>
        </w:rPr>
        <w:t>)</w:t>
      </w:r>
    </w:p>
    <w:p w14:paraId="3B0CED02"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sz w:val="21"/>
          <w:szCs w:val="21"/>
        </w:rPr>
        <w:t>Confirmed the degradation of the target protein of degrader TRIM24 through statistical analysis of gene expression (</w:t>
      </w:r>
      <w:r>
        <w:rPr>
          <w:rFonts w:eastAsia="Times New Roman"/>
          <w:i/>
          <w:iCs/>
          <w:color w:val="000000"/>
          <w:sz w:val="21"/>
          <w:szCs w:val="21"/>
        </w:rPr>
        <w:t>Nat Chem Biol</w:t>
      </w:r>
      <w:r>
        <w:rPr>
          <w:rFonts w:eastAsia="Times New Roman"/>
          <w:color w:val="000000"/>
          <w:sz w:val="21"/>
          <w:szCs w:val="21"/>
        </w:rPr>
        <w:t>)</w:t>
      </w:r>
    </w:p>
    <w:p w14:paraId="79ED2B2F"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color w:val="212121"/>
          <w:sz w:val="21"/>
          <w:szCs w:val="21"/>
        </w:rPr>
        <w:lastRenderedPageBreak/>
        <w:t xml:space="preserve">Analyzed the targeting MYC dependency in </w:t>
      </w:r>
      <w:r>
        <w:rPr>
          <w:b/>
          <w:bCs/>
          <w:color w:val="212121"/>
          <w:sz w:val="21"/>
          <w:szCs w:val="21"/>
        </w:rPr>
        <w:t>ovarian cancer</w:t>
      </w:r>
      <w:r>
        <w:rPr>
          <w:color w:val="212121"/>
          <w:sz w:val="21"/>
          <w:szCs w:val="21"/>
        </w:rPr>
        <w:t xml:space="preserve"> through inhibition of CDK7 and CDK12/13 (</w:t>
      </w:r>
      <w:r>
        <w:rPr>
          <w:i/>
          <w:iCs/>
          <w:color w:val="212121"/>
          <w:sz w:val="21"/>
          <w:szCs w:val="21"/>
        </w:rPr>
        <w:t>Elife</w:t>
      </w:r>
      <w:r>
        <w:rPr>
          <w:color w:val="212121"/>
          <w:sz w:val="21"/>
          <w:szCs w:val="21"/>
        </w:rPr>
        <w:t>)</w:t>
      </w:r>
    </w:p>
    <w:p w14:paraId="1A9E9287"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color w:val="212121"/>
          <w:sz w:val="21"/>
          <w:szCs w:val="21"/>
        </w:rPr>
        <w:t xml:space="preserve">Identified the molecular mechanism of </w:t>
      </w:r>
      <w:r>
        <w:rPr>
          <w:b/>
          <w:bCs/>
          <w:color w:val="212121"/>
          <w:sz w:val="21"/>
          <w:szCs w:val="21"/>
        </w:rPr>
        <w:t>drug tolerant</w:t>
      </w:r>
      <w:r>
        <w:rPr>
          <w:color w:val="212121"/>
          <w:sz w:val="21"/>
          <w:szCs w:val="21"/>
        </w:rPr>
        <w:t xml:space="preserve"> in </w:t>
      </w:r>
      <w:r>
        <w:rPr>
          <w:b/>
          <w:bCs/>
          <w:color w:val="212121"/>
          <w:sz w:val="21"/>
          <w:szCs w:val="21"/>
        </w:rPr>
        <w:t>B cell lymphoma</w:t>
      </w:r>
      <w:r>
        <w:rPr>
          <w:color w:val="212121"/>
          <w:sz w:val="21"/>
          <w:szCs w:val="21"/>
        </w:rPr>
        <w:t xml:space="preserve"> tumor cells by super enhancer analysis using epigenetic information (histone modifications) and gene differential expression analysis to be the loss of the drug target gene BCL2 in drug tolerant tumor cells (</w:t>
      </w:r>
      <w:r>
        <w:rPr>
          <w:i/>
          <w:iCs/>
          <w:color w:val="212121"/>
          <w:sz w:val="21"/>
          <w:szCs w:val="21"/>
        </w:rPr>
        <w:t>Cancer Cell</w:t>
      </w:r>
      <w:r>
        <w:rPr>
          <w:color w:val="212121"/>
          <w:sz w:val="21"/>
          <w:szCs w:val="21"/>
        </w:rPr>
        <w:t>)</w:t>
      </w:r>
    </w:p>
    <w:p w14:paraId="50680076"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r>
        <w:rPr>
          <w:sz w:val="21"/>
          <w:szCs w:val="21"/>
        </w:rPr>
        <w:t>As the sole bioinformatics analyst, established new and maintained existing analysis pipelines and tools to take care of all research needs</w:t>
      </w:r>
    </w:p>
    <w:p w14:paraId="40E68A48"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 xml:space="preserve">Implemented a multivariate </w:t>
      </w:r>
      <w:proofErr w:type="spellStart"/>
      <w:r>
        <w:rPr>
          <w:sz w:val="21"/>
          <w:szCs w:val="21"/>
        </w:rPr>
        <w:t>RNAseq</w:t>
      </w:r>
      <w:proofErr w:type="spellEnd"/>
      <w:r>
        <w:rPr>
          <w:sz w:val="21"/>
          <w:szCs w:val="21"/>
        </w:rPr>
        <w:t xml:space="preserve"> analysis pipeline with downstream analysis and report</w:t>
      </w:r>
    </w:p>
    <w:p w14:paraId="6753B6B5"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 xml:space="preserve">Improved existing </w:t>
      </w:r>
      <w:proofErr w:type="spellStart"/>
      <w:r>
        <w:rPr>
          <w:sz w:val="21"/>
          <w:szCs w:val="21"/>
        </w:rPr>
        <w:t>ChIPseq</w:t>
      </w:r>
      <w:proofErr w:type="spellEnd"/>
      <w:r>
        <w:rPr>
          <w:sz w:val="21"/>
          <w:szCs w:val="21"/>
        </w:rPr>
        <w:t xml:space="preserve"> pipelines to study super enhancer and gene expression regulation</w:t>
      </w:r>
    </w:p>
    <w:p w14:paraId="119533B2"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 xml:space="preserve">Modified </w:t>
      </w:r>
      <w:proofErr w:type="spellStart"/>
      <w:r>
        <w:rPr>
          <w:sz w:val="21"/>
          <w:szCs w:val="21"/>
        </w:rPr>
        <w:t>GUIDEseq</w:t>
      </w:r>
      <w:proofErr w:type="spellEnd"/>
      <w:r>
        <w:rPr>
          <w:sz w:val="21"/>
          <w:szCs w:val="21"/>
        </w:rPr>
        <w:t xml:space="preserve"> to identify Double Strand Breaks (DSB) introduced by radiation</w:t>
      </w:r>
    </w:p>
    <w:p w14:paraId="23ECE365"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 xml:space="preserve">Pipelined variant calling from </w:t>
      </w:r>
      <w:proofErr w:type="spellStart"/>
      <w:r>
        <w:rPr>
          <w:sz w:val="21"/>
          <w:szCs w:val="21"/>
        </w:rPr>
        <w:t>RNAseq</w:t>
      </w:r>
      <w:proofErr w:type="spellEnd"/>
      <w:r>
        <w:rPr>
          <w:sz w:val="21"/>
          <w:szCs w:val="21"/>
        </w:rPr>
        <w:t xml:space="preserve"> datasets</w:t>
      </w:r>
    </w:p>
    <w:p w14:paraId="51DC6837"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Integrated the Achilles shRNA knock-down dataset from the Cancer Dependency Map project into gene discovery analysis</w:t>
      </w:r>
    </w:p>
    <w:p w14:paraId="0F96ED9C"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AWS cloud computing for system data backup and cloud web hosting</w:t>
      </w:r>
    </w:p>
    <w:p w14:paraId="2C26352B" w14:textId="77777777" w:rsidR="00D9134D" w:rsidRDefault="00D9134D">
      <w:pPr>
        <w:pStyle w:val="Standard"/>
        <w:tabs>
          <w:tab w:val="left" w:pos="0"/>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sz w:val="18"/>
          <w:szCs w:val="18"/>
        </w:rPr>
      </w:pPr>
    </w:p>
    <w:p w14:paraId="50D26EA3" w14:textId="77777777" w:rsidR="00D9134D" w:rsidRDefault="00DA0560">
      <w:pPr>
        <w:pStyle w:val="Standard"/>
        <w:tabs>
          <w:tab w:val="right" w:pos="10260"/>
        </w:tabs>
        <w:spacing w:before="24" w:after="24" w:line="240" w:lineRule="auto"/>
        <w:jc w:val="both"/>
      </w:pPr>
      <w:r>
        <w:rPr>
          <w:b/>
          <w:sz w:val="21"/>
          <w:szCs w:val="21"/>
        </w:rPr>
        <w:t xml:space="preserve">Founder/CEO/CTO | HUBEI VIDAGEN GENE TECHNOLOGY CO. LTD. | </w:t>
      </w:r>
      <w:r>
        <w:rPr>
          <w:bCs/>
          <w:sz w:val="21"/>
          <w:szCs w:val="21"/>
        </w:rPr>
        <w:t>Wuhan, China</w:t>
      </w:r>
      <w:r>
        <w:rPr>
          <w:bCs/>
          <w:sz w:val="21"/>
          <w:szCs w:val="21"/>
        </w:rPr>
        <w:tab/>
      </w:r>
      <w:r>
        <w:rPr>
          <w:sz w:val="21"/>
          <w:szCs w:val="21"/>
        </w:rPr>
        <w:t>2011.05–2015.12</w:t>
      </w:r>
    </w:p>
    <w:p w14:paraId="7E87E8DF" w14:textId="7456DE16" w:rsidR="00DB7270" w:rsidRPr="00DB7270" w:rsidRDefault="00DB7270" w:rsidP="00DB7270">
      <w:pPr>
        <w:pStyle w:val="Standard"/>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bCs/>
          <w:color w:val="000000" w:themeColor="text1"/>
          <w:sz w:val="21"/>
          <w:szCs w:val="21"/>
          <w:lang w:eastAsia="zh-CN"/>
        </w:rPr>
      </w:pPr>
      <w:r w:rsidRPr="00DB7270">
        <w:rPr>
          <w:bCs/>
          <w:color w:val="000000" w:themeColor="text1"/>
          <w:sz w:val="21"/>
          <w:szCs w:val="21"/>
        </w:rPr>
        <w:t>Operated with end‑to‑end ownership (engineering, analytics, delivery), demonstrating forward‑deployed execution in clinical and product settings</w:t>
      </w:r>
      <w:r>
        <w:rPr>
          <w:rFonts w:hint="eastAsia"/>
          <w:bCs/>
          <w:color w:val="000000" w:themeColor="text1"/>
          <w:sz w:val="21"/>
          <w:szCs w:val="21"/>
          <w:lang w:eastAsia="zh-CN"/>
        </w:rPr>
        <w:t>.</w:t>
      </w:r>
    </w:p>
    <w:p w14:paraId="33EB5003" w14:textId="6E0CDD05"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bCs/>
          <w:sz w:val="21"/>
          <w:szCs w:val="21"/>
        </w:rPr>
      </w:pPr>
      <w:r>
        <w:rPr>
          <w:bCs/>
          <w:sz w:val="21"/>
          <w:szCs w:val="21"/>
        </w:rPr>
        <w:t>Scaled the company to 35 employees, fostering a collaborative and innovative work environment</w:t>
      </w:r>
    </w:p>
    <w:p w14:paraId="65695309"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r>
        <w:rPr>
          <w:sz w:val="21"/>
          <w:szCs w:val="21"/>
        </w:rPr>
        <w:t>Established business relationship with dozens of hospitals and healthcare organizations</w:t>
      </w:r>
    </w:p>
    <w:p w14:paraId="14A37935"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bCs/>
          <w:sz w:val="21"/>
          <w:szCs w:val="21"/>
        </w:rPr>
      </w:pPr>
      <w:r>
        <w:rPr>
          <w:bCs/>
          <w:sz w:val="21"/>
          <w:szCs w:val="21"/>
        </w:rPr>
        <w:t>Designed and directed the development of dozens of genetic testing products and obtained 10 patents</w:t>
      </w:r>
    </w:p>
    <w:p w14:paraId="5E6DA02C"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bCs/>
          <w:sz w:val="21"/>
          <w:szCs w:val="21"/>
        </w:rPr>
      </w:pPr>
      <w:r>
        <w:rPr>
          <w:bCs/>
          <w:sz w:val="21"/>
          <w:szCs w:val="21"/>
        </w:rPr>
        <w:t xml:space="preserve">Built a Chinese genome-wide phenotype prediction system with a proprietary </w:t>
      </w:r>
      <w:proofErr w:type="spellStart"/>
      <w:r>
        <w:rPr>
          <w:bCs/>
          <w:sz w:val="21"/>
          <w:szCs w:val="21"/>
        </w:rPr>
        <w:t>geno-pheno</w:t>
      </w:r>
      <w:proofErr w:type="spellEnd"/>
      <w:r>
        <w:rPr>
          <w:bCs/>
          <w:sz w:val="21"/>
          <w:szCs w:val="21"/>
        </w:rPr>
        <w:t xml:space="preserve"> database, a prediction algorithm, and computer programs</w:t>
      </w:r>
    </w:p>
    <w:p w14:paraId="2EA6A17C"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bCs/>
          <w:sz w:val="21"/>
          <w:szCs w:val="21"/>
          <w:lang w:eastAsia="zh-CN"/>
        </w:rPr>
        <w:t>Directed the research in collaboration with a local hospital to estimate warfarin dosage in Han Chinese</w:t>
      </w:r>
      <w:r>
        <w:rPr>
          <w:sz w:val="21"/>
          <w:szCs w:val="21"/>
          <w:lang w:eastAsia="zh-CN"/>
        </w:rPr>
        <w:t xml:space="preserve"> patients </w:t>
      </w:r>
      <w:r>
        <w:rPr>
          <w:bCs/>
          <w:sz w:val="21"/>
          <w:szCs w:val="21"/>
          <w:lang w:eastAsia="zh-CN"/>
        </w:rPr>
        <w:t xml:space="preserve">using clinical attributes and genetic variants of drug metabolizing gene VKORC1 and CYP2C9 </w:t>
      </w:r>
      <w:r>
        <w:rPr>
          <w:sz w:val="21"/>
          <w:szCs w:val="21"/>
          <w:lang w:eastAsia="zh-CN"/>
        </w:rPr>
        <w:t>(</w:t>
      </w:r>
      <w:r>
        <w:rPr>
          <w:i/>
          <w:iCs/>
          <w:sz w:val="21"/>
          <w:szCs w:val="21"/>
        </w:rPr>
        <w:t>Pharmacogenomics 2015</w:t>
      </w:r>
      <w:r>
        <w:rPr>
          <w:sz w:val="21"/>
          <w:szCs w:val="21"/>
        </w:rPr>
        <w:t>)</w:t>
      </w:r>
    </w:p>
    <w:p w14:paraId="498DE24B" w14:textId="77777777" w:rsidR="00D9134D" w:rsidRDefault="00D9134D">
      <w:pPr>
        <w:pStyle w:val="Standard"/>
        <w:tabs>
          <w:tab w:val="left" w:pos="1080"/>
          <w:tab w:val="left" w:pos="252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s>
        <w:spacing w:after="0" w:line="240" w:lineRule="auto"/>
        <w:ind w:left="1080"/>
        <w:jc w:val="both"/>
        <w:rPr>
          <w:sz w:val="21"/>
          <w:szCs w:val="21"/>
        </w:rPr>
      </w:pPr>
    </w:p>
    <w:p w14:paraId="632F45B0" w14:textId="77777777" w:rsidR="00D9134D" w:rsidRDefault="00DA0560">
      <w:pPr>
        <w:pStyle w:val="Standard"/>
        <w:spacing w:before="24" w:after="24" w:line="240" w:lineRule="auto"/>
        <w:jc w:val="both"/>
        <w:outlineLvl w:val="0"/>
        <w:rPr>
          <w:b/>
          <w:sz w:val="21"/>
          <w:szCs w:val="21"/>
        </w:rPr>
      </w:pPr>
      <w:r>
        <w:rPr>
          <w:b/>
          <w:sz w:val="21"/>
          <w:szCs w:val="21"/>
        </w:rPr>
        <w:t>Postdoc Research Fellow, Cancer Genetic Epidemiology</w:t>
      </w:r>
    </w:p>
    <w:p w14:paraId="2791671A" w14:textId="77777777" w:rsidR="00D9134D" w:rsidRDefault="00DA0560">
      <w:pPr>
        <w:pStyle w:val="Standard"/>
        <w:spacing w:before="24" w:after="24" w:line="240" w:lineRule="auto"/>
        <w:jc w:val="both"/>
        <w:outlineLvl w:val="0"/>
      </w:pPr>
      <w:r>
        <w:rPr>
          <w:b/>
          <w:sz w:val="21"/>
          <w:szCs w:val="21"/>
        </w:rPr>
        <w:t xml:space="preserve">HARVARD T.H. CHAN SCHOOL OF PUBLIC HEALTH | </w:t>
      </w:r>
      <w:r>
        <w:rPr>
          <w:bCs/>
          <w:sz w:val="21"/>
          <w:szCs w:val="21"/>
        </w:rPr>
        <w:t>Boston, MA</w:t>
      </w:r>
      <w:r>
        <w:rPr>
          <w:bCs/>
          <w:sz w:val="21"/>
          <w:szCs w:val="21"/>
        </w:rPr>
        <w:tab/>
        <w:t xml:space="preserve"> </w:t>
      </w:r>
      <w:r>
        <w:rPr>
          <w:sz w:val="21"/>
          <w:szCs w:val="21"/>
        </w:rPr>
        <w:t>2009.05–2011.05</w:t>
      </w:r>
    </w:p>
    <w:p w14:paraId="102D1515"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bCs/>
          <w:sz w:val="21"/>
          <w:szCs w:val="21"/>
        </w:rPr>
        <w:t xml:space="preserve">Publications: co-authored 7 papers – including 1 </w:t>
      </w:r>
      <w:r>
        <w:rPr>
          <w:bCs/>
          <w:i/>
          <w:sz w:val="21"/>
          <w:szCs w:val="21"/>
        </w:rPr>
        <w:t xml:space="preserve">Nature Human </w:t>
      </w:r>
      <w:proofErr w:type="spellStart"/>
      <w:r>
        <w:rPr>
          <w:bCs/>
          <w:i/>
          <w:sz w:val="21"/>
          <w:szCs w:val="21"/>
        </w:rPr>
        <w:t>Behav</w:t>
      </w:r>
      <w:proofErr w:type="spellEnd"/>
      <w:r>
        <w:rPr>
          <w:bCs/>
          <w:sz w:val="21"/>
          <w:szCs w:val="21"/>
        </w:rPr>
        <w:t>. Mostly cancer GWAS</w:t>
      </w:r>
      <w:r>
        <w:rPr>
          <w:sz w:val="21"/>
          <w:szCs w:val="21"/>
        </w:rPr>
        <w:t xml:space="preserve"> and cancer survival analysis. All work cited below are published.</w:t>
      </w:r>
    </w:p>
    <w:p w14:paraId="2C8E88CB"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r>
        <w:rPr>
          <w:sz w:val="21"/>
          <w:szCs w:val="21"/>
        </w:rPr>
        <w:t>Genome wide association studies</w:t>
      </w:r>
    </w:p>
    <w:p w14:paraId="73229621" w14:textId="77777777" w:rsidR="00D9134D" w:rsidRDefault="00DA0560">
      <w:pPr>
        <w:pStyle w:val="Standard"/>
        <w:numPr>
          <w:ilvl w:val="1"/>
          <w:numId w:val="2"/>
        </w:numPr>
        <w:tabs>
          <w:tab w:val="left" w:pos="-840"/>
          <w:tab w:val="left" w:pos="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sz w:val="21"/>
          <w:szCs w:val="21"/>
        </w:rPr>
        <w:t xml:space="preserve">Mole count and </w:t>
      </w:r>
      <w:r>
        <w:rPr>
          <w:b/>
          <w:bCs/>
          <w:sz w:val="21"/>
          <w:szCs w:val="21"/>
        </w:rPr>
        <w:t>melanoma</w:t>
      </w:r>
      <w:r>
        <w:rPr>
          <w:sz w:val="21"/>
          <w:szCs w:val="21"/>
        </w:rPr>
        <w:t xml:space="preserve"> risk: first identified variants associated with melanocytic nevi with a two-stage GWAS, then verified the gene NID1 linked with these variants are associated with melanoma risk by gene expression analysis</w:t>
      </w:r>
    </w:p>
    <w:p w14:paraId="10E66DA5" w14:textId="77777777" w:rsidR="00D9134D" w:rsidRDefault="00DA0560">
      <w:pPr>
        <w:pStyle w:val="Standard"/>
        <w:numPr>
          <w:ilvl w:val="1"/>
          <w:numId w:val="2"/>
        </w:numPr>
        <w:tabs>
          <w:tab w:val="left" w:pos="-840"/>
          <w:tab w:val="left" w:pos="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sz w:val="21"/>
          <w:szCs w:val="21"/>
        </w:rPr>
        <w:t xml:space="preserve">Handedness: estimated handedness heritability with SNPs using EMMAX, identified a few variants close to the association significance level later verified by other studies, and accidentally discovered that Jews have a much higher percentage of left-handedness by principal component analysis (PCA). This work is later published in </w:t>
      </w:r>
      <w:r>
        <w:rPr>
          <w:i/>
          <w:iCs/>
          <w:sz w:val="21"/>
          <w:szCs w:val="21"/>
        </w:rPr>
        <w:t xml:space="preserve">Nature Human </w:t>
      </w:r>
      <w:proofErr w:type="spellStart"/>
      <w:r>
        <w:rPr>
          <w:i/>
          <w:iCs/>
          <w:sz w:val="21"/>
          <w:szCs w:val="21"/>
        </w:rPr>
        <w:t>Behav</w:t>
      </w:r>
      <w:proofErr w:type="spellEnd"/>
      <w:r>
        <w:rPr>
          <w:sz w:val="21"/>
          <w:szCs w:val="21"/>
        </w:rPr>
        <w:t>. after joining an international meta-analysis of 1.8 million samples</w:t>
      </w:r>
    </w:p>
    <w:p w14:paraId="73091DF1" w14:textId="77777777" w:rsidR="00D9134D" w:rsidRDefault="00DA0560">
      <w:pPr>
        <w:pStyle w:val="Standard"/>
        <w:numPr>
          <w:ilvl w:val="1"/>
          <w:numId w:val="2"/>
        </w:numPr>
        <w:tabs>
          <w:tab w:val="left" w:pos="-840"/>
          <w:tab w:val="left" w:pos="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b/>
          <w:bCs/>
          <w:sz w:val="21"/>
          <w:szCs w:val="21"/>
        </w:rPr>
        <w:t>Basal cell carcinoma</w:t>
      </w:r>
      <w:r>
        <w:rPr>
          <w:sz w:val="21"/>
          <w:szCs w:val="21"/>
        </w:rPr>
        <w:t xml:space="preserve"> (BCC): first identified SNPs associated with BCC by GWAS, and then identified 4 biological pathways associated with BCC by pathway enrichment analysis</w:t>
      </w:r>
    </w:p>
    <w:p w14:paraId="3FCE9FEF" w14:textId="77777777" w:rsidR="00D9134D" w:rsidRDefault="00DA0560">
      <w:pPr>
        <w:pStyle w:val="Standard"/>
        <w:numPr>
          <w:ilvl w:val="1"/>
          <w:numId w:val="2"/>
        </w:numPr>
        <w:tabs>
          <w:tab w:val="left" w:pos="-840"/>
          <w:tab w:val="left" w:pos="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b/>
          <w:bCs/>
          <w:sz w:val="21"/>
          <w:szCs w:val="21"/>
        </w:rPr>
        <w:t>Pancreatic adenocarcinoma</w:t>
      </w:r>
      <w:r>
        <w:rPr>
          <w:sz w:val="21"/>
          <w:szCs w:val="21"/>
        </w:rPr>
        <w:t xml:space="preserve"> survival: identified a germline variant that is associated with survival in pancreatic adenocarcinoma patients by a two-stage GWAS analysis and Cox proportional hazard and Kaplan-Meier plot statistical methods with age, sex, and clinical stage</w:t>
      </w:r>
    </w:p>
    <w:p w14:paraId="74DA778D"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lang w:eastAsia="zh-CN"/>
        </w:rPr>
      </w:pPr>
      <w:r>
        <w:rPr>
          <w:sz w:val="21"/>
          <w:szCs w:val="21"/>
          <w:lang w:eastAsia="zh-CN"/>
        </w:rPr>
        <w:t>Disease risk prediction using environmental and genetic risk factors</w:t>
      </w:r>
    </w:p>
    <w:p w14:paraId="7C29535B" w14:textId="77777777" w:rsidR="00D9134D" w:rsidRDefault="00DA0560">
      <w:pPr>
        <w:pStyle w:val="Standard"/>
        <w:numPr>
          <w:ilvl w:val="1"/>
          <w:numId w:val="2"/>
        </w:numPr>
        <w:tabs>
          <w:tab w:val="left" w:pos="-840"/>
          <w:tab w:val="left" w:pos="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sz w:val="21"/>
          <w:szCs w:val="21"/>
          <w:lang w:eastAsia="zh-CN"/>
        </w:rPr>
        <w:t xml:space="preserve">ABO blood type and </w:t>
      </w:r>
      <w:r>
        <w:rPr>
          <w:b/>
          <w:bCs/>
          <w:sz w:val="21"/>
          <w:szCs w:val="21"/>
          <w:lang w:eastAsia="zh-CN"/>
        </w:rPr>
        <w:t>pancreatic cancer</w:t>
      </w:r>
      <w:r>
        <w:rPr>
          <w:sz w:val="21"/>
          <w:szCs w:val="21"/>
          <w:lang w:eastAsia="zh-CN"/>
        </w:rPr>
        <w:t xml:space="preserve"> risk: observed an increased risk in participants with A1 and A2 alleles and found secretor is not an effect modifier by logistic regression analysis</w:t>
      </w:r>
    </w:p>
    <w:p w14:paraId="586FC2EB" w14:textId="77777777" w:rsidR="00D9134D" w:rsidRDefault="00DA0560">
      <w:pPr>
        <w:pStyle w:val="Standard"/>
        <w:numPr>
          <w:ilvl w:val="1"/>
          <w:numId w:val="2"/>
        </w:numPr>
        <w:tabs>
          <w:tab w:val="left" w:pos="-840"/>
          <w:tab w:val="left" w:pos="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sz w:val="21"/>
          <w:szCs w:val="21"/>
          <w:lang w:eastAsia="zh-CN"/>
        </w:rPr>
        <w:t xml:space="preserve">blood type and </w:t>
      </w:r>
      <w:r>
        <w:rPr>
          <w:b/>
          <w:bCs/>
          <w:sz w:val="21"/>
          <w:szCs w:val="21"/>
          <w:lang w:eastAsia="zh-CN"/>
        </w:rPr>
        <w:t>breast cancer</w:t>
      </w:r>
      <w:r>
        <w:rPr>
          <w:sz w:val="21"/>
          <w:szCs w:val="21"/>
          <w:lang w:eastAsia="zh-CN"/>
        </w:rPr>
        <w:t xml:space="preserve"> risk and survival: performed association analysis and survival analysis between serologic or genetic ABO blood type and breast cancer risk and noted no association</w:t>
      </w:r>
    </w:p>
    <w:p w14:paraId="52958AC2" w14:textId="77777777" w:rsidR="00D9134D" w:rsidRDefault="00D9134D">
      <w:pPr>
        <w:pStyle w:val="Standard"/>
        <w:tabs>
          <w:tab w:val="right" w:pos="10260"/>
        </w:tabs>
        <w:spacing w:before="24" w:after="24" w:line="240" w:lineRule="auto"/>
        <w:jc w:val="both"/>
        <w:rPr>
          <w:b/>
          <w:color w:val="312A2A"/>
          <w:sz w:val="21"/>
          <w:szCs w:val="21"/>
        </w:rPr>
      </w:pPr>
    </w:p>
    <w:p w14:paraId="4DF92911" w14:textId="77777777" w:rsidR="00D9134D" w:rsidRDefault="00DA0560">
      <w:pPr>
        <w:pStyle w:val="Standard"/>
        <w:tabs>
          <w:tab w:val="right" w:pos="10260"/>
        </w:tabs>
        <w:spacing w:before="24" w:after="24" w:line="240" w:lineRule="auto"/>
        <w:jc w:val="both"/>
      </w:pPr>
      <w:r>
        <w:rPr>
          <w:b/>
          <w:sz w:val="21"/>
          <w:szCs w:val="21"/>
        </w:rPr>
        <w:t xml:space="preserve">Predoc Research Fellow | CHANNING LAB, HARVARD MEDICAL SCHOOL | </w:t>
      </w:r>
      <w:r>
        <w:rPr>
          <w:bCs/>
          <w:sz w:val="21"/>
          <w:szCs w:val="21"/>
        </w:rPr>
        <w:t>Boston, MA</w:t>
      </w:r>
      <w:r>
        <w:rPr>
          <w:bCs/>
          <w:sz w:val="21"/>
          <w:szCs w:val="21"/>
        </w:rPr>
        <w:tab/>
      </w:r>
      <w:r>
        <w:rPr>
          <w:sz w:val="21"/>
          <w:szCs w:val="21"/>
        </w:rPr>
        <w:t>2006.05–2009.05</w:t>
      </w:r>
    </w:p>
    <w:p w14:paraId="6AA93CED"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bCs/>
          <w:sz w:val="21"/>
          <w:szCs w:val="21"/>
          <w:lang w:eastAsia="zh-CN"/>
        </w:rPr>
        <w:t>Conducted</w:t>
      </w:r>
      <w:r>
        <w:rPr>
          <w:bCs/>
          <w:sz w:val="21"/>
          <w:szCs w:val="21"/>
        </w:rPr>
        <w:t xml:space="preserve"> Ph.D. thesis research on ‘Computational Approach for The Identification of Functional Regulatory Genetic Polymorphism’, using gene regulatory elements, DNA sequence features, and genetic markers</w:t>
      </w:r>
    </w:p>
    <w:p w14:paraId="7993426F"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bCs/>
          <w:sz w:val="21"/>
          <w:szCs w:val="21"/>
        </w:rPr>
        <w:t>Conducted leading-edge study on development of computational model to predict asthma exacerbation with thousands of SNPs,</w:t>
      </w:r>
      <w:r>
        <w:rPr>
          <w:sz w:val="21"/>
          <w:szCs w:val="21"/>
        </w:rPr>
        <w:t xml:space="preserve"> leveraging on </w:t>
      </w:r>
      <w:r>
        <w:rPr>
          <w:b/>
          <w:bCs/>
          <w:sz w:val="21"/>
          <w:szCs w:val="21"/>
        </w:rPr>
        <w:t>clinical</w:t>
      </w:r>
      <w:r>
        <w:rPr>
          <w:sz w:val="21"/>
          <w:szCs w:val="21"/>
        </w:rPr>
        <w:t xml:space="preserve"> </w:t>
      </w:r>
      <w:r>
        <w:rPr>
          <w:b/>
          <w:bCs/>
          <w:sz w:val="21"/>
          <w:szCs w:val="21"/>
        </w:rPr>
        <w:t>attributes</w:t>
      </w:r>
      <w:r>
        <w:rPr>
          <w:sz w:val="21"/>
          <w:szCs w:val="21"/>
        </w:rPr>
        <w:t xml:space="preserve"> (age, sex, </w:t>
      </w:r>
      <w:r>
        <w:rPr>
          <w:rFonts w:eastAsia="Times New Roman"/>
          <w:color w:val="212121"/>
          <w:sz w:val="21"/>
          <w:szCs w:val="21"/>
          <w:lang w:eastAsia="zh-CN"/>
        </w:rPr>
        <w:t>pre-bronchodilator FEV1 percentage predicted, and treatment group</w:t>
      </w:r>
      <w:r>
        <w:rPr>
          <w:sz w:val="21"/>
          <w:szCs w:val="21"/>
        </w:rPr>
        <w:t>)</w:t>
      </w:r>
      <w:r>
        <w:rPr>
          <w:bCs/>
          <w:sz w:val="21"/>
          <w:szCs w:val="21"/>
        </w:rPr>
        <w:t xml:space="preserve">, and 550k genetic markers, and </w:t>
      </w:r>
      <w:r>
        <w:rPr>
          <w:b/>
          <w:sz w:val="21"/>
          <w:szCs w:val="21"/>
        </w:rPr>
        <w:t>machine learning</w:t>
      </w:r>
      <w:r>
        <w:rPr>
          <w:bCs/>
          <w:sz w:val="21"/>
          <w:szCs w:val="21"/>
        </w:rPr>
        <w:t xml:space="preserve"> (Random Forests)</w:t>
      </w:r>
    </w:p>
    <w:p w14:paraId="2168A392"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bCs/>
          <w:sz w:val="21"/>
          <w:szCs w:val="21"/>
        </w:rPr>
        <w:t xml:space="preserve">Won </w:t>
      </w:r>
      <w:r>
        <w:rPr>
          <w:bCs/>
          <w:color w:val="000000"/>
          <w:sz w:val="21"/>
          <w:szCs w:val="21"/>
        </w:rPr>
        <w:t xml:space="preserve">Travel </w:t>
      </w:r>
      <w:r>
        <w:rPr>
          <w:rStyle w:val="il"/>
          <w:bCs/>
          <w:color w:val="000000"/>
          <w:sz w:val="21"/>
          <w:szCs w:val="21"/>
        </w:rPr>
        <w:t xml:space="preserve">Award </w:t>
      </w:r>
      <w:r>
        <w:rPr>
          <w:bCs/>
          <w:color w:val="000000"/>
          <w:sz w:val="21"/>
          <w:szCs w:val="21"/>
        </w:rPr>
        <w:t xml:space="preserve">to 2009 </w:t>
      </w:r>
      <w:r>
        <w:rPr>
          <w:rStyle w:val="il"/>
          <w:bCs/>
          <w:color w:val="000000"/>
          <w:sz w:val="21"/>
          <w:szCs w:val="21"/>
        </w:rPr>
        <w:t>American Thoracic Society</w:t>
      </w:r>
      <w:r>
        <w:rPr>
          <w:bCs/>
          <w:color w:val="000000"/>
          <w:sz w:val="21"/>
          <w:szCs w:val="21"/>
        </w:rPr>
        <w:t xml:space="preserve"> (ATS) International Conference in San Diego, and </w:t>
      </w:r>
      <w:r>
        <w:rPr>
          <w:bCs/>
          <w:sz w:val="21"/>
          <w:szCs w:val="21"/>
        </w:rPr>
        <w:t>presented research findings at ‘</w:t>
      </w:r>
      <w:r>
        <w:rPr>
          <w:b/>
          <w:sz w:val="21"/>
          <w:szCs w:val="21"/>
        </w:rPr>
        <w:t>Scientific Breakthroughs of the Year</w:t>
      </w:r>
      <w:r>
        <w:rPr>
          <w:bCs/>
          <w:sz w:val="21"/>
          <w:szCs w:val="21"/>
        </w:rPr>
        <w:t>’ special symposium</w:t>
      </w:r>
    </w:p>
    <w:p w14:paraId="4657ECA2" w14:textId="77777777" w:rsidR="00D9134D" w:rsidRDefault="00DA056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bCs/>
          <w:sz w:val="21"/>
          <w:szCs w:val="21"/>
        </w:rPr>
        <w:t xml:space="preserve">Publication in </w:t>
      </w:r>
      <w:r>
        <w:rPr>
          <w:b/>
          <w:bCs/>
          <w:sz w:val="18"/>
          <w:szCs w:val="18"/>
        </w:rPr>
        <w:t>BMC Med Genet</w:t>
      </w:r>
      <w:r>
        <w:rPr>
          <w:bCs/>
          <w:sz w:val="21"/>
          <w:szCs w:val="21"/>
        </w:rPr>
        <w:t xml:space="preserve"> had been accessed thousands of times in 6 months</w:t>
      </w:r>
    </w:p>
    <w:p w14:paraId="361DDF77" w14:textId="77777777" w:rsidR="00D9134D" w:rsidRDefault="00D9134D">
      <w:pPr>
        <w:pStyle w:val="Standard"/>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 w:after="24" w:line="240" w:lineRule="auto"/>
        <w:jc w:val="both"/>
        <w:rPr>
          <w:bCs/>
          <w:sz w:val="21"/>
          <w:szCs w:val="21"/>
        </w:rPr>
      </w:pPr>
    </w:p>
    <w:p w14:paraId="33129F30" w14:textId="77777777" w:rsidR="00D9134D" w:rsidRDefault="00DA0560">
      <w:pPr>
        <w:pStyle w:val="Standard"/>
        <w:tabs>
          <w:tab w:val="right" w:pos="10260"/>
        </w:tabs>
        <w:spacing w:before="24" w:after="24" w:line="240" w:lineRule="auto"/>
        <w:jc w:val="both"/>
      </w:pPr>
      <w:r>
        <w:rPr>
          <w:b/>
          <w:sz w:val="21"/>
          <w:szCs w:val="21"/>
        </w:rPr>
        <w:t xml:space="preserve">Ph.D. Boston University | </w:t>
      </w:r>
      <w:r>
        <w:rPr>
          <w:bCs/>
          <w:sz w:val="21"/>
          <w:szCs w:val="21"/>
        </w:rPr>
        <w:t>Boston, MA</w:t>
      </w:r>
      <w:r>
        <w:rPr>
          <w:bCs/>
          <w:sz w:val="21"/>
          <w:szCs w:val="21"/>
        </w:rPr>
        <w:tab/>
      </w:r>
      <w:r>
        <w:rPr>
          <w:sz w:val="21"/>
          <w:szCs w:val="21"/>
        </w:rPr>
        <w:t>2004.09–2006.05</w:t>
      </w:r>
    </w:p>
    <w:p w14:paraId="6C71CECC" w14:textId="77777777" w:rsidR="00D9134D" w:rsidRDefault="00DA0560">
      <w:pPr>
        <w:pStyle w:val="Standard"/>
        <w:numPr>
          <w:ilvl w:val="0"/>
          <w:numId w:val="2"/>
        </w:numPr>
        <w:tabs>
          <w:tab w:val="left" w:pos="-42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bCs/>
          <w:sz w:val="21"/>
          <w:szCs w:val="21"/>
          <w:lang w:eastAsia="zh-CN"/>
        </w:rPr>
        <w:t>Involved in the pilot phase of Encyclopedia of DNA Elements (ENCODE) project to identify all functional elements in human genome sequence by annotating histone modification epigenetic tracks: co-authored “</w:t>
      </w:r>
      <w:r>
        <w:rPr>
          <w:bCs/>
          <w:sz w:val="21"/>
          <w:szCs w:val="21"/>
        </w:rPr>
        <w:t>The ENCODE Project Consortium. Identification and analysis of functional elements in 1% of the human genome by the ENCODE pilot project” (</w:t>
      </w:r>
      <w:r>
        <w:rPr>
          <w:bCs/>
          <w:i/>
          <w:iCs/>
          <w:sz w:val="21"/>
          <w:szCs w:val="21"/>
        </w:rPr>
        <w:t>Nature</w:t>
      </w:r>
      <w:r>
        <w:rPr>
          <w:bCs/>
          <w:sz w:val="21"/>
          <w:szCs w:val="21"/>
        </w:rPr>
        <w:t>)</w:t>
      </w:r>
    </w:p>
    <w:p w14:paraId="65176A8F" w14:textId="77777777" w:rsidR="00D9134D" w:rsidRDefault="00D9134D">
      <w:pPr>
        <w:pStyle w:val="Standard"/>
        <w:tabs>
          <w:tab w:val="right" w:pos="10260"/>
        </w:tabs>
        <w:spacing w:before="24" w:after="24" w:line="240" w:lineRule="auto"/>
        <w:jc w:val="both"/>
        <w:rPr>
          <w:b/>
          <w:sz w:val="21"/>
          <w:szCs w:val="21"/>
        </w:rPr>
      </w:pPr>
    </w:p>
    <w:p w14:paraId="4E5FD2EE" w14:textId="77777777" w:rsidR="00D9134D" w:rsidRDefault="00DA0560">
      <w:pPr>
        <w:pStyle w:val="Standard"/>
        <w:tabs>
          <w:tab w:val="right" w:pos="10260"/>
        </w:tabs>
        <w:spacing w:before="24" w:after="24" w:line="240" w:lineRule="auto"/>
        <w:jc w:val="both"/>
      </w:pPr>
      <w:r>
        <w:rPr>
          <w:b/>
          <w:sz w:val="21"/>
          <w:szCs w:val="21"/>
        </w:rPr>
        <w:t xml:space="preserve">Sr. Software Engineer | GENE LOGIC INC. | </w:t>
      </w:r>
      <w:r>
        <w:rPr>
          <w:bCs/>
          <w:sz w:val="21"/>
          <w:szCs w:val="21"/>
        </w:rPr>
        <w:t>Berkeley, CA</w:t>
      </w:r>
      <w:r>
        <w:rPr>
          <w:bCs/>
          <w:sz w:val="21"/>
          <w:szCs w:val="21"/>
        </w:rPr>
        <w:tab/>
      </w:r>
      <w:r>
        <w:rPr>
          <w:sz w:val="21"/>
          <w:szCs w:val="21"/>
        </w:rPr>
        <w:t>2001.09–2003.11</w:t>
      </w:r>
    </w:p>
    <w:p w14:paraId="4D2BCC47" w14:textId="77777777" w:rsidR="00D9134D" w:rsidRDefault="00DA0560">
      <w:pPr>
        <w:pStyle w:val="Standard"/>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1"/>
          <w:szCs w:val="21"/>
        </w:rPr>
      </w:pPr>
      <w:r>
        <w:rPr>
          <w:sz w:val="21"/>
          <w:szCs w:val="21"/>
        </w:rPr>
        <w:t>Gene Logic provides comprehensive genomic platforms and bioinformatics products.</w:t>
      </w:r>
    </w:p>
    <w:p w14:paraId="24489523"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sz w:val="21"/>
          <w:szCs w:val="21"/>
        </w:rPr>
        <w:t xml:space="preserve">As the principal engineer in the middle tier group, designed, implemented, and successfully delivered </w:t>
      </w:r>
      <w:proofErr w:type="spellStart"/>
      <w:r>
        <w:rPr>
          <w:b/>
          <w:sz w:val="21"/>
          <w:szCs w:val="21"/>
        </w:rPr>
        <w:t>GeneExpress</w:t>
      </w:r>
      <w:proofErr w:type="spellEnd"/>
      <w:r>
        <w:rPr>
          <w:b/>
          <w:sz w:val="21"/>
          <w:szCs w:val="21"/>
        </w:rPr>
        <w:t xml:space="preserve"> 2.0, </w:t>
      </w:r>
      <w:r>
        <w:rPr>
          <w:sz w:val="21"/>
          <w:szCs w:val="21"/>
        </w:rPr>
        <w:t xml:space="preserve">a microarray gene expression data management software product providing support for exploration and analysis of gene expression data for tens of thousands of biological samples, together with associated clinical data, gene annotation, and metabolic pathway information included in KEGG and </w:t>
      </w:r>
      <w:proofErr w:type="spellStart"/>
      <w:r>
        <w:rPr>
          <w:sz w:val="21"/>
          <w:szCs w:val="21"/>
        </w:rPr>
        <w:t>BioCarta</w:t>
      </w:r>
      <w:proofErr w:type="spellEnd"/>
      <w:r>
        <w:rPr>
          <w:sz w:val="21"/>
          <w:szCs w:val="21"/>
        </w:rPr>
        <w:t xml:space="preserve">. </w:t>
      </w:r>
      <w:proofErr w:type="spellStart"/>
      <w:r>
        <w:rPr>
          <w:sz w:val="21"/>
          <w:szCs w:val="21"/>
        </w:rPr>
        <w:t>GeneExpress</w:t>
      </w:r>
      <w:proofErr w:type="spellEnd"/>
      <w:r>
        <w:rPr>
          <w:sz w:val="21"/>
          <w:szCs w:val="21"/>
        </w:rPr>
        <w:t xml:space="preserve"> is Gene Logic’s flagship product and is currently used by the top pharmaceutical companies.</w:t>
      </w:r>
    </w:p>
    <w:p w14:paraId="0F8E3549"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sz w:val="21"/>
          <w:szCs w:val="21"/>
        </w:rPr>
        <w:t>Strove for a higher software testing standard, pioneered and constructed a complete set of unit testing (</w:t>
      </w:r>
      <w:r>
        <w:rPr>
          <w:b/>
          <w:sz w:val="21"/>
          <w:szCs w:val="21"/>
        </w:rPr>
        <w:t>JUnit</w:t>
      </w:r>
      <w:r>
        <w:rPr>
          <w:sz w:val="21"/>
          <w:szCs w:val="21"/>
        </w:rPr>
        <w:t>) and functional testing.</w:t>
      </w:r>
    </w:p>
    <w:p w14:paraId="5D9EF5A1" w14:textId="77777777" w:rsidR="00D9134D" w:rsidRDefault="00D9134D">
      <w:pPr>
        <w:pStyle w:val="Standard"/>
        <w:tabs>
          <w:tab w:val="right" w:pos="10260"/>
        </w:tabs>
        <w:spacing w:before="24" w:after="24" w:line="240" w:lineRule="auto"/>
        <w:jc w:val="both"/>
        <w:rPr>
          <w:b/>
          <w:sz w:val="21"/>
          <w:szCs w:val="21"/>
        </w:rPr>
      </w:pPr>
    </w:p>
    <w:p w14:paraId="3641FF99" w14:textId="77777777" w:rsidR="00D9134D" w:rsidRDefault="00DA0560">
      <w:pPr>
        <w:pStyle w:val="Standard"/>
        <w:tabs>
          <w:tab w:val="right" w:pos="10260"/>
        </w:tabs>
        <w:spacing w:before="24" w:after="24" w:line="240" w:lineRule="auto"/>
        <w:jc w:val="both"/>
      </w:pPr>
      <w:r>
        <w:rPr>
          <w:b/>
          <w:sz w:val="21"/>
          <w:szCs w:val="21"/>
        </w:rPr>
        <w:t xml:space="preserve">Computational Scientist | </w:t>
      </w:r>
      <w:proofErr w:type="spellStart"/>
      <w:r>
        <w:rPr>
          <w:b/>
          <w:sz w:val="21"/>
          <w:szCs w:val="21"/>
        </w:rPr>
        <w:t>Celltech</w:t>
      </w:r>
      <w:proofErr w:type="spellEnd"/>
      <w:r>
        <w:rPr>
          <w:b/>
          <w:sz w:val="21"/>
          <w:szCs w:val="21"/>
        </w:rPr>
        <w:t xml:space="preserve"> R &amp; D, Inc</w:t>
      </w:r>
      <w:r>
        <w:rPr>
          <w:sz w:val="21"/>
          <w:szCs w:val="21"/>
        </w:rPr>
        <w:t>.</w:t>
      </w:r>
      <w:r>
        <w:rPr>
          <w:b/>
          <w:sz w:val="21"/>
          <w:szCs w:val="21"/>
        </w:rPr>
        <w:t xml:space="preserve"> | </w:t>
      </w:r>
      <w:r>
        <w:rPr>
          <w:sz w:val="21"/>
          <w:szCs w:val="21"/>
        </w:rPr>
        <w:t>Seattle, WA</w:t>
      </w:r>
      <w:r>
        <w:rPr>
          <w:bCs/>
          <w:sz w:val="21"/>
          <w:szCs w:val="21"/>
        </w:rPr>
        <w:tab/>
      </w:r>
      <w:r>
        <w:rPr>
          <w:sz w:val="21"/>
          <w:szCs w:val="21"/>
        </w:rPr>
        <w:t>1998.08–2001.09</w:t>
      </w:r>
    </w:p>
    <w:p w14:paraId="1CF76FD1" w14:textId="77777777" w:rsidR="00D9134D" w:rsidRDefault="00DA0560">
      <w:pPr>
        <w:pStyle w:val="Standard"/>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pPr>
      <w:proofErr w:type="spellStart"/>
      <w:r>
        <w:rPr>
          <w:bCs/>
          <w:sz w:val="21"/>
          <w:szCs w:val="21"/>
        </w:rPr>
        <w:t>Celltech</w:t>
      </w:r>
      <w:proofErr w:type="spellEnd"/>
      <w:r>
        <w:rPr>
          <w:bCs/>
          <w:sz w:val="21"/>
          <w:szCs w:val="21"/>
        </w:rPr>
        <w:t xml:space="preserve"> R&amp;D</w:t>
      </w:r>
      <w:r>
        <w:rPr>
          <w:sz w:val="21"/>
          <w:szCs w:val="21"/>
        </w:rPr>
        <w:t xml:space="preserve"> Inc is a drug discovery and development company concentrated on new approaches to treat cancer, autoimmune disease, inflammation and bone disease.</w:t>
      </w:r>
    </w:p>
    <w:p w14:paraId="5B897998"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r>
        <w:rPr>
          <w:sz w:val="21"/>
          <w:szCs w:val="21"/>
        </w:rPr>
        <w:t>Expression Gene Array Database (EGAD) System - a Web based application system to register gene array data for drug discovery R &amp; D (Tech Lead)</w:t>
      </w:r>
    </w:p>
    <w:p w14:paraId="440A9FCC" w14:textId="77777777" w:rsidR="00D9134D" w:rsidRDefault="00DA056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r>
        <w:rPr>
          <w:sz w:val="21"/>
          <w:szCs w:val="21"/>
        </w:rPr>
        <w:t>Chemical Registration (CREG) System - a Web based application system to register and display chemical structures and related data for drug discovery R &amp; D (Tech Lead)</w:t>
      </w:r>
    </w:p>
    <w:p w14:paraId="66A13E4F" w14:textId="77777777" w:rsidR="00D9134D" w:rsidRDefault="00D9134D">
      <w:pPr>
        <w:pStyle w:val="level1"/>
        <w:widowControl/>
        <w:tabs>
          <w:tab w:val="clear" w:pos="720"/>
          <w:tab w:val="clear" w:pos="1080"/>
          <w:tab w:val="right" w:pos="9000"/>
          <w:tab w:val="right" w:pos="9360"/>
        </w:tabs>
        <w:spacing w:after="0" w:line="240" w:lineRule="auto"/>
        <w:jc w:val="both"/>
        <w:rPr>
          <w:sz w:val="21"/>
          <w:szCs w:val="21"/>
        </w:rPr>
      </w:pPr>
    </w:p>
    <w:p w14:paraId="52E03770" w14:textId="77777777" w:rsidR="00D9134D" w:rsidRDefault="00D9134D">
      <w:pPr>
        <w:pStyle w:val="Standard"/>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both"/>
        <w:rPr>
          <w:bCs/>
          <w:sz w:val="10"/>
          <w:szCs w:val="10"/>
        </w:rPr>
      </w:pPr>
    </w:p>
    <w:p w14:paraId="7EBB9C40" w14:textId="77777777" w:rsidR="00D9134D" w:rsidRDefault="00DA0560">
      <w:pPr>
        <w:pStyle w:val="Standard"/>
        <w:pBdr>
          <w:top w:val="single" w:sz="8" w:space="1" w:color="000001"/>
          <w:bottom w:val="single" w:sz="8" w:space="3" w:color="000001"/>
        </w:pBdr>
        <w:shd w:val="clear" w:color="auto" w:fill="F2F2F2"/>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right" w:pos="9648"/>
        </w:tabs>
        <w:spacing w:before="24" w:after="24" w:line="240" w:lineRule="auto"/>
        <w:outlineLvl w:val="0"/>
        <w:rPr>
          <w:b/>
          <w:smallCaps/>
          <w:sz w:val="28"/>
          <w:szCs w:val="28"/>
        </w:rPr>
      </w:pPr>
      <w:r>
        <w:rPr>
          <w:b/>
          <w:smallCaps/>
          <w:sz w:val="28"/>
          <w:szCs w:val="28"/>
        </w:rPr>
        <w:t>Awards &amp; Honors</w:t>
      </w:r>
    </w:p>
    <w:p w14:paraId="7E6637E9" w14:textId="77777777" w:rsidR="00D9134D" w:rsidRDefault="00D9134D">
      <w:pPr>
        <w:pStyle w:val="Standard"/>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both"/>
        <w:rPr>
          <w:bCs/>
          <w:sz w:val="10"/>
          <w:szCs w:val="10"/>
        </w:rPr>
      </w:pPr>
    </w:p>
    <w:p w14:paraId="327BDECE" w14:textId="77777777" w:rsidR="00D9134D" w:rsidRDefault="00DA0560">
      <w:pPr>
        <w:pStyle w:val="Standard"/>
        <w:shd w:val="clear" w:color="auto" w:fill="E6E6E6"/>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center"/>
      </w:pPr>
      <w:r>
        <w:rPr>
          <w:sz w:val="21"/>
          <w:szCs w:val="21"/>
        </w:rPr>
        <w:t>1</w:t>
      </w:r>
      <w:r>
        <w:rPr>
          <w:sz w:val="21"/>
          <w:szCs w:val="21"/>
          <w:vertAlign w:val="superscript"/>
        </w:rPr>
        <w:t>st</w:t>
      </w:r>
      <w:r>
        <w:rPr>
          <w:sz w:val="21"/>
          <w:szCs w:val="21"/>
        </w:rPr>
        <w:t xml:space="preserve"> Class Prize in Math, 2</w:t>
      </w:r>
      <w:r>
        <w:rPr>
          <w:sz w:val="21"/>
          <w:szCs w:val="21"/>
          <w:vertAlign w:val="superscript"/>
        </w:rPr>
        <w:t>nd</w:t>
      </w:r>
      <w:r>
        <w:rPr>
          <w:sz w:val="21"/>
          <w:szCs w:val="21"/>
        </w:rPr>
        <w:t xml:space="preserve"> Class Prize in Physics, 3</w:t>
      </w:r>
      <w:r>
        <w:rPr>
          <w:sz w:val="21"/>
          <w:szCs w:val="21"/>
          <w:vertAlign w:val="superscript"/>
        </w:rPr>
        <w:t>rd</w:t>
      </w:r>
      <w:r>
        <w:rPr>
          <w:sz w:val="21"/>
          <w:szCs w:val="21"/>
        </w:rPr>
        <w:t xml:space="preserve"> Class Prize in Chemistry, University Competitions</w:t>
      </w:r>
    </w:p>
    <w:p w14:paraId="551F53BC" w14:textId="77777777" w:rsidR="00D9134D" w:rsidRDefault="00DA0560">
      <w:pPr>
        <w:pStyle w:val="Standard"/>
        <w:shd w:val="clear" w:color="auto" w:fill="E6E6E6"/>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 w:after="24" w:line="240" w:lineRule="auto"/>
        <w:jc w:val="center"/>
      </w:pPr>
      <w:r>
        <w:rPr>
          <w:rStyle w:val="il"/>
          <w:sz w:val="21"/>
          <w:szCs w:val="21"/>
        </w:rPr>
        <w:t>2</w:t>
      </w:r>
      <w:r>
        <w:rPr>
          <w:rStyle w:val="il"/>
          <w:sz w:val="21"/>
          <w:szCs w:val="21"/>
          <w:vertAlign w:val="superscript"/>
        </w:rPr>
        <w:t>nd</w:t>
      </w:r>
      <w:r>
        <w:rPr>
          <w:rStyle w:val="il"/>
          <w:sz w:val="21"/>
          <w:szCs w:val="21"/>
        </w:rPr>
        <w:t xml:space="preserve"> Prize, Best C</w:t>
      </w:r>
      <w:r>
        <w:rPr>
          <w:sz w:val="21"/>
          <w:szCs w:val="21"/>
        </w:rPr>
        <w:t>linical Science Research Abstract,</w:t>
      </w:r>
    </w:p>
    <w:p w14:paraId="2DDC3767" w14:textId="77777777" w:rsidR="00D9134D" w:rsidRDefault="00DA0560">
      <w:pPr>
        <w:pStyle w:val="Standard"/>
        <w:shd w:val="clear" w:color="auto" w:fill="E6E6E6"/>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 w:after="24" w:line="240" w:lineRule="auto"/>
        <w:jc w:val="center"/>
      </w:pPr>
      <w:r>
        <w:rPr>
          <w:sz w:val="21"/>
          <w:szCs w:val="21"/>
        </w:rPr>
        <w:t xml:space="preserve">Massachusetts Thoracic Society (MTS) &amp; </w:t>
      </w:r>
      <w:r>
        <w:rPr>
          <w:rStyle w:val="il"/>
          <w:sz w:val="21"/>
          <w:szCs w:val="21"/>
        </w:rPr>
        <w:t>MTS</w:t>
      </w:r>
      <w:r>
        <w:rPr>
          <w:sz w:val="21"/>
          <w:szCs w:val="21"/>
        </w:rPr>
        <w:t xml:space="preserve"> Research Allocations Committee, </w:t>
      </w:r>
      <w:proofErr w:type="gramStart"/>
      <w:r>
        <w:rPr>
          <w:sz w:val="21"/>
          <w:szCs w:val="21"/>
        </w:rPr>
        <w:t>2008;</w:t>
      </w:r>
      <w:proofErr w:type="gramEnd"/>
    </w:p>
    <w:p w14:paraId="744637AB" w14:textId="77777777" w:rsidR="00D9134D" w:rsidRDefault="00DA0560">
      <w:pPr>
        <w:pStyle w:val="Standard"/>
        <w:shd w:val="clear" w:color="auto" w:fill="E6E6E6"/>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 w:after="24" w:line="240" w:lineRule="auto"/>
        <w:jc w:val="center"/>
      </w:pPr>
      <w:r>
        <w:rPr>
          <w:color w:val="000000"/>
          <w:sz w:val="21"/>
          <w:szCs w:val="21"/>
        </w:rPr>
        <w:t xml:space="preserve">Travel </w:t>
      </w:r>
      <w:r>
        <w:rPr>
          <w:rStyle w:val="il"/>
          <w:color w:val="000000"/>
          <w:sz w:val="21"/>
          <w:szCs w:val="21"/>
        </w:rPr>
        <w:t>Award, American Thoracic Society</w:t>
      </w:r>
      <w:r>
        <w:rPr>
          <w:color w:val="000000"/>
          <w:sz w:val="21"/>
          <w:szCs w:val="21"/>
        </w:rPr>
        <w:t xml:space="preserve"> (ATS) International Conference, San Diego, </w:t>
      </w:r>
      <w:proofErr w:type="gramStart"/>
      <w:r>
        <w:rPr>
          <w:color w:val="000000"/>
          <w:sz w:val="21"/>
          <w:szCs w:val="21"/>
        </w:rPr>
        <w:t>2009;</w:t>
      </w:r>
      <w:proofErr w:type="gramEnd"/>
    </w:p>
    <w:p w14:paraId="44D27F60" w14:textId="77777777" w:rsidR="00D9134D" w:rsidRDefault="00DA0560">
      <w:pPr>
        <w:pStyle w:val="Standard"/>
        <w:shd w:val="clear" w:color="auto" w:fill="E6E6E6"/>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 w:after="24" w:line="240" w:lineRule="auto"/>
        <w:jc w:val="center"/>
      </w:pPr>
      <w:r>
        <w:rPr>
          <w:sz w:val="21"/>
          <w:szCs w:val="21"/>
        </w:rPr>
        <w:t xml:space="preserve">Abstract Presentation at ‘Scientific Breakthroughs of the Year’ Special Symposium, </w:t>
      </w:r>
      <w:r>
        <w:rPr>
          <w:color w:val="000000"/>
          <w:sz w:val="21"/>
          <w:szCs w:val="21"/>
        </w:rPr>
        <w:t xml:space="preserve">ATS, </w:t>
      </w:r>
      <w:r>
        <w:rPr>
          <w:sz w:val="21"/>
          <w:szCs w:val="21"/>
        </w:rPr>
        <w:t>2009</w:t>
      </w:r>
    </w:p>
    <w:p w14:paraId="5A6D6110" w14:textId="77777777" w:rsidR="00D9134D" w:rsidRDefault="00D9134D">
      <w:pPr>
        <w:pStyle w:val="Standard"/>
        <w:spacing w:after="0" w:line="240" w:lineRule="auto"/>
        <w:rPr>
          <w:bCs/>
          <w:sz w:val="10"/>
          <w:szCs w:val="10"/>
          <w:lang w:eastAsia="zh-CN"/>
        </w:rPr>
      </w:pPr>
    </w:p>
    <w:p w14:paraId="1625FA93" w14:textId="77777777" w:rsidR="00CC0A56" w:rsidRDefault="00CC0A56" w:rsidP="00CC0A56">
      <w:pPr>
        <w:pStyle w:val="Standard"/>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both"/>
        <w:rPr>
          <w:bCs/>
          <w:sz w:val="10"/>
          <w:szCs w:val="10"/>
        </w:rPr>
      </w:pPr>
    </w:p>
    <w:p w14:paraId="4A0A83BD" w14:textId="2DC31741" w:rsidR="00CC0A56" w:rsidRDefault="009853B7" w:rsidP="00CC0A56">
      <w:pPr>
        <w:pStyle w:val="Standard"/>
        <w:pBdr>
          <w:top w:val="single" w:sz="8" w:space="1" w:color="000001"/>
          <w:bottom w:val="single" w:sz="8" w:space="3" w:color="000001"/>
        </w:pBdr>
        <w:shd w:val="clear" w:color="auto" w:fill="F2F2F2"/>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right" w:pos="9648"/>
        </w:tabs>
        <w:spacing w:before="24" w:after="24" w:line="240" w:lineRule="auto"/>
        <w:outlineLvl w:val="0"/>
        <w:rPr>
          <w:b/>
          <w:smallCaps/>
          <w:sz w:val="28"/>
          <w:szCs w:val="28"/>
          <w:lang w:eastAsia="zh-CN"/>
        </w:rPr>
      </w:pPr>
      <w:r>
        <w:rPr>
          <w:rFonts w:hint="eastAsia"/>
          <w:b/>
          <w:smallCaps/>
          <w:sz w:val="28"/>
          <w:szCs w:val="28"/>
          <w:lang w:eastAsia="zh-CN"/>
        </w:rPr>
        <w:t>Independent</w:t>
      </w:r>
      <w:r>
        <w:rPr>
          <w:b/>
          <w:smallCaps/>
          <w:sz w:val="28"/>
          <w:szCs w:val="28"/>
        </w:rPr>
        <w:t xml:space="preserve"> </w:t>
      </w:r>
      <w:r>
        <w:rPr>
          <w:rFonts w:hint="eastAsia"/>
          <w:b/>
          <w:smallCaps/>
          <w:sz w:val="28"/>
          <w:szCs w:val="28"/>
          <w:lang w:eastAsia="zh-CN"/>
        </w:rPr>
        <w:t>Software Projects</w:t>
      </w:r>
    </w:p>
    <w:p w14:paraId="683C6A3E" w14:textId="6DF4DE81" w:rsidR="00DA1F74" w:rsidRPr="00867255" w:rsidRDefault="00702E36" w:rsidP="00702E36">
      <w:pPr>
        <w:pStyle w:val="p1"/>
        <w:rPr>
          <w:sz w:val="21"/>
          <w:szCs w:val="21"/>
        </w:rPr>
      </w:pPr>
      <w:r w:rsidRPr="00867255">
        <w:rPr>
          <w:sz w:val="21"/>
          <w:szCs w:val="21"/>
        </w:rPr>
        <w:t>Developed and published multiple mobile applications on the Apple App Store, showcasing full-stack development, design, and deployment skills</w:t>
      </w:r>
      <w:r w:rsidR="00DA1F74" w:rsidRPr="00867255">
        <w:rPr>
          <w:sz w:val="21"/>
          <w:szCs w:val="21"/>
        </w:rPr>
        <w:t>.</w:t>
      </w:r>
    </w:p>
    <w:p w14:paraId="70C4CC80" w14:textId="4DBF7B99" w:rsidR="00DA1F74" w:rsidRPr="00867255" w:rsidRDefault="00DA1F74" w:rsidP="00DA1F74">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hyperlink r:id="rId7" w:history="1">
        <w:r w:rsidRPr="00867255">
          <w:rPr>
            <w:rStyle w:val="Hyperlink"/>
            <w:b/>
            <w:bCs/>
            <w:sz w:val="21"/>
            <w:szCs w:val="21"/>
          </w:rPr>
          <w:t>TraitGen</w:t>
        </w:r>
      </w:hyperlink>
      <w:r w:rsidRPr="00867255">
        <w:rPr>
          <w:sz w:val="21"/>
          <w:szCs w:val="21"/>
        </w:rPr>
        <w:t xml:space="preserve"> (iOS, App Store) — a </w:t>
      </w:r>
      <w:r w:rsidRPr="00867255">
        <w:rPr>
          <w:rFonts w:hint="eastAsia"/>
          <w:sz w:val="21"/>
          <w:szCs w:val="21"/>
        </w:rPr>
        <w:t>paternity test mobile app based on body traits which does not require DNA information for entertainment and educational purposes</w:t>
      </w:r>
      <w:r w:rsidRPr="00867255">
        <w:rPr>
          <w:rFonts w:hint="eastAsia"/>
          <w:sz w:val="21"/>
          <w:szCs w:val="21"/>
          <w:lang w:eastAsia="zh-CN"/>
        </w:rPr>
        <w:t xml:space="preserve">. </w:t>
      </w:r>
      <w:r w:rsidR="00702E36" w:rsidRPr="00867255">
        <w:rPr>
          <w:rFonts w:hint="eastAsia"/>
          <w:i/>
          <w:iCs/>
          <w:sz w:val="21"/>
          <w:szCs w:val="21"/>
          <w:lang w:eastAsia="zh-CN"/>
        </w:rPr>
        <w:t xml:space="preserve">Built with </w:t>
      </w:r>
      <w:r w:rsidRPr="00867255">
        <w:rPr>
          <w:rFonts w:hint="eastAsia"/>
          <w:i/>
          <w:iCs/>
          <w:sz w:val="21"/>
          <w:szCs w:val="21"/>
          <w:lang w:eastAsia="zh-CN"/>
        </w:rPr>
        <w:t>React Native</w:t>
      </w:r>
      <w:r w:rsidRPr="00867255">
        <w:rPr>
          <w:rFonts w:hint="eastAsia"/>
          <w:sz w:val="21"/>
          <w:szCs w:val="21"/>
          <w:lang w:eastAsia="zh-CN"/>
        </w:rPr>
        <w:t>.</w:t>
      </w:r>
    </w:p>
    <w:p w14:paraId="48E62DA1" w14:textId="7E05762F" w:rsidR="00DA1F74" w:rsidRPr="00867255" w:rsidRDefault="00DA1F74" w:rsidP="00DA1F74">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hyperlink r:id="rId8" w:history="1">
        <w:r w:rsidRPr="00867255">
          <w:rPr>
            <w:rStyle w:val="Hyperlink"/>
            <w:b/>
            <w:bCs/>
            <w:sz w:val="21"/>
            <w:szCs w:val="21"/>
          </w:rPr>
          <w:t>Fast PSAT Words – Gold</w:t>
        </w:r>
      </w:hyperlink>
      <w:r w:rsidRPr="00867255">
        <w:rPr>
          <w:sz w:val="21"/>
          <w:szCs w:val="21"/>
        </w:rPr>
        <w:t xml:space="preserve"> (iOS, App Store) — a </w:t>
      </w:r>
      <w:r w:rsidRPr="00867255">
        <w:rPr>
          <w:rFonts w:hint="eastAsia"/>
          <w:sz w:val="21"/>
          <w:szCs w:val="21"/>
          <w:lang w:eastAsia="zh-CN"/>
        </w:rPr>
        <w:t xml:space="preserve">PSAT </w:t>
      </w:r>
      <w:r w:rsidRPr="00867255">
        <w:rPr>
          <w:sz w:val="21"/>
          <w:szCs w:val="21"/>
        </w:rPr>
        <w:t>vocabulary learning app designed to improve SAT/PSAT verbal scores</w:t>
      </w:r>
      <w:r w:rsidRPr="00867255">
        <w:rPr>
          <w:rFonts w:hint="eastAsia"/>
          <w:sz w:val="21"/>
          <w:szCs w:val="21"/>
          <w:lang w:eastAsia="zh-CN"/>
        </w:rPr>
        <w:t xml:space="preserve">. </w:t>
      </w:r>
      <w:r w:rsidR="00702E36" w:rsidRPr="00867255">
        <w:rPr>
          <w:rFonts w:hint="eastAsia"/>
          <w:i/>
          <w:iCs/>
          <w:sz w:val="21"/>
          <w:szCs w:val="21"/>
          <w:lang w:eastAsia="zh-CN"/>
        </w:rPr>
        <w:t xml:space="preserve">Developed in </w:t>
      </w:r>
      <w:r w:rsidRPr="00867255">
        <w:rPr>
          <w:rFonts w:hint="eastAsia"/>
          <w:i/>
          <w:iCs/>
          <w:sz w:val="21"/>
          <w:szCs w:val="21"/>
          <w:lang w:eastAsia="zh-CN"/>
        </w:rPr>
        <w:t>Java</w:t>
      </w:r>
      <w:r w:rsidR="00702E36" w:rsidRPr="00867255">
        <w:rPr>
          <w:rFonts w:hint="eastAsia"/>
          <w:i/>
          <w:iCs/>
          <w:sz w:val="21"/>
          <w:szCs w:val="21"/>
          <w:lang w:eastAsia="zh-CN"/>
        </w:rPr>
        <w:t xml:space="preserve"> using </w:t>
      </w:r>
      <w:r w:rsidRPr="00867255">
        <w:rPr>
          <w:rFonts w:hint="eastAsia"/>
          <w:i/>
          <w:iCs/>
          <w:sz w:val="21"/>
          <w:szCs w:val="21"/>
          <w:lang w:eastAsia="zh-CN"/>
        </w:rPr>
        <w:t>Codename One</w:t>
      </w:r>
      <w:r w:rsidRPr="00867255">
        <w:rPr>
          <w:rFonts w:hint="eastAsia"/>
          <w:sz w:val="21"/>
          <w:szCs w:val="21"/>
          <w:lang w:eastAsia="zh-CN"/>
        </w:rPr>
        <w:t>.</w:t>
      </w:r>
    </w:p>
    <w:p w14:paraId="35205330" w14:textId="048D15CD" w:rsidR="00DA1F74" w:rsidRPr="00867255" w:rsidRDefault="00DA1F74" w:rsidP="00DA1F74">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hyperlink r:id="rId9" w:history="1">
        <w:r w:rsidRPr="00867255">
          <w:rPr>
            <w:rStyle w:val="Hyperlink"/>
            <w:b/>
            <w:bCs/>
            <w:sz w:val="21"/>
            <w:szCs w:val="21"/>
          </w:rPr>
          <w:t>Fast SAT Words – Gold</w:t>
        </w:r>
      </w:hyperlink>
      <w:r w:rsidRPr="00867255">
        <w:rPr>
          <w:sz w:val="21"/>
          <w:szCs w:val="21"/>
        </w:rPr>
        <w:t xml:space="preserve"> (iOS, App Store) — a </w:t>
      </w:r>
      <w:r w:rsidRPr="00867255">
        <w:rPr>
          <w:rFonts w:hint="eastAsia"/>
          <w:sz w:val="21"/>
          <w:szCs w:val="21"/>
          <w:lang w:eastAsia="zh-CN"/>
        </w:rPr>
        <w:t xml:space="preserve">SAT </w:t>
      </w:r>
      <w:r w:rsidRPr="00867255">
        <w:rPr>
          <w:sz w:val="21"/>
          <w:szCs w:val="21"/>
        </w:rPr>
        <w:t>vocabulary learning app designed to improve SAT/PSAT verbal scores</w:t>
      </w:r>
      <w:r w:rsidRPr="00867255">
        <w:rPr>
          <w:rFonts w:hint="eastAsia"/>
          <w:sz w:val="21"/>
          <w:szCs w:val="21"/>
          <w:lang w:eastAsia="zh-CN"/>
        </w:rPr>
        <w:t xml:space="preserve">. </w:t>
      </w:r>
      <w:r w:rsidR="00702E36" w:rsidRPr="00867255">
        <w:rPr>
          <w:rFonts w:hint="eastAsia"/>
          <w:i/>
          <w:iCs/>
          <w:sz w:val="21"/>
          <w:szCs w:val="21"/>
          <w:lang w:eastAsia="zh-CN"/>
        </w:rPr>
        <w:t xml:space="preserve">Developed in </w:t>
      </w:r>
      <w:r w:rsidRPr="00867255">
        <w:rPr>
          <w:rFonts w:hint="eastAsia"/>
          <w:i/>
          <w:iCs/>
          <w:sz w:val="21"/>
          <w:szCs w:val="21"/>
          <w:lang w:eastAsia="zh-CN"/>
        </w:rPr>
        <w:t>Java</w:t>
      </w:r>
      <w:r w:rsidR="00702E36" w:rsidRPr="00867255">
        <w:rPr>
          <w:rFonts w:hint="eastAsia"/>
          <w:i/>
          <w:iCs/>
          <w:sz w:val="21"/>
          <w:szCs w:val="21"/>
          <w:lang w:eastAsia="zh-CN"/>
        </w:rPr>
        <w:t xml:space="preserve"> using </w:t>
      </w:r>
      <w:r w:rsidRPr="00867255">
        <w:rPr>
          <w:rFonts w:hint="eastAsia"/>
          <w:i/>
          <w:iCs/>
          <w:sz w:val="21"/>
          <w:szCs w:val="21"/>
          <w:lang w:eastAsia="zh-CN"/>
        </w:rPr>
        <w:t>Codename One</w:t>
      </w:r>
      <w:r w:rsidRPr="00867255">
        <w:rPr>
          <w:rFonts w:hint="eastAsia"/>
          <w:sz w:val="21"/>
          <w:szCs w:val="21"/>
          <w:lang w:eastAsia="zh-CN"/>
        </w:rPr>
        <w:t>.</w:t>
      </w:r>
    </w:p>
    <w:p w14:paraId="6BCC6CE8" w14:textId="77777777" w:rsidR="00DA1F74" w:rsidRDefault="00DA1F74" w:rsidP="00DA1F74">
      <w:pPr>
        <w:pStyle w:val="Standard"/>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p>
    <w:p w14:paraId="31317ED3" w14:textId="77777777" w:rsidR="00D9134D" w:rsidRDefault="00DA0560">
      <w:pPr>
        <w:pStyle w:val="Standard"/>
        <w:pBdr>
          <w:top w:val="single" w:sz="8" w:space="1" w:color="000001"/>
          <w:bottom w:val="single" w:sz="8" w:space="3" w:color="000001"/>
        </w:pBdr>
        <w:shd w:val="clear" w:color="auto" w:fill="F2F2F2"/>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right" w:pos="9648"/>
        </w:tabs>
        <w:spacing w:before="24" w:after="24" w:line="240" w:lineRule="auto"/>
        <w:outlineLvl w:val="0"/>
        <w:rPr>
          <w:b/>
          <w:smallCaps/>
          <w:sz w:val="28"/>
          <w:szCs w:val="28"/>
        </w:rPr>
      </w:pPr>
      <w:r>
        <w:rPr>
          <w:b/>
          <w:smallCaps/>
          <w:sz w:val="28"/>
          <w:szCs w:val="28"/>
        </w:rPr>
        <w:t>Social Activity</w:t>
      </w:r>
    </w:p>
    <w:p w14:paraId="52DB4097" w14:textId="77777777" w:rsidR="00D9134D" w:rsidRDefault="00D9134D">
      <w:pPr>
        <w:pStyle w:val="Standard"/>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both"/>
        <w:rPr>
          <w:bCs/>
          <w:sz w:val="10"/>
          <w:szCs w:val="10"/>
        </w:rPr>
      </w:pPr>
    </w:p>
    <w:p w14:paraId="4049B5D3" w14:textId="77777777" w:rsidR="00D9134D" w:rsidRDefault="00DA0560">
      <w:pPr>
        <w:pStyle w:val="Standard"/>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right" w:pos="10260"/>
        </w:tabs>
        <w:spacing w:before="24" w:after="24" w:line="240" w:lineRule="auto"/>
        <w:jc w:val="both"/>
      </w:pPr>
      <w:r>
        <w:rPr>
          <w:b/>
          <w:sz w:val="21"/>
          <w:szCs w:val="21"/>
        </w:rPr>
        <w:t xml:space="preserve">Nominating Chair | Newton Lower Falls Improvement, a Non-Profit organization | </w:t>
      </w:r>
      <w:r>
        <w:rPr>
          <w:b/>
          <w:bCs/>
          <w:sz w:val="21"/>
          <w:szCs w:val="21"/>
        </w:rPr>
        <w:t>Newton, MA</w:t>
      </w:r>
    </w:p>
    <w:p w14:paraId="66D138BD" w14:textId="77777777" w:rsidR="00D9134D" w:rsidRDefault="00D9134D">
      <w:pPr>
        <w:pStyle w:val="Standard"/>
        <w:spacing w:after="0" w:line="240" w:lineRule="auto"/>
        <w:rPr>
          <w:bCs/>
          <w:sz w:val="10"/>
          <w:szCs w:val="10"/>
        </w:rPr>
      </w:pPr>
    </w:p>
    <w:p w14:paraId="037AA9BE" w14:textId="77777777" w:rsidR="00D9134D" w:rsidRDefault="00DA0560">
      <w:pPr>
        <w:pStyle w:val="Standard"/>
        <w:pBdr>
          <w:top w:val="single" w:sz="8" w:space="1" w:color="000001"/>
          <w:bottom w:val="single" w:sz="8" w:space="3" w:color="000001"/>
        </w:pBdr>
        <w:shd w:val="clear" w:color="auto" w:fill="F2F2F2"/>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right" w:pos="9648"/>
        </w:tabs>
        <w:spacing w:before="24" w:after="24" w:line="240" w:lineRule="auto"/>
        <w:outlineLvl w:val="0"/>
        <w:rPr>
          <w:b/>
          <w:smallCaps/>
          <w:sz w:val="28"/>
          <w:szCs w:val="28"/>
        </w:rPr>
      </w:pPr>
      <w:r>
        <w:rPr>
          <w:b/>
          <w:smallCaps/>
          <w:sz w:val="28"/>
          <w:szCs w:val="28"/>
        </w:rPr>
        <w:t>Publications</w:t>
      </w:r>
    </w:p>
    <w:p w14:paraId="08C4400B" w14:textId="16E9255C" w:rsidR="00E810ED" w:rsidRPr="00E810ED" w:rsidRDefault="00E810ED" w:rsidP="00E810ED">
      <w:pPr>
        <w:rPr>
          <w:bCs/>
          <w:color w:val="000000" w:themeColor="text1"/>
          <w:sz w:val="21"/>
          <w:szCs w:val="21"/>
        </w:rPr>
      </w:pPr>
      <w:r w:rsidRPr="00E810ED">
        <w:rPr>
          <w:bCs/>
          <w:color w:val="000000" w:themeColor="text1"/>
          <w:sz w:val="21"/>
          <w:szCs w:val="21"/>
        </w:rPr>
        <w:lastRenderedPageBreak/>
        <w:t xml:space="preserve">Published nearly 20 peer‑reviewed papers, including in </w:t>
      </w:r>
      <w:r w:rsidRPr="00E810ED">
        <w:rPr>
          <w:bCs/>
          <w:i/>
          <w:iCs/>
          <w:color w:val="000000" w:themeColor="text1"/>
          <w:sz w:val="21"/>
          <w:szCs w:val="21"/>
        </w:rPr>
        <w:t>Science</w:t>
      </w:r>
      <w:r w:rsidRPr="00E810ED">
        <w:rPr>
          <w:bCs/>
          <w:color w:val="000000" w:themeColor="text1"/>
          <w:sz w:val="21"/>
          <w:szCs w:val="21"/>
        </w:rPr>
        <w:t xml:space="preserve">, </w:t>
      </w:r>
      <w:r w:rsidRPr="00E810ED">
        <w:rPr>
          <w:bCs/>
          <w:i/>
          <w:iCs/>
          <w:color w:val="000000" w:themeColor="text1"/>
          <w:sz w:val="21"/>
          <w:szCs w:val="21"/>
        </w:rPr>
        <w:t>Nature</w:t>
      </w:r>
      <w:r w:rsidRPr="00E810ED">
        <w:rPr>
          <w:bCs/>
          <w:color w:val="000000" w:themeColor="text1"/>
          <w:sz w:val="21"/>
          <w:szCs w:val="21"/>
        </w:rPr>
        <w:t xml:space="preserve">, </w:t>
      </w:r>
      <w:r w:rsidRPr="00E810ED">
        <w:rPr>
          <w:bCs/>
          <w:i/>
          <w:iCs/>
          <w:color w:val="000000" w:themeColor="text1"/>
          <w:sz w:val="21"/>
          <w:szCs w:val="21"/>
        </w:rPr>
        <w:t>Cancer Research</w:t>
      </w:r>
      <w:r w:rsidRPr="00E810ED">
        <w:rPr>
          <w:bCs/>
          <w:color w:val="000000" w:themeColor="text1"/>
          <w:sz w:val="21"/>
          <w:szCs w:val="21"/>
        </w:rPr>
        <w:t xml:space="preserve">, and </w:t>
      </w:r>
      <w:r w:rsidRPr="00E810ED">
        <w:rPr>
          <w:bCs/>
          <w:i/>
          <w:iCs/>
          <w:color w:val="000000" w:themeColor="text1"/>
          <w:sz w:val="21"/>
          <w:szCs w:val="21"/>
        </w:rPr>
        <w:t>Pharmacogenomics</w:t>
      </w:r>
      <w:r w:rsidRPr="00E810ED">
        <w:rPr>
          <w:bCs/>
          <w:color w:val="000000" w:themeColor="text1"/>
          <w:sz w:val="21"/>
          <w:szCs w:val="21"/>
        </w:rPr>
        <w:t>. Full list below.</w:t>
      </w:r>
    </w:p>
    <w:p w14:paraId="13CE93E6" w14:textId="11C878AE" w:rsidR="00D9134D" w:rsidRPr="00182C98" w:rsidRDefault="00D9134D">
      <w:pPr>
        <w:pStyle w:val="ListParagraph"/>
        <w:numPr>
          <w:ilvl w:val="0"/>
          <w:numId w:val="7"/>
        </w:numPr>
        <w:spacing w:after="0" w:line="240" w:lineRule="auto"/>
        <w:rPr>
          <w:sz w:val="18"/>
        </w:rPr>
      </w:pPr>
      <w:hyperlink r:id="rId10" w:history="1">
        <w:r w:rsidRPr="00182C98">
          <w:rPr>
            <w:bCs/>
            <w:sz w:val="18"/>
            <w:szCs w:val="18"/>
          </w:rPr>
          <w:t>https://www.kaggle.com/moushengxu/keras-lstm-with-multi-d-in-output-for-stock-price</w:t>
        </w:r>
      </w:hyperlink>
      <w:r w:rsidRPr="00182C98">
        <w:rPr>
          <w:bCs/>
          <w:sz w:val="18"/>
          <w:szCs w:val="18"/>
        </w:rPr>
        <w:t xml:space="preserve"> a tutorial on applying the </w:t>
      </w:r>
      <w:r w:rsidRPr="00182C98">
        <w:rPr>
          <w:b/>
          <w:sz w:val="18"/>
          <w:szCs w:val="18"/>
        </w:rPr>
        <w:t>deep learning</w:t>
      </w:r>
      <w:r w:rsidRPr="00182C98">
        <w:rPr>
          <w:bCs/>
          <w:sz w:val="18"/>
          <w:szCs w:val="18"/>
        </w:rPr>
        <w:t xml:space="preserve"> algorithm </w:t>
      </w:r>
      <w:r w:rsidRPr="00182C98">
        <w:rPr>
          <w:b/>
          <w:sz w:val="18"/>
          <w:szCs w:val="18"/>
        </w:rPr>
        <w:t>LSTM</w:t>
      </w:r>
      <w:r w:rsidRPr="00182C98">
        <w:rPr>
          <w:bCs/>
          <w:sz w:val="18"/>
          <w:szCs w:val="18"/>
        </w:rPr>
        <w:t xml:space="preserve"> to predict daily stock price changes using the </w:t>
      </w:r>
      <w:proofErr w:type="spellStart"/>
      <w:r w:rsidRPr="00182C98">
        <w:rPr>
          <w:bCs/>
          <w:sz w:val="18"/>
          <w:szCs w:val="18"/>
        </w:rPr>
        <w:t>Tensorflow</w:t>
      </w:r>
      <w:proofErr w:type="spellEnd"/>
      <w:r w:rsidRPr="00182C98">
        <w:rPr>
          <w:bCs/>
          <w:sz w:val="18"/>
          <w:szCs w:val="18"/>
        </w:rPr>
        <w:t>/</w:t>
      </w:r>
      <w:proofErr w:type="spellStart"/>
      <w:r w:rsidRPr="00182C98">
        <w:rPr>
          <w:bCs/>
          <w:sz w:val="18"/>
          <w:szCs w:val="18"/>
        </w:rPr>
        <w:t>Keras</w:t>
      </w:r>
      <w:proofErr w:type="spellEnd"/>
      <w:r w:rsidRPr="00182C98">
        <w:rPr>
          <w:bCs/>
          <w:sz w:val="18"/>
          <w:szCs w:val="18"/>
        </w:rPr>
        <w:t xml:space="preserve"> framework</w:t>
      </w:r>
      <w:r w:rsidR="00860BE5" w:rsidRPr="00182C98">
        <w:rPr>
          <w:rFonts w:hint="eastAsia"/>
          <w:bCs/>
          <w:sz w:val="18"/>
          <w:szCs w:val="18"/>
          <w:lang w:eastAsia="zh-CN"/>
        </w:rPr>
        <w:t xml:space="preserve"> (2018)</w:t>
      </w:r>
    </w:p>
    <w:p w14:paraId="770CA908" w14:textId="77777777" w:rsidR="00D9134D" w:rsidRPr="00182C98" w:rsidRDefault="00DA0560">
      <w:pPr>
        <w:pStyle w:val="ListParagraph"/>
        <w:numPr>
          <w:ilvl w:val="0"/>
          <w:numId w:val="3"/>
        </w:numPr>
        <w:spacing w:after="0" w:line="240" w:lineRule="auto"/>
        <w:rPr>
          <w:sz w:val="18"/>
        </w:rPr>
      </w:pPr>
      <w:r w:rsidRPr="00182C98">
        <w:rPr>
          <w:color w:val="212121"/>
          <w:sz w:val="18"/>
          <w:szCs w:val="18"/>
          <w:lang w:eastAsia="zh-CN"/>
        </w:rPr>
        <w:t xml:space="preserve">Cuellar-Partida G, etc. </w:t>
      </w:r>
      <w:r w:rsidRPr="00182C98">
        <w:rPr>
          <w:color w:val="FF0000"/>
          <w:sz w:val="18"/>
          <w:szCs w:val="18"/>
        </w:rPr>
        <w:t>Genome</w:t>
      </w:r>
      <w:r w:rsidRPr="00182C98">
        <w:rPr>
          <w:color w:val="212121"/>
          <w:sz w:val="18"/>
          <w:szCs w:val="18"/>
        </w:rPr>
        <w:t xml:space="preserve">-wide association study identifies 48 common genetic variants associated with handedness. </w:t>
      </w:r>
      <w:r w:rsidRPr="00182C98">
        <w:rPr>
          <w:b/>
          <w:bCs/>
          <w:color w:val="212121"/>
          <w:sz w:val="18"/>
          <w:szCs w:val="18"/>
        </w:rPr>
        <w:t>Nat Hum Behav</w:t>
      </w:r>
      <w:r w:rsidRPr="00182C98">
        <w:rPr>
          <w:color w:val="212121"/>
          <w:sz w:val="18"/>
          <w:szCs w:val="18"/>
        </w:rPr>
        <w:t>. 2020 Sep 28</w:t>
      </w:r>
    </w:p>
    <w:p w14:paraId="3BBD86E0" w14:textId="77777777" w:rsidR="00D9134D" w:rsidRPr="00182C98" w:rsidRDefault="00DA0560">
      <w:pPr>
        <w:pStyle w:val="ListParagraph"/>
        <w:numPr>
          <w:ilvl w:val="0"/>
          <w:numId w:val="3"/>
        </w:numPr>
        <w:spacing w:after="0" w:line="240" w:lineRule="auto"/>
        <w:rPr>
          <w:sz w:val="18"/>
        </w:rPr>
      </w:pPr>
      <w:r w:rsidRPr="00182C98">
        <w:rPr>
          <w:color w:val="212121"/>
          <w:sz w:val="18"/>
          <w:szCs w:val="18"/>
          <w:lang w:eastAsia="zh-CN"/>
        </w:rPr>
        <w:t>Zeng M, Kwiatkowski NP, Zhang T, Nabet B, </w:t>
      </w:r>
      <w:r w:rsidRPr="00182C98">
        <w:rPr>
          <w:b/>
          <w:bCs/>
          <w:color w:val="212121"/>
          <w:sz w:val="18"/>
          <w:szCs w:val="18"/>
          <w:lang w:eastAsia="zh-CN"/>
        </w:rPr>
        <w:t>Xu M</w:t>
      </w:r>
      <w:r w:rsidRPr="00182C98">
        <w:rPr>
          <w:color w:val="212121"/>
          <w:sz w:val="18"/>
          <w:szCs w:val="18"/>
          <w:lang w:eastAsia="zh-CN"/>
        </w:rPr>
        <w:t xml:space="preserve">, Liang Y, Quan C, Wang J, Hao M, </w:t>
      </w:r>
      <w:proofErr w:type="spellStart"/>
      <w:r w:rsidRPr="00182C98">
        <w:rPr>
          <w:color w:val="212121"/>
          <w:sz w:val="18"/>
          <w:szCs w:val="18"/>
          <w:lang w:eastAsia="zh-CN"/>
        </w:rPr>
        <w:t>Palakurthi</w:t>
      </w:r>
      <w:proofErr w:type="spellEnd"/>
      <w:r w:rsidRPr="00182C98">
        <w:rPr>
          <w:color w:val="212121"/>
          <w:sz w:val="18"/>
          <w:szCs w:val="18"/>
          <w:lang w:eastAsia="zh-CN"/>
        </w:rPr>
        <w:t xml:space="preserve"> S, Zhou S, Zeng Q, </w:t>
      </w:r>
      <w:proofErr w:type="spellStart"/>
      <w:r w:rsidRPr="00182C98">
        <w:rPr>
          <w:color w:val="212121"/>
          <w:sz w:val="18"/>
          <w:szCs w:val="18"/>
          <w:lang w:eastAsia="zh-CN"/>
        </w:rPr>
        <w:t>Kirschmeier</w:t>
      </w:r>
      <w:proofErr w:type="spellEnd"/>
      <w:r w:rsidRPr="00182C98">
        <w:rPr>
          <w:color w:val="212121"/>
          <w:sz w:val="18"/>
          <w:szCs w:val="18"/>
          <w:lang w:eastAsia="zh-CN"/>
        </w:rPr>
        <w:t xml:space="preserve"> PT, Meghani K, Leggett AL, Qi J, Shapiro GI, Liu JF, Matulonis UA, Lin CY, Konstantinopoulos PA, Gray NS. </w:t>
      </w:r>
      <w:r w:rsidRPr="00182C98">
        <w:rPr>
          <w:color w:val="212121"/>
          <w:sz w:val="18"/>
          <w:szCs w:val="18"/>
        </w:rPr>
        <w:t>Targeting MYC dependency in ovarian cancer through inhibition of CDK7 and CDK12/13.</w:t>
      </w:r>
      <w:r w:rsidRPr="00182C98">
        <w:rPr>
          <w:rFonts w:ascii="Segoe UI" w:hAnsi="Segoe UI" w:cs="Segoe UI"/>
          <w:color w:val="4D8055"/>
          <w:sz w:val="18"/>
          <w:szCs w:val="18"/>
        </w:rPr>
        <w:t xml:space="preserve"> </w:t>
      </w:r>
      <w:r w:rsidRPr="00182C98">
        <w:rPr>
          <w:color w:val="000000"/>
          <w:sz w:val="18"/>
          <w:szCs w:val="18"/>
          <w:lang w:eastAsia="zh-CN"/>
        </w:rPr>
        <w:t>Elife. 2018 Nov 13;</w:t>
      </w:r>
      <w:proofErr w:type="gramStart"/>
      <w:r w:rsidRPr="00182C98">
        <w:rPr>
          <w:color w:val="000000"/>
          <w:sz w:val="18"/>
          <w:szCs w:val="18"/>
          <w:lang w:eastAsia="zh-CN"/>
        </w:rPr>
        <w:t>7:e</w:t>
      </w:r>
      <w:proofErr w:type="gramEnd"/>
      <w:r w:rsidRPr="00182C98">
        <w:rPr>
          <w:color w:val="000000"/>
          <w:sz w:val="18"/>
          <w:szCs w:val="18"/>
          <w:lang w:eastAsia="zh-CN"/>
        </w:rPr>
        <w:t xml:space="preserve">39030. </w:t>
      </w:r>
      <w:proofErr w:type="spellStart"/>
      <w:r w:rsidRPr="00182C98">
        <w:rPr>
          <w:color w:val="000000"/>
          <w:sz w:val="18"/>
          <w:szCs w:val="18"/>
          <w:lang w:eastAsia="zh-CN"/>
        </w:rPr>
        <w:t>doi</w:t>
      </w:r>
      <w:proofErr w:type="spellEnd"/>
      <w:r w:rsidRPr="00182C98">
        <w:rPr>
          <w:color w:val="000000"/>
          <w:sz w:val="18"/>
          <w:szCs w:val="18"/>
          <w:lang w:eastAsia="zh-CN"/>
        </w:rPr>
        <w:t>: 10.7554</w:t>
      </w:r>
      <w:r w:rsidRPr="00182C98">
        <w:rPr>
          <w:b/>
          <w:bCs/>
          <w:color w:val="000000"/>
          <w:sz w:val="18"/>
          <w:szCs w:val="18"/>
          <w:lang w:eastAsia="zh-CN"/>
        </w:rPr>
        <w:t>/eLife</w:t>
      </w:r>
      <w:r w:rsidRPr="00182C98">
        <w:rPr>
          <w:color w:val="000000"/>
          <w:sz w:val="18"/>
          <w:szCs w:val="18"/>
          <w:lang w:eastAsia="zh-CN"/>
        </w:rPr>
        <w:t>.39030.</w:t>
      </w:r>
    </w:p>
    <w:p w14:paraId="70EC19A9" w14:textId="77777777" w:rsidR="00D9134D" w:rsidRPr="00182C98" w:rsidRDefault="00DA0560">
      <w:pPr>
        <w:pStyle w:val="desc"/>
        <w:numPr>
          <w:ilvl w:val="0"/>
          <w:numId w:val="3"/>
        </w:numPr>
        <w:spacing w:after="0"/>
        <w:rPr>
          <w:sz w:val="18"/>
        </w:rPr>
      </w:pPr>
      <w:proofErr w:type="spellStart"/>
      <w:r w:rsidRPr="00182C98">
        <w:rPr>
          <w:color w:val="000000"/>
          <w:sz w:val="18"/>
          <w:szCs w:val="18"/>
        </w:rPr>
        <w:t>Gechijian</w:t>
      </w:r>
      <w:proofErr w:type="spellEnd"/>
      <w:r w:rsidRPr="00182C98">
        <w:rPr>
          <w:color w:val="000000"/>
          <w:sz w:val="18"/>
          <w:szCs w:val="18"/>
        </w:rPr>
        <w:t xml:space="preserve"> LN, Buckley DL, Lawlor MA, Reyes JM, Paulk J, Ott CJ, Winter GE, Erb MA, Scott TG, </w:t>
      </w:r>
      <w:r w:rsidRPr="00182C98">
        <w:rPr>
          <w:b/>
          <w:color w:val="000000"/>
          <w:sz w:val="18"/>
          <w:szCs w:val="18"/>
        </w:rPr>
        <w:t>Xu M</w:t>
      </w:r>
      <w:r w:rsidRPr="00182C98">
        <w:rPr>
          <w:color w:val="000000"/>
          <w:sz w:val="18"/>
          <w:szCs w:val="18"/>
        </w:rPr>
        <w:t xml:space="preserve">, Seo HS, </w:t>
      </w:r>
      <w:proofErr w:type="spellStart"/>
      <w:r w:rsidRPr="00182C98">
        <w:rPr>
          <w:color w:val="000000"/>
          <w:sz w:val="18"/>
          <w:szCs w:val="18"/>
        </w:rPr>
        <w:t>Dhe-Paganon</w:t>
      </w:r>
      <w:proofErr w:type="spellEnd"/>
      <w:r w:rsidRPr="00182C98">
        <w:rPr>
          <w:color w:val="000000"/>
          <w:sz w:val="18"/>
          <w:szCs w:val="18"/>
        </w:rPr>
        <w:t xml:space="preserve"> S, Kwiatkowski NP, Perry JA, Qi J, Gray NS, Bradner JE. Functional TRIM24 degrader via conjugation of ineffectual bromodomain and VHL ligands.</w:t>
      </w:r>
      <w:r w:rsidRPr="00182C98">
        <w:rPr>
          <w:rStyle w:val="jrnl"/>
          <w:color w:val="000000"/>
          <w:sz w:val="18"/>
          <w:szCs w:val="18"/>
        </w:rPr>
        <w:t xml:space="preserve"> </w:t>
      </w:r>
      <w:r w:rsidRPr="00182C98">
        <w:rPr>
          <w:rStyle w:val="jrnl"/>
          <w:b/>
          <w:color w:val="000000"/>
          <w:sz w:val="18"/>
          <w:szCs w:val="18"/>
        </w:rPr>
        <w:t>Nat Chem Biol</w:t>
      </w:r>
      <w:r w:rsidRPr="00182C98">
        <w:rPr>
          <w:color w:val="000000"/>
          <w:sz w:val="18"/>
          <w:szCs w:val="18"/>
        </w:rPr>
        <w:t xml:space="preserve">. 2018 Apr;14(4):405-412. </w:t>
      </w:r>
      <w:proofErr w:type="spellStart"/>
      <w:r w:rsidRPr="00182C98">
        <w:rPr>
          <w:color w:val="000000"/>
          <w:sz w:val="18"/>
          <w:szCs w:val="18"/>
        </w:rPr>
        <w:t>doi</w:t>
      </w:r>
      <w:proofErr w:type="spellEnd"/>
      <w:r w:rsidRPr="00182C98">
        <w:rPr>
          <w:color w:val="000000"/>
          <w:sz w:val="18"/>
          <w:szCs w:val="18"/>
        </w:rPr>
        <w:t xml:space="preserve">: 10.1038/s41589-018-0010-y. </w:t>
      </w:r>
      <w:proofErr w:type="spellStart"/>
      <w:r w:rsidRPr="00182C98">
        <w:rPr>
          <w:color w:val="000000"/>
          <w:sz w:val="18"/>
          <w:szCs w:val="18"/>
        </w:rPr>
        <w:t>Epub</w:t>
      </w:r>
      <w:proofErr w:type="spellEnd"/>
      <w:r w:rsidRPr="00182C98">
        <w:rPr>
          <w:color w:val="000000"/>
          <w:sz w:val="18"/>
          <w:szCs w:val="18"/>
        </w:rPr>
        <w:t xml:space="preserve"> 2018 Mar 5.</w:t>
      </w:r>
    </w:p>
    <w:p w14:paraId="2CA163E1" w14:textId="77777777" w:rsidR="00D9134D" w:rsidRPr="00182C98" w:rsidRDefault="00DA0560" w:rsidP="00182C98">
      <w:pPr>
        <w:pStyle w:val="ListParagraph"/>
        <w:numPr>
          <w:ilvl w:val="0"/>
          <w:numId w:val="3"/>
        </w:numPr>
        <w:spacing w:after="0"/>
        <w:rPr>
          <w:sz w:val="18"/>
        </w:rPr>
      </w:pPr>
      <w:r w:rsidRPr="00182C98">
        <w:rPr>
          <w:sz w:val="18"/>
          <w:szCs w:val="18"/>
        </w:rPr>
        <w:t xml:space="preserve">Ye S, Lawlor MA, Rivera-Reyes A, Egolf S, Chor S, Pak K, </w:t>
      </w:r>
      <w:proofErr w:type="spellStart"/>
      <w:r w:rsidRPr="00182C98">
        <w:rPr>
          <w:sz w:val="18"/>
          <w:szCs w:val="18"/>
        </w:rPr>
        <w:t>Ciottie</w:t>
      </w:r>
      <w:proofErr w:type="spellEnd"/>
      <w:r w:rsidRPr="00182C98">
        <w:rPr>
          <w:sz w:val="18"/>
          <w:szCs w:val="18"/>
        </w:rPr>
        <w:t xml:space="preserve"> GE, Lee AC, Marino GE, Shah J, </w:t>
      </w:r>
      <w:proofErr w:type="spellStart"/>
      <w:r w:rsidRPr="00182C98">
        <w:rPr>
          <w:sz w:val="18"/>
          <w:szCs w:val="18"/>
        </w:rPr>
        <w:t>Niedzwicki</w:t>
      </w:r>
      <w:proofErr w:type="spellEnd"/>
      <w:r w:rsidRPr="00182C98">
        <w:rPr>
          <w:sz w:val="18"/>
          <w:szCs w:val="18"/>
        </w:rPr>
        <w:t xml:space="preserve"> D, Weber K, Park PMC, Alam MZ, Grazioli A, Haldar M, Xu M, Perry JA, Qi J, Eisinger-</w:t>
      </w:r>
      <w:proofErr w:type="spellStart"/>
      <w:r w:rsidRPr="00182C98">
        <w:rPr>
          <w:sz w:val="18"/>
          <w:szCs w:val="18"/>
        </w:rPr>
        <w:t>Mathason</w:t>
      </w:r>
      <w:proofErr w:type="spellEnd"/>
      <w:r w:rsidRPr="00182C98">
        <w:rPr>
          <w:sz w:val="18"/>
          <w:szCs w:val="18"/>
        </w:rPr>
        <w:t xml:space="preserve"> TSK</w:t>
      </w:r>
      <w:r w:rsidRPr="00182C98">
        <w:rPr>
          <w:color w:val="000000"/>
          <w:sz w:val="18"/>
          <w:szCs w:val="18"/>
        </w:rPr>
        <w:t xml:space="preserve">. YAP1-Mediated Suppression of USP31 Enhances </w:t>
      </w:r>
      <w:proofErr w:type="spellStart"/>
      <w:r w:rsidRPr="00182C98">
        <w:rPr>
          <w:color w:val="000000"/>
          <w:sz w:val="18"/>
          <w:szCs w:val="18"/>
        </w:rPr>
        <w:t>NFκB</w:t>
      </w:r>
      <w:proofErr w:type="spellEnd"/>
      <w:r w:rsidRPr="00182C98">
        <w:rPr>
          <w:color w:val="000000"/>
          <w:sz w:val="18"/>
          <w:szCs w:val="18"/>
        </w:rPr>
        <w:t xml:space="preserve"> Activity to Promote Sarcomagenesis. </w:t>
      </w:r>
      <w:r w:rsidRPr="00182C98">
        <w:rPr>
          <w:b/>
          <w:color w:val="000000"/>
          <w:sz w:val="18"/>
          <w:szCs w:val="18"/>
        </w:rPr>
        <w:t>Cancer Res</w:t>
      </w:r>
      <w:r w:rsidRPr="00182C98">
        <w:rPr>
          <w:color w:val="000000"/>
          <w:sz w:val="18"/>
          <w:szCs w:val="18"/>
        </w:rPr>
        <w:t>.</w:t>
      </w:r>
      <w:r w:rsidRPr="00182C98">
        <w:rPr>
          <w:rStyle w:val="apple-converted-space"/>
          <w:color w:val="000000"/>
          <w:sz w:val="18"/>
          <w:szCs w:val="18"/>
        </w:rPr>
        <w:t> </w:t>
      </w:r>
      <w:r w:rsidRPr="00182C98">
        <w:rPr>
          <w:color w:val="000000"/>
          <w:sz w:val="18"/>
          <w:szCs w:val="18"/>
        </w:rPr>
        <w:t>2018 May 15;78(10):2705-2720.</w:t>
      </w:r>
    </w:p>
    <w:p w14:paraId="46816F67" w14:textId="77777777" w:rsidR="00D9134D" w:rsidRPr="00182C98" w:rsidRDefault="00DA0560" w:rsidP="00182C98">
      <w:pPr>
        <w:pStyle w:val="ListParagraph"/>
        <w:numPr>
          <w:ilvl w:val="0"/>
          <w:numId w:val="3"/>
        </w:numPr>
        <w:spacing w:after="0"/>
        <w:rPr>
          <w:sz w:val="18"/>
        </w:rPr>
      </w:pPr>
      <w:r w:rsidRPr="00182C98">
        <w:rPr>
          <w:sz w:val="18"/>
          <w:szCs w:val="18"/>
        </w:rPr>
        <w:t>Erwin GS</w:t>
      </w:r>
      <w:r w:rsidRPr="00182C98">
        <w:rPr>
          <w:color w:val="000000"/>
          <w:sz w:val="18"/>
          <w:szCs w:val="18"/>
        </w:rPr>
        <w:t>,</w:t>
      </w:r>
      <w:r w:rsidRPr="00182C98">
        <w:rPr>
          <w:rStyle w:val="apple-converted-space"/>
          <w:color w:val="000000"/>
          <w:sz w:val="18"/>
          <w:szCs w:val="18"/>
        </w:rPr>
        <w:t> </w:t>
      </w:r>
      <w:r w:rsidRPr="00182C98">
        <w:rPr>
          <w:sz w:val="18"/>
          <w:szCs w:val="18"/>
        </w:rPr>
        <w:t>Grieshop MP</w:t>
      </w:r>
      <w:r w:rsidRPr="00182C98">
        <w:rPr>
          <w:color w:val="000000"/>
          <w:sz w:val="18"/>
          <w:szCs w:val="18"/>
        </w:rPr>
        <w:t>,</w:t>
      </w:r>
      <w:r w:rsidRPr="00182C98">
        <w:rPr>
          <w:rStyle w:val="apple-converted-space"/>
          <w:color w:val="000000"/>
          <w:sz w:val="18"/>
          <w:szCs w:val="18"/>
        </w:rPr>
        <w:t> </w:t>
      </w:r>
      <w:r w:rsidRPr="00182C98">
        <w:rPr>
          <w:sz w:val="18"/>
          <w:szCs w:val="18"/>
        </w:rPr>
        <w:t>Ali A</w:t>
      </w:r>
      <w:r w:rsidRPr="00182C98">
        <w:rPr>
          <w:color w:val="000000"/>
          <w:sz w:val="18"/>
          <w:szCs w:val="18"/>
        </w:rPr>
        <w:t>,</w:t>
      </w:r>
      <w:r w:rsidRPr="00182C98">
        <w:rPr>
          <w:rStyle w:val="apple-converted-space"/>
          <w:color w:val="000000"/>
          <w:sz w:val="18"/>
          <w:szCs w:val="18"/>
        </w:rPr>
        <w:t> </w:t>
      </w:r>
      <w:r w:rsidRPr="00182C98">
        <w:rPr>
          <w:sz w:val="18"/>
          <w:szCs w:val="18"/>
        </w:rPr>
        <w:t>Qi J</w:t>
      </w:r>
      <w:r w:rsidRPr="00182C98">
        <w:rPr>
          <w:color w:val="000000"/>
          <w:sz w:val="18"/>
          <w:szCs w:val="18"/>
        </w:rPr>
        <w:t>,</w:t>
      </w:r>
      <w:r w:rsidRPr="00182C98">
        <w:rPr>
          <w:rStyle w:val="apple-converted-space"/>
          <w:color w:val="000000"/>
          <w:sz w:val="18"/>
          <w:szCs w:val="18"/>
        </w:rPr>
        <w:t> </w:t>
      </w:r>
      <w:r w:rsidRPr="00182C98">
        <w:rPr>
          <w:sz w:val="18"/>
          <w:szCs w:val="18"/>
        </w:rPr>
        <w:t>Lawlor M</w:t>
      </w:r>
      <w:r w:rsidRPr="00182C98">
        <w:rPr>
          <w:color w:val="000000"/>
          <w:sz w:val="18"/>
          <w:szCs w:val="18"/>
        </w:rPr>
        <w:t>,</w:t>
      </w:r>
      <w:r w:rsidRPr="00182C98">
        <w:rPr>
          <w:rStyle w:val="apple-converted-space"/>
          <w:color w:val="000000"/>
          <w:sz w:val="18"/>
          <w:szCs w:val="18"/>
        </w:rPr>
        <w:t> </w:t>
      </w:r>
      <w:r w:rsidRPr="00182C98">
        <w:rPr>
          <w:sz w:val="18"/>
          <w:szCs w:val="18"/>
        </w:rPr>
        <w:t>Kumar D</w:t>
      </w:r>
      <w:r w:rsidRPr="00182C98">
        <w:rPr>
          <w:color w:val="000000"/>
          <w:sz w:val="18"/>
          <w:szCs w:val="18"/>
        </w:rPr>
        <w:t>,</w:t>
      </w:r>
      <w:r w:rsidRPr="00182C98">
        <w:rPr>
          <w:rStyle w:val="apple-converted-space"/>
          <w:color w:val="000000"/>
          <w:sz w:val="18"/>
          <w:szCs w:val="18"/>
        </w:rPr>
        <w:t> </w:t>
      </w:r>
      <w:r w:rsidRPr="00182C98">
        <w:rPr>
          <w:sz w:val="18"/>
          <w:szCs w:val="18"/>
        </w:rPr>
        <w:t>Ahmad I</w:t>
      </w:r>
      <w:r w:rsidRPr="00182C98">
        <w:rPr>
          <w:color w:val="000000"/>
          <w:sz w:val="18"/>
          <w:szCs w:val="18"/>
        </w:rPr>
        <w:t>,</w:t>
      </w:r>
      <w:r w:rsidRPr="00182C98">
        <w:rPr>
          <w:rStyle w:val="apple-converted-space"/>
          <w:color w:val="000000"/>
          <w:sz w:val="18"/>
          <w:szCs w:val="18"/>
        </w:rPr>
        <w:t> </w:t>
      </w:r>
      <w:r w:rsidRPr="00182C98">
        <w:rPr>
          <w:sz w:val="18"/>
          <w:szCs w:val="18"/>
        </w:rPr>
        <w:t>McNally A</w:t>
      </w:r>
      <w:r w:rsidRPr="00182C98">
        <w:rPr>
          <w:color w:val="000000"/>
          <w:sz w:val="18"/>
          <w:szCs w:val="18"/>
        </w:rPr>
        <w:t>,</w:t>
      </w:r>
      <w:r w:rsidRPr="00182C98">
        <w:rPr>
          <w:rStyle w:val="apple-converted-space"/>
          <w:color w:val="000000"/>
          <w:sz w:val="18"/>
          <w:szCs w:val="18"/>
        </w:rPr>
        <w:t> </w:t>
      </w:r>
      <w:proofErr w:type="spellStart"/>
      <w:r w:rsidRPr="00182C98">
        <w:rPr>
          <w:sz w:val="18"/>
          <w:szCs w:val="18"/>
        </w:rPr>
        <w:t>Teider</w:t>
      </w:r>
      <w:proofErr w:type="spellEnd"/>
      <w:r w:rsidRPr="00182C98">
        <w:rPr>
          <w:sz w:val="18"/>
          <w:szCs w:val="18"/>
        </w:rPr>
        <w:t xml:space="preserve"> N</w:t>
      </w:r>
      <w:r w:rsidRPr="00182C98">
        <w:rPr>
          <w:color w:val="000000"/>
          <w:sz w:val="18"/>
          <w:szCs w:val="18"/>
        </w:rPr>
        <w:t>,</w:t>
      </w:r>
      <w:r w:rsidRPr="00182C98">
        <w:rPr>
          <w:rStyle w:val="apple-converted-space"/>
          <w:color w:val="000000"/>
          <w:sz w:val="18"/>
          <w:szCs w:val="18"/>
        </w:rPr>
        <w:t> </w:t>
      </w:r>
      <w:proofErr w:type="spellStart"/>
      <w:r w:rsidRPr="00182C98">
        <w:rPr>
          <w:sz w:val="18"/>
          <w:szCs w:val="18"/>
        </w:rPr>
        <w:t>Worringer</w:t>
      </w:r>
      <w:proofErr w:type="spellEnd"/>
      <w:r w:rsidRPr="00182C98">
        <w:rPr>
          <w:sz w:val="18"/>
          <w:szCs w:val="18"/>
        </w:rPr>
        <w:t xml:space="preserve"> K</w:t>
      </w:r>
      <w:r w:rsidRPr="00182C98">
        <w:rPr>
          <w:color w:val="000000"/>
          <w:sz w:val="18"/>
          <w:szCs w:val="18"/>
        </w:rPr>
        <w:t>,</w:t>
      </w:r>
      <w:r w:rsidRPr="00182C98">
        <w:rPr>
          <w:rStyle w:val="apple-converted-space"/>
          <w:color w:val="000000"/>
          <w:sz w:val="18"/>
          <w:szCs w:val="18"/>
        </w:rPr>
        <w:t> </w:t>
      </w:r>
      <w:proofErr w:type="spellStart"/>
      <w:r w:rsidRPr="00182C98">
        <w:rPr>
          <w:sz w:val="18"/>
          <w:szCs w:val="18"/>
        </w:rPr>
        <w:t>Sivasankaran</w:t>
      </w:r>
      <w:proofErr w:type="spellEnd"/>
      <w:r w:rsidRPr="00182C98">
        <w:rPr>
          <w:sz w:val="18"/>
          <w:szCs w:val="18"/>
        </w:rPr>
        <w:t xml:space="preserve"> R</w:t>
      </w:r>
      <w:r w:rsidRPr="00182C98">
        <w:rPr>
          <w:color w:val="000000"/>
          <w:sz w:val="18"/>
          <w:szCs w:val="18"/>
        </w:rPr>
        <w:t>,</w:t>
      </w:r>
      <w:r w:rsidRPr="00182C98">
        <w:rPr>
          <w:rStyle w:val="apple-converted-space"/>
          <w:color w:val="000000"/>
          <w:sz w:val="18"/>
          <w:szCs w:val="18"/>
        </w:rPr>
        <w:t> </w:t>
      </w:r>
      <w:r w:rsidRPr="00182C98">
        <w:rPr>
          <w:sz w:val="18"/>
          <w:szCs w:val="18"/>
        </w:rPr>
        <w:t>Syed DN</w:t>
      </w:r>
      <w:r w:rsidRPr="00182C98">
        <w:rPr>
          <w:color w:val="000000"/>
          <w:sz w:val="18"/>
          <w:szCs w:val="18"/>
        </w:rPr>
        <w:t>,</w:t>
      </w:r>
      <w:r w:rsidRPr="00182C98">
        <w:rPr>
          <w:rStyle w:val="apple-converted-space"/>
          <w:color w:val="000000"/>
          <w:sz w:val="18"/>
          <w:szCs w:val="18"/>
        </w:rPr>
        <w:t> </w:t>
      </w:r>
      <w:r w:rsidRPr="00182C98">
        <w:rPr>
          <w:sz w:val="18"/>
          <w:szCs w:val="18"/>
        </w:rPr>
        <w:t>Eguchi A</w:t>
      </w:r>
      <w:r w:rsidRPr="00182C98">
        <w:rPr>
          <w:color w:val="000000"/>
          <w:sz w:val="18"/>
          <w:szCs w:val="18"/>
        </w:rPr>
        <w:t>,</w:t>
      </w:r>
      <w:r w:rsidRPr="00182C98">
        <w:rPr>
          <w:rStyle w:val="apple-converted-space"/>
          <w:color w:val="000000"/>
          <w:sz w:val="18"/>
          <w:szCs w:val="18"/>
        </w:rPr>
        <w:t> </w:t>
      </w:r>
      <w:r w:rsidRPr="00182C98">
        <w:rPr>
          <w:sz w:val="18"/>
          <w:szCs w:val="18"/>
        </w:rPr>
        <w:t>Ashraf M</w:t>
      </w:r>
      <w:r w:rsidRPr="00182C98">
        <w:rPr>
          <w:color w:val="000000"/>
          <w:sz w:val="18"/>
          <w:szCs w:val="18"/>
        </w:rPr>
        <w:t>,</w:t>
      </w:r>
      <w:r w:rsidRPr="00182C98">
        <w:rPr>
          <w:rStyle w:val="apple-converted-space"/>
          <w:color w:val="000000"/>
          <w:sz w:val="18"/>
          <w:szCs w:val="18"/>
        </w:rPr>
        <w:t> </w:t>
      </w:r>
      <w:r w:rsidRPr="00182C98">
        <w:rPr>
          <w:sz w:val="18"/>
          <w:szCs w:val="18"/>
        </w:rPr>
        <w:t>Jeffery J</w:t>
      </w:r>
      <w:r w:rsidRPr="00182C98">
        <w:rPr>
          <w:color w:val="000000"/>
          <w:sz w:val="18"/>
          <w:szCs w:val="18"/>
        </w:rPr>
        <w:t>,</w:t>
      </w:r>
      <w:r w:rsidRPr="00182C98">
        <w:rPr>
          <w:rStyle w:val="apple-converted-space"/>
          <w:color w:val="000000"/>
          <w:sz w:val="18"/>
          <w:szCs w:val="18"/>
        </w:rPr>
        <w:t> </w:t>
      </w:r>
      <w:r w:rsidRPr="00182C98">
        <w:rPr>
          <w:b/>
          <w:sz w:val="18"/>
          <w:szCs w:val="18"/>
        </w:rPr>
        <w:t>Xu M</w:t>
      </w:r>
      <w:r w:rsidRPr="00182C98">
        <w:rPr>
          <w:color w:val="000000"/>
          <w:sz w:val="18"/>
          <w:szCs w:val="18"/>
        </w:rPr>
        <w:t>,</w:t>
      </w:r>
      <w:r w:rsidRPr="00182C98">
        <w:rPr>
          <w:rStyle w:val="apple-converted-space"/>
          <w:color w:val="000000"/>
          <w:sz w:val="18"/>
          <w:szCs w:val="18"/>
        </w:rPr>
        <w:t> </w:t>
      </w:r>
      <w:r w:rsidRPr="00182C98">
        <w:rPr>
          <w:sz w:val="18"/>
          <w:szCs w:val="18"/>
        </w:rPr>
        <w:t>Park PMC</w:t>
      </w:r>
      <w:r w:rsidRPr="00182C98">
        <w:rPr>
          <w:color w:val="000000"/>
          <w:sz w:val="18"/>
          <w:szCs w:val="18"/>
        </w:rPr>
        <w:t>,</w:t>
      </w:r>
      <w:r w:rsidRPr="00182C98">
        <w:rPr>
          <w:rStyle w:val="apple-converted-space"/>
          <w:color w:val="000000"/>
          <w:sz w:val="18"/>
          <w:szCs w:val="18"/>
        </w:rPr>
        <w:t> </w:t>
      </w:r>
      <w:r w:rsidRPr="00182C98">
        <w:rPr>
          <w:sz w:val="18"/>
          <w:szCs w:val="18"/>
        </w:rPr>
        <w:t>Mukhtar H</w:t>
      </w:r>
      <w:r w:rsidRPr="00182C98">
        <w:rPr>
          <w:color w:val="000000"/>
          <w:sz w:val="18"/>
          <w:szCs w:val="18"/>
        </w:rPr>
        <w:t>,</w:t>
      </w:r>
      <w:r w:rsidRPr="00182C98">
        <w:rPr>
          <w:rStyle w:val="apple-converted-space"/>
          <w:color w:val="000000"/>
          <w:sz w:val="18"/>
          <w:szCs w:val="18"/>
        </w:rPr>
        <w:t> </w:t>
      </w:r>
      <w:r w:rsidRPr="00182C98">
        <w:rPr>
          <w:sz w:val="18"/>
          <w:szCs w:val="18"/>
        </w:rPr>
        <w:t>Srivastava AK</w:t>
      </w:r>
      <w:r w:rsidRPr="00182C98">
        <w:rPr>
          <w:color w:val="000000"/>
          <w:sz w:val="18"/>
          <w:szCs w:val="18"/>
        </w:rPr>
        <w:t>,</w:t>
      </w:r>
      <w:r w:rsidRPr="00182C98">
        <w:rPr>
          <w:rStyle w:val="apple-converted-space"/>
          <w:color w:val="000000"/>
          <w:sz w:val="18"/>
          <w:szCs w:val="18"/>
        </w:rPr>
        <w:t> </w:t>
      </w:r>
      <w:r w:rsidRPr="00182C98">
        <w:rPr>
          <w:sz w:val="18"/>
          <w:szCs w:val="18"/>
        </w:rPr>
        <w:t>Faruq M</w:t>
      </w:r>
      <w:r w:rsidRPr="00182C98">
        <w:rPr>
          <w:color w:val="000000"/>
          <w:sz w:val="18"/>
          <w:szCs w:val="18"/>
        </w:rPr>
        <w:t>,</w:t>
      </w:r>
      <w:r w:rsidRPr="00182C98">
        <w:rPr>
          <w:rStyle w:val="apple-converted-space"/>
          <w:color w:val="000000"/>
          <w:sz w:val="18"/>
          <w:szCs w:val="18"/>
        </w:rPr>
        <w:t> </w:t>
      </w:r>
      <w:r w:rsidRPr="00182C98">
        <w:rPr>
          <w:sz w:val="18"/>
          <w:szCs w:val="18"/>
        </w:rPr>
        <w:t>Bradner JE</w:t>
      </w:r>
      <w:r w:rsidRPr="00182C98">
        <w:rPr>
          <w:color w:val="000000"/>
          <w:sz w:val="18"/>
          <w:szCs w:val="18"/>
        </w:rPr>
        <w:t>,</w:t>
      </w:r>
      <w:r w:rsidRPr="00182C98">
        <w:rPr>
          <w:rStyle w:val="apple-converted-space"/>
          <w:color w:val="000000"/>
          <w:sz w:val="18"/>
          <w:szCs w:val="18"/>
        </w:rPr>
        <w:t> </w:t>
      </w:r>
      <w:r w:rsidRPr="00182C98">
        <w:rPr>
          <w:sz w:val="18"/>
          <w:szCs w:val="18"/>
        </w:rPr>
        <w:t>Ansari AZ</w:t>
      </w:r>
      <w:r w:rsidRPr="00182C98">
        <w:rPr>
          <w:color w:val="000000"/>
          <w:sz w:val="18"/>
          <w:szCs w:val="18"/>
        </w:rPr>
        <w:t xml:space="preserve">. Synthetic transcription elongation factors license transcription across repressive chromatin. </w:t>
      </w:r>
      <w:r w:rsidRPr="00182C98">
        <w:rPr>
          <w:b/>
          <w:color w:val="000000"/>
          <w:sz w:val="18"/>
          <w:szCs w:val="18"/>
        </w:rPr>
        <w:t>Science</w:t>
      </w:r>
      <w:r w:rsidRPr="00182C98">
        <w:rPr>
          <w:color w:val="000000"/>
          <w:sz w:val="18"/>
          <w:szCs w:val="18"/>
        </w:rPr>
        <w:t>.</w:t>
      </w:r>
      <w:r w:rsidRPr="00182C98">
        <w:rPr>
          <w:rStyle w:val="apple-converted-space"/>
          <w:color w:val="000000"/>
          <w:sz w:val="18"/>
          <w:szCs w:val="18"/>
        </w:rPr>
        <w:t> </w:t>
      </w:r>
      <w:r w:rsidRPr="00182C98">
        <w:rPr>
          <w:color w:val="000000"/>
          <w:sz w:val="18"/>
          <w:szCs w:val="18"/>
        </w:rPr>
        <w:t>2017 Dec 22.</w:t>
      </w:r>
    </w:p>
    <w:p w14:paraId="6E9B92E3" w14:textId="77777777" w:rsidR="00D9134D" w:rsidRPr="00182C98" w:rsidRDefault="00DA0560">
      <w:pPr>
        <w:pStyle w:val="ListParagraph"/>
        <w:widowControl w:val="0"/>
        <w:numPr>
          <w:ilvl w:val="0"/>
          <w:numId w:val="3"/>
        </w:numPr>
        <w:spacing w:after="0"/>
        <w:rPr>
          <w:sz w:val="18"/>
        </w:rPr>
      </w:pPr>
      <w:r w:rsidRPr="00182C98">
        <w:rPr>
          <w:sz w:val="18"/>
          <w:szCs w:val="18"/>
        </w:rPr>
        <w:t xml:space="preserve">Peng Q, Huang S, Chen X, Yuan Y, Yu Y, Tao L, Zhang Z, </w:t>
      </w:r>
      <w:r w:rsidRPr="00182C98">
        <w:rPr>
          <w:b/>
          <w:sz w:val="18"/>
          <w:szCs w:val="18"/>
        </w:rPr>
        <w:t>Xu M</w:t>
      </w:r>
      <w:r w:rsidRPr="00182C98">
        <w:rPr>
          <w:sz w:val="18"/>
          <w:szCs w:val="18"/>
        </w:rPr>
        <w:t>.</w:t>
      </w:r>
    </w:p>
    <w:p w14:paraId="615F11D0" w14:textId="77777777" w:rsidR="00D9134D" w:rsidRPr="00182C98" w:rsidRDefault="00DA0560">
      <w:pPr>
        <w:pStyle w:val="ListParagraph"/>
        <w:widowControl w:val="0"/>
        <w:spacing w:after="0"/>
        <w:ind w:left="360"/>
        <w:rPr>
          <w:sz w:val="18"/>
        </w:rPr>
      </w:pPr>
      <w:r w:rsidRPr="00182C98">
        <w:rPr>
          <w:color w:val="50167C"/>
          <w:sz w:val="18"/>
          <w:szCs w:val="18"/>
        </w:rPr>
        <w:t>Validation of warfarin pharmacogenetic algorithms in 586 Han Chinese patients</w:t>
      </w:r>
      <w:r w:rsidRPr="00182C98">
        <w:rPr>
          <w:color w:val="50167C"/>
          <w:sz w:val="18"/>
          <w:szCs w:val="18"/>
          <w:u w:val="single" w:color="000000"/>
        </w:rPr>
        <w:t>.</w:t>
      </w:r>
      <w:r w:rsidRPr="00182C98">
        <w:rPr>
          <w:sz w:val="18"/>
          <w:szCs w:val="18"/>
        </w:rPr>
        <w:t xml:space="preserve"> </w:t>
      </w:r>
      <w:r w:rsidRPr="00182C98">
        <w:rPr>
          <w:b/>
          <w:bCs/>
          <w:sz w:val="18"/>
          <w:szCs w:val="18"/>
        </w:rPr>
        <w:t>Pharmacogenomics</w:t>
      </w:r>
      <w:r w:rsidRPr="00182C98">
        <w:rPr>
          <w:sz w:val="18"/>
          <w:szCs w:val="18"/>
        </w:rPr>
        <w:t>. 2015;16(13):1465-74.</w:t>
      </w:r>
    </w:p>
    <w:p w14:paraId="173B4270" w14:textId="77777777" w:rsidR="00D9134D" w:rsidRPr="00182C98" w:rsidRDefault="00DA0560">
      <w:pPr>
        <w:pStyle w:val="ListParagraph"/>
        <w:widowControl w:val="0"/>
        <w:numPr>
          <w:ilvl w:val="0"/>
          <w:numId w:val="3"/>
        </w:numPr>
        <w:spacing w:after="0"/>
        <w:rPr>
          <w:sz w:val="18"/>
        </w:rPr>
      </w:pPr>
      <w:r w:rsidRPr="00182C98">
        <w:rPr>
          <w:sz w:val="18"/>
          <w:szCs w:val="18"/>
        </w:rPr>
        <w:t>Wu C, Kraft P, Stolzenberg-Solomon R, Steplowski E, </w:t>
      </w:r>
      <w:proofErr w:type="gramStart"/>
      <w:r w:rsidRPr="00182C98">
        <w:rPr>
          <w:sz w:val="18"/>
          <w:szCs w:val="18"/>
        </w:rPr>
        <w:t>Brotzman  M</w:t>
      </w:r>
      <w:proofErr w:type="gramEnd"/>
      <w:r w:rsidRPr="00182C98">
        <w:rPr>
          <w:sz w:val="18"/>
          <w:szCs w:val="18"/>
        </w:rPr>
        <w:t>, </w:t>
      </w:r>
      <w:r w:rsidRPr="00182C98">
        <w:rPr>
          <w:b/>
          <w:bCs/>
          <w:sz w:val="18"/>
          <w:szCs w:val="18"/>
        </w:rPr>
        <w:t>Xu M</w:t>
      </w:r>
      <w:r w:rsidRPr="00182C98">
        <w:rPr>
          <w:sz w:val="18"/>
          <w:szCs w:val="18"/>
        </w:rPr>
        <w:t xml:space="preserve">, et al. Genome-wide </w:t>
      </w:r>
      <w:proofErr w:type="spellStart"/>
      <w:r w:rsidRPr="00182C98">
        <w:rPr>
          <w:sz w:val="18"/>
          <w:szCs w:val="18"/>
        </w:rPr>
        <w:t>assciation</w:t>
      </w:r>
      <w:proofErr w:type="spellEnd"/>
      <w:r w:rsidRPr="00182C98">
        <w:rPr>
          <w:sz w:val="18"/>
          <w:szCs w:val="18"/>
        </w:rPr>
        <w:t xml:space="preserve"> study of survival in </w:t>
      </w:r>
      <w:proofErr w:type="gramStart"/>
      <w:r w:rsidRPr="00182C98">
        <w:rPr>
          <w:sz w:val="18"/>
          <w:szCs w:val="18"/>
        </w:rPr>
        <w:t>patients  with</w:t>
      </w:r>
      <w:proofErr w:type="gramEnd"/>
      <w:r w:rsidRPr="00182C98">
        <w:rPr>
          <w:sz w:val="18"/>
          <w:szCs w:val="18"/>
        </w:rPr>
        <w:t> pancreatic </w:t>
      </w:r>
      <w:proofErr w:type="spellStart"/>
      <w:proofErr w:type="gramStart"/>
      <w:r w:rsidRPr="00182C98">
        <w:rPr>
          <w:sz w:val="18"/>
          <w:szCs w:val="18"/>
        </w:rPr>
        <w:t>adenocarcinoma.</w:t>
      </w:r>
      <w:r w:rsidRPr="00182C98">
        <w:rPr>
          <w:b/>
          <w:bCs/>
          <w:sz w:val="18"/>
          <w:szCs w:val="18"/>
        </w:rPr>
        <w:t>Gut</w:t>
      </w:r>
      <w:proofErr w:type="spellEnd"/>
      <w:proofErr w:type="gramEnd"/>
      <w:r w:rsidRPr="00182C98">
        <w:rPr>
          <w:sz w:val="18"/>
          <w:szCs w:val="18"/>
        </w:rPr>
        <w:t>. </w:t>
      </w:r>
      <w:proofErr w:type="gramStart"/>
      <w:r w:rsidRPr="00182C98">
        <w:rPr>
          <w:sz w:val="18"/>
          <w:szCs w:val="18"/>
        </w:rPr>
        <w:t>2012 ,Nov</w:t>
      </w:r>
      <w:proofErr w:type="gramEnd"/>
      <w:r w:rsidRPr="00182C98">
        <w:rPr>
          <w:sz w:val="18"/>
          <w:szCs w:val="18"/>
        </w:rPr>
        <w:t> 24.</w:t>
      </w:r>
    </w:p>
    <w:p w14:paraId="57708F6A" w14:textId="77777777" w:rsidR="00D9134D" w:rsidRPr="00182C98" w:rsidRDefault="00DA0560">
      <w:pPr>
        <w:pStyle w:val="ListParagraph"/>
        <w:widowControl w:val="0"/>
        <w:numPr>
          <w:ilvl w:val="0"/>
          <w:numId w:val="3"/>
        </w:numPr>
        <w:spacing w:after="0"/>
        <w:rPr>
          <w:sz w:val="18"/>
        </w:rPr>
      </w:pPr>
      <w:r w:rsidRPr="00182C98">
        <w:rPr>
          <w:bCs/>
          <w:sz w:val="18"/>
          <w:szCs w:val="18"/>
        </w:rPr>
        <w:t>The ENCODE Project Consortium. Identification and analysis of functional elements in 1% of the human genome by the ENCODE pilot project.</w:t>
      </w:r>
      <w:r w:rsidRPr="00182C98">
        <w:rPr>
          <w:b/>
          <w:bCs/>
          <w:sz w:val="18"/>
          <w:szCs w:val="18"/>
        </w:rPr>
        <w:t xml:space="preserve"> Nature </w:t>
      </w:r>
      <w:r w:rsidRPr="00182C98">
        <w:rPr>
          <w:bCs/>
          <w:sz w:val="18"/>
          <w:szCs w:val="18"/>
        </w:rPr>
        <w:t>2007(447):799-816.</w:t>
      </w:r>
    </w:p>
    <w:p w14:paraId="143AAF5A" w14:textId="77777777" w:rsidR="00D9134D" w:rsidRPr="00182C98" w:rsidRDefault="00DA0560">
      <w:pPr>
        <w:pStyle w:val="ListParagraph"/>
        <w:widowControl w:val="0"/>
        <w:numPr>
          <w:ilvl w:val="0"/>
          <w:numId w:val="3"/>
        </w:numPr>
        <w:spacing w:after="0"/>
        <w:rPr>
          <w:sz w:val="18"/>
        </w:rPr>
      </w:pPr>
      <w:r w:rsidRPr="00182C98">
        <w:rPr>
          <w:sz w:val="18"/>
          <w:szCs w:val="18"/>
        </w:rPr>
        <w:t xml:space="preserve">Zhang M, Liang L, </w:t>
      </w:r>
      <w:r w:rsidRPr="00182C98">
        <w:rPr>
          <w:b/>
          <w:bCs/>
          <w:sz w:val="18"/>
          <w:szCs w:val="18"/>
        </w:rPr>
        <w:t>Xu M</w:t>
      </w:r>
      <w:r w:rsidRPr="00182C98">
        <w:rPr>
          <w:sz w:val="18"/>
          <w:szCs w:val="18"/>
        </w:rPr>
        <w:t xml:space="preserve">, Qureshi AA, Han J.  Pathway analysis for genome-wide association study of basal cell carcinoma of the skin. </w:t>
      </w:r>
      <w:proofErr w:type="spellStart"/>
      <w:r w:rsidRPr="00182C98">
        <w:rPr>
          <w:b/>
          <w:bCs/>
          <w:sz w:val="18"/>
          <w:szCs w:val="18"/>
        </w:rPr>
        <w:t>PLoS</w:t>
      </w:r>
      <w:proofErr w:type="spellEnd"/>
      <w:r w:rsidRPr="00182C98">
        <w:rPr>
          <w:b/>
          <w:bCs/>
          <w:sz w:val="18"/>
          <w:szCs w:val="18"/>
        </w:rPr>
        <w:t xml:space="preserve"> One</w:t>
      </w:r>
      <w:r w:rsidRPr="00182C98">
        <w:rPr>
          <w:sz w:val="18"/>
          <w:szCs w:val="18"/>
        </w:rPr>
        <w:t>. 2011;6(7</w:t>
      </w:r>
      <w:proofErr w:type="gramStart"/>
      <w:r w:rsidRPr="00182C98">
        <w:rPr>
          <w:sz w:val="18"/>
          <w:szCs w:val="18"/>
        </w:rPr>
        <w:t>):e</w:t>
      </w:r>
      <w:proofErr w:type="gramEnd"/>
      <w:r w:rsidRPr="00182C98">
        <w:rPr>
          <w:sz w:val="18"/>
          <w:szCs w:val="18"/>
        </w:rPr>
        <w:t xml:space="preserve">22760. </w:t>
      </w:r>
      <w:proofErr w:type="spellStart"/>
      <w:r w:rsidRPr="00182C98">
        <w:rPr>
          <w:sz w:val="18"/>
          <w:szCs w:val="18"/>
        </w:rPr>
        <w:t>Epub</w:t>
      </w:r>
      <w:proofErr w:type="spellEnd"/>
      <w:r w:rsidRPr="00182C98">
        <w:rPr>
          <w:sz w:val="18"/>
          <w:szCs w:val="18"/>
        </w:rPr>
        <w:t xml:space="preserve"> 2011 Jul 28.</w:t>
      </w:r>
    </w:p>
    <w:p w14:paraId="2A65BB01" w14:textId="77777777" w:rsidR="00D9134D" w:rsidRPr="00182C98" w:rsidRDefault="00DA0560">
      <w:pPr>
        <w:pStyle w:val="ListParagraph"/>
        <w:widowControl w:val="0"/>
        <w:numPr>
          <w:ilvl w:val="0"/>
          <w:numId w:val="3"/>
        </w:numPr>
        <w:spacing w:after="0"/>
        <w:rPr>
          <w:b/>
          <w:bCs/>
          <w:sz w:val="18"/>
          <w:szCs w:val="18"/>
        </w:rPr>
      </w:pPr>
      <w:r w:rsidRPr="00182C98">
        <w:rPr>
          <w:b/>
          <w:bCs/>
          <w:sz w:val="18"/>
          <w:szCs w:val="18"/>
        </w:rPr>
        <w:t xml:space="preserve">Xu M, </w:t>
      </w:r>
      <w:proofErr w:type="spellStart"/>
      <w:r w:rsidRPr="00182C98">
        <w:rPr>
          <w:b/>
          <w:bCs/>
          <w:sz w:val="18"/>
          <w:szCs w:val="18"/>
        </w:rPr>
        <w:t>Tantisira</w:t>
      </w:r>
      <w:proofErr w:type="spellEnd"/>
      <w:r w:rsidRPr="00182C98">
        <w:rPr>
          <w:b/>
          <w:bCs/>
          <w:sz w:val="18"/>
          <w:szCs w:val="18"/>
        </w:rPr>
        <w:t xml:space="preserve"> KG, Wu A, Litonjua A, Chu J, Himes BE, Murphy A, Weiss ST. Genome Wide Association Study to Predict Severe Asthma Exacerbations in Children using Random Forests Classifiers. BMC Med Genet. 2011 Jun </w:t>
      </w:r>
      <w:proofErr w:type="gramStart"/>
      <w:r w:rsidRPr="00182C98">
        <w:rPr>
          <w:b/>
          <w:bCs/>
          <w:sz w:val="18"/>
          <w:szCs w:val="18"/>
        </w:rPr>
        <w:t>30;12:90</w:t>
      </w:r>
      <w:proofErr w:type="gramEnd"/>
      <w:r w:rsidRPr="00182C98">
        <w:rPr>
          <w:b/>
          <w:bCs/>
          <w:sz w:val="18"/>
          <w:szCs w:val="18"/>
        </w:rPr>
        <w:t>.</w:t>
      </w:r>
    </w:p>
    <w:p w14:paraId="1BC3EEC1" w14:textId="77777777" w:rsidR="00D9134D" w:rsidRPr="00182C98" w:rsidRDefault="00DA0560">
      <w:pPr>
        <w:pStyle w:val="ListParagraph"/>
        <w:widowControl w:val="0"/>
        <w:numPr>
          <w:ilvl w:val="0"/>
          <w:numId w:val="3"/>
        </w:numPr>
        <w:spacing w:after="0"/>
        <w:rPr>
          <w:sz w:val="18"/>
        </w:rPr>
      </w:pPr>
      <w:r w:rsidRPr="00182C98">
        <w:rPr>
          <w:sz w:val="18"/>
          <w:szCs w:val="18"/>
        </w:rPr>
        <w:t>Nan H,</w:t>
      </w:r>
      <w:r w:rsidRPr="00182C98">
        <w:rPr>
          <w:b/>
          <w:bCs/>
          <w:sz w:val="18"/>
          <w:szCs w:val="18"/>
        </w:rPr>
        <w:t xml:space="preserve"> Xu M</w:t>
      </w:r>
      <w:r w:rsidRPr="00182C98">
        <w:rPr>
          <w:sz w:val="18"/>
          <w:szCs w:val="18"/>
        </w:rPr>
        <w:t xml:space="preserve">, Kraft P, Qureshi AA, Chen C, Guo Q, Hu FB, </w:t>
      </w:r>
      <w:proofErr w:type="spellStart"/>
      <w:r w:rsidRPr="00182C98">
        <w:rPr>
          <w:sz w:val="18"/>
          <w:szCs w:val="18"/>
        </w:rPr>
        <w:t>Curhan</w:t>
      </w:r>
      <w:proofErr w:type="spellEnd"/>
      <w:r w:rsidRPr="00182C98">
        <w:rPr>
          <w:sz w:val="18"/>
          <w:szCs w:val="18"/>
        </w:rPr>
        <w:t xml:space="preserve"> G, Amos CI, Wang LE, Lee JE, Wei Q, Hunter DJ, Han J. Genome-wide association study identifies novel alleles associated with risk of cutaneous basal cell carcinoma and squamous cell carcinoma. </w:t>
      </w:r>
      <w:r w:rsidRPr="00182C98">
        <w:rPr>
          <w:b/>
          <w:bCs/>
          <w:sz w:val="18"/>
          <w:szCs w:val="18"/>
        </w:rPr>
        <w:t>Hum Mol Genet</w:t>
      </w:r>
      <w:r w:rsidRPr="00182C98">
        <w:rPr>
          <w:sz w:val="18"/>
          <w:szCs w:val="18"/>
        </w:rPr>
        <w:t>. 2011 Jul 6.</w:t>
      </w:r>
    </w:p>
    <w:p w14:paraId="46AB3057" w14:textId="77777777" w:rsidR="00D9134D" w:rsidRPr="00182C98" w:rsidRDefault="00DA0560">
      <w:pPr>
        <w:pStyle w:val="ListParagraph"/>
        <w:widowControl w:val="0"/>
        <w:numPr>
          <w:ilvl w:val="0"/>
          <w:numId w:val="3"/>
        </w:numPr>
        <w:spacing w:after="0"/>
        <w:rPr>
          <w:sz w:val="18"/>
        </w:rPr>
      </w:pPr>
      <w:r w:rsidRPr="00182C98">
        <w:rPr>
          <w:sz w:val="18"/>
          <w:szCs w:val="18"/>
        </w:rPr>
        <w:t xml:space="preserve">Gates MA, </w:t>
      </w:r>
      <w:r w:rsidRPr="00182C98">
        <w:rPr>
          <w:b/>
          <w:bCs/>
          <w:sz w:val="18"/>
          <w:szCs w:val="18"/>
        </w:rPr>
        <w:t>Xu M</w:t>
      </w:r>
      <w:r w:rsidRPr="00182C98">
        <w:rPr>
          <w:sz w:val="18"/>
          <w:szCs w:val="18"/>
        </w:rPr>
        <w:t xml:space="preserve">, Chen WY, Kraft P, Hankinson SE, Wolpin BM. ABO blood group and breast cancer incidence and survival. </w:t>
      </w:r>
      <w:r w:rsidRPr="00182C98">
        <w:rPr>
          <w:b/>
          <w:bCs/>
          <w:sz w:val="18"/>
          <w:szCs w:val="18"/>
        </w:rPr>
        <w:t>Int J Cancer</w:t>
      </w:r>
      <w:r w:rsidRPr="00182C98">
        <w:rPr>
          <w:sz w:val="18"/>
          <w:szCs w:val="18"/>
        </w:rPr>
        <w:t xml:space="preserve">. 2011 Jun 1. </w:t>
      </w:r>
      <w:proofErr w:type="spellStart"/>
      <w:r w:rsidRPr="00182C98">
        <w:rPr>
          <w:sz w:val="18"/>
          <w:szCs w:val="18"/>
        </w:rPr>
        <w:t>doi</w:t>
      </w:r>
      <w:proofErr w:type="spellEnd"/>
      <w:r w:rsidRPr="00182C98">
        <w:rPr>
          <w:sz w:val="18"/>
          <w:szCs w:val="18"/>
        </w:rPr>
        <w:t>: 10.1002/ijc.26220.</w:t>
      </w:r>
    </w:p>
    <w:p w14:paraId="306A455C" w14:textId="77777777" w:rsidR="00D9134D" w:rsidRPr="00182C98" w:rsidRDefault="00DA0560">
      <w:pPr>
        <w:pStyle w:val="ListParagraph"/>
        <w:widowControl w:val="0"/>
        <w:numPr>
          <w:ilvl w:val="0"/>
          <w:numId w:val="3"/>
        </w:numPr>
        <w:spacing w:after="0"/>
        <w:rPr>
          <w:sz w:val="18"/>
        </w:rPr>
      </w:pPr>
      <w:r w:rsidRPr="00182C98">
        <w:rPr>
          <w:sz w:val="18"/>
          <w:szCs w:val="18"/>
        </w:rPr>
        <w:t xml:space="preserve">Nan H, </w:t>
      </w:r>
      <w:r w:rsidRPr="00182C98">
        <w:rPr>
          <w:b/>
          <w:bCs/>
          <w:sz w:val="18"/>
          <w:szCs w:val="18"/>
        </w:rPr>
        <w:t>Xu M</w:t>
      </w:r>
      <w:r w:rsidRPr="00182C98">
        <w:rPr>
          <w:sz w:val="18"/>
          <w:szCs w:val="18"/>
        </w:rPr>
        <w:t xml:space="preserve">, Zhang J, Zhang M, Kraft P, Qureshi AA, Chen C, Guo Q, Hu FB, Rimm EB, </w:t>
      </w:r>
      <w:proofErr w:type="spellStart"/>
      <w:r w:rsidRPr="00182C98">
        <w:rPr>
          <w:sz w:val="18"/>
          <w:szCs w:val="18"/>
        </w:rPr>
        <w:t>Curhan</w:t>
      </w:r>
      <w:proofErr w:type="spellEnd"/>
      <w:r w:rsidRPr="00182C98">
        <w:rPr>
          <w:sz w:val="18"/>
          <w:szCs w:val="18"/>
        </w:rPr>
        <w:t xml:space="preserve"> G, Song Y, Amos CI, Wang LE, Lee JE, Wei Q, Hunter DJ, Han J. Genome-wide association study identifies nidogen 1 (NID1) as a susceptibility locus to cutaneous nevi and melanoma risk. </w:t>
      </w:r>
      <w:r w:rsidRPr="00182C98">
        <w:rPr>
          <w:b/>
          <w:bCs/>
          <w:sz w:val="18"/>
          <w:szCs w:val="18"/>
        </w:rPr>
        <w:t>Hum Mol Genet.</w:t>
      </w:r>
      <w:r w:rsidRPr="00182C98">
        <w:rPr>
          <w:sz w:val="18"/>
          <w:szCs w:val="18"/>
        </w:rPr>
        <w:t xml:space="preserve"> 2011 Apr 9. (Co-first author)</w:t>
      </w:r>
    </w:p>
    <w:p w14:paraId="77F3A665" w14:textId="77777777" w:rsidR="00D9134D" w:rsidRPr="00182C98" w:rsidRDefault="00DA0560">
      <w:pPr>
        <w:pStyle w:val="ListParagraph"/>
        <w:widowControl w:val="0"/>
        <w:numPr>
          <w:ilvl w:val="0"/>
          <w:numId w:val="3"/>
        </w:numPr>
        <w:spacing w:after="0"/>
        <w:rPr>
          <w:sz w:val="18"/>
        </w:rPr>
      </w:pPr>
      <w:r w:rsidRPr="00182C98">
        <w:rPr>
          <w:sz w:val="18"/>
          <w:szCs w:val="18"/>
        </w:rPr>
        <w:t xml:space="preserve">Wolpin BM, Kraft PL, </w:t>
      </w:r>
      <w:r w:rsidRPr="00182C98">
        <w:rPr>
          <w:b/>
          <w:bCs/>
          <w:sz w:val="18"/>
          <w:szCs w:val="18"/>
        </w:rPr>
        <w:t>Xu M</w:t>
      </w:r>
      <w:r w:rsidRPr="00182C98">
        <w:rPr>
          <w:sz w:val="18"/>
          <w:szCs w:val="18"/>
        </w:rPr>
        <w:t xml:space="preserve">, Steplowski E, Olsson ML, Arslan AA, Bueno-de-Mesquita HB, Myron G, </w:t>
      </w:r>
      <w:proofErr w:type="spellStart"/>
      <w:r w:rsidRPr="00182C98">
        <w:rPr>
          <w:sz w:val="18"/>
          <w:szCs w:val="18"/>
        </w:rPr>
        <w:t>Helzlsouer</w:t>
      </w:r>
      <w:proofErr w:type="spellEnd"/>
      <w:r w:rsidRPr="00182C98">
        <w:rPr>
          <w:sz w:val="18"/>
          <w:szCs w:val="18"/>
        </w:rPr>
        <w:t xml:space="preserve"> K, Jacobs EJ, Lacroix A, Gloria P, Stolzenberg-Solomon RZ, Zheng W, Albanes D, Allen NE, </w:t>
      </w:r>
      <w:proofErr w:type="spellStart"/>
      <w:r w:rsidRPr="00182C98">
        <w:rPr>
          <w:sz w:val="18"/>
          <w:szCs w:val="18"/>
        </w:rPr>
        <w:t>Amundadottir</w:t>
      </w:r>
      <w:proofErr w:type="spellEnd"/>
      <w:r w:rsidRPr="00182C98">
        <w:rPr>
          <w:sz w:val="18"/>
          <w:szCs w:val="18"/>
        </w:rPr>
        <w:t xml:space="preserve"> L, Austin MA, </w:t>
      </w:r>
      <w:proofErr w:type="spellStart"/>
      <w:r w:rsidRPr="00182C98">
        <w:rPr>
          <w:sz w:val="18"/>
          <w:szCs w:val="18"/>
        </w:rPr>
        <w:t>Boutron-Ruault</w:t>
      </w:r>
      <w:proofErr w:type="spellEnd"/>
      <w:r w:rsidRPr="00182C98">
        <w:rPr>
          <w:sz w:val="18"/>
          <w:szCs w:val="18"/>
        </w:rPr>
        <w:t xml:space="preserve"> MC, Buring JE, Canzian F, </w:t>
      </w:r>
      <w:proofErr w:type="spellStart"/>
      <w:r w:rsidRPr="00182C98">
        <w:rPr>
          <w:sz w:val="18"/>
          <w:szCs w:val="18"/>
        </w:rPr>
        <w:t>Chanock</w:t>
      </w:r>
      <w:proofErr w:type="spellEnd"/>
      <w:r w:rsidRPr="00182C98">
        <w:rPr>
          <w:sz w:val="18"/>
          <w:szCs w:val="18"/>
        </w:rPr>
        <w:t xml:space="preserve"> SJ, Gaziano JM, Giovannucci E, </w:t>
      </w:r>
      <w:proofErr w:type="spellStart"/>
      <w:r w:rsidRPr="00182C98">
        <w:rPr>
          <w:sz w:val="18"/>
          <w:szCs w:val="18"/>
        </w:rPr>
        <w:t>Hallmans</w:t>
      </w:r>
      <w:proofErr w:type="spellEnd"/>
      <w:r w:rsidRPr="00182C98">
        <w:rPr>
          <w:sz w:val="18"/>
          <w:szCs w:val="18"/>
        </w:rPr>
        <w:t xml:space="preserve"> G, Hankinson SE, Hoover RN, Hunter DJ, Hutchinson A, Jacobs KB, </w:t>
      </w:r>
      <w:proofErr w:type="spellStart"/>
      <w:r w:rsidRPr="00182C98">
        <w:rPr>
          <w:sz w:val="18"/>
          <w:szCs w:val="18"/>
        </w:rPr>
        <w:t>Kooperberg</w:t>
      </w:r>
      <w:proofErr w:type="spellEnd"/>
      <w:r w:rsidRPr="00182C98">
        <w:rPr>
          <w:sz w:val="18"/>
          <w:szCs w:val="18"/>
        </w:rPr>
        <w:t xml:space="preserve"> C, Mendelsohn J, Michaud DS, Overvad K, Patel AV, Sanchez MJ, Sansbury LB, Shu XO, Slimani N, Tobias GS, </w:t>
      </w:r>
      <w:proofErr w:type="spellStart"/>
      <w:r w:rsidRPr="00182C98">
        <w:rPr>
          <w:sz w:val="18"/>
          <w:szCs w:val="18"/>
        </w:rPr>
        <w:t>Trichopoulos</w:t>
      </w:r>
      <w:proofErr w:type="spellEnd"/>
      <w:r w:rsidRPr="00182C98">
        <w:rPr>
          <w:sz w:val="18"/>
          <w:szCs w:val="18"/>
        </w:rPr>
        <w:t xml:space="preserve"> D, </w:t>
      </w:r>
      <w:proofErr w:type="spellStart"/>
      <w:r w:rsidRPr="00182C98">
        <w:rPr>
          <w:sz w:val="18"/>
          <w:szCs w:val="18"/>
        </w:rPr>
        <w:t>Vineis</w:t>
      </w:r>
      <w:proofErr w:type="spellEnd"/>
      <w:r w:rsidRPr="00182C98">
        <w:rPr>
          <w:sz w:val="18"/>
          <w:szCs w:val="18"/>
        </w:rPr>
        <w:t xml:space="preserve"> P, Visvanathan K, </w:t>
      </w:r>
      <w:proofErr w:type="spellStart"/>
      <w:r w:rsidRPr="00182C98">
        <w:rPr>
          <w:sz w:val="18"/>
          <w:szCs w:val="18"/>
        </w:rPr>
        <w:t>Virtamo</w:t>
      </w:r>
      <w:proofErr w:type="spellEnd"/>
      <w:r w:rsidRPr="00182C98">
        <w:rPr>
          <w:sz w:val="18"/>
          <w:szCs w:val="18"/>
        </w:rPr>
        <w:t xml:space="preserve"> J, </w:t>
      </w:r>
      <w:proofErr w:type="spellStart"/>
      <w:r w:rsidRPr="00182C98">
        <w:rPr>
          <w:sz w:val="18"/>
          <w:szCs w:val="18"/>
        </w:rPr>
        <w:t>Wactawski</w:t>
      </w:r>
      <w:proofErr w:type="spellEnd"/>
      <w:r w:rsidRPr="00182C98">
        <w:rPr>
          <w:sz w:val="18"/>
          <w:szCs w:val="18"/>
        </w:rPr>
        <w:t xml:space="preserve">-Wende J, Watters JL, Yu K, </w:t>
      </w:r>
      <w:proofErr w:type="spellStart"/>
      <w:r w:rsidRPr="00182C98">
        <w:rPr>
          <w:sz w:val="18"/>
          <w:szCs w:val="18"/>
        </w:rPr>
        <w:t>Zeleniuch</w:t>
      </w:r>
      <w:proofErr w:type="spellEnd"/>
      <w:r w:rsidRPr="00182C98">
        <w:rPr>
          <w:sz w:val="18"/>
          <w:szCs w:val="18"/>
        </w:rPr>
        <w:t xml:space="preserve">-Jacquotte A, Hartge P, Fuchs CS. Variant ABO Blood Group Alleles, Secretor Status and Risk of Pancreatic Cancer: Results from the Pancreatic Cancer Cohort Consortium. </w:t>
      </w:r>
      <w:r w:rsidRPr="00182C98">
        <w:rPr>
          <w:b/>
          <w:bCs/>
          <w:sz w:val="18"/>
          <w:szCs w:val="18"/>
        </w:rPr>
        <w:t>Cancer Epidemiol Biomarkers Prev</w:t>
      </w:r>
      <w:r w:rsidRPr="00182C98">
        <w:rPr>
          <w:sz w:val="18"/>
          <w:szCs w:val="18"/>
        </w:rPr>
        <w:t>. 2010 Oct 22.</w:t>
      </w:r>
    </w:p>
    <w:p w14:paraId="594377F0" w14:textId="77777777" w:rsidR="00D9134D" w:rsidRPr="00182C98" w:rsidRDefault="00DA0560">
      <w:pPr>
        <w:pStyle w:val="ListParagraph"/>
        <w:widowControl w:val="0"/>
        <w:numPr>
          <w:ilvl w:val="0"/>
          <w:numId w:val="3"/>
        </w:numPr>
        <w:spacing w:after="0"/>
        <w:rPr>
          <w:sz w:val="18"/>
        </w:rPr>
      </w:pPr>
      <w:r w:rsidRPr="00182C98">
        <w:rPr>
          <w:sz w:val="18"/>
          <w:szCs w:val="18"/>
        </w:rPr>
        <w:t xml:space="preserve">Murphy A, Chu JH, </w:t>
      </w:r>
      <w:r w:rsidRPr="00182C98">
        <w:rPr>
          <w:b/>
          <w:bCs/>
          <w:sz w:val="18"/>
          <w:szCs w:val="18"/>
        </w:rPr>
        <w:t>Xu M</w:t>
      </w:r>
      <w:r w:rsidRPr="00182C98">
        <w:rPr>
          <w:sz w:val="18"/>
          <w:szCs w:val="18"/>
        </w:rPr>
        <w:t xml:space="preserve">, Carey VJ, Lazarus R, Liu A, </w:t>
      </w:r>
      <w:proofErr w:type="spellStart"/>
      <w:r w:rsidRPr="00182C98">
        <w:rPr>
          <w:sz w:val="18"/>
          <w:szCs w:val="18"/>
        </w:rPr>
        <w:t>Szefler</w:t>
      </w:r>
      <w:proofErr w:type="spellEnd"/>
      <w:r w:rsidRPr="00182C98">
        <w:rPr>
          <w:sz w:val="18"/>
          <w:szCs w:val="18"/>
        </w:rPr>
        <w:t xml:space="preserve"> SJ, Strunk R, Demuth K, Castro M, Hansel NN, Diette GB, </w:t>
      </w:r>
      <w:proofErr w:type="spellStart"/>
      <w:r w:rsidRPr="00182C98">
        <w:rPr>
          <w:sz w:val="18"/>
          <w:szCs w:val="18"/>
        </w:rPr>
        <w:t>Vonakis</w:t>
      </w:r>
      <w:proofErr w:type="spellEnd"/>
      <w:r w:rsidRPr="00182C98">
        <w:rPr>
          <w:sz w:val="18"/>
          <w:szCs w:val="18"/>
        </w:rPr>
        <w:t xml:space="preserve"> BM, Franklin Adkinson N Jr, Klanderman BJ, Senter-Sylvia J, </w:t>
      </w:r>
      <w:proofErr w:type="spellStart"/>
      <w:r w:rsidRPr="00182C98">
        <w:rPr>
          <w:sz w:val="18"/>
          <w:szCs w:val="18"/>
        </w:rPr>
        <w:t>Ziniti</w:t>
      </w:r>
      <w:proofErr w:type="spellEnd"/>
      <w:r w:rsidRPr="00182C98">
        <w:rPr>
          <w:sz w:val="18"/>
          <w:szCs w:val="18"/>
        </w:rPr>
        <w:t xml:space="preserve"> J, Lange C, </w:t>
      </w:r>
      <w:proofErr w:type="spellStart"/>
      <w:r w:rsidRPr="00182C98">
        <w:rPr>
          <w:sz w:val="18"/>
          <w:szCs w:val="18"/>
        </w:rPr>
        <w:t>Pastinen</w:t>
      </w:r>
      <w:proofErr w:type="spellEnd"/>
      <w:r w:rsidRPr="00182C98">
        <w:rPr>
          <w:sz w:val="18"/>
          <w:szCs w:val="18"/>
        </w:rPr>
        <w:t xml:space="preserve"> T, Raby BA. Mapping of numerous disease-associated expression polymorphisms in primary peripheral blood CD4+ lymphocytes. </w:t>
      </w:r>
      <w:r w:rsidRPr="00182C98">
        <w:rPr>
          <w:b/>
          <w:bCs/>
          <w:sz w:val="18"/>
          <w:szCs w:val="18"/>
        </w:rPr>
        <w:t>Hum Mol Genet</w:t>
      </w:r>
      <w:r w:rsidRPr="00182C98">
        <w:rPr>
          <w:sz w:val="18"/>
          <w:szCs w:val="18"/>
        </w:rPr>
        <w:t>. 2010 Oct.</w:t>
      </w:r>
    </w:p>
    <w:p w14:paraId="0C5D06C9" w14:textId="77777777" w:rsidR="00D9134D" w:rsidRPr="00182C98" w:rsidRDefault="00DA0560">
      <w:pPr>
        <w:pStyle w:val="ListParagraph"/>
        <w:widowControl w:val="0"/>
        <w:numPr>
          <w:ilvl w:val="0"/>
          <w:numId w:val="3"/>
        </w:numPr>
        <w:spacing w:after="0"/>
        <w:rPr>
          <w:sz w:val="18"/>
        </w:rPr>
      </w:pPr>
      <w:r w:rsidRPr="00182C98">
        <w:rPr>
          <w:sz w:val="18"/>
          <w:szCs w:val="18"/>
        </w:rPr>
        <w:t xml:space="preserve">Nadeau K, </w:t>
      </w:r>
      <w:proofErr w:type="spellStart"/>
      <w:r w:rsidRPr="00182C98">
        <w:rPr>
          <w:sz w:val="18"/>
          <w:szCs w:val="18"/>
        </w:rPr>
        <w:t>Montermini</w:t>
      </w:r>
      <w:proofErr w:type="spellEnd"/>
      <w:r w:rsidRPr="00182C98">
        <w:rPr>
          <w:sz w:val="18"/>
          <w:szCs w:val="18"/>
        </w:rPr>
        <w:t xml:space="preserve"> L, Mandeville I, </w:t>
      </w:r>
      <w:r w:rsidRPr="00182C98">
        <w:rPr>
          <w:b/>
          <w:bCs/>
          <w:sz w:val="18"/>
          <w:szCs w:val="18"/>
        </w:rPr>
        <w:t>Xu M</w:t>
      </w:r>
      <w:r w:rsidRPr="00182C98">
        <w:rPr>
          <w:sz w:val="18"/>
          <w:szCs w:val="18"/>
        </w:rPr>
        <w:t xml:space="preserve">, Weiss ST, Sweezey NB, Kaplan F. Modulation of Lgl1 by steroid, retinoic acid and Vitamin D models complex transcriptional regulation during </w:t>
      </w:r>
      <w:proofErr w:type="spellStart"/>
      <w:r w:rsidRPr="00182C98">
        <w:rPr>
          <w:sz w:val="18"/>
          <w:szCs w:val="18"/>
        </w:rPr>
        <w:t>alveolartzation</w:t>
      </w:r>
      <w:proofErr w:type="spellEnd"/>
      <w:r w:rsidRPr="00182C98">
        <w:rPr>
          <w:sz w:val="18"/>
          <w:szCs w:val="18"/>
        </w:rPr>
        <w:t xml:space="preserve">. </w:t>
      </w:r>
      <w:proofErr w:type="spellStart"/>
      <w:r w:rsidRPr="00182C98">
        <w:rPr>
          <w:b/>
          <w:bCs/>
          <w:sz w:val="18"/>
          <w:szCs w:val="18"/>
        </w:rPr>
        <w:t>Pediatr</w:t>
      </w:r>
      <w:proofErr w:type="spellEnd"/>
      <w:r w:rsidRPr="00182C98">
        <w:rPr>
          <w:b/>
          <w:bCs/>
          <w:sz w:val="18"/>
          <w:szCs w:val="18"/>
        </w:rPr>
        <w:t xml:space="preserve"> Res</w:t>
      </w:r>
      <w:r w:rsidRPr="00182C98">
        <w:rPr>
          <w:sz w:val="18"/>
          <w:szCs w:val="18"/>
        </w:rPr>
        <w:t>. 2010 Apr;67(4):375-81.</w:t>
      </w:r>
    </w:p>
    <w:p w14:paraId="67DA0344" w14:textId="77777777" w:rsidR="00D9134D" w:rsidRPr="00182C98" w:rsidRDefault="00DA0560">
      <w:pPr>
        <w:pStyle w:val="ListParagraph"/>
        <w:widowControl w:val="0"/>
        <w:numPr>
          <w:ilvl w:val="0"/>
          <w:numId w:val="3"/>
        </w:numPr>
        <w:spacing w:after="0"/>
        <w:rPr>
          <w:sz w:val="18"/>
        </w:rPr>
      </w:pPr>
      <w:r w:rsidRPr="00182C98">
        <w:rPr>
          <w:sz w:val="18"/>
          <w:szCs w:val="18"/>
        </w:rPr>
        <w:t xml:space="preserve">Degnan JH, Lasky-Su J, Raby BA, </w:t>
      </w:r>
      <w:r w:rsidRPr="00182C98">
        <w:rPr>
          <w:b/>
          <w:bCs/>
          <w:sz w:val="18"/>
          <w:szCs w:val="18"/>
        </w:rPr>
        <w:t>Xu M</w:t>
      </w:r>
      <w:r w:rsidRPr="00182C98">
        <w:rPr>
          <w:sz w:val="18"/>
          <w:szCs w:val="18"/>
        </w:rPr>
        <w:t xml:space="preserve">, Molony C, Schadt EE, Lange C. Genomics and genome-wide association studies: an integrative approach to expression QTL mapping. </w:t>
      </w:r>
      <w:r w:rsidRPr="00182C98">
        <w:rPr>
          <w:b/>
          <w:bCs/>
          <w:sz w:val="18"/>
          <w:szCs w:val="18"/>
        </w:rPr>
        <w:t>Genomics</w:t>
      </w:r>
      <w:r w:rsidRPr="00182C98">
        <w:rPr>
          <w:sz w:val="18"/>
          <w:szCs w:val="18"/>
        </w:rPr>
        <w:t>. 2008(92):129-33</w:t>
      </w:r>
      <w:r w:rsidRPr="00182C98">
        <w:rPr>
          <w:b/>
          <w:bCs/>
          <w:sz w:val="18"/>
          <w:szCs w:val="18"/>
        </w:rPr>
        <w:t>.</w:t>
      </w:r>
    </w:p>
    <w:p w14:paraId="31BC3506" w14:textId="77777777" w:rsidR="00D9134D" w:rsidRPr="00182C98" w:rsidRDefault="00DA0560">
      <w:pPr>
        <w:pStyle w:val="ListParagraph"/>
        <w:widowControl w:val="0"/>
        <w:numPr>
          <w:ilvl w:val="0"/>
          <w:numId w:val="3"/>
        </w:numPr>
        <w:spacing w:after="0"/>
        <w:rPr>
          <w:sz w:val="18"/>
        </w:rPr>
      </w:pPr>
      <w:r w:rsidRPr="00182C98">
        <w:rPr>
          <w:b/>
          <w:bCs/>
          <w:sz w:val="18"/>
          <w:szCs w:val="18"/>
        </w:rPr>
        <w:t>Xu M</w:t>
      </w:r>
      <w:r w:rsidRPr="00182C98">
        <w:rPr>
          <w:sz w:val="18"/>
          <w:szCs w:val="18"/>
        </w:rPr>
        <w:t xml:space="preserve"> and Gauch S. Associate Biological Information Retrieval </w:t>
      </w:r>
      <w:proofErr w:type="gramStart"/>
      <w:r w:rsidRPr="00182C98">
        <w:rPr>
          <w:sz w:val="18"/>
          <w:szCs w:val="18"/>
        </w:rPr>
        <w:t>From</w:t>
      </w:r>
      <w:proofErr w:type="gramEnd"/>
      <w:r w:rsidRPr="00182C98">
        <w:rPr>
          <w:sz w:val="18"/>
          <w:szCs w:val="18"/>
        </w:rPr>
        <w:t xml:space="preserve"> Distributed Databases. </w:t>
      </w:r>
      <w:r w:rsidRPr="00182C98">
        <w:rPr>
          <w:b/>
          <w:bCs/>
          <w:sz w:val="18"/>
          <w:szCs w:val="18"/>
        </w:rPr>
        <w:t>In Proceedings of the 1998 ACM CIKM 7th International Conference on Information and Knowledge Management</w:t>
      </w:r>
      <w:r w:rsidRPr="00182C98">
        <w:rPr>
          <w:sz w:val="18"/>
          <w:szCs w:val="18"/>
        </w:rPr>
        <w:t>, pages 193-200, Bethesda, Maryland, November 1998.</w:t>
      </w:r>
    </w:p>
    <w:sectPr w:rsidR="00D9134D" w:rsidRPr="00182C98">
      <w:headerReference w:type="even" r:id="rId11"/>
      <w:headerReference w:type="default" r:id="rId12"/>
      <w:footerReference w:type="even" r:id="rId13"/>
      <w:footerReference w:type="default" r:id="rId14"/>
      <w:headerReference w:type="first" r:id="rId15"/>
      <w:footerReference w:type="first" r:id="rId16"/>
      <w:pgSz w:w="12240" w:h="15840"/>
      <w:pgMar w:top="1008" w:right="1008" w:bottom="114" w:left="1008" w:header="57" w:footer="5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25416" w14:textId="77777777" w:rsidR="00EC245C" w:rsidRDefault="00EC245C">
      <w:r>
        <w:separator/>
      </w:r>
    </w:p>
  </w:endnote>
  <w:endnote w:type="continuationSeparator" w:id="0">
    <w:p w14:paraId="7C18242C" w14:textId="77777777" w:rsidR="00EC245C" w:rsidRDefault="00EC2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font>
  <w:font w:name="Noto Sans CJK SC">
    <w:panose1 w:val="020B0604020202020204"/>
    <w:charset w:val="00"/>
    <w:family w:val="auto"/>
    <w:pitch w:val="variable"/>
  </w:font>
  <w:font w:name="Lohit Devanagari">
    <w:altName w:val="Cambria"/>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Courier">
    <w:panose1 w:val="00000000000000000000"/>
    <w:charset w:val="00"/>
    <w:family w:val="roman"/>
    <w:pitch w:val="variable"/>
  </w:font>
  <w:font w:name="Arial">
    <w:panose1 w:val="020B0604020202020204"/>
    <w:charset w:val="00"/>
    <w:family w:val="swiss"/>
    <w:pitch w:val="variable"/>
    <w:sig w:usb0="E0002AFF" w:usb1="C0007843" w:usb2="00000009" w:usb3="00000000" w:csb0="000001FF" w:csb1="00000000"/>
  </w:font>
  <w:font w:name="OpenSymbol">
    <w:altName w:val="Arial Unicode MS"/>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ACC96" w14:textId="77777777" w:rsidR="00C77369" w:rsidRDefault="00C773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C114" w14:textId="77777777" w:rsidR="00C77369" w:rsidRDefault="00C773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B97AD" w14:textId="77777777" w:rsidR="00C77369" w:rsidRDefault="00DA0560">
    <w:pPr>
      <w:pStyle w:val="Footer"/>
      <w:jc w:val="center"/>
      <w:rPr>
        <w:rFonts w:ascii="Cambria" w:hAnsi="Cambria" w:cs="Cambria"/>
        <w:b/>
        <w:bCs/>
        <w:i/>
        <w:sz w:val="21"/>
        <w:szCs w:val="21"/>
      </w:rPr>
    </w:pPr>
    <w:r>
      <w:rPr>
        <w:rFonts w:ascii="Cambria" w:hAnsi="Cambria" w:cs="Cambria"/>
        <w:b/>
        <w:bCs/>
        <w:i/>
        <w:sz w:val="21"/>
        <w:szCs w:val="21"/>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F0CEB" w14:textId="77777777" w:rsidR="00EC245C" w:rsidRDefault="00EC245C">
      <w:r>
        <w:rPr>
          <w:color w:val="000000"/>
        </w:rPr>
        <w:separator/>
      </w:r>
    </w:p>
  </w:footnote>
  <w:footnote w:type="continuationSeparator" w:id="0">
    <w:p w14:paraId="23003CCE" w14:textId="77777777" w:rsidR="00EC245C" w:rsidRDefault="00EC24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6371" w14:textId="77777777" w:rsidR="00C77369" w:rsidRDefault="00DA0560">
    <w:pPr>
      <w:pStyle w:val="Standard"/>
      <w:pBdr>
        <w:bottom w:val="single" w:sz="24" w:space="8" w:color="000001"/>
      </w:pBdr>
      <w:tabs>
        <w:tab w:val="right" w:pos="9900"/>
      </w:tabs>
      <w:spacing w:after="360"/>
    </w:pPr>
    <w:r>
      <w:rPr>
        <w:rFonts w:ascii="Cambria" w:hAnsi="Cambria" w:cs="Cambria"/>
        <w:b/>
        <w:smallCaps/>
        <w:sz w:val="32"/>
        <w:szCs w:val="32"/>
      </w:rPr>
      <w:t>Mousheng Xu</w:t>
    </w:r>
    <w:r>
      <w:rPr>
        <w:rFonts w:ascii="Cambria" w:hAnsi="Cambria" w:cs="Cambria"/>
        <w:b/>
        <w:smallCaps/>
        <w:sz w:val="28"/>
        <w:szCs w:val="28"/>
      </w:rPr>
      <w:tab/>
    </w:r>
    <w:r>
      <w:rPr>
        <w:rFonts w:ascii="Cambria" w:hAnsi="Cambria" w:cs="Cambria"/>
        <w:sz w:val="22"/>
        <w:szCs w:val="22"/>
      </w:rPr>
      <w:t xml:space="preserve">Page </w:t>
    </w:r>
    <w:r>
      <w:fldChar w:fldCharType="begin"/>
    </w:r>
    <w:r>
      <w:instrText xml:space="preserve"> PAGE </w:instrText>
    </w:r>
    <w:r>
      <w:fldChar w:fldCharType="separate"/>
    </w:r>
    <w:r>
      <w:t>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014C" w14:textId="77777777" w:rsidR="00C77369" w:rsidRDefault="00C773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2F20" w14:textId="77777777" w:rsidR="00C77369" w:rsidRDefault="00C773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6BA6F4E"/>
    <w:multiLevelType w:val="multilevel"/>
    <w:tmpl w:val="82C6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D1F24"/>
    <w:multiLevelType w:val="multilevel"/>
    <w:tmpl w:val="A7005622"/>
    <w:styleLink w:val="WWNum3"/>
    <w:lvl w:ilvl="0">
      <w:start w:val="1"/>
      <w:numFmt w:val="decimal"/>
      <w:lvlText w:val="%1."/>
      <w:lvlJc w:val="left"/>
      <w:pPr>
        <w:ind w:left="360" w:hanging="360"/>
      </w:pPr>
      <w:rPr>
        <w:rFonts w:eastAsia="SimSun"/>
      </w:rPr>
    </w:lvl>
    <w:lvl w:ilvl="1">
      <w:start w:val="1"/>
      <w:numFmt w:val="lowerLetter"/>
      <w:lvlText w:val="."/>
      <w:lvlJc w:val="left"/>
      <w:pPr>
        <w:ind w:left="1080" w:hanging="360"/>
      </w:pPr>
    </w:lvl>
    <w:lvl w:ilvl="2">
      <w:start w:val="1"/>
      <w:numFmt w:val="lowerRoman"/>
      <w:lvlText w:val="%1.%2.%3."/>
      <w:lvlJc w:val="right"/>
      <w:pPr>
        <w:ind w:left="1800" w:hanging="180"/>
      </w:pPr>
    </w:lvl>
    <w:lvl w:ilvl="3">
      <w:start w:val="1"/>
      <w:numFmt w:val="decimal"/>
      <w:lvlText w:val="%1.%2.%3.%4."/>
      <w:lvlJc w:val="left"/>
      <w:pPr>
        <w:ind w:left="2520" w:hanging="360"/>
      </w:pPr>
    </w:lvl>
    <w:lvl w:ilvl="4">
      <w:start w:val="1"/>
      <w:numFmt w:val="lowerLetter"/>
      <w:lvlText w:val="%1.%2.%3.%4.%5."/>
      <w:lvlJc w:val="left"/>
      <w:pPr>
        <w:ind w:left="3240" w:hanging="360"/>
      </w:pPr>
    </w:lvl>
    <w:lvl w:ilvl="5">
      <w:start w:val="1"/>
      <w:numFmt w:val="lowerRoman"/>
      <w:lvlText w:val="%1.%2.%3.%4.%5.%6."/>
      <w:lvlJc w:val="right"/>
      <w:pPr>
        <w:ind w:left="3960" w:hanging="180"/>
      </w:pPr>
    </w:lvl>
    <w:lvl w:ilvl="6">
      <w:start w:val="1"/>
      <w:numFmt w:val="decimal"/>
      <w:lvlText w:val="%1.%2.%3.%4.%5.%6.%7."/>
      <w:lvlJc w:val="left"/>
      <w:pPr>
        <w:ind w:left="4680" w:hanging="360"/>
      </w:pPr>
    </w:lvl>
    <w:lvl w:ilvl="7">
      <w:start w:val="1"/>
      <w:numFmt w:val="lowerLetter"/>
      <w:lvlText w:val="%1.%2.%3.%4.%5.%6.%7.%8."/>
      <w:lvlJc w:val="left"/>
      <w:pPr>
        <w:ind w:left="5400" w:hanging="360"/>
      </w:pPr>
    </w:lvl>
    <w:lvl w:ilvl="8">
      <w:start w:val="1"/>
      <w:numFmt w:val="lowerRoman"/>
      <w:lvlText w:val="%1.%2.%3.%4.%5.%6.%7.%8.%9."/>
      <w:lvlJc w:val="right"/>
      <w:pPr>
        <w:ind w:left="6120" w:hanging="180"/>
      </w:pPr>
    </w:lvl>
  </w:abstractNum>
  <w:abstractNum w:abstractNumId="3" w15:restartNumberingAfterBreak="0">
    <w:nsid w:val="3A1A38FC"/>
    <w:multiLevelType w:val="multilevel"/>
    <w:tmpl w:val="BFFE1DDC"/>
    <w:styleLink w:val="WWNum4"/>
    <w:lvl w:ilvl="0">
      <w:start w:val="1"/>
      <w:numFmt w:val="none"/>
      <w:lvlText w:val="%1"/>
      <w:lvlJc w:val="left"/>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561A60C0"/>
    <w:multiLevelType w:val="multilevel"/>
    <w:tmpl w:val="03F29EA6"/>
    <w:styleLink w:val="WWNum1"/>
    <w:lvl w:ilvl="0">
      <w:numFmt w:val="bullet"/>
      <w:lvlText w:val=""/>
      <w:lvlJc w:val="left"/>
      <w:pPr>
        <w:ind w:left="360" w:hanging="360"/>
      </w:pPr>
      <w:rPr>
        <w:rFonts w:ascii="Symbol" w:hAnsi="Symbol" w:cs="Symbol"/>
      </w:rPr>
    </w:lvl>
    <w:lvl w:ilvl="1">
      <w:start w:val="1"/>
      <w:numFmt w:val="decimal"/>
      <w:lvlText w:val="."/>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5" w15:restartNumberingAfterBreak="0">
    <w:nsid w:val="56A37ECD"/>
    <w:multiLevelType w:val="multilevel"/>
    <w:tmpl w:val="B53E8320"/>
    <w:styleLink w:val="WWNum2"/>
    <w:lvl w:ilvl="0">
      <w:numFmt w:val="bullet"/>
      <w:lvlText w:val=""/>
      <w:lvlJc w:val="left"/>
      <w:pPr>
        <w:ind w:left="420" w:hanging="420"/>
      </w:pPr>
      <w:rPr>
        <w:rFonts w:ascii="Wingdings" w:hAnsi="Wingdings" w:cs="Wingdings"/>
      </w:rPr>
    </w:lvl>
    <w:lvl w:ilvl="1">
      <w:numFmt w:val="bullet"/>
      <w:lvlText w:val=""/>
      <w:lvlJc w:val="left"/>
      <w:pPr>
        <w:ind w:left="840" w:hanging="420"/>
      </w:pPr>
      <w:rPr>
        <w:rFonts w:ascii="Wingdings" w:hAnsi="Wingdings" w:cs="Wingdings"/>
      </w:rPr>
    </w:lvl>
    <w:lvl w:ilvl="2">
      <w:numFmt w:val="bullet"/>
      <w:lvlText w:val=""/>
      <w:lvlJc w:val="left"/>
      <w:pPr>
        <w:ind w:left="1260" w:hanging="420"/>
      </w:pPr>
      <w:rPr>
        <w:rFonts w:ascii="Wingdings" w:hAnsi="Wingdings" w:cs="Wingdings"/>
      </w:rPr>
    </w:lvl>
    <w:lvl w:ilvl="3">
      <w:numFmt w:val="bullet"/>
      <w:lvlText w:val=""/>
      <w:lvlJc w:val="left"/>
      <w:pPr>
        <w:ind w:left="1680" w:hanging="420"/>
      </w:pPr>
      <w:rPr>
        <w:rFonts w:ascii="Wingdings" w:hAnsi="Wingdings" w:cs="Wingdings"/>
      </w:rPr>
    </w:lvl>
    <w:lvl w:ilvl="4">
      <w:numFmt w:val="bullet"/>
      <w:lvlText w:val=""/>
      <w:lvlJc w:val="left"/>
      <w:pPr>
        <w:ind w:left="2100" w:hanging="420"/>
      </w:pPr>
      <w:rPr>
        <w:rFonts w:ascii="Wingdings" w:hAnsi="Wingdings" w:cs="Wingdings"/>
      </w:rPr>
    </w:lvl>
    <w:lvl w:ilvl="5">
      <w:numFmt w:val="bullet"/>
      <w:lvlText w:val=""/>
      <w:lvlJc w:val="left"/>
      <w:pPr>
        <w:ind w:left="2520" w:hanging="420"/>
      </w:pPr>
      <w:rPr>
        <w:rFonts w:ascii="Wingdings" w:hAnsi="Wingdings" w:cs="Wingdings"/>
      </w:rPr>
    </w:lvl>
    <w:lvl w:ilvl="6">
      <w:numFmt w:val="bullet"/>
      <w:lvlText w:val=""/>
      <w:lvlJc w:val="left"/>
      <w:pPr>
        <w:ind w:left="2940" w:hanging="420"/>
      </w:pPr>
      <w:rPr>
        <w:rFonts w:ascii="Wingdings" w:hAnsi="Wingdings" w:cs="Wingdings"/>
      </w:rPr>
    </w:lvl>
    <w:lvl w:ilvl="7">
      <w:numFmt w:val="bullet"/>
      <w:lvlText w:val=""/>
      <w:lvlJc w:val="left"/>
      <w:pPr>
        <w:ind w:left="3360" w:hanging="420"/>
      </w:pPr>
      <w:rPr>
        <w:rFonts w:ascii="Wingdings" w:hAnsi="Wingdings" w:cs="Wingdings"/>
      </w:rPr>
    </w:lvl>
    <w:lvl w:ilvl="8">
      <w:numFmt w:val="bullet"/>
      <w:lvlText w:val=""/>
      <w:lvlJc w:val="left"/>
      <w:pPr>
        <w:ind w:left="3780" w:hanging="420"/>
      </w:pPr>
      <w:rPr>
        <w:rFonts w:ascii="Wingdings" w:hAnsi="Wingdings" w:cs="Wingdings"/>
      </w:rPr>
    </w:lvl>
  </w:abstractNum>
  <w:num w:numId="1" w16cid:durableId="1799910172">
    <w:abstractNumId w:val="4"/>
  </w:num>
  <w:num w:numId="2" w16cid:durableId="1636640244">
    <w:abstractNumId w:val="5"/>
  </w:num>
  <w:num w:numId="3" w16cid:durableId="1634290934">
    <w:abstractNumId w:val="2"/>
  </w:num>
  <w:num w:numId="4" w16cid:durableId="1869364971">
    <w:abstractNumId w:val="3"/>
  </w:num>
  <w:num w:numId="5" w16cid:durableId="1437141651">
    <w:abstractNumId w:val="4"/>
  </w:num>
  <w:num w:numId="6" w16cid:durableId="1362126913">
    <w:abstractNumId w:val="5"/>
  </w:num>
  <w:num w:numId="7" w16cid:durableId="1711302300">
    <w:abstractNumId w:val="2"/>
    <w:lvlOverride w:ilvl="0">
      <w:startOverride w:val="1"/>
    </w:lvlOverride>
  </w:num>
  <w:num w:numId="8" w16cid:durableId="2086216465">
    <w:abstractNumId w:val="1"/>
  </w:num>
  <w:num w:numId="9" w16cid:durableId="1285500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34D"/>
    <w:rsid w:val="00003053"/>
    <w:rsid w:val="000526D3"/>
    <w:rsid w:val="00120F1A"/>
    <w:rsid w:val="00145AFC"/>
    <w:rsid w:val="00182C98"/>
    <w:rsid w:val="00274DFE"/>
    <w:rsid w:val="002F3C21"/>
    <w:rsid w:val="004419F1"/>
    <w:rsid w:val="00442F39"/>
    <w:rsid w:val="00567768"/>
    <w:rsid w:val="0058019B"/>
    <w:rsid w:val="005F0F92"/>
    <w:rsid w:val="006B7CF3"/>
    <w:rsid w:val="006F4AF8"/>
    <w:rsid w:val="00702E36"/>
    <w:rsid w:val="0076230F"/>
    <w:rsid w:val="007E333A"/>
    <w:rsid w:val="00860BE5"/>
    <w:rsid w:val="00867255"/>
    <w:rsid w:val="008A2139"/>
    <w:rsid w:val="008D4110"/>
    <w:rsid w:val="00937481"/>
    <w:rsid w:val="009853B7"/>
    <w:rsid w:val="00A46A90"/>
    <w:rsid w:val="00B139F2"/>
    <w:rsid w:val="00B92282"/>
    <w:rsid w:val="00BE3F8A"/>
    <w:rsid w:val="00BF5488"/>
    <w:rsid w:val="00C1023A"/>
    <w:rsid w:val="00C77369"/>
    <w:rsid w:val="00CC0A56"/>
    <w:rsid w:val="00CC14C6"/>
    <w:rsid w:val="00D30293"/>
    <w:rsid w:val="00D9134D"/>
    <w:rsid w:val="00DA0560"/>
    <w:rsid w:val="00DA1F74"/>
    <w:rsid w:val="00DB7270"/>
    <w:rsid w:val="00E00BB8"/>
    <w:rsid w:val="00E52854"/>
    <w:rsid w:val="00E810ED"/>
    <w:rsid w:val="00EC245C"/>
    <w:rsid w:val="00F06296"/>
    <w:rsid w:val="00F12516"/>
    <w:rsid w:val="00F27966"/>
    <w:rsid w:val="00FD2B58"/>
    <w:rsid w:val="00FF6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3E431E"/>
  <w15:docId w15:val="{38142B82-C74B-A846-9D7E-3088CBA53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kern w:val="3"/>
        <w:lang w:val="en-US" w:eastAsia="zh-CN"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F74"/>
    <w:pPr>
      <w:widowControl/>
      <w:autoSpaceDN/>
      <w:textAlignment w:val="auto"/>
    </w:pPr>
    <w:rPr>
      <w:rFonts w:eastAsia="Times New Roman"/>
      <w:kern w:val="0"/>
      <w:sz w:val="24"/>
      <w:szCs w:val="24"/>
    </w:rPr>
  </w:style>
  <w:style w:type="paragraph" w:styleId="Heading1">
    <w:name w:val="heading 1"/>
    <w:basedOn w:val="Standard"/>
    <w:next w:val="Textbody"/>
    <w:uiPriority w:val="9"/>
    <w:qFormat/>
    <w:pPr>
      <w:keepNext/>
      <w:keepLines/>
      <w:spacing w:before="240" w:after="0"/>
      <w:outlineLvl w:val="0"/>
    </w:pPr>
    <w:rPr>
      <w:rFonts w:ascii="Cambria" w:hAnsi="Cambria"/>
      <w:color w:val="365F91"/>
      <w:sz w:val="32"/>
      <w:szCs w:val="32"/>
    </w:rPr>
  </w:style>
  <w:style w:type="paragraph" w:styleId="Heading2">
    <w:name w:val="heading 2"/>
    <w:basedOn w:val="Standard"/>
    <w:next w:val="Textbody"/>
    <w:uiPriority w:val="9"/>
    <w:semiHidden/>
    <w:unhideWhenUsed/>
    <w:qFormat/>
    <w:pPr>
      <w:keepNext/>
      <w:jc w:val="center"/>
      <w:outlineLvl w:val="1"/>
    </w:pPr>
    <w:rPr>
      <w:b/>
    </w:rPr>
  </w:style>
  <w:style w:type="paragraph" w:styleId="Heading7">
    <w:name w:val="heading 7"/>
    <w:basedOn w:val="Standard"/>
    <w:next w:val="Textbody"/>
    <w:pPr>
      <w:spacing w:before="240" w:after="60"/>
      <w:outlineLvl w:val="6"/>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sz w:val="24"/>
      <w:lang w:eastAsia="en-US"/>
    </w:rPr>
  </w:style>
  <w:style w:type="paragraph" w:customStyle="1" w:styleId="Heading">
    <w:name w:val="Heading"/>
    <w:basedOn w:val="Standard"/>
    <w:next w:val="Textbody"/>
    <w:pPr>
      <w:keepNext/>
      <w:spacing w:before="240" w:after="120"/>
    </w:pPr>
    <w:rPr>
      <w:rFonts w:ascii="Liberation Sans" w:eastAsia="Noto Sans CJK SC" w:hAnsi="Liberation Sans" w:cs="Lohit Devanagari"/>
      <w:sz w:val="28"/>
      <w:szCs w:val="28"/>
    </w:rPr>
  </w:style>
  <w:style w:type="paragraph" w:customStyle="1" w:styleId="Textbody">
    <w:name w:val="Text body"/>
    <w:basedOn w:val="Standard"/>
    <w:pPr>
      <w:spacing w:after="140"/>
    </w:pPr>
  </w:style>
  <w:style w:type="paragraph" w:styleId="List">
    <w:name w:val="List"/>
    <w:basedOn w:val="Textbody"/>
    <w:rPr>
      <w:rFonts w:cs="Lohit Devanagari"/>
    </w:rPr>
  </w:style>
  <w:style w:type="paragraph" w:styleId="Caption">
    <w:name w:val="caption"/>
    <w:basedOn w:val="Standard"/>
    <w:pPr>
      <w:suppressLineNumbers/>
      <w:spacing w:before="120" w:after="120"/>
    </w:pPr>
    <w:rPr>
      <w:rFonts w:cs="Lohit Devanagari"/>
      <w:i/>
      <w:iCs/>
      <w:szCs w:val="24"/>
    </w:rPr>
  </w:style>
  <w:style w:type="paragraph" w:customStyle="1" w:styleId="Index">
    <w:name w:val="Index"/>
    <w:basedOn w:val="Standard"/>
    <w:pPr>
      <w:suppressLineNumbers/>
    </w:pPr>
    <w:rPr>
      <w:rFonts w:cs="Lohit Devanagari"/>
    </w:rPr>
  </w:style>
  <w:style w:type="paragraph" w:styleId="BalloonText">
    <w:name w:val="Balloon Text"/>
    <w:basedOn w:val="Standard"/>
    <w:rPr>
      <w:rFonts w:ascii="Tahoma" w:hAnsi="Tahoma" w:cs="Tahoma"/>
      <w:sz w:val="16"/>
      <w:szCs w:val="16"/>
    </w:rPr>
  </w:style>
  <w:style w:type="paragraph" w:styleId="CommentText">
    <w:name w:val="annotation text"/>
    <w:basedOn w:val="Standard"/>
    <w:rPr>
      <w:sz w:val="20"/>
    </w:rPr>
  </w:style>
  <w:style w:type="paragraph" w:styleId="CommentSubject">
    <w:name w:val="annotation subject"/>
    <w:basedOn w:val="CommentText"/>
    <w:rPr>
      <w:b/>
      <w:bCs/>
    </w:rPr>
  </w:style>
  <w:style w:type="paragraph" w:customStyle="1" w:styleId="HeaderandFooter">
    <w:name w:val="Header and Footer"/>
    <w:basedOn w:val="Standard"/>
  </w:style>
  <w:style w:type="paragraph" w:styleId="Footer">
    <w:name w:val="footer"/>
    <w:basedOn w:val="Standard"/>
    <w:pPr>
      <w:suppressLineNumbers/>
      <w:tabs>
        <w:tab w:val="center" w:pos="4320"/>
        <w:tab w:val="right" w:pos="8640"/>
      </w:tabs>
    </w:pPr>
  </w:style>
  <w:style w:type="paragraph" w:styleId="Header">
    <w:name w:val="header"/>
    <w:basedOn w:val="Standard"/>
    <w:pPr>
      <w:suppressLineNumbers/>
      <w:tabs>
        <w:tab w:val="center" w:pos="4320"/>
        <w:tab w:val="right" w:pos="8640"/>
      </w:tabs>
    </w:pPr>
  </w:style>
  <w:style w:type="paragraph" w:styleId="PlainText">
    <w:name w:val="Plain Text"/>
    <w:basedOn w:val="Standard"/>
    <w:rPr>
      <w:rFonts w:ascii="Courier" w:hAnsi="Courier"/>
    </w:rPr>
  </w:style>
  <w:style w:type="paragraph" w:styleId="Title">
    <w:name w:val="Title"/>
    <w:basedOn w:val="Standard"/>
    <w:next w:val="Subtitle"/>
    <w:uiPriority w:val="10"/>
    <w:qFormat/>
    <w:pPr>
      <w:jc w:val="center"/>
    </w:pPr>
    <w:rPr>
      <w:rFonts w:ascii="Arial" w:hAnsi="Arial"/>
      <w:b/>
      <w:bCs/>
      <w:smallCaps/>
      <w:sz w:val="28"/>
      <w:szCs w:val="36"/>
    </w:rPr>
  </w:style>
  <w:style w:type="paragraph" w:styleId="Subtitle">
    <w:name w:val="Subtitle"/>
    <w:basedOn w:val="Heading"/>
    <w:next w:val="Textbody"/>
    <w:uiPriority w:val="11"/>
    <w:qFormat/>
    <w:pPr>
      <w:jc w:val="center"/>
    </w:pPr>
    <w:rPr>
      <w:i/>
      <w:iCs/>
    </w:rPr>
  </w:style>
  <w:style w:type="paragraph" w:customStyle="1" w:styleId="WP9Title">
    <w:name w:val="WP9_Title"/>
    <w:basedOn w:val="Standard"/>
    <w:pPr>
      <w:widowControl w:val="0"/>
      <w:jc w:val="center"/>
    </w:pPr>
    <w:rPr>
      <w:b/>
    </w:rPr>
  </w:style>
  <w:style w:type="paragraph" w:customStyle="1" w:styleId="level1">
    <w:name w:val="_level1"/>
    <w:basedOn w:val="Standard"/>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right" w:pos="9720"/>
      </w:tabs>
      <w:ind w:left="360" w:hanging="360"/>
    </w:pPr>
  </w:style>
  <w:style w:type="paragraph" w:styleId="ListParagraph">
    <w:name w:val="List Paragraph"/>
    <w:basedOn w:val="Standard"/>
    <w:pPr>
      <w:ind w:left="720"/>
    </w:pPr>
  </w:style>
  <w:style w:type="paragraph" w:customStyle="1" w:styleId="desc">
    <w:name w:val="desc"/>
    <w:basedOn w:val="Standard"/>
    <w:pPr>
      <w:spacing w:before="28" w:after="28" w:line="240" w:lineRule="auto"/>
    </w:pPr>
    <w:rPr>
      <w:sz w:val="20"/>
    </w:rPr>
  </w:style>
  <w:style w:type="paragraph" w:customStyle="1" w:styleId="details">
    <w:name w:val="details"/>
    <w:basedOn w:val="Standard"/>
    <w:pPr>
      <w:spacing w:before="28" w:after="28" w:line="240" w:lineRule="auto"/>
    </w:pPr>
    <w:rPr>
      <w:sz w:val="20"/>
    </w:rPr>
  </w:style>
  <w:style w:type="paragraph" w:customStyle="1" w:styleId="TableContents">
    <w:name w:val="Table Contents"/>
    <w:basedOn w:val="Standard"/>
    <w:pPr>
      <w:suppressLineNumbers/>
    </w:pPr>
  </w:style>
  <w:style w:type="character" w:styleId="CommentReference">
    <w:name w:val="annotation reference"/>
    <w:rPr>
      <w:sz w:val="16"/>
      <w:szCs w:val="16"/>
    </w:rPr>
  </w:style>
  <w:style w:type="character" w:customStyle="1" w:styleId="Internetlink">
    <w:name w:val="Internet link"/>
    <w:rPr>
      <w:color w:val="0000FF"/>
      <w:u w:val="single"/>
    </w:rPr>
  </w:style>
  <w:style w:type="character" w:customStyle="1" w:styleId="il">
    <w:name w:val="il"/>
    <w:basedOn w:val="DefaultParagraphFont"/>
  </w:style>
  <w:style w:type="character" w:customStyle="1" w:styleId="apple-converted-space">
    <w:name w:val="apple-converted-space"/>
    <w:basedOn w:val="DefaultParagraphFont"/>
  </w:style>
  <w:style w:type="character" w:customStyle="1" w:styleId="Heading1Char">
    <w:name w:val="Heading 1 Char"/>
    <w:basedOn w:val="DefaultParagraphFont"/>
    <w:rPr>
      <w:rFonts w:ascii="Cambria" w:hAnsi="Cambria"/>
      <w:color w:val="365F91"/>
      <w:sz w:val="32"/>
      <w:szCs w:val="32"/>
      <w:lang w:eastAsia="en-US"/>
    </w:rPr>
  </w:style>
  <w:style w:type="character" w:styleId="FollowedHyperlink">
    <w:name w:val="FollowedHyperlink"/>
    <w:basedOn w:val="DefaultParagraphFont"/>
    <w:rPr>
      <w:color w:val="800080"/>
      <w:u w:val="single"/>
    </w:rPr>
  </w:style>
  <w:style w:type="character" w:customStyle="1" w:styleId="jrnl">
    <w:name w:val="jrnl"/>
    <w:basedOn w:val="DefaultParagraphFont"/>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customStyle="1" w:styleId="ListLabel1">
    <w:name w:val="ListLabel 1"/>
    <w:rPr>
      <w:rFonts w:cs="Symbol"/>
    </w:rPr>
  </w:style>
  <w:style w:type="character" w:customStyle="1" w:styleId="ListLabel2">
    <w:name w:val="ListLabel 2"/>
    <w:rPr>
      <w:rFonts w:cs="Wingdings"/>
    </w:rPr>
  </w:style>
  <w:style w:type="character" w:customStyle="1" w:styleId="ListLabel3">
    <w:name w:val="ListLabel 3"/>
    <w:rPr>
      <w:rFonts w:eastAsia="SimSun"/>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paragraph" w:customStyle="1" w:styleId="p1">
    <w:name w:val="p1"/>
    <w:basedOn w:val="Normal"/>
    <w:rsid w:val="00CC0A56"/>
    <w:pPr>
      <w:spacing w:before="100" w:beforeAutospacing="1" w:after="100" w:afterAutospacing="1"/>
    </w:pPr>
  </w:style>
  <w:style w:type="character" w:customStyle="1" w:styleId="s1">
    <w:name w:val="s1"/>
    <w:basedOn w:val="DefaultParagraphFont"/>
    <w:rsid w:val="00CC0A56"/>
  </w:style>
  <w:style w:type="character" w:styleId="Hyperlink">
    <w:name w:val="Hyperlink"/>
    <w:basedOn w:val="DefaultParagraphFont"/>
    <w:uiPriority w:val="99"/>
    <w:unhideWhenUsed/>
    <w:rsid w:val="00BF5488"/>
    <w:rPr>
      <w:color w:val="467886" w:themeColor="hyperlink"/>
      <w:u w:val="single"/>
    </w:rPr>
  </w:style>
  <w:style w:type="character" w:styleId="UnresolvedMention">
    <w:name w:val="Unresolved Mention"/>
    <w:basedOn w:val="DefaultParagraphFont"/>
    <w:uiPriority w:val="99"/>
    <w:semiHidden/>
    <w:unhideWhenUsed/>
    <w:rsid w:val="00BF54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s.apple.com/app/id1644566187"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ps.apple.com/app/id6630368300"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kaggle.com/moushengxu/keras-lstm-with-multi-d-in-output-for-stock-price" TargetMode="External"/><Relationship Id="rId4" Type="http://schemas.openxmlformats.org/officeDocument/2006/relationships/webSettings" Target="webSettings.xml"/><Relationship Id="rId9" Type="http://schemas.openxmlformats.org/officeDocument/2006/relationships/hyperlink" Target="https://apps.apple.com/app/id1621784730"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3065</Words>
  <Characters>17471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Mousheng's Standard Resume</vt:lpstr>
    </vt:vector>
  </TitlesOfParts>
  <Company/>
  <LinksUpToDate>false</LinksUpToDate>
  <CharactersWithSpaces>20496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Mousheng's Standard Resume</dc:title>
  <dc:creator>Mousheng</dc:creator>
  <cp:lastModifiedBy>Mousheng Xu</cp:lastModifiedBy>
  <cp:revision>3</cp:revision>
  <cp:lastPrinted>2025-11-13T15:25:00Z</cp:lastPrinted>
  <dcterms:created xsi:type="dcterms:W3CDTF">2025-11-13T15:24:00Z</dcterms:created>
  <dcterms:modified xsi:type="dcterms:W3CDTF">2025-11-15T03:36:00Z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