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Times New Roman" w:cs="Times New Roman" w:eastAsia="Times New Roman" w:hAnsi="Times New Roman"/>
          <w:b/>
          <w:bCs/>
          <w:i w:val="false"/>
          <w:iCs w:val="false"/>
          <w:color w:val="16305A"/>
          <w:sz w:val="26"/>
          <w:szCs w:val="26"/>
        </w:rPr>
        <w:t xml:space="preserve">HỌC VIỆN CÔNG NGHỆ BƯU CHÍNH VIỄN THÔNG</w:t>
      </w:r>
    </w:p>
    <w:p>
      <w:pPr>
        <w:spacing w:after="120" w:before="0" w:line="276" w:lineRule="auto"/>
        <w:jc w:val="center"/>
      </w:pPr>
      <w:r>
        <w:rPr>
          <w:rFonts w:ascii="Times New Roman" w:cs="Times New Roman" w:eastAsia="Times New Roman" w:hAnsi="Times New Roman"/>
          <w:b w:val="false"/>
          <w:bCs w:val="false"/>
          <w:i w:val="false"/>
          <w:iCs w:val="false"/>
          <w:color w:val="334155"/>
          <w:sz w:val="22"/>
          <w:szCs w:val="22"/>
        </w:rPr>
        <w:t xml:space="preserve">Khoa Kỹ thuật Điện tử 2 · Bộ môn Kỹ thuật máy tính và hệ thống nhúng</w:t>
      </w:r>
    </w:p>
    <w:p>
      <w:pPr>
        <w:spacing w:after="40" w:before="80" w:line="320" w:lineRule="auto"/>
        <w:jc w:val="center"/>
      </w:pPr>
      <w:r>
        <w:rPr>
          <w:rFonts w:ascii="Times New Roman" w:cs="Times New Roman" w:eastAsia="Times New Roman" w:hAnsi="Times New Roman"/>
          <w:b/>
          <w:bCs/>
          <w:i w:val="false"/>
          <w:iCs w:val="false"/>
          <w:color w:val="16305A"/>
          <w:sz w:val="32"/>
          <w:szCs w:val="32"/>
        </w:rPr>
        <w:t xml:space="preserve">PHIẾU BÀI TẬP VỀ NHÀ — BUỔI 8</w:t>
      </w:r>
    </w:p>
    <w:p>
      <w:pPr>
        <w:pBdr>
          <w:bottom w:val="single" w:color="16305A" w:sz="12" w:space="1"/>
        </w:pBdr>
        <w:spacing w:after="160" w:before="0" w:line="300" w:lineRule="auto"/>
        <w:jc w:val="center"/>
      </w:pPr>
      <w:r>
        <w:rPr>
          <w:rFonts w:ascii="Times New Roman" w:cs="Times New Roman" w:eastAsia="Times New Roman" w:hAnsi="Times New Roman"/>
          <w:b w:val="false"/>
          <w:bCs w:val="false"/>
          <w:i/>
          <w:iCs/>
          <w:color w:val="475569"/>
          <w:sz w:val="24"/>
          <w:szCs w:val="24"/>
        </w:rPr>
        <w:t xml:space="preserve">Hợp ngữ 8086, phần 2 · Hạn nộp: đầu buổi 9, ngày 07/10/2026</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2978"/>
        <w:gridCol w:w="1900"/>
        <w:gridCol w:w="2577"/>
      </w:tblGrid>
      <w:tr>
        <w:trPr>
          <w:cantSplit/>
        </w:trPr>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Họ và tên</w:t>
            </w:r>
          </w:p>
        </w:tc>
        <w:tc>
          <w:tcPr>
            <w:tcW w:type="dxa" w:w="2978"/>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w:t>
            </w:r>
          </w:p>
        </w:tc>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MSSV</w:t>
            </w:r>
          </w:p>
        </w:tc>
        <w:tc>
          <w:tcPr>
            <w:tcW w:type="dxa" w:w="2577"/>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w:t>
            </w:r>
          </w:p>
        </w:tc>
      </w:tr>
      <w:tr>
        <w:trPr>
          <w:cantSplit/>
        </w:trPr>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Lớp sinh hoạt</w:t>
            </w:r>
          </w:p>
        </w:tc>
        <w:tc>
          <w:tcPr>
            <w:tcW w:type="dxa" w:w="2978"/>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D24CQDT01-N</w:t>
            </w:r>
          </w:p>
        </w:tc>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Nhóm</w:t>
            </w:r>
          </w:p>
        </w:tc>
        <w:tc>
          <w:tcPr>
            <w:tcW w:type="dxa" w:w="2577"/>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01</w:t>
            </w:r>
          </w:p>
        </w:tc>
      </w:tr>
      <w:tr>
        <w:trPr>
          <w:cantSplit/>
        </w:trPr>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N (hai số cuối MSSV)</w:t>
            </w:r>
          </w:p>
        </w:tc>
        <w:tc>
          <w:tcPr>
            <w:tcW w:type="dxa" w:w="2978"/>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N = ..............</w:t>
            </w:r>
          </w:p>
        </w:tc>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K (chữ số tận cùng)</w:t>
            </w:r>
          </w:p>
        </w:tc>
        <w:tc>
          <w:tcPr>
            <w:tcW w:type="dxa" w:w="2577"/>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K = ..............</w:t>
            </w:r>
          </w:p>
        </w:tc>
      </w:tr>
      <w:tr>
        <w:trPr>
          <w:cantSplit/>
        </w:trPr>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Ngày nộp</w:t>
            </w:r>
          </w:p>
        </w:tc>
        <w:tc>
          <w:tcPr>
            <w:tcW w:type="dxa" w:w="2978"/>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 / ...... / 2026</w:t>
            </w:r>
          </w:p>
        </w:tc>
        <w:tc>
          <w:tcPr>
            <w:tcW w:type="dxa" w:w="1900"/>
            <w:tcBorders>
              <w:top w:val="single" w:color="94A3B8" w:sz="4"/>
              <w:left w:val="single" w:color="94A3B8" w:sz="4"/>
              <w:bottom w:val="single" w:color="94A3B8" w:sz="4"/>
              <w:right w:val="single" w:color="94A3B8" w:sz="4"/>
            </w:tcBorders>
            <w:shd w:fill="F4F7FB"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6305A"/>
                <w:sz w:val="24"/>
                <w:szCs w:val="24"/>
              </w:rPr>
              <w:t xml:space="preserve">Chữ ký</w:t>
            </w:r>
          </w:p>
        </w:tc>
        <w:tc>
          <w:tcPr>
            <w:tcW w:type="dxa" w:w="2577"/>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4"/>
                <w:szCs w:val="24"/>
              </w:rPr>
              <w:t xml:space="preserve">........................</w:t>
            </w:r>
          </w:p>
        </w:tc>
      </w:tr>
    </w:tbl>
    <w:p>
      <w:pPr>
        <w:pStyle w:val="Heading2"/>
        <w:spacing w:after="80" w:before="240" w:line="360" w:lineRule="auto"/>
      </w:pPr>
      <w:r>
        <w:rPr>
          <w:rFonts w:ascii="Times New Roman" w:cs="Times New Roman" w:eastAsia="Times New Roman" w:hAnsi="Times New Roman"/>
          <w:b/>
          <w:bCs/>
          <w:i w:val="false"/>
          <w:iCs w:val="false"/>
          <w:color w:val="16305A"/>
          <w:sz w:val="28"/>
          <w:szCs w:val="28"/>
        </w:rPr>
        <w:t xml:space="preserve">Quy ước số liệu</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N là số nguyên tạo bởi hai chữ số cuối MSSV, từ 0 đến 99. K là chữ số tận cùng, từ 0 đến 9. MSSV kết thúc bằng 27 thì N = 27 và K = 7; đó chỉ là cách đọc, không phải số của bài làm nếu MSSV khác. Mọi kết quả số phải thay bằng N và K của chính người làm, kèm phép tính.</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Điền trên file này, hoặc in và viết tay rồi scan PDF. Đặt tên file: MSSV-BTVN-Buoi08. Lời giải trình bày đủ bước. Kết quả cuối không kèm bước tính không được chấm đủ.</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Bài 1. Số bù hai 8 bit (2,0 điểm)</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X = −(40 + K).</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a) Viết |X| ở dạng nhị phân 8 bit.</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b) Mã bù 1, rồi mã bù 2 của X.</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 X ở dạng hex, đủ hai chữ số.</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d) Nếu đọc đúng mẫu bit đó như số không dấu 8 bit, được bao nhiêu? Kiểm tra bằng 256 − |X|.</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Bài 2. CPI, thời gian CPU và MIPS (2,0 điểm)</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CPU tần số f = 1 GHz. Số chỉ thị IC = (3 + K) × 10^6. Phân bố: 50% chỉ thị có CPI = 1, 30% có CPI = 3, 20% có CPI = (2 + K).</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a) CPI trung bình. Giữ một chữ số thập phân.</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b) Thời gian CPU theo ms. Chứng tỏ T (ms) = (3 + K) × CPI.</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 MIPS = f / (CPI × 10^6). Rút gọn thành 1000 / CPI và tính số.</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Bài 3. Địa chỉ vật lý 8086 (2,0 điểm)</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CS = 1A00h + N × 10h. IP = 0200h + 2 × K. Phép N × 10h là nhân N với mười sáu.</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a) Giá trị CS sau khi thay N, dạng hex.</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b) CS dịch trái 4 bit.</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 Địa chỉ vật lý của chỉ thị mà CS:IP đang trỏ.</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d) Địa chỉ vật lý đầu đoạn và địa chỉ vật lý cuối đoạn. Kích thước tối đa của một đoạn là bao nhiêu KiB?</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Bài 4. Vết lệnh LOOP (2,0 điểm)</w:t>
      </w:r>
    </w:p>
    <w:p>
      <w:pPr>
        <w:shd w:fill="F1F4F8" w:val="clear"/>
        <w:spacing w:after="0" w:before="80" w:line="276" w:lineRule="auto"/>
      </w:pPr>
      <w:r>
        <w:rPr>
          <w:rFonts w:ascii="Consolas" w:cs="Consolas" w:eastAsia="Consolas" w:hAnsi="Consolas"/>
          <w:b w:val="false"/>
          <w:bCs w:val="false"/>
          <w:i w:val="false"/>
          <w:iCs w:val="false"/>
          <w:color w:val="1E293B"/>
          <w:sz w:val="22"/>
          <w:szCs w:val="22"/>
        </w:rPr>
        <w:t xml:space="preserve">MOV AX, 0</w:t>
      </w:r>
    </w:p>
    <w:p>
      <w:pPr>
        <w:shd w:fill="F1F4F8" w:val="clear"/>
        <w:spacing w:after="0" w:before="0" w:line="276" w:lineRule="auto"/>
      </w:pPr>
      <w:r>
        <w:rPr>
          <w:rFonts w:ascii="Consolas" w:cs="Consolas" w:eastAsia="Consolas" w:hAnsi="Consolas"/>
          <w:b w:val="false"/>
          <w:bCs w:val="false"/>
          <w:i w:val="false"/>
          <w:iCs w:val="false"/>
          <w:color w:val="1E293B"/>
          <w:sz w:val="22"/>
          <w:szCs w:val="22"/>
        </w:rPr>
        <w:t xml:space="preserve">MOV CX, 3 + K</w:t>
      </w:r>
    </w:p>
    <w:p>
      <w:pPr>
        <w:shd w:fill="F1F4F8" w:val="clear"/>
        <w:spacing w:after="0" w:before="0" w:line="276" w:lineRule="auto"/>
      </w:pPr>
      <w:r>
        <w:rPr>
          <w:rFonts w:ascii="Consolas" w:cs="Consolas" w:eastAsia="Consolas" w:hAnsi="Consolas"/>
          <w:b w:val="false"/>
          <w:bCs w:val="false"/>
          <w:i w:val="false"/>
          <w:iCs w:val="false"/>
          <w:color w:val="1E293B"/>
          <w:sz w:val="22"/>
          <w:szCs w:val="22"/>
        </w:rPr>
        <w:t xml:space="preserve">LAP:</w:t>
      </w:r>
    </w:p>
    <w:p>
      <w:pPr>
        <w:shd w:fill="F1F4F8" w:val="clear"/>
        <w:spacing w:after="0" w:before="0" w:line="276" w:lineRule="auto"/>
      </w:pPr>
      <w:r>
        <w:rPr>
          <w:rFonts w:ascii="Consolas" w:cs="Consolas" w:eastAsia="Consolas" w:hAnsi="Consolas"/>
          <w:b w:val="false"/>
          <w:bCs w:val="false"/>
          <w:i w:val="false"/>
          <w:iCs w:val="false"/>
          <w:color w:val="1E293B"/>
          <w:sz w:val="22"/>
          <w:szCs w:val="22"/>
        </w:rPr>
        <w:t xml:space="preserve">    ADD AX, CX</w:t>
      </w:r>
    </w:p>
    <w:p>
      <w:pPr>
        <w:shd w:fill="F1F4F8" w:val="clear"/>
        <w:spacing w:after="80" w:before="0" w:line="276" w:lineRule="auto"/>
      </w:pPr>
      <w:r>
        <w:rPr>
          <w:rFonts w:ascii="Consolas" w:cs="Consolas" w:eastAsia="Consolas" w:hAnsi="Consolas"/>
          <w:b w:val="false"/>
          <w:bCs w:val="false"/>
          <w:i w:val="false"/>
          <w:iCs w:val="false"/>
          <w:color w:val="1E293B"/>
          <w:sz w:val="22"/>
          <w:szCs w:val="22"/>
        </w:rPr>
        <w:t xml:space="preserve">    LOOP LAP</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a) CX ngay trước vòng đầu, sau khi đã thay K.</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b) Các số mà ADD cộng vào AX, theo đúng thứ tự. Giải thích vì sao LOOP giảm CX sau ADD.</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 AX và CX khi chương trình rời vòng. Có thể dùng tổng n(n+1)/2 với n = 3 + K, nhưng phải chỉ ra n là CX ban đầu.</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d) LOOP có đọc ZF, SF, CF, OF hay không?</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Bài 5. Dịch IF-ELSE có dấu (1,0 điểm)</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Viết hợp ngữ 8086, so sánh có dấu.</w:t>
      </w:r>
    </w:p>
    <w:p>
      <w:pPr>
        <w:shd w:fill="F1F4F8" w:val="clear"/>
        <w:spacing w:after="0" w:before="80" w:line="276" w:lineRule="auto"/>
      </w:pPr>
      <w:r>
        <w:rPr>
          <w:rFonts w:ascii="Consolas" w:cs="Consolas" w:eastAsia="Consolas" w:hAnsi="Consolas"/>
          <w:b w:val="false"/>
          <w:bCs w:val="false"/>
          <w:i w:val="false"/>
          <w:iCs w:val="false"/>
          <w:color w:val="1E293B"/>
          <w:sz w:val="22"/>
          <w:szCs w:val="22"/>
        </w:rPr>
        <w:t xml:space="preserve">if (AX &gt;= 10)</w:t>
      </w:r>
    </w:p>
    <w:p>
      <w:pPr>
        <w:shd w:fill="F1F4F8" w:val="clear"/>
        <w:spacing w:after="0" w:before="0" w:line="276" w:lineRule="auto"/>
      </w:pPr>
      <w:r>
        <w:rPr>
          <w:rFonts w:ascii="Consolas" w:cs="Consolas" w:eastAsia="Consolas" w:hAnsi="Consolas"/>
          <w:b w:val="false"/>
          <w:bCs w:val="false"/>
          <w:i w:val="false"/>
          <w:iCs w:val="false"/>
          <w:color w:val="1E293B"/>
          <w:sz w:val="22"/>
          <w:szCs w:val="22"/>
        </w:rPr>
        <w:t xml:space="preserve">    CX = AX;</w:t>
      </w:r>
    </w:p>
    <w:p>
      <w:pPr>
        <w:shd w:fill="F1F4F8" w:val="clear"/>
        <w:spacing w:after="0" w:before="0" w:line="276" w:lineRule="auto"/>
      </w:pPr>
      <w:r>
        <w:rPr>
          <w:rFonts w:ascii="Consolas" w:cs="Consolas" w:eastAsia="Consolas" w:hAnsi="Consolas"/>
          <w:b w:val="false"/>
          <w:bCs w:val="false"/>
          <w:i w:val="false"/>
          <w:iCs w:val="false"/>
          <w:color w:val="1E293B"/>
          <w:sz w:val="22"/>
          <w:szCs w:val="22"/>
        </w:rPr>
        <w:t xml:space="preserve">else</w:t>
      </w:r>
    </w:p>
    <w:p>
      <w:pPr>
        <w:shd w:fill="F1F4F8" w:val="clear"/>
        <w:spacing w:after="80" w:before="0" w:line="276" w:lineRule="auto"/>
      </w:pPr>
      <w:r>
        <w:rPr>
          <w:rFonts w:ascii="Consolas" w:cs="Consolas" w:eastAsia="Consolas" w:hAnsi="Consolas"/>
          <w:b w:val="false"/>
          <w:bCs w:val="false"/>
          <w:i w:val="false"/>
          <w:iCs w:val="false"/>
          <w:color w:val="1E293B"/>
          <w:sz w:val="22"/>
          <w:szCs w:val="22"/>
        </w:rPr>
        <w:t xml:space="preserve">    CX = 10;</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Ghi rõ lệnh nhảy đã chọn và nhánh nào chạy khi AX = 10.</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Bài 6. In xâu và ngăn xếp (1,0 điểm)</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Chương trình EXE đã có DS trỏ tới đoạn dữ liệu. Khai báo và đoạn mã:</w:t>
      </w:r>
    </w:p>
    <w:p>
      <w:pPr>
        <w:shd w:fill="F1F4F8" w:val="clear"/>
        <w:spacing w:after="80" w:before="80" w:line="276" w:lineRule="auto"/>
      </w:pPr>
      <w:r>
        <w:rPr>
          <w:rFonts w:ascii="Consolas" w:cs="Consolas" w:eastAsia="Consolas" w:hAnsi="Consolas"/>
          <w:b w:val="false"/>
          <w:bCs w:val="false"/>
          <w:i w:val="false"/>
          <w:iCs w:val="false"/>
          <w:color w:val="1E293B"/>
          <w:sz w:val="22"/>
          <w:szCs w:val="22"/>
        </w:rPr>
        <w:t xml:space="preserve">MSG DB "PTIT", 0Dh, 0Ah,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a) Viết các lệnh in MSG bằng INT 21h, rồi kết thúc chương trình với mã trả về 0. Giải thích vì sao dùng LEA DX, MSG chứ không dùng MOV DX, MSG.</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spacing w:after="80" w:before="60" w:line="360" w:lineRule="auto"/>
      </w:pPr>
      <w:r>
        <w:rPr>
          <w:rFonts w:ascii="Times New Roman" w:cs="Times New Roman" w:eastAsia="Times New Roman" w:hAnsi="Times New Roman"/>
          <w:b w:val="false"/>
          <w:bCs w:val="false"/>
          <w:i w:val="false"/>
          <w:iCs w:val="false"/>
          <w:color w:val="1E293B"/>
          <w:sz w:val="26"/>
          <w:szCs w:val="26"/>
        </w:rPr>
        <w:t xml:space="preserve">b) AX = 00A0h + K, BX = 00B0h + K. Thực hiện PUSH AX, PUSH BX, POP AX. AX sau cùng bằng bao nhiêu? BX có đổi không? SP tăng hay giảm, và đổi bao nhiêu byte so với trước chuỗi ba lệnh?</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Bdr>
          <w:bottom w:val="single" w:color="94A3B8" w:sz="6" w:space="1"/>
        </w:pBdr>
        <w:spacing w:after="40" w:before="40" w:line="360" w:lineRule="auto"/>
      </w:pPr>
      <w:r>
        <w:rPr>
          <w:rFonts w:ascii="Times New Roman" w:cs="Times New Roman" w:eastAsia="Times New Roman" w:hAnsi="Times New Roman"/>
          <w:b w:val="false"/>
          <w:bCs w:val="false"/>
          <w:i w:val="false"/>
          <w:iCs w:val="false"/>
          <w:color w:val="1E293B"/>
          <w:sz w:val="26"/>
          <w:szCs w:val="26"/>
        </w:rPr>
        <w:t xml:space="preserve"> </w:t>
      </w:r>
    </w:p>
    <w:p>
      <w:pPr>
        <w:pStyle w:val="Heading1"/>
        <w:spacing w:after="120" w:before="320" w:line="360" w:lineRule="auto"/>
      </w:pPr>
      <w:r>
        <w:rPr>
          <w:rFonts w:ascii="Times New Roman" w:cs="Times New Roman" w:eastAsia="Times New Roman" w:hAnsi="Times New Roman"/>
          <w:b/>
          <w:bCs/>
          <w:i w:val="false"/>
          <w:iCs w:val="false"/>
          <w:color w:val="16305A"/>
          <w:sz w:val="32"/>
          <w:szCs w:val="32"/>
        </w:rPr>
        <w:t xml:space="preserve">Bảng điểm của giảng viên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915"/>
        <w:gridCol w:w="1400"/>
        <w:gridCol w:w="1400"/>
        <w:gridCol w:w="2640"/>
      </w:tblGrid>
      <w:tr>
        <w:trPr>
          <w:cantSplit/>
          <w:tblHeader/>
        </w:trPr>
        <w:tc>
          <w:tcPr>
            <w:tcW w:type="dxa" w:w="3915"/>
            <w:tcBorders>
              <w:top w:val="single" w:color="94A3B8" w:sz="4"/>
              <w:left w:val="single" w:color="94A3B8" w:sz="4"/>
              <w:bottom w:val="single" w:color="94A3B8" w:sz="4"/>
              <w:right w:val="single" w:color="94A3B8" w:sz="4"/>
            </w:tcBorders>
            <w:shd w:fill="16305A"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bCs/>
                <w:i w:val="false"/>
                <w:iCs w:val="false"/>
                <w:color w:val="FFFFFF"/>
                <w:sz w:val="22"/>
                <w:szCs w:val="22"/>
              </w:rPr>
              <w:t xml:space="preserve">Hạng mục</w:t>
            </w:r>
          </w:p>
        </w:tc>
        <w:tc>
          <w:tcPr>
            <w:tcW w:type="dxa" w:w="1400"/>
            <w:tcBorders>
              <w:top w:val="single" w:color="94A3B8" w:sz="4"/>
              <w:left w:val="single" w:color="94A3B8" w:sz="4"/>
              <w:bottom w:val="single" w:color="94A3B8" w:sz="4"/>
              <w:right w:val="single" w:color="94A3B8" w:sz="4"/>
            </w:tcBorders>
            <w:shd w:fill="16305A"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bCs/>
                <w:i w:val="false"/>
                <w:iCs w:val="false"/>
                <w:color w:val="FFFFFF"/>
                <w:sz w:val="22"/>
                <w:szCs w:val="22"/>
              </w:rPr>
              <w:t xml:space="preserve">Thang điểm</w:t>
            </w:r>
          </w:p>
        </w:tc>
        <w:tc>
          <w:tcPr>
            <w:tcW w:type="dxa" w:w="1400"/>
            <w:tcBorders>
              <w:top w:val="single" w:color="94A3B8" w:sz="4"/>
              <w:left w:val="single" w:color="94A3B8" w:sz="4"/>
              <w:bottom w:val="single" w:color="94A3B8" w:sz="4"/>
              <w:right w:val="single" w:color="94A3B8" w:sz="4"/>
            </w:tcBorders>
            <w:shd w:fill="16305A"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bCs/>
                <w:i w:val="false"/>
                <w:iCs w:val="false"/>
                <w:color w:val="FFFFFF"/>
                <w:sz w:val="22"/>
                <w:szCs w:val="22"/>
              </w:rPr>
              <w:t xml:space="preserve">Điểm đạt</w:t>
            </w:r>
          </w:p>
        </w:tc>
        <w:tc>
          <w:tcPr>
            <w:tcW w:type="dxa" w:w="2640"/>
            <w:tcBorders>
              <w:top w:val="single" w:color="94A3B8" w:sz="4"/>
              <w:left w:val="single" w:color="94A3B8" w:sz="4"/>
              <w:bottom w:val="single" w:color="94A3B8" w:sz="4"/>
              <w:right w:val="single" w:color="94A3B8" w:sz="4"/>
            </w:tcBorders>
            <w:shd w:fill="16305A"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bCs/>
                <w:i w:val="false"/>
                <w:iCs w:val="false"/>
                <w:color w:val="FFFFFF"/>
                <w:sz w:val="22"/>
                <w:szCs w:val="22"/>
              </w:rPr>
              <w:t xml:space="preserve">Nhận xét</w:t>
            </w:r>
          </w:p>
        </w:tc>
      </w:tr>
      <w:tr>
        <w:trPr>
          <w:cantSplit/>
        </w:trPr>
        <w:tc>
          <w:tcPr>
            <w:tcW w:type="dxa" w:w="3915"/>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Bài 1. Bù hai 8 bit</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2,0</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
            </w:r>
          </w:p>
        </w:tc>
      </w:tr>
      <w:tr>
        <w:trPr>
          <w:cantSplit/>
        </w:trPr>
        <w:tc>
          <w:tcPr>
            <w:tcW w:type="dxa" w:w="3915"/>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Bài 2. CPI, thời gian, MIPS</w:t>
            </w:r>
          </w:p>
        </w:tc>
        <w:tc>
          <w:tcPr>
            <w:tcW w:type="dxa" w:w="140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2,0</w:t>
            </w:r>
          </w:p>
        </w:tc>
        <w:tc>
          <w:tcPr>
            <w:tcW w:type="dxa" w:w="140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
            </w:r>
          </w:p>
        </w:tc>
      </w:tr>
      <w:tr>
        <w:trPr>
          <w:cantSplit/>
        </w:trPr>
        <w:tc>
          <w:tcPr>
            <w:tcW w:type="dxa" w:w="3915"/>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Bài 3. Địa chỉ vật lý</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2,0</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
            </w:r>
          </w:p>
        </w:tc>
      </w:tr>
      <w:tr>
        <w:trPr>
          <w:cantSplit/>
        </w:trPr>
        <w:tc>
          <w:tcPr>
            <w:tcW w:type="dxa" w:w="3915"/>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Bài 4. Vết LOOP</w:t>
            </w:r>
          </w:p>
        </w:tc>
        <w:tc>
          <w:tcPr>
            <w:tcW w:type="dxa" w:w="140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2,0</w:t>
            </w:r>
          </w:p>
        </w:tc>
        <w:tc>
          <w:tcPr>
            <w:tcW w:type="dxa" w:w="140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
            </w:r>
          </w:p>
        </w:tc>
      </w:tr>
      <w:tr>
        <w:trPr>
          <w:cantSplit/>
        </w:trPr>
        <w:tc>
          <w:tcPr>
            <w:tcW w:type="dxa" w:w="3915"/>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Bài 5. IF-ELSE</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1,0</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
            </w:r>
          </w:p>
        </w:tc>
      </w:tr>
      <w:tr>
        <w:trPr>
          <w:cantSplit/>
        </w:trPr>
        <w:tc>
          <w:tcPr>
            <w:tcW w:type="dxa" w:w="3915"/>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Bài 6. INT 21h và ngăn xếp</w:t>
            </w:r>
          </w:p>
        </w:tc>
        <w:tc>
          <w:tcPr>
            <w:tcW w:type="dxa" w:w="140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1,0</w:t>
            </w:r>
          </w:p>
        </w:tc>
        <w:tc>
          <w:tcPr>
            <w:tcW w:type="dxa" w:w="140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val="false"/>
                <w:bCs w:val="false"/>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7F9FC"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val="false"/>
                <w:bCs w:val="false"/>
                <w:i w:val="false"/>
                <w:iCs w:val="false"/>
                <w:color w:val="1E293B"/>
                <w:sz w:val="22"/>
                <w:szCs w:val="22"/>
              </w:rPr>
              <w:t xml:space="preserve"/>
            </w:r>
          </w:p>
        </w:tc>
      </w:tr>
      <w:tr>
        <w:trPr>
          <w:cantSplit/>
        </w:trPr>
        <w:tc>
          <w:tcPr>
            <w:tcW w:type="dxa" w:w="3915"/>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E293B"/>
                <w:sz w:val="22"/>
                <w:szCs w:val="22"/>
              </w:rPr>
              <w:t xml:space="preserve">Tổng</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bCs/>
                <w:i w:val="false"/>
                <w:iCs w:val="false"/>
                <w:color w:val="1E293B"/>
                <w:sz w:val="22"/>
                <w:szCs w:val="22"/>
              </w:rPr>
              <w:t xml:space="preserve">10,0</w:t>
            </w:r>
          </w:p>
        </w:tc>
        <w:tc>
          <w:tcPr>
            <w:tcW w:type="dxa" w:w="140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center"/>
            </w:pPr>
            <w:r>
              <w:rPr>
                <w:rFonts w:ascii="Times New Roman" w:cs="Times New Roman" w:eastAsia="Times New Roman" w:hAnsi="Times New Roman"/>
                <w:b/>
                <w:bCs/>
                <w:i w:val="false"/>
                <w:iCs w:val="false"/>
                <w:color w:val="1E293B"/>
                <w:sz w:val="22"/>
                <w:szCs w:val="22"/>
              </w:rPr>
              <w:t xml:space="preserve"/>
            </w:r>
          </w:p>
        </w:tc>
        <w:tc>
          <w:tcPr>
            <w:tcW w:type="dxa" w:w="2640"/>
            <w:tcBorders>
              <w:top w:val="single" w:color="94A3B8" w:sz="4"/>
              <w:left w:val="single" w:color="94A3B8" w:sz="4"/>
              <w:bottom w:val="single" w:color="94A3B8" w:sz="4"/>
              <w:right w:val="single" w:color="94A3B8" w:sz="4"/>
            </w:tcBorders>
            <w:shd w:fill="FFFFFF" w:val="clear"/>
            <w:tcMar>
              <w:top w:type="dxa" w:w="60"/>
              <w:left w:type="dxa" w:w="80"/>
              <w:bottom w:type="dxa" w:w="60"/>
              <w:right w:type="dxa" w:w="80"/>
            </w:tcMar>
            <w:vAlign w:val="center"/>
          </w:tcPr>
          <w:p>
            <w:pPr>
              <w:spacing w:after="20" w:before="20" w:line="276" w:lineRule="auto"/>
              <w:jc w:val="left"/>
            </w:pPr>
            <w:r>
              <w:rPr>
                <w:rFonts w:ascii="Times New Roman" w:cs="Times New Roman" w:eastAsia="Times New Roman" w:hAnsi="Times New Roman"/>
                <w:b/>
                <w:bCs/>
                <w:i w:val="false"/>
                <w:iCs w:val="false"/>
                <w:color w:val="1E293B"/>
                <w:sz w:val="22"/>
                <w:szCs w:val="22"/>
              </w:rPr>
              <w:t xml:space="preserve"/>
            </w:r>
          </w:p>
        </w:tc>
      </w:tr>
    </w:tbl>
    <w:sectPr>
      <w:headerReference w:type="default" r:id="rId6"/>
      <w:footerReference w:type="default" r:id="rId7"/>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6" w:space="1"/>
      </w:pBdr>
      <w:spacing w:before="60"/>
      <w:jc w:val="right"/>
    </w:pPr>
    <w:r>
      <w:rPr>
        <w:rFonts w:ascii="Times New Roman" w:cs="Times New Roman" w:eastAsia="Times New Roman" w:hAnsi="Times New Roman"/>
        <w:b w:val="false"/>
        <w:bCs w:val="false"/>
        <w:i w:val="false"/>
        <w:iCs w:val="false"/>
        <w:color w:val="475569"/>
        <w:sz w:val="20"/>
        <w:szCs w:val="20"/>
      </w:rPr>
      <w:t xml:space="preserve">INT13145 · Nhóm 01 · trang </w:t>
    </w:r>
    <w:r>
      <w:rPr>
        <w:rFonts w:ascii="Times New Roman" w:cs="Times New Roman" w:eastAsia="Times New Roman" w:hAnsi="Times New Roman"/>
        <w:color w:val="47556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305A" w:sz="10" w:space="1"/>
      </w:pBdr>
      <w:spacing w:after="80"/>
    </w:pPr>
    <w:r>
      <w:rPr>
        <w:rFonts w:ascii="Times New Roman" w:cs="Times New Roman" w:eastAsia="Times New Roman" w:hAnsi="Times New Roman"/>
        <w:b w:val="false"/>
        <w:bCs w:val="false"/>
        <w:i w:val="false"/>
        <w:iCs w:val="false"/>
        <w:color w:val="16305A"/>
        <w:sz w:val="20"/>
        <w:szCs w:val="20"/>
      </w:rPr>
      <w:t xml:space="preserve">INT13145 · Phiếu bài tập về nhà · Buổi 8 · hạn 07/10/2026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line="360" w:lineRule="auto"/>
      <w:outlineLvl w:val="0"/>
    </w:pPr>
    <w:rPr>
      <w:rFonts w:ascii="Times New Roman" w:cs="Times New Roman" w:eastAsia="Times New Roman" w:hAnsi="Times New Roman"/>
      <w:b/>
      <w:bCs/>
      <w:color w:val="16305A"/>
      <w:sz w:val="32"/>
      <w:szCs w:val="32"/>
    </w:rPr>
  </w:style>
  <w:style w:type="paragraph" w:styleId="Heading2">
    <w:name w:val="Heading 2"/>
    <w:basedOn w:val="Normal"/>
    <w:next w:val="Normal"/>
    <w:qFormat/>
    <w:pPr>
      <w:spacing w:after="80" w:before="240" w:line="360" w:lineRule="auto"/>
      <w:outlineLvl w:val="1"/>
    </w:pPr>
    <w:rPr>
      <w:rFonts w:ascii="Times New Roman" w:cs="Times New Roman" w:eastAsia="Times New Roman" w:hAnsi="Times New Roman"/>
      <w:b/>
      <w:bCs/>
      <w:color w:val="16305A"/>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INT13145 · Phiếu bài tập về nhà · Buổi 8 · hạn 07/10/2026</dc:title>
  <dc:creator>INT13145 Nhóm 01</dc:creator>
  <dc:description>Phiếu làm bài buổi 8, ngày 30/09/2026</dc:description>
  <cp:lastModifiedBy>Un-named</cp:lastModifiedBy>
  <cp:revision>1</cp:revision>
  <dcterms:created xsi:type="dcterms:W3CDTF">2026-09-29T16:23:53.137Z</dcterms:created>
  <dcterms:modified xsi:type="dcterms:W3CDTF">2026-09-29T16:23:53.137Z</dcterms:modified>
</cp:coreProperties>
</file>

<file path=docProps/custom.xml><?xml version="1.0" encoding="utf-8"?>
<Properties xmlns="http://schemas.openxmlformats.org/officeDocument/2006/custom-properties" xmlns:vt="http://schemas.openxmlformats.org/officeDocument/2006/docPropsVTypes"/>
</file>