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9B6" w:rsidRDefault="009569B6" w:rsidP="009569B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HISTÓRIA: “A fuga do implacável milênio” </w:t>
      </w:r>
    </w:p>
    <w:p w:rsidR="009569B6" w:rsidRDefault="009569B6" w:rsidP="009569B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uma ilha perdida, há uma prisão lendária</w:t>
      </w:r>
      <w:r w:rsidRPr="009569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conhecida como Fortaleza de ferro</w:t>
      </w:r>
      <w:r>
        <w:rPr>
          <w:rFonts w:ascii="Arial" w:hAnsi="Arial" w:cs="Arial"/>
          <w:sz w:val="24"/>
          <w:szCs w:val="24"/>
        </w:rPr>
        <w:t xml:space="preserve"> para prisioneiros extremamente perigosos. Cercada por muros altos e guardas vigilantes, essa prisão é famosa por ser impossível de escapar. No entanto, dois prisioneiros, com habilidades únicas embarcam nessa jornada com uma coisa em comum: A LIBERDADE DE AMBOS.</w:t>
      </w:r>
    </w:p>
    <w:p w:rsidR="003C0681" w:rsidRPr="009569B6" w:rsidRDefault="003C0681" w:rsidP="003C06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48300" cy="5753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0681" w:rsidRPr="00956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B6"/>
    <w:rsid w:val="003C0681"/>
    <w:rsid w:val="006B7CEA"/>
    <w:rsid w:val="009569B6"/>
    <w:rsid w:val="00B5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47636"/>
  <w15:chartTrackingRefBased/>
  <w15:docId w15:val="{C692FDA3-A2E2-44A5-9334-230D3579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2024-05-29T10:35:00Z</dcterms:created>
  <dcterms:modified xsi:type="dcterms:W3CDTF">2024-05-29T11:52:00Z</dcterms:modified>
</cp:coreProperties>
</file>