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698AAE" w14:textId="77777777" w:rsidR="004B6722" w:rsidRDefault="004B6722" w:rsidP="007A4E97">
      <w:pPr>
        <w:jc w:val="both"/>
      </w:pPr>
    </w:p>
    <w:p w14:paraId="0F6FBDB0" w14:textId="16291C3C" w:rsidR="00B90B42" w:rsidRPr="007A4E97" w:rsidRDefault="00B90B42" w:rsidP="007A4E97">
      <w:pPr>
        <w:pStyle w:val="Heading1"/>
        <w:jc w:val="both"/>
        <w:rPr>
          <w:rFonts w:ascii="Times New Roman" w:hAnsi="Times New Roman" w:cs="Times New Roman"/>
          <w:b/>
          <w:bCs/>
        </w:rPr>
      </w:pPr>
      <w:r w:rsidRPr="007A4E97">
        <w:rPr>
          <w:rFonts w:ascii="Times New Roman" w:hAnsi="Times New Roman" w:cs="Times New Roman"/>
          <w:b/>
          <w:bCs/>
        </w:rPr>
        <w:t xml:space="preserve">Testing of Purchasing Power parity </w:t>
      </w:r>
      <w:r w:rsidR="00E04015" w:rsidRPr="007A4E97">
        <w:rPr>
          <w:rFonts w:ascii="Times New Roman" w:hAnsi="Times New Roman" w:cs="Times New Roman"/>
          <w:b/>
          <w:bCs/>
        </w:rPr>
        <w:t xml:space="preserve">theory(PPP): Impact of relative prices on spot exchange rate over 60 years on different countries.  </w:t>
      </w:r>
    </w:p>
    <w:p w14:paraId="407B8FEB" w14:textId="77777777" w:rsidR="00F92F9A" w:rsidRDefault="00F92F9A" w:rsidP="007A4E97">
      <w:pPr>
        <w:jc w:val="both"/>
        <w:rPr>
          <w:rFonts w:ascii="Times New Roman" w:hAnsi="Times New Roman" w:cs="Times New Roman"/>
          <w:b/>
          <w:bCs/>
        </w:rPr>
      </w:pPr>
    </w:p>
    <w:p w14:paraId="16247331" w14:textId="4207CE21" w:rsidR="00E04015" w:rsidRPr="00F92F9A" w:rsidRDefault="00E04015" w:rsidP="007A4E97">
      <w:pPr>
        <w:jc w:val="both"/>
        <w:rPr>
          <w:rFonts w:ascii="Times New Roman" w:hAnsi="Times New Roman" w:cs="Times New Roman"/>
          <w:b/>
          <w:bCs/>
          <w:sz w:val="32"/>
          <w:szCs w:val="32"/>
        </w:rPr>
      </w:pPr>
      <w:r w:rsidRPr="00F92F9A">
        <w:rPr>
          <w:rFonts w:ascii="Times New Roman" w:hAnsi="Times New Roman" w:cs="Times New Roman"/>
          <w:b/>
          <w:bCs/>
          <w:sz w:val="32"/>
          <w:szCs w:val="32"/>
        </w:rPr>
        <w:t xml:space="preserve">Project by </w:t>
      </w:r>
      <w:r w:rsidR="00520CB0" w:rsidRPr="00F92F9A">
        <w:rPr>
          <w:rFonts w:ascii="Times New Roman" w:hAnsi="Times New Roman" w:cs="Times New Roman"/>
          <w:b/>
          <w:bCs/>
          <w:sz w:val="32"/>
          <w:szCs w:val="32"/>
        </w:rPr>
        <w:t xml:space="preserve">School of Economics (PG Batch of 2022-24) </w:t>
      </w:r>
      <w:r w:rsidRPr="00F92F9A">
        <w:rPr>
          <w:rFonts w:ascii="Times New Roman" w:hAnsi="Times New Roman" w:cs="Times New Roman"/>
          <w:b/>
          <w:bCs/>
          <w:sz w:val="32"/>
          <w:szCs w:val="32"/>
        </w:rPr>
        <w:t>:</w:t>
      </w:r>
    </w:p>
    <w:p w14:paraId="6D11AC7C" w14:textId="77777777" w:rsidR="00E04015" w:rsidRPr="00F92F9A" w:rsidRDefault="00E04015" w:rsidP="007A4E97">
      <w:pPr>
        <w:pStyle w:val="ListParagraph"/>
        <w:numPr>
          <w:ilvl w:val="0"/>
          <w:numId w:val="3"/>
        </w:numPr>
        <w:jc w:val="both"/>
        <w:rPr>
          <w:rFonts w:ascii="Times New Roman" w:hAnsi="Times New Roman" w:cs="Times New Roman"/>
          <w:sz w:val="32"/>
          <w:szCs w:val="32"/>
        </w:rPr>
      </w:pPr>
      <w:r w:rsidRPr="00F92F9A">
        <w:rPr>
          <w:rFonts w:ascii="Times New Roman" w:hAnsi="Times New Roman" w:cs="Times New Roman"/>
          <w:sz w:val="32"/>
          <w:szCs w:val="32"/>
        </w:rPr>
        <w:t>Spandan Ganguli (ME22006)</w:t>
      </w:r>
    </w:p>
    <w:p w14:paraId="4D54420F" w14:textId="2BAFA779" w:rsidR="00E04015" w:rsidRPr="00F92F9A" w:rsidRDefault="00E04015" w:rsidP="007A4E97">
      <w:pPr>
        <w:pStyle w:val="ListParagraph"/>
        <w:numPr>
          <w:ilvl w:val="0"/>
          <w:numId w:val="3"/>
        </w:numPr>
        <w:jc w:val="both"/>
        <w:rPr>
          <w:rFonts w:ascii="Times New Roman" w:hAnsi="Times New Roman" w:cs="Times New Roman"/>
          <w:sz w:val="32"/>
          <w:szCs w:val="32"/>
        </w:rPr>
      </w:pPr>
      <w:r w:rsidRPr="00F92F9A">
        <w:rPr>
          <w:rFonts w:ascii="Times New Roman" w:hAnsi="Times New Roman" w:cs="Times New Roman"/>
          <w:sz w:val="32"/>
          <w:szCs w:val="32"/>
        </w:rPr>
        <w:t>Anumoy Modak  (ME22002)</w:t>
      </w:r>
    </w:p>
    <w:p w14:paraId="4F1C73E7" w14:textId="0CB8903F" w:rsidR="00E04015" w:rsidRPr="00F92F9A" w:rsidRDefault="00E04015" w:rsidP="007A4E97">
      <w:pPr>
        <w:pStyle w:val="ListParagraph"/>
        <w:numPr>
          <w:ilvl w:val="0"/>
          <w:numId w:val="3"/>
        </w:numPr>
        <w:jc w:val="both"/>
        <w:rPr>
          <w:rFonts w:ascii="Times New Roman" w:hAnsi="Times New Roman" w:cs="Times New Roman"/>
          <w:sz w:val="32"/>
          <w:szCs w:val="32"/>
        </w:rPr>
      </w:pPr>
      <w:r w:rsidRPr="00F92F9A">
        <w:rPr>
          <w:rFonts w:ascii="Times New Roman" w:hAnsi="Times New Roman" w:cs="Times New Roman"/>
          <w:sz w:val="32"/>
          <w:szCs w:val="32"/>
        </w:rPr>
        <w:t>Bhaskar Das        (ME22003)</w:t>
      </w:r>
    </w:p>
    <w:p w14:paraId="672B034C" w14:textId="62AB325A" w:rsidR="00E04015" w:rsidRPr="00F92F9A" w:rsidRDefault="00E04015" w:rsidP="007A4E97">
      <w:pPr>
        <w:pStyle w:val="ListParagraph"/>
        <w:numPr>
          <w:ilvl w:val="0"/>
          <w:numId w:val="3"/>
        </w:numPr>
        <w:jc w:val="both"/>
        <w:rPr>
          <w:rFonts w:ascii="Times New Roman" w:hAnsi="Times New Roman" w:cs="Times New Roman"/>
          <w:sz w:val="32"/>
          <w:szCs w:val="32"/>
        </w:rPr>
      </w:pPr>
      <w:r w:rsidRPr="00F92F9A">
        <w:rPr>
          <w:rFonts w:ascii="Times New Roman" w:hAnsi="Times New Roman" w:cs="Times New Roman"/>
          <w:sz w:val="32"/>
          <w:szCs w:val="32"/>
        </w:rPr>
        <w:t>Abhis</w:t>
      </w:r>
      <w:r w:rsidR="00A94143">
        <w:rPr>
          <w:rFonts w:ascii="Times New Roman" w:hAnsi="Times New Roman" w:cs="Times New Roman"/>
          <w:sz w:val="32"/>
          <w:szCs w:val="32"/>
        </w:rPr>
        <w:t>h</w:t>
      </w:r>
      <w:r w:rsidRPr="00F92F9A">
        <w:rPr>
          <w:rFonts w:ascii="Times New Roman" w:hAnsi="Times New Roman" w:cs="Times New Roman"/>
          <w:sz w:val="32"/>
          <w:szCs w:val="32"/>
        </w:rPr>
        <w:t>ek Kumar   (ME22001)</w:t>
      </w:r>
    </w:p>
    <w:p w14:paraId="6B5D9DF4" w14:textId="0A538BD3" w:rsidR="00E04015" w:rsidRPr="00F92F9A" w:rsidRDefault="00E04015" w:rsidP="007A4E97">
      <w:pPr>
        <w:pStyle w:val="ListParagraph"/>
        <w:numPr>
          <w:ilvl w:val="0"/>
          <w:numId w:val="3"/>
        </w:numPr>
        <w:jc w:val="both"/>
        <w:rPr>
          <w:rFonts w:ascii="Times New Roman" w:hAnsi="Times New Roman" w:cs="Times New Roman"/>
          <w:sz w:val="32"/>
          <w:szCs w:val="32"/>
        </w:rPr>
      </w:pPr>
      <w:r w:rsidRPr="00F92F9A">
        <w:rPr>
          <w:rFonts w:ascii="Times New Roman" w:hAnsi="Times New Roman" w:cs="Times New Roman"/>
          <w:sz w:val="32"/>
          <w:szCs w:val="32"/>
        </w:rPr>
        <w:t>Sichita</w:t>
      </w:r>
      <w:r w:rsidR="00A94143">
        <w:rPr>
          <w:rFonts w:ascii="Times New Roman" w:hAnsi="Times New Roman" w:cs="Times New Roman"/>
          <w:sz w:val="32"/>
          <w:szCs w:val="32"/>
        </w:rPr>
        <w:t>j</w:t>
      </w:r>
      <w:r w:rsidRPr="00F92F9A">
        <w:rPr>
          <w:rFonts w:ascii="Times New Roman" w:hAnsi="Times New Roman" w:cs="Times New Roman"/>
          <w:sz w:val="32"/>
          <w:szCs w:val="32"/>
        </w:rPr>
        <w:t xml:space="preserve"> Sahoo     (ME22007)</w:t>
      </w:r>
    </w:p>
    <w:p w14:paraId="65711DAE" w14:textId="4FA87EEA" w:rsidR="00E04015" w:rsidRPr="00F92F9A" w:rsidRDefault="00520CB0" w:rsidP="007A4E97">
      <w:pPr>
        <w:jc w:val="center"/>
        <w:rPr>
          <w:rFonts w:ascii="Times New Roman" w:hAnsi="Times New Roman" w:cs="Times New Roman"/>
          <w:b/>
          <w:bCs/>
          <w:sz w:val="32"/>
          <w:szCs w:val="32"/>
        </w:rPr>
      </w:pPr>
      <w:r w:rsidRPr="00F92F9A">
        <w:rPr>
          <w:rFonts w:ascii="Times New Roman" w:hAnsi="Times New Roman" w:cs="Times New Roman"/>
          <w:b/>
          <w:bCs/>
          <w:sz w:val="32"/>
          <w:szCs w:val="32"/>
        </w:rPr>
        <w:t>Project Guide: Dr Golaka C. Nath</w:t>
      </w:r>
    </w:p>
    <w:p w14:paraId="45931DC6" w14:textId="77777777" w:rsidR="00520CB0" w:rsidRPr="00F92F9A" w:rsidRDefault="00520CB0" w:rsidP="007A4E97">
      <w:pPr>
        <w:jc w:val="center"/>
        <w:rPr>
          <w:rFonts w:ascii="Times New Roman" w:hAnsi="Times New Roman" w:cs="Times New Roman"/>
          <w:b/>
          <w:bCs/>
          <w:sz w:val="32"/>
          <w:szCs w:val="32"/>
        </w:rPr>
      </w:pPr>
      <w:r w:rsidRPr="00F92F9A">
        <w:rPr>
          <w:rFonts w:ascii="Times New Roman" w:hAnsi="Times New Roman" w:cs="Times New Roman"/>
          <w:b/>
          <w:bCs/>
          <w:sz w:val="32"/>
          <w:szCs w:val="32"/>
        </w:rPr>
        <w:t xml:space="preserve">Paper: </w:t>
      </w:r>
      <w:r w:rsidRPr="00F92F9A">
        <w:rPr>
          <w:rFonts w:ascii="Times New Roman" w:hAnsi="Times New Roman" w:cs="Times New Roman"/>
          <w:sz w:val="32"/>
          <w:szCs w:val="32"/>
        </w:rPr>
        <w:t>International Economics and Exchange rate Trading and Forecasting (IETF)</w:t>
      </w:r>
    </w:p>
    <w:p w14:paraId="0D534C64" w14:textId="77777777" w:rsidR="00F92F9A" w:rsidRDefault="00F92F9A" w:rsidP="007A4E97">
      <w:pPr>
        <w:jc w:val="center"/>
        <w:rPr>
          <w:rFonts w:ascii="Times New Roman" w:hAnsi="Times New Roman" w:cs="Times New Roman"/>
          <w:b/>
          <w:bCs/>
          <w:u w:val="single"/>
        </w:rPr>
      </w:pPr>
    </w:p>
    <w:p w14:paraId="4784EC87" w14:textId="7BBC9955" w:rsidR="00520CB0" w:rsidRPr="00E60BF5" w:rsidRDefault="00520CB0" w:rsidP="007A4E97">
      <w:pPr>
        <w:jc w:val="center"/>
        <w:rPr>
          <w:rFonts w:ascii="Times New Roman" w:hAnsi="Times New Roman" w:cs="Times New Roman"/>
          <w:b/>
          <w:bCs/>
          <w:u w:val="single"/>
        </w:rPr>
      </w:pPr>
      <w:r w:rsidRPr="00E60BF5">
        <w:rPr>
          <w:rFonts w:ascii="Times New Roman" w:hAnsi="Times New Roman" w:cs="Times New Roman"/>
          <w:b/>
          <w:bCs/>
          <w:u w:val="single"/>
        </w:rPr>
        <w:t>Abstract</w:t>
      </w:r>
    </w:p>
    <w:p w14:paraId="06FB9ABC" w14:textId="420396C2" w:rsidR="00520CB0" w:rsidRPr="00E60BF5" w:rsidRDefault="003A4E83" w:rsidP="007A4E97">
      <w:pPr>
        <w:jc w:val="center"/>
        <w:rPr>
          <w:rFonts w:ascii="Times New Roman" w:hAnsi="Times New Roman" w:cs="Times New Roman"/>
        </w:rPr>
      </w:pPr>
      <w:r w:rsidRPr="00E60BF5">
        <w:rPr>
          <w:rFonts w:ascii="Times New Roman" w:hAnsi="Times New Roman" w:cs="Times New Roman"/>
        </w:rPr>
        <w:t xml:space="preserve">We empirically test if Purchasing </w:t>
      </w:r>
      <w:r w:rsidR="000079E1" w:rsidRPr="00E60BF5">
        <w:rPr>
          <w:rFonts w:ascii="Times New Roman" w:hAnsi="Times New Roman" w:cs="Times New Roman"/>
        </w:rPr>
        <w:t>P</w:t>
      </w:r>
      <w:r w:rsidRPr="00E60BF5">
        <w:rPr>
          <w:rFonts w:ascii="Times New Roman" w:hAnsi="Times New Roman" w:cs="Times New Roman"/>
        </w:rPr>
        <w:t xml:space="preserve">ower </w:t>
      </w:r>
      <w:r w:rsidR="000079E1" w:rsidRPr="00E60BF5">
        <w:rPr>
          <w:rFonts w:ascii="Times New Roman" w:hAnsi="Times New Roman" w:cs="Times New Roman"/>
        </w:rPr>
        <w:t>P</w:t>
      </w:r>
      <w:r w:rsidRPr="00E60BF5">
        <w:rPr>
          <w:rFonts w:ascii="Times New Roman" w:hAnsi="Times New Roman" w:cs="Times New Roman"/>
        </w:rPr>
        <w:t>arity theory</w:t>
      </w:r>
      <w:r w:rsidR="000079E1" w:rsidRPr="00E60BF5">
        <w:rPr>
          <w:rFonts w:ascii="Times New Roman" w:hAnsi="Times New Roman" w:cs="Times New Roman"/>
        </w:rPr>
        <w:t xml:space="preserve"> (PPP)</w:t>
      </w:r>
      <w:r w:rsidRPr="00E60BF5">
        <w:rPr>
          <w:rFonts w:ascii="Times New Roman" w:hAnsi="Times New Roman" w:cs="Times New Roman"/>
        </w:rPr>
        <w:t xml:space="preserve"> holds in the case of United Kingdom</w:t>
      </w:r>
      <w:r w:rsidR="000079E1" w:rsidRPr="00E60BF5">
        <w:rPr>
          <w:rFonts w:ascii="Times New Roman" w:hAnsi="Times New Roman" w:cs="Times New Roman"/>
        </w:rPr>
        <w:t>(GBP)</w:t>
      </w:r>
      <w:r w:rsidRPr="00E60BF5">
        <w:rPr>
          <w:rFonts w:ascii="Times New Roman" w:hAnsi="Times New Roman" w:cs="Times New Roman"/>
        </w:rPr>
        <w:t>, Japan</w:t>
      </w:r>
      <w:r w:rsidR="000079E1" w:rsidRPr="00E60BF5">
        <w:rPr>
          <w:rFonts w:ascii="Times New Roman" w:hAnsi="Times New Roman" w:cs="Times New Roman"/>
        </w:rPr>
        <w:t>(JPY)</w:t>
      </w:r>
      <w:r w:rsidRPr="00E60BF5">
        <w:rPr>
          <w:rFonts w:ascii="Times New Roman" w:hAnsi="Times New Roman" w:cs="Times New Roman"/>
        </w:rPr>
        <w:t>, Switzerland</w:t>
      </w:r>
      <w:r w:rsidR="000079E1" w:rsidRPr="00E60BF5">
        <w:rPr>
          <w:rFonts w:ascii="Times New Roman" w:hAnsi="Times New Roman" w:cs="Times New Roman"/>
        </w:rPr>
        <w:t>(CHE)</w:t>
      </w:r>
      <w:r w:rsidRPr="00E60BF5">
        <w:rPr>
          <w:rFonts w:ascii="Times New Roman" w:hAnsi="Times New Roman" w:cs="Times New Roman"/>
        </w:rPr>
        <w:t>, Thailand</w:t>
      </w:r>
      <w:r w:rsidR="000079E1" w:rsidRPr="00E60BF5">
        <w:rPr>
          <w:rFonts w:ascii="Times New Roman" w:hAnsi="Times New Roman" w:cs="Times New Roman"/>
        </w:rPr>
        <w:t>(THB)</w:t>
      </w:r>
      <w:r w:rsidRPr="00E60BF5">
        <w:rPr>
          <w:rFonts w:ascii="Times New Roman" w:hAnsi="Times New Roman" w:cs="Times New Roman"/>
        </w:rPr>
        <w:t>, India</w:t>
      </w:r>
      <w:r w:rsidR="000079E1" w:rsidRPr="00E60BF5">
        <w:rPr>
          <w:rFonts w:ascii="Times New Roman" w:hAnsi="Times New Roman" w:cs="Times New Roman"/>
        </w:rPr>
        <w:t>(INR)</w:t>
      </w:r>
      <w:r w:rsidRPr="00E60BF5">
        <w:rPr>
          <w:rFonts w:ascii="Times New Roman" w:hAnsi="Times New Roman" w:cs="Times New Roman"/>
        </w:rPr>
        <w:t xml:space="preserve"> and Germany</w:t>
      </w:r>
      <w:r w:rsidR="000079E1" w:rsidRPr="00E60BF5">
        <w:rPr>
          <w:rFonts w:ascii="Times New Roman" w:hAnsi="Times New Roman" w:cs="Times New Roman"/>
        </w:rPr>
        <w:t>(EUR)</w:t>
      </w:r>
      <w:r w:rsidRPr="00E60BF5">
        <w:rPr>
          <w:rFonts w:ascii="Times New Roman" w:hAnsi="Times New Roman" w:cs="Times New Roman"/>
        </w:rPr>
        <w:t>, using USD as the basis currency and United State CPI as the base Price basket. Specifically, we test if the relative prices between USA and the chosen country effects the</w:t>
      </w:r>
      <w:r w:rsidR="00EE286F" w:rsidRPr="00E60BF5">
        <w:rPr>
          <w:rFonts w:ascii="Times New Roman" w:hAnsi="Times New Roman" w:cs="Times New Roman"/>
        </w:rPr>
        <w:t xml:space="preserve"> </w:t>
      </w:r>
      <w:r w:rsidR="00FD15A4" w:rsidRPr="00E60BF5">
        <w:rPr>
          <w:rFonts w:ascii="Times New Roman" w:hAnsi="Times New Roman" w:cs="Times New Roman"/>
        </w:rPr>
        <w:t>percentage</w:t>
      </w:r>
      <w:r w:rsidRPr="00E60BF5">
        <w:rPr>
          <w:rFonts w:ascii="Times New Roman" w:hAnsi="Times New Roman" w:cs="Times New Roman"/>
        </w:rPr>
        <w:t xml:space="preserve"> change in Spot Rate between USA and the chosen country.</w:t>
      </w:r>
      <w:r w:rsidR="00573AA9" w:rsidRPr="00E60BF5">
        <w:rPr>
          <w:rFonts w:ascii="Times New Roman" w:hAnsi="Times New Roman" w:cs="Times New Roman"/>
        </w:rPr>
        <w:t xml:space="preserve"> We find that the theory only holds for Spot exchange rate of Germany(USD/EUR) i.e., for Germany</w:t>
      </w:r>
      <w:r w:rsidR="00EE286F" w:rsidRPr="00E60BF5">
        <w:rPr>
          <w:rFonts w:ascii="Times New Roman" w:hAnsi="Times New Roman" w:cs="Times New Roman"/>
        </w:rPr>
        <w:t xml:space="preserve"> </w:t>
      </w:r>
      <w:r w:rsidR="00FD15A4" w:rsidRPr="00E60BF5">
        <w:rPr>
          <w:rFonts w:ascii="Times New Roman" w:hAnsi="Times New Roman" w:cs="Times New Roman"/>
        </w:rPr>
        <w:t xml:space="preserve">percentage </w:t>
      </w:r>
      <w:r w:rsidR="00EE286F" w:rsidRPr="00E60BF5">
        <w:rPr>
          <w:rFonts w:ascii="Times New Roman" w:hAnsi="Times New Roman" w:cs="Times New Roman"/>
        </w:rPr>
        <w:t>change in</w:t>
      </w:r>
      <w:r w:rsidR="00FD15A4" w:rsidRPr="00E60BF5">
        <w:rPr>
          <w:rFonts w:ascii="Times New Roman" w:hAnsi="Times New Roman" w:cs="Times New Roman"/>
        </w:rPr>
        <w:t xml:space="preserve"> Spot exchange  rate (USD/EUR) is a function of the relative price difference between USA and Germany</w:t>
      </w:r>
      <w:r w:rsidR="00573AA9" w:rsidRPr="00E60BF5">
        <w:rPr>
          <w:rFonts w:ascii="Times New Roman" w:hAnsi="Times New Roman" w:cs="Times New Roman"/>
        </w:rPr>
        <w:t>. For all other countries, relative prices cannot explain the change in Spot exchange rate (USD/Chosen Country currency)</w:t>
      </w:r>
      <w:r w:rsidR="00FD15A4" w:rsidRPr="00E60BF5">
        <w:rPr>
          <w:rFonts w:ascii="Times New Roman" w:hAnsi="Times New Roman" w:cs="Times New Roman"/>
        </w:rPr>
        <w:t>.</w:t>
      </w:r>
    </w:p>
    <w:p w14:paraId="27C4071B" w14:textId="77777777" w:rsidR="00520CB0" w:rsidRPr="00E60BF5" w:rsidRDefault="00520CB0" w:rsidP="007A4E97">
      <w:pPr>
        <w:jc w:val="both"/>
        <w:rPr>
          <w:rFonts w:ascii="Times New Roman" w:hAnsi="Times New Roman" w:cs="Times New Roman"/>
        </w:rPr>
      </w:pPr>
    </w:p>
    <w:p w14:paraId="6D13E314" w14:textId="77777777" w:rsidR="00E60BF5" w:rsidRPr="00E60BF5" w:rsidRDefault="00E60BF5" w:rsidP="007A4E97">
      <w:pPr>
        <w:jc w:val="both"/>
        <w:rPr>
          <w:rFonts w:ascii="Times New Roman" w:hAnsi="Times New Roman" w:cs="Times New Roman"/>
        </w:rPr>
      </w:pPr>
    </w:p>
    <w:p w14:paraId="521E8E84" w14:textId="28593A78" w:rsidR="00E60BF5" w:rsidRDefault="00E60BF5" w:rsidP="007A4E97">
      <w:pPr>
        <w:pStyle w:val="Heading1"/>
        <w:jc w:val="both"/>
        <w:rPr>
          <w:rFonts w:ascii="Times New Roman" w:hAnsi="Times New Roman" w:cs="Times New Roman"/>
        </w:rPr>
      </w:pPr>
    </w:p>
    <w:p w14:paraId="4593E9B2" w14:textId="373F0E6A" w:rsidR="00E60BF5" w:rsidRPr="00E60BF5" w:rsidRDefault="00E60BF5" w:rsidP="007A4E97">
      <w:pPr>
        <w:pStyle w:val="Heading2"/>
        <w:jc w:val="both"/>
        <w:rPr>
          <w:rFonts w:ascii="Times New Roman" w:hAnsi="Times New Roman" w:cs="Times New Roman"/>
          <w:b/>
          <w:bCs/>
          <w:sz w:val="44"/>
          <w:szCs w:val="44"/>
          <w:u w:val="single"/>
        </w:rPr>
      </w:pPr>
      <w:r w:rsidRPr="00E60BF5">
        <w:rPr>
          <w:rFonts w:ascii="Times New Roman" w:hAnsi="Times New Roman" w:cs="Times New Roman"/>
          <w:b/>
          <w:bCs/>
          <w:sz w:val="44"/>
          <w:szCs w:val="44"/>
          <w:u w:val="single"/>
        </w:rPr>
        <w:t>Contents</w:t>
      </w:r>
      <w:r w:rsidRPr="00E60BF5">
        <w:rPr>
          <w:rFonts w:ascii="Times New Roman" w:hAnsi="Times New Roman" w:cs="Times New Roman"/>
          <w:b/>
          <w:bCs/>
          <w:sz w:val="44"/>
          <w:szCs w:val="44"/>
          <w:u w:val="single"/>
        </w:rPr>
        <w:br/>
      </w:r>
    </w:p>
    <w:p w14:paraId="78501958" w14:textId="1AA06C17" w:rsidR="00C60990" w:rsidRPr="00F92F9A" w:rsidRDefault="00E60BF5" w:rsidP="007A4E97">
      <w:pPr>
        <w:pStyle w:val="ListParagraph"/>
        <w:numPr>
          <w:ilvl w:val="0"/>
          <w:numId w:val="4"/>
        </w:numPr>
        <w:jc w:val="both"/>
        <w:rPr>
          <w:rFonts w:ascii="Times New Roman" w:hAnsi="Times New Roman" w:cs="Times New Roman"/>
          <w:sz w:val="44"/>
          <w:szCs w:val="44"/>
        </w:rPr>
      </w:pPr>
      <w:r>
        <w:rPr>
          <w:rFonts w:ascii="Times New Roman" w:hAnsi="Times New Roman" w:cs="Times New Roman"/>
          <w:sz w:val="44"/>
          <w:szCs w:val="44"/>
        </w:rPr>
        <w:t xml:space="preserve"> </w:t>
      </w:r>
      <w:r w:rsidRPr="00E60BF5">
        <w:rPr>
          <w:rFonts w:ascii="Times New Roman" w:hAnsi="Times New Roman" w:cs="Times New Roman"/>
          <w:sz w:val="40"/>
          <w:szCs w:val="40"/>
        </w:rPr>
        <w:t>Introduction</w:t>
      </w:r>
    </w:p>
    <w:p w14:paraId="32F56C7E" w14:textId="42A90080" w:rsidR="00E60BF5" w:rsidRPr="00E60BF5" w:rsidRDefault="00E60BF5" w:rsidP="007A4E97">
      <w:pPr>
        <w:pStyle w:val="ListParagraph"/>
        <w:numPr>
          <w:ilvl w:val="0"/>
          <w:numId w:val="4"/>
        </w:numPr>
        <w:jc w:val="both"/>
        <w:rPr>
          <w:rFonts w:ascii="Times New Roman" w:hAnsi="Times New Roman" w:cs="Times New Roman"/>
          <w:sz w:val="44"/>
          <w:szCs w:val="44"/>
        </w:rPr>
      </w:pPr>
      <w:r>
        <w:rPr>
          <w:rFonts w:ascii="Times New Roman" w:hAnsi="Times New Roman" w:cs="Times New Roman"/>
          <w:sz w:val="40"/>
          <w:szCs w:val="40"/>
        </w:rPr>
        <w:t>Research Methodology</w:t>
      </w:r>
    </w:p>
    <w:p w14:paraId="2D5982B5" w14:textId="52A0A326" w:rsidR="00E60BF5" w:rsidRPr="00E60BF5" w:rsidRDefault="00E60BF5" w:rsidP="007A4E97">
      <w:pPr>
        <w:pStyle w:val="ListParagraph"/>
        <w:numPr>
          <w:ilvl w:val="0"/>
          <w:numId w:val="4"/>
        </w:numPr>
        <w:jc w:val="both"/>
        <w:rPr>
          <w:rFonts w:ascii="Times New Roman" w:hAnsi="Times New Roman" w:cs="Times New Roman"/>
          <w:sz w:val="44"/>
          <w:szCs w:val="44"/>
        </w:rPr>
      </w:pPr>
      <w:r>
        <w:rPr>
          <w:rFonts w:ascii="Times New Roman" w:hAnsi="Times New Roman" w:cs="Times New Roman"/>
          <w:sz w:val="40"/>
          <w:szCs w:val="40"/>
        </w:rPr>
        <w:t>Research Findings</w:t>
      </w:r>
    </w:p>
    <w:p w14:paraId="73C9FCAB" w14:textId="464BAD81" w:rsidR="00E60BF5" w:rsidRPr="00FE095E" w:rsidRDefault="00FE095E" w:rsidP="007A4E97">
      <w:pPr>
        <w:pStyle w:val="ListParagraph"/>
        <w:numPr>
          <w:ilvl w:val="0"/>
          <w:numId w:val="4"/>
        </w:numPr>
        <w:jc w:val="both"/>
        <w:rPr>
          <w:rFonts w:ascii="Times New Roman" w:hAnsi="Times New Roman" w:cs="Times New Roman"/>
          <w:sz w:val="44"/>
          <w:szCs w:val="44"/>
        </w:rPr>
      </w:pPr>
      <w:r>
        <w:rPr>
          <w:rFonts w:ascii="Times New Roman" w:hAnsi="Times New Roman" w:cs="Times New Roman"/>
          <w:sz w:val="40"/>
          <w:szCs w:val="40"/>
        </w:rPr>
        <w:t>Conclusion</w:t>
      </w:r>
    </w:p>
    <w:p w14:paraId="1B5B0603" w14:textId="4CE66547" w:rsidR="00FE095E" w:rsidRPr="00FE095E" w:rsidRDefault="002B5F1F" w:rsidP="007A4E97">
      <w:pPr>
        <w:pStyle w:val="ListParagraph"/>
        <w:numPr>
          <w:ilvl w:val="0"/>
          <w:numId w:val="4"/>
        </w:numPr>
        <w:jc w:val="both"/>
        <w:rPr>
          <w:rFonts w:ascii="Times New Roman" w:hAnsi="Times New Roman" w:cs="Times New Roman"/>
          <w:sz w:val="44"/>
          <w:szCs w:val="44"/>
        </w:rPr>
      </w:pPr>
      <w:r>
        <w:rPr>
          <w:rFonts w:ascii="Times New Roman" w:hAnsi="Times New Roman" w:cs="Times New Roman"/>
          <w:sz w:val="40"/>
          <w:szCs w:val="40"/>
        </w:rPr>
        <w:t>Descriptive Statistics\Graph</w:t>
      </w:r>
    </w:p>
    <w:p w14:paraId="73C68A11" w14:textId="7F096AD1" w:rsidR="00FE095E" w:rsidRPr="00F92F9A" w:rsidRDefault="00FE095E" w:rsidP="007A4E97">
      <w:pPr>
        <w:pStyle w:val="ListParagraph"/>
        <w:numPr>
          <w:ilvl w:val="0"/>
          <w:numId w:val="4"/>
        </w:numPr>
        <w:jc w:val="both"/>
        <w:rPr>
          <w:rFonts w:ascii="Times New Roman" w:hAnsi="Times New Roman" w:cs="Times New Roman"/>
          <w:sz w:val="44"/>
          <w:szCs w:val="44"/>
        </w:rPr>
      </w:pPr>
      <w:r>
        <w:rPr>
          <w:rFonts w:ascii="Times New Roman" w:hAnsi="Times New Roman" w:cs="Times New Roman"/>
          <w:sz w:val="40"/>
          <w:szCs w:val="40"/>
        </w:rPr>
        <w:t>Bibliography</w:t>
      </w:r>
    </w:p>
    <w:p w14:paraId="6339D93D" w14:textId="77777777" w:rsidR="00FE095E" w:rsidRDefault="00FE095E" w:rsidP="007A4E97">
      <w:pPr>
        <w:pStyle w:val="ListParagraph"/>
        <w:jc w:val="both"/>
        <w:rPr>
          <w:rFonts w:ascii="Times New Roman" w:hAnsi="Times New Roman" w:cs="Times New Roman"/>
          <w:sz w:val="44"/>
          <w:szCs w:val="44"/>
        </w:rPr>
      </w:pPr>
    </w:p>
    <w:p w14:paraId="52BF0D2F" w14:textId="77777777" w:rsidR="00F92F9A" w:rsidRDefault="00F92F9A" w:rsidP="007A4E97">
      <w:pPr>
        <w:pStyle w:val="ListParagraph"/>
        <w:jc w:val="both"/>
        <w:rPr>
          <w:rFonts w:ascii="Times New Roman" w:hAnsi="Times New Roman" w:cs="Times New Roman"/>
          <w:sz w:val="44"/>
          <w:szCs w:val="44"/>
        </w:rPr>
      </w:pPr>
    </w:p>
    <w:p w14:paraId="1F23716E" w14:textId="77777777" w:rsidR="00F92F9A" w:rsidRDefault="00F92F9A" w:rsidP="007A4E97">
      <w:pPr>
        <w:pStyle w:val="ListParagraph"/>
        <w:jc w:val="both"/>
        <w:rPr>
          <w:rFonts w:ascii="Times New Roman" w:hAnsi="Times New Roman" w:cs="Times New Roman"/>
          <w:sz w:val="44"/>
          <w:szCs w:val="44"/>
        </w:rPr>
      </w:pPr>
    </w:p>
    <w:p w14:paraId="36FDBA55" w14:textId="77777777" w:rsidR="00F92F9A" w:rsidRDefault="00F92F9A" w:rsidP="007A4E97">
      <w:pPr>
        <w:pStyle w:val="ListParagraph"/>
        <w:jc w:val="both"/>
        <w:rPr>
          <w:rFonts w:ascii="Times New Roman" w:hAnsi="Times New Roman" w:cs="Times New Roman"/>
          <w:sz w:val="44"/>
          <w:szCs w:val="44"/>
        </w:rPr>
      </w:pPr>
    </w:p>
    <w:p w14:paraId="053E0CA6" w14:textId="77777777" w:rsidR="00F92F9A" w:rsidRDefault="00F92F9A" w:rsidP="007A4E97">
      <w:pPr>
        <w:pStyle w:val="ListParagraph"/>
        <w:jc w:val="both"/>
        <w:rPr>
          <w:rFonts w:ascii="Times New Roman" w:hAnsi="Times New Roman" w:cs="Times New Roman"/>
          <w:sz w:val="44"/>
          <w:szCs w:val="44"/>
        </w:rPr>
      </w:pPr>
    </w:p>
    <w:p w14:paraId="6CC376FD" w14:textId="77777777" w:rsidR="00F92F9A" w:rsidRDefault="00F92F9A" w:rsidP="007A4E97">
      <w:pPr>
        <w:pStyle w:val="ListParagraph"/>
        <w:jc w:val="both"/>
        <w:rPr>
          <w:rFonts w:ascii="Times New Roman" w:hAnsi="Times New Roman" w:cs="Times New Roman"/>
          <w:sz w:val="44"/>
          <w:szCs w:val="44"/>
        </w:rPr>
      </w:pPr>
    </w:p>
    <w:p w14:paraId="474C8497" w14:textId="77777777" w:rsidR="00F92F9A" w:rsidRDefault="00F92F9A" w:rsidP="007A4E97">
      <w:pPr>
        <w:pStyle w:val="ListParagraph"/>
        <w:jc w:val="both"/>
        <w:rPr>
          <w:rFonts w:ascii="Times New Roman" w:hAnsi="Times New Roman" w:cs="Times New Roman"/>
          <w:sz w:val="44"/>
          <w:szCs w:val="44"/>
        </w:rPr>
      </w:pPr>
    </w:p>
    <w:p w14:paraId="328B735C" w14:textId="77777777" w:rsidR="00F92F9A" w:rsidRDefault="00F92F9A" w:rsidP="007A4E97">
      <w:pPr>
        <w:pStyle w:val="ListParagraph"/>
        <w:jc w:val="both"/>
        <w:rPr>
          <w:rFonts w:ascii="Times New Roman" w:hAnsi="Times New Roman" w:cs="Times New Roman"/>
          <w:sz w:val="44"/>
          <w:szCs w:val="44"/>
        </w:rPr>
      </w:pPr>
    </w:p>
    <w:p w14:paraId="560758C8" w14:textId="77777777" w:rsidR="00F92F9A" w:rsidRDefault="00F92F9A" w:rsidP="007A4E97">
      <w:pPr>
        <w:pStyle w:val="ListParagraph"/>
        <w:jc w:val="both"/>
        <w:rPr>
          <w:rFonts w:ascii="Times New Roman" w:hAnsi="Times New Roman" w:cs="Times New Roman"/>
          <w:sz w:val="44"/>
          <w:szCs w:val="44"/>
        </w:rPr>
      </w:pPr>
    </w:p>
    <w:p w14:paraId="75E0CCEF" w14:textId="77777777" w:rsidR="00F92F9A" w:rsidRDefault="00F92F9A" w:rsidP="007A4E97">
      <w:pPr>
        <w:pStyle w:val="ListParagraph"/>
        <w:jc w:val="both"/>
        <w:rPr>
          <w:rFonts w:ascii="Times New Roman" w:hAnsi="Times New Roman" w:cs="Times New Roman"/>
          <w:sz w:val="44"/>
          <w:szCs w:val="44"/>
        </w:rPr>
      </w:pPr>
    </w:p>
    <w:p w14:paraId="70D54F57" w14:textId="77777777" w:rsidR="00F92F9A" w:rsidRDefault="00F92F9A" w:rsidP="007A4E97">
      <w:pPr>
        <w:pStyle w:val="ListParagraph"/>
        <w:jc w:val="both"/>
        <w:rPr>
          <w:rFonts w:ascii="Times New Roman" w:hAnsi="Times New Roman" w:cs="Times New Roman"/>
          <w:sz w:val="44"/>
          <w:szCs w:val="44"/>
        </w:rPr>
      </w:pPr>
    </w:p>
    <w:p w14:paraId="55A278E9" w14:textId="77777777" w:rsidR="00F92F9A" w:rsidRDefault="00F92F9A" w:rsidP="007A4E97">
      <w:pPr>
        <w:pStyle w:val="ListParagraph"/>
        <w:jc w:val="both"/>
        <w:rPr>
          <w:rFonts w:ascii="Times New Roman" w:hAnsi="Times New Roman" w:cs="Times New Roman"/>
          <w:sz w:val="44"/>
          <w:szCs w:val="44"/>
        </w:rPr>
      </w:pPr>
    </w:p>
    <w:p w14:paraId="54CCCB85" w14:textId="77777777" w:rsidR="007A4E97" w:rsidRDefault="007A4E97" w:rsidP="007A4E97">
      <w:pPr>
        <w:pStyle w:val="ListParagraph"/>
        <w:jc w:val="both"/>
        <w:rPr>
          <w:rFonts w:ascii="Times New Roman" w:hAnsi="Times New Roman" w:cs="Times New Roman"/>
          <w:sz w:val="44"/>
          <w:szCs w:val="44"/>
        </w:rPr>
      </w:pPr>
    </w:p>
    <w:p w14:paraId="675FFB14" w14:textId="13914B93" w:rsidR="00FE095E" w:rsidRDefault="00FE095E" w:rsidP="007A4E97">
      <w:pPr>
        <w:pStyle w:val="Heading2"/>
        <w:numPr>
          <w:ilvl w:val="0"/>
          <w:numId w:val="5"/>
        </w:numPr>
        <w:jc w:val="both"/>
        <w:rPr>
          <w:b/>
          <w:bCs/>
          <w:u w:val="single"/>
        </w:rPr>
      </w:pPr>
      <w:r w:rsidRPr="00FE095E">
        <w:rPr>
          <w:b/>
          <w:bCs/>
          <w:u w:val="single"/>
        </w:rPr>
        <w:lastRenderedPageBreak/>
        <w:t>Introduction</w:t>
      </w:r>
    </w:p>
    <w:p w14:paraId="1FAC95CA" w14:textId="77777777" w:rsidR="00FE095E" w:rsidRPr="00FE095E" w:rsidRDefault="00FE095E" w:rsidP="007A4E97">
      <w:pPr>
        <w:jc w:val="both"/>
        <w:rPr>
          <w:lang w:val="en-US"/>
        </w:rPr>
      </w:pPr>
    </w:p>
    <w:p w14:paraId="10147FA3" w14:textId="77777777" w:rsidR="00797C38" w:rsidRDefault="00797C38" w:rsidP="007A4E97">
      <w:pPr>
        <w:jc w:val="both"/>
      </w:pPr>
      <w:r>
        <w:t>The Purchasing Power Parity (PPP) principle states the idea that the exchange rates are determined by the amount of different other currencies that are required to purchase a representative bundle of goods while the Consumer Price Index (CPI) measures the overall change in consumer prices based on a representative basket of goods and services over time and the Exchange Rate (ER) of a currency is the value of one currency against another currency. Ex: The value of USD against INR. There are two types exchange rates, i.e., fixed and flexible.</w:t>
      </w:r>
    </w:p>
    <w:p w14:paraId="2FF26BEB" w14:textId="6A5D15A6" w:rsidR="00797C38" w:rsidRDefault="00797C38" w:rsidP="007A4E97">
      <w:pPr>
        <w:jc w:val="both"/>
      </w:pPr>
      <w:r>
        <w:t>The significance of the PPP theory is that it is used by macroeconomists to compare the values of different currencies</w:t>
      </w:r>
      <w:r w:rsidRPr="00797C38">
        <w:t xml:space="preserve"> </w:t>
      </w:r>
      <w:r>
        <w:t>through the ‘basket of goods’ approach. The main significance of PPP theory is to create a bridge of relationship between the Spot Exchange rate and the relative price of a respective country.</w:t>
      </w:r>
    </w:p>
    <w:p w14:paraId="1224D358" w14:textId="0222F396" w:rsidR="00797C38" w:rsidRDefault="00797C38" w:rsidP="007A4E97">
      <w:pPr>
        <w:ind w:left="720" w:hanging="720"/>
        <w:jc w:val="both"/>
      </w:pPr>
      <w:r>
        <w:t xml:space="preserve"> </w:t>
      </w:r>
    </w:p>
    <w:p w14:paraId="29CCA426" w14:textId="77777777" w:rsidR="00797C38" w:rsidRDefault="00797C38" w:rsidP="007A4E97">
      <w:pPr>
        <w:jc w:val="both"/>
      </w:pPr>
      <w:r>
        <w:t>There are two forms of PPP theory.</w:t>
      </w:r>
    </w:p>
    <w:p w14:paraId="2AC1FCBB" w14:textId="737D8CE5" w:rsidR="00797C38" w:rsidRDefault="00797C38" w:rsidP="007A4E97">
      <w:pPr>
        <w:jc w:val="both"/>
      </w:pPr>
      <w:r>
        <w:t>1.  Absolute or static form</w:t>
      </w:r>
    </w:p>
    <w:p w14:paraId="6F094AE0" w14:textId="329312F2" w:rsidR="00797C38" w:rsidRDefault="00797C38" w:rsidP="007A4E97">
      <w:pPr>
        <w:jc w:val="both"/>
      </w:pPr>
      <w:r>
        <w:t>2.  Relative or dynamic form</w:t>
      </w:r>
    </w:p>
    <w:p w14:paraId="041981A5" w14:textId="528A7560" w:rsidR="00797C38" w:rsidRDefault="00797C38" w:rsidP="007A4E97">
      <w:pPr>
        <w:jc w:val="both"/>
      </w:pPr>
      <w:r>
        <w:t>The absolute form of PPP theory is stated in terms of levels of price and exchange rates, rather than in terms of inflation and changes in exchange rates while the relative form of PPP theory is stated in terms of inflation and changes in exchange rates.</w:t>
      </w:r>
    </w:p>
    <w:p w14:paraId="4AE652DC" w14:textId="77777777" w:rsidR="00F92F9A" w:rsidRPr="00345722" w:rsidRDefault="00F92F9A" w:rsidP="007A4E97">
      <w:pPr>
        <w:jc w:val="both"/>
        <w:rPr>
          <w:lang w:val="en-US"/>
        </w:rPr>
      </w:pPr>
    </w:p>
    <w:p w14:paraId="1E73672E" w14:textId="0D5F64EC" w:rsidR="00CB3575" w:rsidRDefault="00CB3575" w:rsidP="007A4E97">
      <w:pPr>
        <w:pStyle w:val="Heading2"/>
        <w:numPr>
          <w:ilvl w:val="0"/>
          <w:numId w:val="5"/>
        </w:numPr>
        <w:jc w:val="both"/>
        <w:rPr>
          <w:b/>
          <w:bCs/>
        </w:rPr>
      </w:pPr>
      <w:r w:rsidRPr="002C2AC9">
        <w:rPr>
          <w:b/>
          <w:bCs/>
        </w:rPr>
        <w:t>Methodology</w:t>
      </w:r>
    </w:p>
    <w:p w14:paraId="27ECED3B" w14:textId="77777777" w:rsidR="002C2AC9" w:rsidRPr="002C2AC9" w:rsidRDefault="002C2AC9" w:rsidP="007A4E97">
      <w:pPr>
        <w:jc w:val="both"/>
      </w:pPr>
    </w:p>
    <w:p w14:paraId="687BA596" w14:textId="77777777" w:rsidR="00E423B0" w:rsidRPr="002C2AC9" w:rsidRDefault="00E423B0" w:rsidP="007A4E97">
      <w:pPr>
        <w:jc w:val="both"/>
        <w:rPr>
          <w:b/>
          <w:bCs/>
          <w:u w:val="single"/>
        </w:rPr>
      </w:pPr>
      <w:r w:rsidRPr="002C2AC9">
        <w:rPr>
          <w:b/>
          <w:bCs/>
          <w:u w:val="single"/>
        </w:rPr>
        <w:t>Absolute Purchasing Power Parity model statement:</w:t>
      </w:r>
    </w:p>
    <w:p w14:paraId="571B1B3E" w14:textId="498BFD71" w:rsidR="00E423B0" w:rsidRPr="00DF0A39" w:rsidRDefault="00E423B0" w:rsidP="007A4E97">
      <w:pPr>
        <w:jc w:val="both"/>
      </w:pPr>
      <w:r w:rsidRPr="00DF0A39">
        <w:t xml:space="preserve"> </w:t>
      </w:r>
      <m:oMath>
        <m:r>
          <w:rPr>
            <w:rFonts w:ascii="Cambria Math" w:hAnsi="Cambria Math"/>
            <w:sz w:val="32"/>
            <w:szCs w:val="32"/>
          </w:rPr>
          <m:t>Spot</m:t>
        </m:r>
        <m:d>
          <m:dPr>
            <m:ctrlPr>
              <w:rPr>
                <w:rFonts w:ascii="Cambria Math" w:hAnsi="Cambria Math"/>
                <w:i/>
                <w:sz w:val="32"/>
                <w:szCs w:val="32"/>
              </w:rPr>
            </m:ctrlPr>
          </m:dPr>
          <m:e>
            <m:f>
              <m:fPr>
                <m:type m:val="lin"/>
                <m:ctrlPr>
                  <w:rPr>
                    <w:rFonts w:ascii="Cambria Math" w:hAnsi="Cambria Math"/>
                    <w:i/>
                    <w:sz w:val="32"/>
                    <w:szCs w:val="32"/>
                  </w:rPr>
                </m:ctrlPr>
              </m:fPr>
              <m:num>
                <m:r>
                  <w:rPr>
                    <w:rFonts w:ascii="Cambria Math" w:hAnsi="Cambria Math"/>
                    <w:sz w:val="32"/>
                    <w:szCs w:val="32"/>
                  </w:rPr>
                  <m:t>$</m:t>
                </m:r>
              </m:num>
              <m:den>
                <m:r>
                  <w:rPr>
                    <w:rFonts w:ascii="Cambria Math" w:hAnsi="Cambria Math"/>
                    <w:sz w:val="32"/>
                    <w:szCs w:val="32"/>
                  </w:rPr>
                  <m:t>LCU</m:t>
                </m:r>
              </m:den>
            </m:f>
          </m:e>
        </m:d>
        <m:r>
          <w:rPr>
            <w:rFonts w:ascii="Cambria Math" w:hAnsi="Cambria Math"/>
            <w:sz w:val="32"/>
            <w:szCs w:val="32"/>
          </w:rPr>
          <m:t>=α+ β</m:t>
        </m:r>
        <m:d>
          <m:dPr>
            <m:ctrlPr>
              <w:rPr>
                <w:rFonts w:ascii="Cambria Math" w:hAnsi="Cambria Math"/>
                <w:sz w:val="32"/>
                <w:szCs w:val="32"/>
              </w:rPr>
            </m:ctrlPr>
          </m:dPr>
          <m:e>
            <m:f>
              <m:fPr>
                <m:ctrlPr>
                  <w:rPr>
                    <w:rFonts w:ascii="Cambria Math" w:hAnsi="Cambria Math"/>
                    <w:sz w:val="32"/>
                    <w:szCs w:val="32"/>
                  </w:rPr>
                </m:ctrlPr>
              </m:fPr>
              <m:num>
                <m:r>
                  <w:rPr>
                    <w:rFonts w:ascii="Cambria Math" w:hAnsi="Cambria Math"/>
                    <w:sz w:val="32"/>
                    <w:szCs w:val="32"/>
                  </w:rPr>
                  <m:t>Pus</m:t>
                </m:r>
              </m:num>
              <m:den>
                <m:r>
                  <w:rPr>
                    <w:rFonts w:ascii="Cambria Math" w:hAnsi="Cambria Math"/>
                    <w:sz w:val="32"/>
                    <w:szCs w:val="32"/>
                  </w:rPr>
                  <m:t>Plc</m:t>
                </m:r>
              </m:den>
            </m:f>
          </m:e>
        </m:d>
        <m:r>
          <w:rPr>
            <w:rFonts w:ascii="Cambria Math" w:hAnsi="Cambria Math"/>
            <w:sz w:val="32"/>
            <w:szCs w:val="32"/>
          </w:rPr>
          <m:t>+ e</m:t>
        </m:r>
      </m:oMath>
    </w:p>
    <w:p w14:paraId="6B4BE497" w14:textId="394E9CB6" w:rsidR="00DF0A39" w:rsidRPr="00DF0A39" w:rsidRDefault="00DF0A39" w:rsidP="007A4E97">
      <w:pPr>
        <w:jc w:val="both"/>
      </w:pPr>
      <w:proofErr w:type="gramStart"/>
      <w:r w:rsidRPr="00DF0A39">
        <w:t>Where</w:t>
      </w:r>
      <w:proofErr w:type="gramEnd"/>
      <w:r w:rsidRPr="00DF0A39">
        <w:t>,</w:t>
      </w:r>
    </w:p>
    <w:p w14:paraId="4B938B7A" w14:textId="2DBDFC80" w:rsidR="00DF0A39" w:rsidRDefault="00DF0A39" w:rsidP="007A4E97">
      <w:pPr>
        <w:jc w:val="both"/>
      </w:pPr>
      <w:r w:rsidRPr="00B4024D">
        <w:rPr>
          <w:b/>
          <w:bCs/>
        </w:rPr>
        <w:t>LCU</w:t>
      </w:r>
      <w:r w:rsidRPr="00DF0A39">
        <w:t xml:space="preserve"> = Local Currency Unit (EUR, GBP, THB, INR, CHE, JPY)</w:t>
      </w:r>
    </w:p>
    <w:p w14:paraId="7CBF1378" w14:textId="634D144A" w:rsidR="00DF0A39" w:rsidRDefault="00DF0A39" w:rsidP="007A4E97">
      <w:pPr>
        <w:jc w:val="both"/>
      </w:pPr>
      <w:r w:rsidRPr="00B4024D">
        <w:rPr>
          <w:b/>
          <w:bCs/>
          <w:i/>
          <w:iCs/>
        </w:rPr>
        <w:t>Pus</w:t>
      </w:r>
      <w:r>
        <w:t xml:space="preserve"> = Price </w:t>
      </w:r>
      <w:r w:rsidR="00B4024D">
        <w:t xml:space="preserve">Basket </w:t>
      </w:r>
      <w:r w:rsidR="008119C4">
        <w:t xml:space="preserve">(CPI) </w:t>
      </w:r>
      <w:r>
        <w:t>in United States of America</w:t>
      </w:r>
    </w:p>
    <w:p w14:paraId="7163D63D" w14:textId="6A1F3047" w:rsidR="00B4024D" w:rsidRPr="008119C4" w:rsidRDefault="00B4024D" w:rsidP="007A4E97">
      <w:pPr>
        <w:jc w:val="both"/>
        <w:rPr>
          <w:i/>
          <w:iCs/>
        </w:rPr>
      </w:pPr>
      <w:r w:rsidRPr="00B4024D">
        <w:rPr>
          <w:b/>
          <w:bCs/>
          <w:i/>
          <w:iCs/>
        </w:rPr>
        <w:t>Plc</w:t>
      </w:r>
      <w:r>
        <w:t xml:space="preserve"> = Price Basket </w:t>
      </w:r>
      <w:r w:rsidR="008119C4">
        <w:t xml:space="preserve">(CPI) </w:t>
      </w:r>
      <w:r>
        <w:t xml:space="preserve">in Local </w:t>
      </w:r>
      <w:r w:rsidR="00702100">
        <w:t>Country</w:t>
      </w:r>
      <w:r>
        <w:t xml:space="preserve"> </w:t>
      </w:r>
      <w:r w:rsidR="008119C4">
        <w:t>(</w:t>
      </w:r>
      <w:r w:rsidR="008119C4">
        <w:rPr>
          <w:i/>
          <w:iCs/>
        </w:rPr>
        <w:t xml:space="preserve">Pind, </w:t>
      </w:r>
      <w:proofErr w:type="spellStart"/>
      <w:r w:rsidR="008119C4">
        <w:rPr>
          <w:i/>
          <w:iCs/>
        </w:rPr>
        <w:t>Pger</w:t>
      </w:r>
      <w:proofErr w:type="spellEnd"/>
      <w:r w:rsidR="008119C4">
        <w:rPr>
          <w:i/>
          <w:iCs/>
        </w:rPr>
        <w:t xml:space="preserve">, Puk,  </w:t>
      </w:r>
      <w:proofErr w:type="spellStart"/>
      <w:r w:rsidR="008119C4">
        <w:rPr>
          <w:i/>
          <w:iCs/>
        </w:rPr>
        <w:t>Pjap</w:t>
      </w:r>
      <w:proofErr w:type="spellEnd"/>
      <w:r w:rsidR="008119C4">
        <w:rPr>
          <w:i/>
          <w:iCs/>
        </w:rPr>
        <w:t xml:space="preserve">, </w:t>
      </w:r>
      <w:proofErr w:type="spellStart"/>
      <w:r w:rsidR="008119C4">
        <w:rPr>
          <w:i/>
          <w:iCs/>
        </w:rPr>
        <w:t>Pswiss</w:t>
      </w:r>
      <w:proofErr w:type="spellEnd"/>
      <w:r w:rsidR="008119C4">
        <w:rPr>
          <w:i/>
          <w:iCs/>
        </w:rPr>
        <w:t xml:space="preserve">, </w:t>
      </w:r>
      <w:proofErr w:type="spellStart"/>
      <w:r w:rsidR="008119C4">
        <w:rPr>
          <w:i/>
          <w:iCs/>
        </w:rPr>
        <w:t>Pthai</w:t>
      </w:r>
      <w:proofErr w:type="spellEnd"/>
      <w:r w:rsidR="008119C4">
        <w:rPr>
          <w:i/>
          <w:iCs/>
        </w:rPr>
        <w:t>)</w:t>
      </w:r>
    </w:p>
    <w:p w14:paraId="6612B712" w14:textId="5A364B2F" w:rsidR="00DF0A39" w:rsidRPr="00DF0A39" w:rsidRDefault="00DF0A39" w:rsidP="007A4E97">
      <w:pPr>
        <w:jc w:val="both"/>
      </w:pPr>
      <w:r w:rsidRPr="00B4024D">
        <w:rPr>
          <w:b/>
          <w:bCs/>
        </w:rPr>
        <w:t>α</w:t>
      </w:r>
      <w:r w:rsidRPr="00DF0A39">
        <w:t xml:space="preserve"> =Intercept</w:t>
      </w:r>
    </w:p>
    <w:p w14:paraId="4638A30C" w14:textId="666C6A11" w:rsidR="00DF0A39" w:rsidRDefault="00DF0A39" w:rsidP="007A4E97">
      <w:pPr>
        <w:jc w:val="both"/>
      </w:pPr>
      <w:r w:rsidRPr="00B4024D">
        <w:rPr>
          <w:b/>
          <w:bCs/>
        </w:rPr>
        <w:t>β</w:t>
      </w:r>
      <w:r w:rsidRPr="00DF0A39">
        <w:t xml:space="preserve"> = Coefficient</w:t>
      </w:r>
      <w:r w:rsidR="00B4024D">
        <w:t xml:space="preserve"> of relative price </w:t>
      </w:r>
    </w:p>
    <w:p w14:paraId="58D64899" w14:textId="6FAFE223" w:rsidR="008119C4" w:rsidRPr="008119C4" w:rsidRDefault="008119C4" w:rsidP="007A4E97">
      <w:pPr>
        <w:jc w:val="both"/>
      </w:pPr>
      <w:r>
        <w:rPr>
          <w:b/>
          <w:bCs/>
          <w:i/>
          <w:iCs/>
        </w:rPr>
        <w:t xml:space="preserve">e </w:t>
      </w:r>
      <w:r>
        <w:t>= Error term</w:t>
      </w:r>
    </w:p>
    <w:p w14:paraId="074479F6" w14:textId="77777777" w:rsidR="00F92F9A" w:rsidRDefault="00F92F9A" w:rsidP="007A4E97">
      <w:pPr>
        <w:jc w:val="both"/>
      </w:pPr>
    </w:p>
    <w:p w14:paraId="488600F2" w14:textId="21103EC3" w:rsidR="00B4024D" w:rsidRDefault="008119C4" w:rsidP="007A4E97">
      <w:pPr>
        <w:jc w:val="both"/>
      </w:pPr>
      <w:r>
        <w:lastRenderedPageBreak/>
        <w:t>Here, (Pus/Plc) gives us the Ratio  between prices  of the commodity baskets in different countries. For this research we have chosen yearly CPI  to serve as the price basket of commodities. Thi</w:t>
      </w:r>
      <w:r w:rsidR="002C72D9">
        <w:t xml:space="preserve">s regression </w:t>
      </w:r>
      <w:r w:rsidR="00683698">
        <w:t>will yield results. However, while the Spot Exchange rates of the chosen countries are stationary, some of the Price basket(CPI) of the chosen countries show trends that make any regression run on them spurious. We must thus abandon the Absolute Purchasing Power Parity Model in exchange for a model where all chosen country Price Baskets( CPI) are stationary). This can be achieved simply by using the Dynamic Purchasing Power Parity model</w:t>
      </w:r>
      <w:r w:rsidR="002C2AC9">
        <w:t xml:space="preserve">, as this model </w:t>
      </w:r>
      <w:r w:rsidR="00683698">
        <w:t xml:space="preserve"> </w:t>
      </w:r>
      <w:r w:rsidR="002C2AC9">
        <w:t xml:space="preserve">uses Lag Differentiated values to estimate change in Spot and price Baskets </w:t>
      </w:r>
      <w:r w:rsidR="00683698">
        <w:t xml:space="preserve">   </w:t>
      </w:r>
    </w:p>
    <w:p w14:paraId="7BD1E844" w14:textId="0EE66B2F" w:rsidR="002C2AC9" w:rsidRPr="002C2AC9" w:rsidRDefault="002C2AC9" w:rsidP="007A4E97">
      <w:pPr>
        <w:jc w:val="both"/>
        <w:rPr>
          <w:b/>
          <w:bCs/>
          <w:u w:val="single"/>
        </w:rPr>
      </w:pPr>
      <w:r>
        <w:rPr>
          <w:b/>
          <w:bCs/>
          <w:u w:val="single"/>
        </w:rPr>
        <w:t>Dynamic</w:t>
      </w:r>
      <w:r w:rsidRPr="002C2AC9">
        <w:rPr>
          <w:b/>
          <w:bCs/>
          <w:u w:val="single"/>
        </w:rPr>
        <w:t xml:space="preserve"> Purchasing Power Parity model statement:</w:t>
      </w:r>
    </w:p>
    <w:p w14:paraId="69C669B3" w14:textId="77777777" w:rsidR="002C2AC9" w:rsidRDefault="002C2AC9" w:rsidP="007A4E97">
      <w:pPr>
        <w:jc w:val="both"/>
      </w:pPr>
    </w:p>
    <w:bookmarkStart w:id="0" w:name="_Hlk143873778"/>
    <w:p w14:paraId="00072B4D" w14:textId="5E3087CC" w:rsidR="002C2AC9" w:rsidRPr="00702100" w:rsidRDefault="00000000" w:rsidP="007A4E97">
      <w:pPr>
        <w:jc w:val="both"/>
        <w:rPr>
          <w:sz w:val="32"/>
          <w:szCs w:val="32"/>
        </w:rPr>
      </w:pPr>
      <m:oMathPara>
        <m:oMath>
          <m:acc>
            <m:accPr>
              <m:chr m:val="̇"/>
              <m:ctrlPr>
                <w:rPr>
                  <w:rFonts w:ascii="Cambria Math" w:hAnsi="Cambria Math"/>
                  <w:i/>
                  <w:sz w:val="32"/>
                  <w:szCs w:val="32"/>
                </w:rPr>
              </m:ctrlPr>
            </m:accPr>
            <m:e>
              <m:r>
                <w:rPr>
                  <w:rFonts w:ascii="Cambria Math" w:hAnsi="Cambria Math"/>
                  <w:sz w:val="32"/>
                  <w:szCs w:val="32"/>
                </w:rPr>
                <m:t>Spot</m:t>
              </m:r>
            </m:e>
          </m:acc>
          <m:d>
            <m:dPr>
              <m:ctrlPr>
                <w:rPr>
                  <w:rFonts w:ascii="Cambria Math" w:hAnsi="Cambria Math"/>
                  <w:i/>
                  <w:sz w:val="32"/>
                  <w:szCs w:val="32"/>
                </w:rPr>
              </m:ctrlPr>
            </m:dPr>
            <m:e>
              <m:f>
                <m:fPr>
                  <m:type m:val="lin"/>
                  <m:ctrlPr>
                    <w:rPr>
                      <w:rFonts w:ascii="Cambria Math" w:hAnsi="Cambria Math"/>
                      <w:i/>
                      <w:sz w:val="32"/>
                      <w:szCs w:val="32"/>
                    </w:rPr>
                  </m:ctrlPr>
                </m:fPr>
                <m:num>
                  <m:r>
                    <w:rPr>
                      <w:rFonts w:ascii="Cambria Math" w:hAnsi="Cambria Math"/>
                      <w:sz w:val="32"/>
                      <w:szCs w:val="32"/>
                    </w:rPr>
                    <m:t>$</m:t>
                  </m:r>
                </m:num>
                <m:den>
                  <m:r>
                    <w:rPr>
                      <w:rFonts w:ascii="Cambria Math" w:hAnsi="Cambria Math"/>
                      <w:sz w:val="32"/>
                      <w:szCs w:val="32"/>
                    </w:rPr>
                    <m:t>LCU</m:t>
                  </m:r>
                </m:den>
              </m:f>
            </m:e>
          </m:d>
          <w:bookmarkEnd w:id="0"/>
          <m:r>
            <w:rPr>
              <w:rFonts w:ascii="Cambria Math" w:hAnsi="Cambria Math"/>
              <w:sz w:val="32"/>
              <w:szCs w:val="32"/>
            </w:rPr>
            <m:t>=α+ β</m:t>
          </m:r>
          <m:d>
            <m:dPr>
              <m:ctrlPr>
                <w:rPr>
                  <w:rFonts w:ascii="Cambria Math" w:hAnsi="Cambria Math"/>
                  <w:sz w:val="32"/>
                  <w:szCs w:val="32"/>
                </w:rPr>
              </m:ctrlPr>
            </m:dPr>
            <m:e>
              <m:f>
                <m:fPr>
                  <m:ctrlPr>
                    <w:rPr>
                      <w:rFonts w:ascii="Cambria Math" w:hAnsi="Cambria Math"/>
                      <w:sz w:val="32"/>
                      <w:szCs w:val="32"/>
                    </w:rPr>
                  </m:ctrlPr>
                </m:fPr>
                <m:num>
                  <m:acc>
                    <m:accPr>
                      <m:chr m:val="̇"/>
                      <m:ctrlPr>
                        <w:rPr>
                          <w:rFonts w:ascii="Cambria Math" w:hAnsi="Cambria Math"/>
                          <w:i/>
                          <w:sz w:val="32"/>
                          <w:szCs w:val="32"/>
                        </w:rPr>
                      </m:ctrlPr>
                    </m:accPr>
                    <m:e>
                      <m:r>
                        <w:rPr>
                          <w:rFonts w:ascii="Cambria Math" w:hAnsi="Cambria Math"/>
                          <w:sz w:val="32"/>
                          <w:szCs w:val="32"/>
                        </w:rPr>
                        <m:t>Pus</m:t>
                      </m:r>
                    </m:e>
                  </m:acc>
                  <m:r>
                    <w:rPr>
                      <w:rFonts w:ascii="Cambria Math" w:hAnsi="Cambria Math"/>
                      <w:sz w:val="32"/>
                      <w:szCs w:val="32"/>
                    </w:rPr>
                    <m:t>-</m:t>
                  </m:r>
                  <m:acc>
                    <m:accPr>
                      <m:chr m:val="̇"/>
                      <m:ctrlPr>
                        <w:rPr>
                          <w:rFonts w:ascii="Cambria Math" w:hAnsi="Cambria Math"/>
                          <w:i/>
                          <w:sz w:val="32"/>
                          <w:szCs w:val="32"/>
                        </w:rPr>
                      </m:ctrlPr>
                    </m:accPr>
                    <m:e>
                      <m:r>
                        <w:rPr>
                          <w:rFonts w:ascii="Cambria Math" w:hAnsi="Cambria Math"/>
                          <w:sz w:val="32"/>
                          <w:szCs w:val="32"/>
                        </w:rPr>
                        <m:t>Plc</m:t>
                      </m:r>
                    </m:e>
                  </m:acc>
                </m:num>
                <m:den>
                  <m:r>
                    <w:rPr>
                      <w:rFonts w:ascii="Cambria Math" w:hAnsi="Cambria Math"/>
                      <w:sz w:val="32"/>
                      <w:szCs w:val="32"/>
                    </w:rPr>
                    <m:t>1+</m:t>
                  </m:r>
                  <m:acc>
                    <m:accPr>
                      <m:chr m:val="̇"/>
                      <m:ctrlPr>
                        <w:rPr>
                          <w:rFonts w:ascii="Cambria Math" w:hAnsi="Cambria Math"/>
                          <w:i/>
                          <w:sz w:val="32"/>
                          <w:szCs w:val="32"/>
                        </w:rPr>
                      </m:ctrlPr>
                    </m:accPr>
                    <m:e>
                      <m:r>
                        <w:rPr>
                          <w:rFonts w:ascii="Cambria Math" w:hAnsi="Cambria Math"/>
                          <w:sz w:val="32"/>
                          <w:szCs w:val="32"/>
                        </w:rPr>
                        <m:t>Plc</m:t>
                      </m:r>
                    </m:e>
                  </m:acc>
                </m:den>
              </m:f>
            </m:e>
          </m:d>
          <m:r>
            <w:rPr>
              <w:rFonts w:ascii="Cambria Math" w:hAnsi="Cambria Math"/>
              <w:sz w:val="32"/>
              <w:szCs w:val="32"/>
            </w:rPr>
            <m:t>+ e</m:t>
          </m:r>
        </m:oMath>
      </m:oMathPara>
    </w:p>
    <w:p w14:paraId="586F0B5D" w14:textId="77777777" w:rsidR="002C2AC9" w:rsidRDefault="002C2AC9" w:rsidP="007A4E97">
      <w:pPr>
        <w:jc w:val="both"/>
      </w:pPr>
      <w:proofErr w:type="gramStart"/>
      <w:r w:rsidRPr="00DF0A39">
        <w:t>Where</w:t>
      </w:r>
      <w:proofErr w:type="gramEnd"/>
      <w:r w:rsidRPr="00DF0A39">
        <w:t>,</w:t>
      </w:r>
    </w:p>
    <w:p w14:paraId="6A2530B8" w14:textId="7C457DCF" w:rsidR="002C2AC9" w:rsidRDefault="00000000" w:rsidP="007A4E97">
      <w:pPr>
        <w:jc w:val="both"/>
      </w:pPr>
      <m:oMath>
        <m:acc>
          <m:accPr>
            <m:chr m:val="̇"/>
            <m:ctrlPr>
              <w:rPr>
                <w:rFonts w:ascii="Cambria Math" w:hAnsi="Cambria Math"/>
                <w:b/>
                <w:bCs/>
                <w:i/>
              </w:rPr>
            </m:ctrlPr>
          </m:accPr>
          <m:e>
            <m:r>
              <m:rPr>
                <m:sty m:val="bi"/>
              </m:rPr>
              <w:rPr>
                <w:rFonts w:ascii="Cambria Math" w:hAnsi="Cambria Math"/>
              </w:rPr>
              <m:t>Spot</m:t>
            </m:r>
          </m:e>
        </m:acc>
        <m:d>
          <m:dPr>
            <m:ctrlPr>
              <w:rPr>
                <w:rFonts w:ascii="Cambria Math" w:hAnsi="Cambria Math"/>
                <w:b/>
                <w:bCs/>
                <w:i/>
              </w:rPr>
            </m:ctrlPr>
          </m:dPr>
          <m:e>
            <m:f>
              <m:fPr>
                <m:type m:val="lin"/>
                <m:ctrlPr>
                  <w:rPr>
                    <w:rFonts w:ascii="Cambria Math" w:hAnsi="Cambria Math"/>
                    <w:b/>
                    <w:bCs/>
                    <w:i/>
                  </w:rPr>
                </m:ctrlPr>
              </m:fPr>
              <m:num>
                <m:r>
                  <m:rPr>
                    <m:sty m:val="bi"/>
                  </m:rPr>
                  <w:rPr>
                    <w:rFonts w:ascii="Cambria Math" w:hAnsi="Cambria Math"/>
                  </w:rPr>
                  <m:t>$</m:t>
                </m:r>
              </m:num>
              <m:den>
                <m:r>
                  <m:rPr>
                    <m:sty m:val="bi"/>
                  </m:rPr>
                  <w:rPr>
                    <w:rFonts w:ascii="Cambria Math" w:hAnsi="Cambria Math"/>
                  </w:rPr>
                  <m:t>LCU</m:t>
                </m:r>
              </m:den>
            </m:f>
          </m:e>
        </m:d>
      </m:oMath>
      <w:r w:rsidR="002C2AC9">
        <w:t xml:space="preserve"> </w:t>
      </w:r>
      <w:r w:rsidR="002C2AC9">
        <w:rPr>
          <w:rFonts w:ascii="Times New Roman" w:hAnsi="Times New Roman" w:cs="Times New Roman"/>
        </w:rPr>
        <w:t xml:space="preserve">= </w:t>
      </w:r>
      <w:r w:rsidR="00C139F1" w:rsidRPr="00C139F1">
        <w:rPr>
          <w:rFonts w:ascii="Cambria Math" w:hAnsi="Cambria Math" w:cs="Times New Roman"/>
          <w:b/>
          <w:bCs/>
        </w:rPr>
        <w:t>(</w:t>
      </w:r>
      <w:r w:rsidR="002C2AC9" w:rsidRPr="00C139F1">
        <w:rPr>
          <w:rFonts w:ascii="Cambria Math" w:hAnsi="Cambria Math" w:cs="Times New Roman"/>
          <w:i/>
          <w:iCs/>
        </w:rPr>
        <w:t>Spot($/LCU)</w:t>
      </w:r>
      <w:r w:rsidR="002C2AC9" w:rsidRPr="00C139F1">
        <w:rPr>
          <w:rFonts w:ascii="Cambria Math" w:hAnsi="Cambria Math"/>
          <w:i/>
          <w:iCs/>
        </w:rPr>
        <w:t xml:space="preserve"> </w:t>
      </w:r>
      <w:r w:rsidR="002C2AC9" w:rsidRPr="00C139F1">
        <w:rPr>
          <w:rFonts w:ascii="Cambria Math" w:hAnsi="Cambria Math"/>
          <w:i/>
          <w:iCs/>
          <w:vertAlign w:val="subscript"/>
        </w:rPr>
        <w:t>t-1</w:t>
      </w:r>
      <w:r w:rsidR="002C2AC9" w:rsidRPr="00C139F1">
        <w:rPr>
          <w:rFonts w:ascii="Cambria Math" w:hAnsi="Cambria Math"/>
          <w:i/>
          <w:iCs/>
        </w:rPr>
        <w:t xml:space="preserve"> </w:t>
      </w:r>
      <w:r w:rsidR="002C2AC9" w:rsidRPr="00C139F1">
        <w:rPr>
          <w:rFonts w:ascii="Cambria Math" w:hAnsi="Cambria Math"/>
          <w:b/>
          <w:bCs/>
          <w:i/>
          <w:iCs/>
        </w:rPr>
        <w:t>-</w:t>
      </w:r>
      <w:r w:rsidR="002C2AC9" w:rsidRPr="00C139F1">
        <w:rPr>
          <w:rFonts w:ascii="Cambria Math" w:hAnsi="Cambria Math"/>
          <w:i/>
          <w:iCs/>
        </w:rPr>
        <w:t xml:space="preserve"> </w:t>
      </w:r>
      <w:r w:rsidR="002C2AC9" w:rsidRPr="00C139F1">
        <w:rPr>
          <w:rFonts w:ascii="Cambria Math" w:hAnsi="Cambria Math" w:cs="Times New Roman"/>
          <w:i/>
          <w:iCs/>
        </w:rPr>
        <w:t>Spot($/LCU)</w:t>
      </w:r>
      <w:r w:rsidR="002C2AC9" w:rsidRPr="00C139F1">
        <w:rPr>
          <w:rFonts w:ascii="Cambria Math" w:hAnsi="Cambria Math"/>
          <w:i/>
          <w:iCs/>
        </w:rPr>
        <w:t xml:space="preserve"> </w:t>
      </w:r>
      <w:r w:rsidR="002C2AC9" w:rsidRPr="00C139F1">
        <w:rPr>
          <w:rFonts w:ascii="Cambria Math" w:hAnsi="Cambria Math"/>
          <w:i/>
          <w:iCs/>
          <w:vertAlign w:val="subscript"/>
        </w:rPr>
        <w:t>t</w:t>
      </w:r>
      <w:r w:rsidR="00C139F1" w:rsidRPr="00C139F1">
        <w:rPr>
          <w:rFonts w:ascii="Cambria Math" w:hAnsi="Cambria Math"/>
          <w:b/>
          <w:bCs/>
        </w:rPr>
        <w:t>)</w:t>
      </w:r>
      <w:r w:rsidR="00C139F1" w:rsidRPr="00C139F1">
        <w:rPr>
          <w:rFonts w:ascii="Cambria Math" w:hAnsi="Cambria Math"/>
          <w:vertAlign w:val="subscript"/>
        </w:rPr>
        <w:t xml:space="preserve"> </w:t>
      </w:r>
      <w:r w:rsidR="00702100">
        <w:rPr>
          <w:rFonts w:ascii="Cambria Math" w:hAnsi="Cambria Math"/>
          <w:b/>
          <w:bCs/>
        </w:rPr>
        <w:t>/</w:t>
      </w:r>
      <w:r w:rsidR="00C139F1" w:rsidRPr="00C139F1">
        <w:rPr>
          <w:rFonts w:ascii="Cambria Math" w:hAnsi="Cambria Math" w:cs="Times New Roman"/>
          <w:b/>
          <w:bCs/>
          <w:i/>
          <w:iCs/>
        </w:rPr>
        <w:t xml:space="preserve"> </w:t>
      </w:r>
      <w:r w:rsidR="00C139F1" w:rsidRPr="00C139F1">
        <w:rPr>
          <w:rFonts w:ascii="Cambria Math" w:hAnsi="Cambria Math" w:cs="Times New Roman"/>
          <w:i/>
          <w:iCs/>
        </w:rPr>
        <w:t>Spot($/LCU)</w:t>
      </w:r>
      <w:r w:rsidR="00C139F1" w:rsidRPr="00C139F1">
        <w:rPr>
          <w:rFonts w:ascii="Cambria Math" w:hAnsi="Cambria Math"/>
          <w:i/>
          <w:iCs/>
        </w:rPr>
        <w:t xml:space="preserve"> </w:t>
      </w:r>
      <w:r w:rsidR="00C139F1" w:rsidRPr="00C139F1">
        <w:rPr>
          <w:rFonts w:ascii="Cambria Math" w:hAnsi="Cambria Math"/>
          <w:i/>
          <w:iCs/>
          <w:vertAlign w:val="subscript"/>
        </w:rPr>
        <w:t>t</w:t>
      </w:r>
      <w:r w:rsidR="002C2AC9">
        <w:t xml:space="preserve"> </w:t>
      </w:r>
      <w:r w:rsidR="00797C38">
        <w:t xml:space="preserve"> i.e.  Percentage change in Spot Rate.</w:t>
      </w:r>
    </w:p>
    <w:p w14:paraId="22EA3709" w14:textId="77777777" w:rsidR="00702100" w:rsidRPr="002C2AC9" w:rsidRDefault="00702100" w:rsidP="007A4E97">
      <w:pPr>
        <w:jc w:val="both"/>
      </w:pPr>
    </w:p>
    <w:p w14:paraId="751DD939" w14:textId="0E4E1BC1" w:rsidR="002C2AC9" w:rsidRPr="00702100" w:rsidRDefault="00000000" w:rsidP="007A4E97">
      <w:pPr>
        <w:jc w:val="both"/>
      </w:pPr>
      <m:oMath>
        <m:acc>
          <m:accPr>
            <m:chr m:val="̇"/>
            <m:ctrlPr>
              <w:rPr>
                <w:rFonts w:ascii="Cambria Math" w:hAnsi="Cambria Math"/>
                <w:i/>
              </w:rPr>
            </m:ctrlPr>
          </m:accPr>
          <m:e>
            <m:r>
              <m:rPr>
                <m:sty m:val="bi"/>
              </m:rPr>
              <w:rPr>
                <w:rFonts w:ascii="Cambria Math" w:hAnsi="Cambria Math"/>
              </w:rPr>
              <m:t>Pi</m:t>
            </m:r>
          </m:e>
        </m:acc>
        <m:r>
          <w:rPr>
            <w:rFonts w:ascii="Cambria Math" w:hAnsi="Cambria Math"/>
          </w:rPr>
          <m:t xml:space="preserve"> </m:t>
        </m:r>
      </m:oMath>
      <w:r w:rsidR="002C2AC9">
        <w:t xml:space="preserve">= Price Basket (CPI) </w:t>
      </w:r>
      <w:r w:rsidR="00702100">
        <w:t xml:space="preserve">of country </w:t>
      </w:r>
      <w:proofErr w:type="spellStart"/>
      <w:r w:rsidR="00702100">
        <w:t>i</w:t>
      </w:r>
      <w:proofErr w:type="spellEnd"/>
      <w:r w:rsidR="00702100">
        <w:t xml:space="preserve"> </w:t>
      </w:r>
      <w:r w:rsidR="00702100">
        <w:rPr>
          <w:vertAlign w:val="subscript"/>
        </w:rPr>
        <w:t>(</w:t>
      </w:r>
      <w:r w:rsidR="00702100" w:rsidRPr="00702100">
        <w:rPr>
          <w:vertAlign w:val="subscript"/>
        </w:rPr>
        <w:t>at time t – 1</w:t>
      </w:r>
      <w:r w:rsidR="00702100">
        <w:rPr>
          <w:vertAlign w:val="subscript"/>
        </w:rPr>
        <w:t xml:space="preserve">) </w:t>
      </w:r>
      <w:r w:rsidR="00702100">
        <w:t xml:space="preserve"> - Price Basket (CPI) of country </w:t>
      </w:r>
      <w:proofErr w:type="spellStart"/>
      <w:r w:rsidR="00702100">
        <w:t>i</w:t>
      </w:r>
      <w:proofErr w:type="spellEnd"/>
      <w:r w:rsidR="00702100">
        <w:t xml:space="preserve"> </w:t>
      </w:r>
      <w:r w:rsidR="00702100">
        <w:rPr>
          <w:vertAlign w:val="subscript"/>
        </w:rPr>
        <w:t>(</w:t>
      </w:r>
      <w:r w:rsidR="00702100" w:rsidRPr="00702100">
        <w:rPr>
          <w:vertAlign w:val="subscript"/>
        </w:rPr>
        <w:t>at time t</w:t>
      </w:r>
      <w:r w:rsidR="00702100">
        <w:rPr>
          <w:vertAlign w:val="subscript"/>
        </w:rPr>
        <w:t xml:space="preserve">) </w:t>
      </w:r>
      <w:r w:rsidR="00702100">
        <w:t xml:space="preserve">/ Price Basket (CPI) of country </w:t>
      </w:r>
      <w:proofErr w:type="spellStart"/>
      <w:r w:rsidR="00702100">
        <w:t>i</w:t>
      </w:r>
      <w:proofErr w:type="spellEnd"/>
      <w:r w:rsidR="00702100">
        <w:t xml:space="preserve"> </w:t>
      </w:r>
      <w:r w:rsidR="00702100">
        <w:rPr>
          <w:vertAlign w:val="subscript"/>
        </w:rPr>
        <w:t>(</w:t>
      </w:r>
      <w:r w:rsidR="00702100" w:rsidRPr="00702100">
        <w:rPr>
          <w:vertAlign w:val="subscript"/>
        </w:rPr>
        <w:t>at time t</w:t>
      </w:r>
      <w:r w:rsidR="00702100">
        <w:rPr>
          <w:vertAlign w:val="subscript"/>
        </w:rPr>
        <w:t>)</w:t>
      </w:r>
    </w:p>
    <w:p w14:paraId="15235F50" w14:textId="30341F57" w:rsidR="002C2AC9" w:rsidRDefault="00702100" w:rsidP="007A4E97">
      <w:pPr>
        <w:jc w:val="both"/>
      </w:pPr>
      <w:r>
        <w:t>i.e. Percentage change in Price Basket (CPI)</w:t>
      </w:r>
    </w:p>
    <w:p w14:paraId="3F92F1FF" w14:textId="3BEB495D" w:rsidR="00702100" w:rsidRPr="00702100" w:rsidRDefault="00000000" w:rsidP="007A4E97">
      <w:pPr>
        <w:jc w:val="both"/>
      </w:pPr>
      <m:oMath>
        <m:d>
          <m:dPr>
            <m:ctrlPr>
              <w:rPr>
                <w:rFonts w:ascii="Cambria Math" w:hAnsi="Cambria Math"/>
                <w:sz w:val="32"/>
                <w:szCs w:val="32"/>
              </w:rPr>
            </m:ctrlPr>
          </m:dPr>
          <m:e>
            <m:f>
              <m:fPr>
                <m:ctrlPr>
                  <w:rPr>
                    <w:rFonts w:ascii="Cambria Math" w:hAnsi="Cambria Math"/>
                    <w:sz w:val="32"/>
                    <w:szCs w:val="32"/>
                  </w:rPr>
                </m:ctrlPr>
              </m:fPr>
              <m:num>
                <m:acc>
                  <m:accPr>
                    <m:chr m:val="̇"/>
                    <m:ctrlPr>
                      <w:rPr>
                        <w:rFonts w:ascii="Cambria Math" w:hAnsi="Cambria Math"/>
                        <w:i/>
                        <w:sz w:val="32"/>
                        <w:szCs w:val="32"/>
                      </w:rPr>
                    </m:ctrlPr>
                  </m:accPr>
                  <m:e>
                    <m:r>
                      <w:rPr>
                        <w:rFonts w:ascii="Cambria Math" w:hAnsi="Cambria Math"/>
                        <w:sz w:val="32"/>
                        <w:szCs w:val="32"/>
                      </w:rPr>
                      <m:t>Pus</m:t>
                    </m:r>
                  </m:e>
                </m:acc>
                <m:r>
                  <w:rPr>
                    <w:rFonts w:ascii="Cambria Math" w:hAnsi="Cambria Math"/>
                    <w:sz w:val="32"/>
                    <w:szCs w:val="32"/>
                  </w:rPr>
                  <m:t>-</m:t>
                </m:r>
                <m:acc>
                  <m:accPr>
                    <m:chr m:val="̇"/>
                    <m:ctrlPr>
                      <w:rPr>
                        <w:rFonts w:ascii="Cambria Math" w:hAnsi="Cambria Math"/>
                        <w:i/>
                        <w:sz w:val="32"/>
                        <w:szCs w:val="32"/>
                      </w:rPr>
                    </m:ctrlPr>
                  </m:accPr>
                  <m:e>
                    <m:r>
                      <w:rPr>
                        <w:rFonts w:ascii="Cambria Math" w:hAnsi="Cambria Math"/>
                        <w:sz w:val="32"/>
                        <w:szCs w:val="32"/>
                      </w:rPr>
                      <m:t>Plc</m:t>
                    </m:r>
                  </m:e>
                </m:acc>
              </m:num>
              <m:den>
                <m:r>
                  <w:rPr>
                    <w:rFonts w:ascii="Cambria Math" w:hAnsi="Cambria Math"/>
                    <w:sz w:val="32"/>
                    <w:szCs w:val="32"/>
                  </w:rPr>
                  <m:t>1+</m:t>
                </m:r>
                <m:acc>
                  <m:accPr>
                    <m:chr m:val="̇"/>
                    <m:ctrlPr>
                      <w:rPr>
                        <w:rFonts w:ascii="Cambria Math" w:hAnsi="Cambria Math"/>
                        <w:i/>
                        <w:sz w:val="32"/>
                        <w:szCs w:val="32"/>
                      </w:rPr>
                    </m:ctrlPr>
                  </m:accPr>
                  <m:e>
                    <m:r>
                      <w:rPr>
                        <w:rFonts w:ascii="Cambria Math" w:hAnsi="Cambria Math"/>
                        <w:sz w:val="32"/>
                        <w:szCs w:val="32"/>
                      </w:rPr>
                      <m:t>Plc</m:t>
                    </m:r>
                  </m:e>
                </m:acc>
              </m:den>
            </m:f>
          </m:e>
        </m:d>
        <m:r>
          <w:rPr>
            <w:rFonts w:ascii="Cambria Math" w:hAnsi="Cambria Math"/>
            <w:sz w:val="32"/>
            <w:szCs w:val="32"/>
          </w:rPr>
          <m:t>=</m:t>
        </m:r>
      </m:oMath>
      <w:r w:rsidR="00702100">
        <w:t xml:space="preserve"> Relative change in between Price baskets of United States and Local Country</w:t>
      </w:r>
    </w:p>
    <w:p w14:paraId="090C406E" w14:textId="2EC32CDA" w:rsidR="002C2AC9" w:rsidRPr="00DF0A39" w:rsidRDefault="002C2AC9" w:rsidP="007A4E97">
      <w:pPr>
        <w:jc w:val="both"/>
      </w:pPr>
      <w:r w:rsidRPr="00B4024D">
        <w:rPr>
          <w:b/>
          <w:bCs/>
        </w:rPr>
        <w:t>α</w:t>
      </w:r>
      <w:r w:rsidRPr="00DF0A39">
        <w:t xml:space="preserve"> =</w:t>
      </w:r>
      <w:r w:rsidR="00702100">
        <w:t xml:space="preserve"> </w:t>
      </w:r>
      <w:r w:rsidRPr="00DF0A39">
        <w:t>Intercept</w:t>
      </w:r>
    </w:p>
    <w:p w14:paraId="36107090" w14:textId="77777777" w:rsidR="002C2AC9" w:rsidRDefault="002C2AC9" w:rsidP="007A4E97">
      <w:pPr>
        <w:jc w:val="both"/>
      </w:pPr>
      <w:r w:rsidRPr="00B4024D">
        <w:rPr>
          <w:b/>
          <w:bCs/>
        </w:rPr>
        <w:t>β</w:t>
      </w:r>
      <w:r w:rsidRPr="00DF0A39">
        <w:t xml:space="preserve"> = Coefficient</w:t>
      </w:r>
      <w:r>
        <w:t xml:space="preserve"> of relative price </w:t>
      </w:r>
    </w:p>
    <w:p w14:paraId="2FBB0B6C" w14:textId="77777777" w:rsidR="002C2AC9" w:rsidRPr="008119C4" w:rsidRDefault="002C2AC9" w:rsidP="007A4E97">
      <w:pPr>
        <w:jc w:val="both"/>
      </w:pPr>
      <w:r>
        <w:rPr>
          <w:b/>
          <w:bCs/>
          <w:i/>
          <w:iCs/>
        </w:rPr>
        <w:t xml:space="preserve">e </w:t>
      </w:r>
      <w:r>
        <w:t>= Error term</w:t>
      </w:r>
    </w:p>
    <w:p w14:paraId="3545AE8E" w14:textId="49FB0C44" w:rsidR="00F92F9A" w:rsidRDefault="00F93F9E" w:rsidP="007A4E97">
      <w:pPr>
        <w:jc w:val="both"/>
      </w:pPr>
      <w:r>
        <w:t>We can now test Purchasing Power Parity theory</w:t>
      </w:r>
      <w:r w:rsidR="00F92F9A">
        <w:t>.</w:t>
      </w:r>
      <w:r w:rsidR="006F43C5">
        <w:t xml:space="preserve"> All Econometrics attached alongside paper.</w:t>
      </w:r>
    </w:p>
    <w:p w14:paraId="1ECB5FD1" w14:textId="77777777" w:rsidR="00F92F9A" w:rsidRDefault="00F92F9A" w:rsidP="007A4E97">
      <w:pPr>
        <w:jc w:val="both"/>
      </w:pPr>
    </w:p>
    <w:p w14:paraId="1EC68602" w14:textId="77777777" w:rsidR="00F92F9A" w:rsidRDefault="00F92F9A" w:rsidP="007A4E97">
      <w:pPr>
        <w:jc w:val="both"/>
      </w:pPr>
    </w:p>
    <w:p w14:paraId="13C2B9BC" w14:textId="77777777" w:rsidR="00F92F9A" w:rsidRDefault="00F92F9A" w:rsidP="007A4E97">
      <w:pPr>
        <w:jc w:val="both"/>
      </w:pPr>
    </w:p>
    <w:p w14:paraId="59AC698C" w14:textId="77777777" w:rsidR="00F92F9A" w:rsidRDefault="00F92F9A" w:rsidP="007A4E97">
      <w:pPr>
        <w:jc w:val="both"/>
      </w:pPr>
    </w:p>
    <w:p w14:paraId="04D89930" w14:textId="77777777" w:rsidR="00F92F9A" w:rsidRDefault="00F92F9A" w:rsidP="007A4E97">
      <w:pPr>
        <w:jc w:val="both"/>
      </w:pPr>
    </w:p>
    <w:p w14:paraId="40BD34E8" w14:textId="77777777" w:rsidR="00F92F9A" w:rsidRDefault="00F92F9A" w:rsidP="007A4E97">
      <w:pPr>
        <w:jc w:val="both"/>
      </w:pPr>
    </w:p>
    <w:p w14:paraId="5E4A9F58" w14:textId="77777777" w:rsidR="00F92F9A" w:rsidRDefault="00F92F9A" w:rsidP="007A4E97">
      <w:pPr>
        <w:jc w:val="both"/>
      </w:pPr>
    </w:p>
    <w:p w14:paraId="141E99C9" w14:textId="77777777" w:rsidR="00F92F9A" w:rsidRDefault="00F92F9A" w:rsidP="007A4E97">
      <w:pPr>
        <w:jc w:val="both"/>
      </w:pPr>
    </w:p>
    <w:p w14:paraId="6B5117F0" w14:textId="77777777" w:rsidR="00F92F9A" w:rsidRDefault="00F92F9A" w:rsidP="007A4E97">
      <w:pPr>
        <w:jc w:val="both"/>
      </w:pPr>
    </w:p>
    <w:p w14:paraId="16223CC6" w14:textId="669C4E4B" w:rsidR="006F43C5" w:rsidRDefault="006F43C5" w:rsidP="007A4E97">
      <w:pPr>
        <w:pStyle w:val="Heading2"/>
        <w:numPr>
          <w:ilvl w:val="0"/>
          <w:numId w:val="5"/>
        </w:numPr>
        <w:jc w:val="both"/>
        <w:rPr>
          <w:b/>
          <w:bCs/>
          <w:u w:val="single"/>
        </w:rPr>
      </w:pPr>
      <w:r>
        <w:rPr>
          <w:b/>
          <w:bCs/>
          <w:u w:val="single"/>
        </w:rPr>
        <w:lastRenderedPageBreak/>
        <w:t>Research Findings</w:t>
      </w:r>
    </w:p>
    <w:p w14:paraId="6BD44350" w14:textId="77777777" w:rsidR="00781754" w:rsidRPr="00781754" w:rsidRDefault="00781754" w:rsidP="007A4E97">
      <w:pPr>
        <w:jc w:val="both"/>
        <w:rPr>
          <w:b/>
          <w:bCs/>
        </w:rPr>
      </w:pPr>
    </w:p>
    <w:tbl>
      <w:tblPr>
        <w:tblW w:w="8095" w:type="dxa"/>
        <w:jc w:val="center"/>
        <w:tblLook w:val="04A0" w:firstRow="1" w:lastRow="0" w:firstColumn="1" w:lastColumn="0" w:noHBand="0" w:noVBand="1"/>
      </w:tblPr>
      <w:tblGrid>
        <w:gridCol w:w="2720"/>
        <w:gridCol w:w="5375"/>
      </w:tblGrid>
      <w:tr w:rsidR="00781754" w:rsidRPr="00781754" w14:paraId="1E305E5A" w14:textId="77777777" w:rsidTr="007A4E97">
        <w:trPr>
          <w:trHeight w:val="264"/>
          <w:jc w:val="center"/>
        </w:trPr>
        <w:tc>
          <w:tcPr>
            <w:tcW w:w="2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4A67EF" w14:textId="77777777" w:rsidR="00781754" w:rsidRPr="00781754" w:rsidRDefault="00781754" w:rsidP="007A4E97">
            <w:pPr>
              <w:spacing w:after="0" w:line="240" w:lineRule="auto"/>
              <w:jc w:val="both"/>
              <w:rPr>
                <w:rFonts w:ascii="Arial" w:eastAsia="Times New Roman" w:hAnsi="Arial" w:cs="Arial"/>
                <w:b/>
                <w:bCs/>
                <w:sz w:val="20"/>
                <w:szCs w:val="20"/>
              </w:rPr>
            </w:pPr>
            <w:r w:rsidRPr="00781754">
              <w:rPr>
                <w:rFonts w:ascii="Arial" w:eastAsia="Times New Roman" w:hAnsi="Arial" w:cs="Arial"/>
                <w:b/>
                <w:bCs/>
                <w:sz w:val="20"/>
                <w:szCs w:val="20"/>
              </w:rPr>
              <w:t>Dependent</w:t>
            </w:r>
          </w:p>
        </w:tc>
        <w:tc>
          <w:tcPr>
            <w:tcW w:w="5375" w:type="dxa"/>
            <w:tcBorders>
              <w:top w:val="single" w:sz="4" w:space="0" w:color="auto"/>
              <w:left w:val="nil"/>
              <w:bottom w:val="single" w:sz="4" w:space="0" w:color="auto"/>
              <w:right w:val="single" w:sz="4" w:space="0" w:color="auto"/>
            </w:tcBorders>
            <w:shd w:val="clear" w:color="auto" w:fill="auto"/>
            <w:noWrap/>
            <w:vAlign w:val="center"/>
            <w:hideMark/>
          </w:tcPr>
          <w:p w14:paraId="1D81F8BE" w14:textId="6EE5C466" w:rsidR="00781754" w:rsidRPr="00781754" w:rsidRDefault="00781754" w:rsidP="007A4E97">
            <w:pPr>
              <w:spacing w:after="0" w:line="240" w:lineRule="auto"/>
              <w:jc w:val="both"/>
              <w:rPr>
                <w:rFonts w:ascii="Arial" w:eastAsia="Times New Roman" w:hAnsi="Arial" w:cs="Arial"/>
                <w:b/>
                <w:bCs/>
                <w:sz w:val="20"/>
                <w:szCs w:val="20"/>
              </w:rPr>
            </w:pPr>
            <w:r w:rsidRPr="00781754">
              <w:rPr>
                <w:rFonts w:ascii="Arial" w:eastAsia="Times New Roman" w:hAnsi="Arial" w:cs="Arial"/>
                <w:b/>
                <w:bCs/>
                <w:sz w:val="20"/>
                <w:szCs w:val="20"/>
              </w:rPr>
              <w:t>Coeff. of relative change</w:t>
            </w:r>
            <w:r w:rsidR="006F1BA4">
              <w:rPr>
                <w:rFonts w:ascii="Arial" w:eastAsia="Times New Roman" w:hAnsi="Arial" w:cs="Arial"/>
                <w:b/>
                <w:bCs/>
                <w:sz w:val="20"/>
                <w:szCs w:val="20"/>
              </w:rPr>
              <w:t>s</w:t>
            </w:r>
            <w:r w:rsidRPr="00781754">
              <w:rPr>
                <w:rFonts w:ascii="Arial" w:eastAsia="Times New Roman" w:hAnsi="Arial" w:cs="Arial"/>
                <w:b/>
                <w:bCs/>
                <w:sz w:val="20"/>
                <w:szCs w:val="20"/>
              </w:rPr>
              <w:t xml:space="preserve"> in Price Basket</w:t>
            </w:r>
          </w:p>
        </w:tc>
      </w:tr>
      <w:tr w:rsidR="00781754" w:rsidRPr="00781754" w14:paraId="09FAA80F" w14:textId="77777777" w:rsidTr="007A4E97">
        <w:trPr>
          <w:trHeight w:val="264"/>
          <w:jc w:val="center"/>
        </w:trPr>
        <w:tc>
          <w:tcPr>
            <w:tcW w:w="2720" w:type="dxa"/>
            <w:tcBorders>
              <w:top w:val="nil"/>
              <w:left w:val="single" w:sz="4" w:space="0" w:color="auto"/>
              <w:bottom w:val="single" w:sz="4" w:space="0" w:color="auto"/>
              <w:right w:val="single" w:sz="4" w:space="0" w:color="auto"/>
            </w:tcBorders>
            <w:shd w:val="clear" w:color="auto" w:fill="auto"/>
            <w:noWrap/>
            <w:vAlign w:val="bottom"/>
            <w:hideMark/>
          </w:tcPr>
          <w:p w14:paraId="40A0678E" w14:textId="77777777" w:rsidR="00781754" w:rsidRPr="00781754" w:rsidRDefault="00781754" w:rsidP="007A4E97">
            <w:pPr>
              <w:spacing w:after="0" w:line="240" w:lineRule="auto"/>
              <w:jc w:val="both"/>
              <w:rPr>
                <w:rFonts w:ascii="Arial" w:eastAsia="Times New Roman" w:hAnsi="Arial" w:cs="Arial"/>
                <w:sz w:val="20"/>
                <w:szCs w:val="20"/>
              </w:rPr>
            </w:pPr>
            <w:r w:rsidRPr="00781754">
              <w:rPr>
                <w:rFonts w:ascii="Arial" w:eastAsia="Times New Roman" w:hAnsi="Arial" w:cs="Arial"/>
                <w:sz w:val="20"/>
                <w:szCs w:val="20"/>
              </w:rPr>
              <w:t>% change in Spot(USD/EUR)</w:t>
            </w:r>
          </w:p>
        </w:tc>
        <w:tc>
          <w:tcPr>
            <w:tcW w:w="5375" w:type="dxa"/>
            <w:tcBorders>
              <w:top w:val="nil"/>
              <w:left w:val="nil"/>
              <w:bottom w:val="single" w:sz="4" w:space="0" w:color="auto"/>
              <w:right w:val="single" w:sz="4" w:space="0" w:color="auto"/>
            </w:tcBorders>
            <w:shd w:val="clear" w:color="auto" w:fill="auto"/>
            <w:noWrap/>
            <w:vAlign w:val="bottom"/>
            <w:hideMark/>
          </w:tcPr>
          <w:p w14:paraId="5C87C374" w14:textId="77777777" w:rsidR="00781754" w:rsidRDefault="00781754" w:rsidP="007A4E97">
            <w:pPr>
              <w:spacing w:after="0" w:line="240" w:lineRule="auto"/>
              <w:jc w:val="both"/>
              <w:rPr>
                <w:rFonts w:ascii="Arial" w:eastAsia="Times New Roman" w:hAnsi="Arial" w:cs="Arial"/>
                <w:sz w:val="20"/>
                <w:szCs w:val="20"/>
              </w:rPr>
            </w:pPr>
            <w:r w:rsidRPr="00781754">
              <w:rPr>
                <w:rFonts w:ascii="Arial" w:eastAsia="Times New Roman" w:hAnsi="Arial" w:cs="Arial"/>
                <w:sz w:val="20"/>
                <w:szCs w:val="20"/>
              </w:rPr>
              <w:t xml:space="preserve"> 2.809008**</w:t>
            </w:r>
          </w:p>
          <w:p w14:paraId="64B189A7" w14:textId="071CE66A" w:rsidR="00E760A2" w:rsidRPr="00781754" w:rsidRDefault="00E760A2" w:rsidP="007A4E97">
            <w:pPr>
              <w:spacing w:after="0" w:line="240" w:lineRule="auto"/>
              <w:jc w:val="both"/>
              <w:rPr>
                <w:rFonts w:ascii="Arial" w:eastAsia="Times New Roman" w:hAnsi="Arial" w:cs="Arial"/>
                <w:sz w:val="20"/>
                <w:szCs w:val="20"/>
              </w:rPr>
            </w:pPr>
            <w:r>
              <w:rPr>
                <w:rFonts w:ascii="Arial" w:eastAsia="Times New Roman" w:hAnsi="Arial" w:cs="Arial"/>
                <w:sz w:val="20"/>
                <w:szCs w:val="20"/>
              </w:rPr>
              <w:t>(</w:t>
            </w:r>
            <w:r w:rsidRPr="00E760A2">
              <w:rPr>
                <w:rFonts w:ascii="Arial" w:eastAsia="Times New Roman" w:hAnsi="Arial" w:cs="Arial"/>
                <w:sz w:val="20"/>
                <w:szCs w:val="20"/>
              </w:rPr>
              <w:t>1.211774</w:t>
            </w:r>
            <w:r>
              <w:rPr>
                <w:rFonts w:ascii="Arial" w:eastAsia="Times New Roman" w:hAnsi="Arial" w:cs="Arial"/>
                <w:sz w:val="20"/>
                <w:szCs w:val="20"/>
              </w:rPr>
              <w:t>)</w:t>
            </w:r>
          </w:p>
        </w:tc>
      </w:tr>
      <w:tr w:rsidR="00781754" w:rsidRPr="00781754" w14:paraId="4BA8AE1C" w14:textId="77777777" w:rsidTr="007A4E97">
        <w:trPr>
          <w:trHeight w:val="264"/>
          <w:jc w:val="center"/>
        </w:trPr>
        <w:tc>
          <w:tcPr>
            <w:tcW w:w="2720" w:type="dxa"/>
            <w:tcBorders>
              <w:top w:val="nil"/>
              <w:left w:val="single" w:sz="4" w:space="0" w:color="auto"/>
              <w:bottom w:val="single" w:sz="4" w:space="0" w:color="auto"/>
              <w:right w:val="single" w:sz="4" w:space="0" w:color="auto"/>
            </w:tcBorders>
            <w:shd w:val="clear" w:color="auto" w:fill="auto"/>
            <w:noWrap/>
            <w:vAlign w:val="bottom"/>
            <w:hideMark/>
          </w:tcPr>
          <w:p w14:paraId="700DF980" w14:textId="77777777" w:rsidR="00781754" w:rsidRPr="00781754" w:rsidRDefault="00781754" w:rsidP="007A4E97">
            <w:pPr>
              <w:spacing w:after="0" w:line="240" w:lineRule="auto"/>
              <w:jc w:val="both"/>
              <w:rPr>
                <w:rFonts w:ascii="Arial" w:eastAsia="Times New Roman" w:hAnsi="Arial" w:cs="Arial"/>
                <w:sz w:val="20"/>
                <w:szCs w:val="20"/>
              </w:rPr>
            </w:pPr>
            <w:r w:rsidRPr="00781754">
              <w:rPr>
                <w:rFonts w:ascii="Arial" w:eastAsia="Times New Roman" w:hAnsi="Arial" w:cs="Arial"/>
                <w:sz w:val="20"/>
                <w:szCs w:val="20"/>
              </w:rPr>
              <w:t>% change in Spot(USD/GBP)</w:t>
            </w:r>
          </w:p>
        </w:tc>
        <w:tc>
          <w:tcPr>
            <w:tcW w:w="5375" w:type="dxa"/>
            <w:tcBorders>
              <w:top w:val="nil"/>
              <w:left w:val="nil"/>
              <w:bottom w:val="single" w:sz="4" w:space="0" w:color="auto"/>
              <w:right w:val="single" w:sz="4" w:space="0" w:color="auto"/>
            </w:tcBorders>
            <w:shd w:val="clear" w:color="auto" w:fill="auto"/>
            <w:noWrap/>
            <w:vAlign w:val="bottom"/>
            <w:hideMark/>
          </w:tcPr>
          <w:p w14:paraId="38F4C36D" w14:textId="77777777" w:rsidR="00781754" w:rsidRDefault="00781754" w:rsidP="007A4E97">
            <w:pPr>
              <w:spacing w:after="0" w:line="240" w:lineRule="auto"/>
              <w:jc w:val="both"/>
              <w:rPr>
                <w:rFonts w:ascii="Arial" w:eastAsia="Times New Roman" w:hAnsi="Arial" w:cs="Arial"/>
                <w:sz w:val="20"/>
                <w:szCs w:val="20"/>
              </w:rPr>
            </w:pPr>
            <w:r w:rsidRPr="00781754">
              <w:rPr>
                <w:rFonts w:ascii="Arial" w:eastAsia="Times New Roman" w:hAnsi="Arial" w:cs="Arial"/>
                <w:sz w:val="20"/>
                <w:szCs w:val="20"/>
              </w:rPr>
              <w:t>0.1951886</w:t>
            </w:r>
          </w:p>
          <w:p w14:paraId="63298A3A" w14:textId="1AFB3F51" w:rsidR="00E760A2" w:rsidRPr="00781754" w:rsidRDefault="00E760A2" w:rsidP="007A4E97">
            <w:pPr>
              <w:spacing w:after="0" w:line="240" w:lineRule="auto"/>
              <w:jc w:val="both"/>
              <w:rPr>
                <w:rFonts w:ascii="Arial" w:eastAsia="Times New Roman" w:hAnsi="Arial" w:cs="Arial"/>
                <w:sz w:val="20"/>
                <w:szCs w:val="20"/>
              </w:rPr>
            </w:pPr>
            <w:r>
              <w:rPr>
                <w:rFonts w:ascii="Arial" w:eastAsia="Times New Roman" w:hAnsi="Arial" w:cs="Arial"/>
                <w:sz w:val="20"/>
                <w:szCs w:val="20"/>
              </w:rPr>
              <w:t>(0</w:t>
            </w:r>
            <w:r w:rsidRPr="00E760A2">
              <w:rPr>
                <w:rFonts w:ascii="Arial" w:eastAsia="Times New Roman" w:hAnsi="Arial" w:cs="Arial"/>
                <w:sz w:val="20"/>
                <w:szCs w:val="20"/>
              </w:rPr>
              <w:t>.4397803</w:t>
            </w:r>
            <w:r>
              <w:rPr>
                <w:rFonts w:ascii="Arial" w:eastAsia="Times New Roman" w:hAnsi="Arial" w:cs="Arial"/>
                <w:sz w:val="20"/>
                <w:szCs w:val="20"/>
              </w:rPr>
              <w:t>)</w:t>
            </w:r>
          </w:p>
        </w:tc>
      </w:tr>
      <w:tr w:rsidR="00781754" w:rsidRPr="00781754" w14:paraId="3C5EA765" w14:textId="77777777" w:rsidTr="007A4E97">
        <w:trPr>
          <w:trHeight w:val="264"/>
          <w:jc w:val="center"/>
        </w:trPr>
        <w:tc>
          <w:tcPr>
            <w:tcW w:w="2720" w:type="dxa"/>
            <w:tcBorders>
              <w:top w:val="nil"/>
              <w:left w:val="single" w:sz="4" w:space="0" w:color="auto"/>
              <w:bottom w:val="single" w:sz="4" w:space="0" w:color="auto"/>
              <w:right w:val="single" w:sz="4" w:space="0" w:color="auto"/>
            </w:tcBorders>
            <w:shd w:val="clear" w:color="auto" w:fill="auto"/>
            <w:noWrap/>
            <w:vAlign w:val="bottom"/>
            <w:hideMark/>
          </w:tcPr>
          <w:p w14:paraId="212C3640" w14:textId="77777777" w:rsidR="00781754" w:rsidRPr="00781754" w:rsidRDefault="00781754" w:rsidP="007A4E97">
            <w:pPr>
              <w:spacing w:after="0" w:line="240" w:lineRule="auto"/>
              <w:jc w:val="both"/>
              <w:rPr>
                <w:rFonts w:ascii="Arial" w:eastAsia="Times New Roman" w:hAnsi="Arial" w:cs="Arial"/>
                <w:sz w:val="20"/>
                <w:szCs w:val="20"/>
              </w:rPr>
            </w:pPr>
            <w:r w:rsidRPr="00781754">
              <w:rPr>
                <w:rFonts w:ascii="Arial" w:eastAsia="Times New Roman" w:hAnsi="Arial" w:cs="Arial"/>
                <w:sz w:val="20"/>
                <w:szCs w:val="20"/>
              </w:rPr>
              <w:t>% change in Spot(USD/INR)</w:t>
            </w:r>
          </w:p>
        </w:tc>
        <w:tc>
          <w:tcPr>
            <w:tcW w:w="5375" w:type="dxa"/>
            <w:tcBorders>
              <w:top w:val="nil"/>
              <w:left w:val="nil"/>
              <w:bottom w:val="single" w:sz="4" w:space="0" w:color="auto"/>
              <w:right w:val="single" w:sz="4" w:space="0" w:color="auto"/>
            </w:tcBorders>
            <w:shd w:val="clear" w:color="auto" w:fill="auto"/>
            <w:noWrap/>
            <w:vAlign w:val="bottom"/>
            <w:hideMark/>
          </w:tcPr>
          <w:p w14:paraId="34B09079" w14:textId="77777777" w:rsidR="00781754" w:rsidRDefault="00781754" w:rsidP="007A4E97">
            <w:pPr>
              <w:spacing w:after="0" w:line="240" w:lineRule="auto"/>
              <w:jc w:val="both"/>
              <w:rPr>
                <w:rFonts w:ascii="Arial" w:eastAsia="Times New Roman" w:hAnsi="Arial" w:cs="Arial"/>
                <w:sz w:val="20"/>
                <w:szCs w:val="20"/>
              </w:rPr>
            </w:pPr>
            <w:r w:rsidRPr="00781754">
              <w:rPr>
                <w:rFonts w:ascii="Arial" w:eastAsia="Times New Roman" w:hAnsi="Arial" w:cs="Arial"/>
                <w:sz w:val="20"/>
                <w:szCs w:val="20"/>
              </w:rPr>
              <w:t>0.0758663</w:t>
            </w:r>
          </w:p>
          <w:p w14:paraId="3829F311" w14:textId="34BEE8F1" w:rsidR="00E760A2" w:rsidRPr="00781754" w:rsidRDefault="00E760A2" w:rsidP="007A4E97">
            <w:pPr>
              <w:spacing w:after="0" w:line="240" w:lineRule="auto"/>
              <w:jc w:val="both"/>
              <w:rPr>
                <w:rFonts w:ascii="Arial" w:eastAsia="Times New Roman" w:hAnsi="Arial" w:cs="Arial"/>
                <w:sz w:val="20"/>
                <w:szCs w:val="20"/>
              </w:rPr>
            </w:pPr>
            <w:r>
              <w:rPr>
                <w:rFonts w:ascii="Arial" w:eastAsia="Times New Roman" w:hAnsi="Arial" w:cs="Arial"/>
                <w:sz w:val="20"/>
                <w:szCs w:val="20"/>
              </w:rPr>
              <w:t>(0</w:t>
            </w:r>
            <w:r w:rsidRPr="00E760A2">
              <w:rPr>
                <w:rFonts w:ascii="Arial" w:eastAsia="Times New Roman" w:hAnsi="Arial" w:cs="Arial"/>
                <w:sz w:val="20"/>
                <w:szCs w:val="20"/>
              </w:rPr>
              <w:t>.1441766</w:t>
            </w:r>
            <w:r>
              <w:rPr>
                <w:rFonts w:ascii="Arial" w:eastAsia="Times New Roman" w:hAnsi="Arial" w:cs="Arial"/>
                <w:sz w:val="20"/>
                <w:szCs w:val="20"/>
              </w:rPr>
              <w:t>)</w:t>
            </w:r>
          </w:p>
        </w:tc>
      </w:tr>
      <w:tr w:rsidR="00781754" w:rsidRPr="00781754" w14:paraId="4E223D78" w14:textId="77777777" w:rsidTr="007A4E97">
        <w:trPr>
          <w:trHeight w:val="264"/>
          <w:jc w:val="center"/>
        </w:trPr>
        <w:tc>
          <w:tcPr>
            <w:tcW w:w="2720" w:type="dxa"/>
            <w:tcBorders>
              <w:top w:val="nil"/>
              <w:left w:val="single" w:sz="4" w:space="0" w:color="auto"/>
              <w:bottom w:val="single" w:sz="4" w:space="0" w:color="auto"/>
              <w:right w:val="single" w:sz="4" w:space="0" w:color="auto"/>
            </w:tcBorders>
            <w:shd w:val="clear" w:color="auto" w:fill="auto"/>
            <w:noWrap/>
            <w:vAlign w:val="bottom"/>
            <w:hideMark/>
          </w:tcPr>
          <w:p w14:paraId="1648ADD4" w14:textId="77777777" w:rsidR="00781754" w:rsidRPr="00781754" w:rsidRDefault="00781754" w:rsidP="007A4E97">
            <w:pPr>
              <w:spacing w:after="0" w:line="240" w:lineRule="auto"/>
              <w:jc w:val="both"/>
              <w:rPr>
                <w:rFonts w:ascii="Arial" w:eastAsia="Times New Roman" w:hAnsi="Arial" w:cs="Arial"/>
                <w:sz w:val="20"/>
                <w:szCs w:val="20"/>
              </w:rPr>
            </w:pPr>
            <w:r w:rsidRPr="00781754">
              <w:rPr>
                <w:rFonts w:ascii="Arial" w:eastAsia="Times New Roman" w:hAnsi="Arial" w:cs="Arial"/>
                <w:sz w:val="20"/>
                <w:szCs w:val="20"/>
              </w:rPr>
              <w:t>% change in Spot(USD/JPY)</w:t>
            </w:r>
          </w:p>
        </w:tc>
        <w:tc>
          <w:tcPr>
            <w:tcW w:w="5375" w:type="dxa"/>
            <w:tcBorders>
              <w:top w:val="nil"/>
              <w:left w:val="nil"/>
              <w:bottom w:val="single" w:sz="4" w:space="0" w:color="auto"/>
              <w:right w:val="single" w:sz="4" w:space="0" w:color="auto"/>
            </w:tcBorders>
            <w:shd w:val="clear" w:color="auto" w:fill="auto"/>
            <w:noWrap/>
            <w:vAlign w:val="bottom"/>
            <w:hideMark/>
          </w:tcPr>
          <w:p w14:paraId="1ADE8F17" w14:textId="77777777" w:rsidR="00781754" w:rsidRDefault="00781754" w:rsidP="007A4E97">
            <w:pPr>
              <w:spacing w:after="0" w:line="240" w:lineRule="auto"/>
              <w:jc w:val="both"/>
              <w:rPr>
                <w:rFonts w:ascii="Arial" w:eastAsia="Times New Roman" w:hAnsi="Arial" w:cs="Arial"/>
                <w:sz w:val="20"/>
                <w:szCs w:val="20"/>
              </w:rPr>
            </w:pPr>
            <w:r w:rsidRPr="00781754">
              <w:rPr>
                <w:rFonts w:ascii="Arial" w:eastAsia="Times New Roman" w:hAnsi="Arial" w:cs="Arial"/>
                <w:sz w:val="20"/>
                <w:szCs w:val="20"/>
              </w:rPr>
              <w:t>0.8689077</w:t>
            </w:r>
          </w:p>
          <w:p w14:paraId="7D415336" w14:textId="57FD8AB3" w:rsidR="00E760A2" w:rsidRPr="00781754" w:rsidRDefault="00E760A2" w:rsidP="007A4E97">
            <w:pPr>
              <w:spacing w:after="0" w:line="240" w:lineRule="auto"/>
              <w:jc w:val="both"/>
              <w:rPr>
                <w:rFonts w:ascii="Arial" w:eastAsia="Times New Roman" w:hAnsi="Arial" w:cs="Arial"/>
                <w:sz w:val="20"/>
                <w:szCs w:val="20"/>
              </w:rPr>
            </w:pPr>
            <w:r>
              <w:rPr>
                <w:rFonts w:ascii="Arial" w:eastAsia="Times New Roman" w:hAnsi="Arial" w:cs="Arial"/>
                <w:sz w:val="20"/>
                <w:szCs w:val="20"/>
              </w:rPr>
              <w:t>(0</w:t>
            </w:r>
            <w:r w:rsidRPr="00E760A2">
              <w:rPr>
                <w:rFonts w:ascii="Arial" w:eastAsia="Times New Roman" w:hAnsi="Arial" w:cs="Arial"/>
                <w:sz w:val="20"/>
                <w:szCs w:val="20"/>
              </w:rPr>
              <w:t>.5693011</w:t>
            </w:r>
            <w:r>
              <w:rPr>
                <w:rFonts w:ascii="Arial" w:eastAsia="Times New Roman" w:hAnsi="Arial" w:cs="Arial"/>
                <w:sz w:val="20"/>
                <w:szCs w:val="20"/>
              </w:rPr>
              <w:t>)</w:t>
            </w:r>
          </w:p>
        </w:tc>
      </w:tr>
      <w:tr w:rsidR="00781754" w:rsidRPr="00781754" w14:paraId="6FEB4BF1" w14:textId="77777777" w:rsidTr="007A4E97">
        <w:trPr>
          <w:trHeight w:val="264"/>
          <w:jc w:val="center"/>
        </w:trPr>
        <w:tc>
          <w:tcPr>
            <w:tcW w:w="2720" w:type="dxa"/>
            <w:tcBorders>
              <w:top w:val="nil"/>
              <w:left w:val="single" w:sz="4" w:space="0" w:color="auto"/>
              <w:bottom w:val="single" w:sz="4" w:space="0" w:color="auto"/>
              <w:right w:val="single" w:sz="4" w:space="0" w:color="auto"/>
            </w:tcBorders>
            <w:shd w:val="clear" w:color="auto" w:fill="auto"/>
            <w:noWrap/>
            <w:vAlign w:val="bottom"/>
            <w:hideMark/>
          </w:tcPr>
          <w:p w14:paraId="129D125E" w14:textId="77777777" w:rsidR="00781754" w:rsidRPr="00781754" w:rsidRDefault="00781754" w:rsidP="007A4E97">
            <w:pPr>
              <w:spacing w:after="0" w:line="240" w:lineRule="auto"/>
              <w:jc w:val="both"/>
              <w:rPr>
                <w:rFonts w:ascii="Arial" w:eastAsia="Times New Roman" w:hAnsi="Arial" w:cs="Arial"/>
                <w:sz w:val="20"/>
                <w:szCs w:val="20"/>
              </w:rPr>
            </w:pPr>
            <w:r w:rsidRPr="00781754">
              <w:rPr>
                <w:rFonts w:ascii="Arial" w:eastAsia="Times New Roman" w:hAnsi="Arial" w:cs="Arial"/>
                <w:sz w:val="20"/>
                <w:szCs w:val="20"/>
              </w:rPr>
              <w:t>% change in Spot(USD/CHE)</w:t>
            </w:r>
          </w:p>
        </w:tc>
        <w:tc>
          <w:tcPr>
            <w:tcW w:w="5375" w:type="dxa"/>
            <w:tcBorders>
              <w:top w:val="nil"/>
              <w:left w:val="nil"/>
              <w:bottom w:val="single" w:sz="4" w:space="0" w:color="auto"/>
              <w:right w:val="single" w:sz="4" w:space="0" w:color="auto"/>
            </w:tcBorders>
            <w:shd w:val="clear" w:color="auto" w:fill="auto"/>
            <w:noWrap/>
            <w:vAlign w:val="bottom"/>
            <w:hideMark/>
          </w:tcPr>
          <w:p w14:paraId="3A51CCED" w14:textId="77777777" w:rsidR="00781754" w:rsidRDefault="00781754" w:rsidP="007A4E97">
            <w:pPr>
              <w:spacing w:after="0" w:line="240" w:lineRule="auto"/>
              <w:jc w:val="both"/>
              <w:rPr>
                <w:rFonts w:ascii="Arial" w:eastAsia="Times New Roman" w:hAnsi="Arial" w:cs="Arial"/>
                <w:sz w:val="20"/>
                <w:szCs w:val="20"/>
              </w:rPr>
            </w:pPr>
            <w:r w:rsidRPr="00781754">
              <w:rPr>
                <w:rFonts w:ascii="Arial" w:eastAsia="Times New Roman" w:hAnsi="Arial" w:cs="Arial"/>
                <w:sz w:val="20"/>
                <w:szCs w:val="20"/>
              </w:rPr>
              <w:t xml:space="preserve">  1.68739**</w:t>
            </w:r>
          </w:p>
          <w:p w14:paraId="2ED65799" w14:textId="2642492A" w:rsidR="00E760A2" w:rsidRPr="00781754" w:rsidRDefault="00E760A2" w:rsidP="007A4E97">
            <w:pPr>
              <w:spacing w:after="0" w:line="240" w:lineRule="auto"/>
              <w:jc w:val="both"/>
              <w:rPr>
                <w:rFonts w:ascii="Arial" w:eastAsia="Times New Roman" w:hAnsi="Arial" w:cs="Arial"/>
                <w:sz w:val="20"/>
                <w:szCs w:val="20"/>
              </w:rPr>
            </w:pPr>
            <w:r>
              <w:rPr>
                <w:rFonts w:ascii="Arial" w:eastAsia="Times New Roman" w:hAnsi="Arial" w:cs="Arial"/>
                <w:sz w:val="20"/>
                <w:szCs w:val="20"/>
              </w:rPr>
              <w:t>(0</w:t>
            </w:r>
            <w:r w:rsidRPr="00E760A2">
              <w:rPr>
                <w:rFonts w:ascii="Arial" w:eastAsia="Times New Roman" w:hAnsi="Arial" w:cs="Arial"/>
                <w:sz w:val="20"/>
                <w:szCs w:val="20"/>
              </w:rPr>
              <w:t>.802899</w:t>
            </w:r>
            <w:r>
              <w:rPr>
                <w:rFonts w:ascii="Arial" w:eastAsia="Times New Roman" w:hAnsi="Arial" w:cs="Arial"/>
                <w:sz w:val="20"/>
                <w:szCs w:val="20"/>
              </w:rPr>
              <w:t>)</w:t>
            </w:r>
          </w:p>
        </w:tc>
      </w:tr>
      <w:tr w:rsidR="00781754" w:rsidRPr="00781754" w14:paraId="3C464A9F" w14:textId="77777777" w:rsidTr="007A4E97">
        <w:trPr>
          <w:trHeight w:val="264"/>
          <w:jc w:val="center"/>
        </w:trPr>
        <w:tc>
          <w:tcPr>
            <w:tcW w:w="2720" w:type="dxa"/>
            <w:tcBorders>
              <w:top w:val="nil"/>
              <w:left w:val="single" w:sz="4" w:space="0" w:color="auto"/>
              <w:bottom w:val="single" w:sz="4" w:space="0" w:color="auto"/>
              <w:right w:val="single" w:sz="4" w:space="0" w:color="auto"/>
            </w:tcBorders>
            <w:shd w:val="clear" w:color="auto" w:fill="auto"/>
            <w:noWrap/>
            <w:vAlign w:val="bottom"/>
            <w:hideMark/>
          </w:tcPr>
          <w:p w14:paraId="30CD41B5" w14:textId="77777777" w:rsidR="00781754" w:rsidRPr="00781754" w:rsidRDefault="00781754" w:rsidP="007A4E97">
            <w:pPr>
              <w:spacing w:after="0" w:line="240" w:lineRule="auto"/>
              <w:jc w:val="both"/>
              <w:rPr>
                <w:rFonts w:ascii="Arial" w:eastAsia="Times New Roman" w:hAnsi="Arial" w:cs="Arial"/>
                <w:sz w:val="20"/>
                <w:szCs w:val="20"/>
              </w:rPr>
            </w:pPr>
            <w:r w:rsidRPr="00781754">
              <w:rPr>
                <w:rFonts w:ascii="Arial" w:eastAsia="Times New Roman" w:hAnsi="Arial" w:cs="Arial"/>
                <w:sz w:val="20"/>
                <w:szCs w:val="20"/>
              </w:rPr>
              <w:t>% change in Spot(USD/THB)</w:t>
            </w:r>
          </w:p>
        </w:tc>
        <w:tc>
          <w:tcPr>
            <w:tcW w:w="5375" w:type="dxa"/>
            <w:tcBorders>
              <w:top w:val="nil"/>
              <w:left w:val="nil"/>
              <w:bottom w:val="single" w:sz="4" w:space="0" w:color="auto"/>
              <w:right w:val="single" w:sz="4" w:space="0" w:color="auto"/>
            </w:tcBorders>
            <w:shd w:val="clear" w:color="auto" w:fill="auto"/>
            <w:noWrap/>
            <w:vAlign w:val="bottom"/>
            <w:hideMark/>
          </w:tcPr>
          <w:p w14:paraId="22C8742D" w14:textId="77777777" w:rsidR="00781754" w:rsidRDefault="00781754" w:rsidP="007A4E97">
            <w:pPr>
              <w:spacing w:after="0" w:line="240" w:lineRule="auto"/>
              <w:jc w:val="both"/>
              <w:rPr>
                <w:rFonts w:ascii="Arial" w:eastAsia="Times New Roman" w:hAnsi="Arial" w:cs="Arial"/>
                <w:sz w:val="20"/>
                <w:szCs w:val="20"/>
              </w:rPr>
            </w:pPr>
            <w:r w:rsidRPr="00781754">
              <w:rPr>
                <w:rFonts w:ascii="Arial" w:eastAsia="Times New Roman" w:hAnsi="Arial" w:cs="Arial"/>
                <w:sz w:val="20"/>
                <w:szCs w:val="20"/>
              </w:rPr>
              <w:t>0.1664551</w:t>
            </w:r>
          </w:p>
          <w:p w14:paraId="4D5E789F" w14:textId="0767700D" w:rsidR="00E760A2" w:rsidRPr="00781754" w:rsidRDefault="00E760A2" w:rsidP="007A4E97">
            <w:pPr>
              <w:spacing w:after="0" w:line="240" w:lineRule="auto"/>
              <w:jc w:val="both"/>
              <w:rPr>
                <w:rFonts w:ascii="Arial" w:eastAsia="Times New Roman" w:hAnsi="Arial" w:cs="Arial"/>
                <w:sz w:val="20"/>
                <w:szCs w:val="20"/>
              </w:rPr>
            </w:pPr>
            <w:r>
              <w:rPr>
                <w:rFonts w:ascii="Arial" w:eastAsia="Times New Roman" w:hAnsi="Arial" w:cs="Arial"/>
                <w:sz w:val="20"/>
                <w:szCs w:val="20"/>
              </w:rPr>
              <w:t>(0</w:t>
            </w:r>
            <w:r w:rsidRPr="00E760A2">
              <w:rPr>
                <w:rFonts w:ascii="Arial" w:eastAsia="Times New Roman" w:hAnsi="Arial" w:cs="Arial"/>
                <w:sz w:val="20"/>
                <w:szCs w:val="20"/>
              </w:rPr>
              <w:t>.1939972</w:t>
            </w:r>
            <w:r>
              <w:rPr>
                <w:rFonts w:ascii="Arial" w:eastAsia="Times New Roman" w:hAnsi="Arial" w:cs="Arial"/>
                <w:sz w:val="20"/>
                <w:szCs w:val="20"/>
              </w:rPr>
              <w:t>)</w:t>
            </w:r>
          </w:p>
        </w:tc>
      </w:tr>
      <w:tr w:rsidR="00781754" w:rsidRPr="00781754" w14:paraId="56B79B76" w14:textId="77777777" w:rsidTr="007A4E97">
        <w:trPr>
          <w:trHeight w:val="264"/>
          <w:jc w:val="center"/>
        </w:trPr>
        <w:tc>
          <w:tcPr>
            <w:tcW w:w="8095" w:type="dxa"/>
            <w:gridSpan w:val="2"/>
            <w:tcBorders>
              <w:top w:val="single" w:sz="4" w:space="0" w:color="auto"/>
              <w:left w:val="single" w:sz="4" w:space="0" w:color="auto"/>
              <w:bottom w:val="single" w:sz="4" w:space="0" w:color="auto"/>
              <w:right w:val="nil"/>
            </w:tcBorders>
            <w:shd w:val="clear" w:color="auto" w:fill="auto"/>
            <w:noWrap/>
            <w:vAlign w:val="bottom"/>
            <w:hideMark/>
          </w:tcPr>
          <w:p w14:paraId="6607FC53" w14:textId="3AD37208" w:rsidR="00E760A2" w:rsidRDefault="00E760A2" w:rsidP="007A4E97">
            <w:pPr>
              <w:spacing w:after="0" w:line="240" w:lineRule="auto"/>
              <w:jc w:val="both"/>
              <w:rPr>
                <w:rFonts w:ascii="Arial" w:eastAsia="Times New Roman" w:hAnsi="Arial" w:cs="Arial"/>
                <w:sz w:val="20"/>
                <w:szCs w:val="20"/>
              </w:rPr>
            </w:pPr>
            <w:r>
              <w:rPr>
                <w:rFonts w:ascii="Arial" w:eastAsia="Times New Roman" w:hAnsi="Arial" w:cs="Arial"/>
                <w:sz w:val="20"/>
                <w:szCs w:val="20"/>
              </w:rPr>
              <w:t xml:space="preserve">H0: </w:t>
            </w:r>
            <w:r w:rsidRPr="00781754">
              <w:rPr>
                <w:rFonts w:ascii="Arial" w:eastAsia="Times New Roman" w:hAnsi="Arial" w:cs="Arial"/>
                <w:sz w:val="20"/>
                <w:szCs w:val="20"/>
              </w:rPr>
              <w:t>Coeff. of relative change</w:t>
            </w:r>
            <w:r w:rsidR="006F1BA4">
              <w:rPr>
                <w:rFonts w:ascii="Arial" w:eastAsia="Times New Roman" w:hAnsi="Arial" w:cs="Arial"/>
                <w:sz w:val="20"/>
                <w:szCs w:val="20"/>
              </w:rPr>
              <w:t>s</w:t>
            </w:r>
            <w:r w:rsidRPr="00781754">
              <w:rPr>
                <w:rFonts w:ascii="Arial" w:eastAsia="Times New Roman" w:hAnsi="Arial" w:cs="Arial"/>
                <w:sz w:val="20"/>
                <w:szCs w:val="20"/>
              </w:rPr>
              <w:t xml:space="preserve"> in Price Basket</w:t>
            </w:r>
            <w:r>
              <w:rPr>
                <w:rFonts w:ascii="Arial" w:eastAsia="Times New Roman" w:hAnsi="Arial" w:cs="Arial"/>
                <w:sz w:val="20"/>
                <w:szCs w:val="20"/>
              </w:rPr>
              <w:t xml:space="preserve"> = 0 </w:t>
            </w:r>
          </w:p>
          <w:p w14:paraId="6FA98DF3" w14:textId="1FD5BEDE" w:rsidR="00781754" w:rsidRPr="00781754" w:rsidRDefault="00781754" w:rsidP="007A4E97">
            <w:pPr>
              <w:spacing w:after="0" w:line="240" w:lineRule="auto"/>
              <w:jc w:val="both"/>
              <w:rPr>
                <w:rFonts w:ascii="Arial" w:eastAsia="Times New Roman" w:hAnsi="Arial" w:cs="Arial"/>
                <w:sz w:val="20"/>
                <w:szCs w:val="20"/>
              </w:rPr>
            </w:pPr>
            <w:r w:rsidRPr="00781754">
              <w:rPr>
                <w:rFonts w:ascii="Arial" w:eastAsia="Times New Roman" w:hAnsi="Arial" w:cs="Arial"/>
                <w:sz w:val="20"/>
                <w:szCs w:val="20"/>
              </w:rPr>
              <w:t>Level of Significance(alpha): 1%=*  5% =** 10%=***</w:t>
            </w:r>
          </w:p>
        </w:tc>
      </w:tr>
    </w:tbl>
    <w:p w14:paraId="5615FFAD" w14:textId="67999530" w:rsidR="006F43C5" w:rsidRDefault="006F43C5" w:rsidP="007A4E97">
      <w:pPr>
        <w:pStyle w:val="Heading2"/>
        <w:jc w:val="both"/>
        <w:rPr>
          <w:rFonts w:ascii="Times New Roman" w:hAnsi="Times New Roman" w:cs="Times New Roman"/>
          <w:sz w:val="24"/>
          <w:szCs w:val="24"/>
        </w:rPr>
      </w:pPr>
    </w:p>
    <w:p w14:paraId="6FAA95F8" w14:textId="77777777" w:rsidR="00E760A2" w:rsidRDefault="00E760A2" w:rsidP="007A4E97">
      <w:pPr>
        <w:jc w:val="both"/>
      </w:pPr>
      <w:r>
        <w:t xml:space="preserve">OF all regressions run, the Coeff. Of relative prices is significant only for Spot(USD/EUR) and Spot(USD/CHE). For all other Spot rates, the null hypothesis cannot be rejected, and thus, Purchasing Power parity does not hold. </w:t>
      </w:r>
    </w:p>
    <w:p w14:paraId="780EF18D" w14:textId="7CDA1D28" w:rsidR="006F1BA4" w:rsidRPr="00E760A2" w:rsidRDefault="00E760A2" w:rsidP="007A4E97">
      <w:pPr>
        <w:jc w:val="both"/>
      </w:pPr>
      <w:r>
        <w:t xml:space="preserve">Where the </w:t>
      </w:r>
      <w:r w:rsidR="006F1BA4">
        <w:t>null hypothesis is rejected</w:t>
      </w:r>
      <w:r>
        <w:t xml:space="preserve">, the coefficients of the Independent </w:t>
      </w:r>
      <w:r w:rsidRPr="006F1BA4">
        <w:rPr>
          <w:b/>
          <w:bCs/>
        </w:rPr>
        <w:t>are more than 1 and positive</w:t>
      </w:r>
      <w:r>
        <w:t xml:space="preserve">, indicating that </w:t>
      </w:r>
      <w:r w:rsidR="006F1BA4" w:rsidRPr="006F1BA4">
        <w:rPr>
          <w:b/>
          <w:bCs/>
        </w:rPr>
        <w:t>Positive relative changes in price baskets</w:t>
      </w:r>
      <w:r w:rsidR="006F1BA4">
        <w:t xml:space="preserve"> will </w:t>
      </w:r>
      <w:r w:rsidR="006F1BA4" w:rsidRPr="006F1BA4">
        <w:rPr>
          <w:b/>
          <w:bCs/>
        </w:rPr>
        <w:t>depreciate USD</w:t>
      </w:r>
      <w:r w:rsidR="006F1BA4">
        <w:t xml:space="preserve">. This is in line with the statement of the theory: The increase in  prices in the United States or decrease in prices in other countries will lead to decrease in demand for US goods, and thus decrease in demand for USD, causing the USD to Causing the USD to depreciate.    </w:t>
      </w:r>
      <w:r>
        <w:t xml:space="preserve"> </w:t>
      </w:r>
    </w:p>
    <w:p w14:paraId="3FA157EB" w14:textId="284974A6" w:rsidR="006F43C5" w:rsidRPr="006F43C5" w:rsidRDefault="006F43C5" w:rsidP="007A4E97">
      <w:pPr>
        <w:jc w:val="both"/>
        <w:rPr>
          <w:b/>
          <w:bCs/>
        </w:rPr>
      </w:pPr>
    </w:p>
    <w:p w14:paraId="1E6E0D15" w14:textId="77777777" w:rsidR="007E0412" w:rsidRDefault="007E0412" w:rsidP="007A4E97">
      <w:pPr>
        <w:jc w:val="both"/>
      </w:pPr>
    </w:p>
    <w:p w14:paraId="217B1BF9" w14:textId="1E1C496A" w:rsidR="00CD5AAD" w:rsidRDefault="00CD5AAD" w:rsidP="007A4E97">
      <w:pPr>
        <w:pStyle w:val="Heading2"/>
        <w:numPr>
          <w:ilvl w:val="0"/>
          <w:numId w:val="5"/>
        </w:numPr>
        <w:jc w:val="both"/>
        <w:rPr>
          <w:b/>
          <w:bCs/>
          <w:u w:val="single"/>
        </w:rPr>
      </w:pPr>
      <w:r>
        <w:rPr>
          <w:b/>
          <w:bCs/>
          <w:u w:val="single"/>
        </w:rPr>
        <w:t xml:space="preserve">Conclusion </w:t>
      </w:r>
    </w:p>
    <w:p w14:paraId="2634B535" w14:textId="77777777" w:rsidR="00EC5C00" w:rsidRDefault="00EC5C00" w:rsidP="007A4E97">
      <w:pPr>
        <w:jc w:val="both"/>
      </w:pPr>
    </w:p>
    <w:p w14:paraId="7A75D564" w14:textId="77777777" w:rsidR="00EC5C00" w:rsidRPr="00EC5C00" w:rsidRDefault="00EC5C00" w:rsidP="007A4E97">
      <w:pPr>
        <w:jc w:val="both"/>
      </w:pPr>
    </w:p>
    <w:p w14:paraId="153A66D3" w14:textId="4EF76386" w:rsidR="00200356" w:rsidRDefault="006F1BA4" w:rsidP="007A4E97">
      <w:pPr>
        <w:jc w:val="both"/>
      </w:pPr>
      <w:r>
        <w:t>We find that the Purchasing Power Parity theory does not hold for all the selected countries</w:t>
      </w:r>
      <w:r w:rsidR="00200356">
        <w:t xml:space="preserve">, </w:t>
      </w:r>
      <w:r>
        <w:t xml:space="preserve"> which implies that Purchasing power Parity either only works for certain countries, or is not </w:t>
      </w:r>
      <w:r w:rsidR="00EC5C00">
        <w:t>the only determinant of exchange rate.</w:t>
      </w:r>
      <w:r w:rsidR="00200356">
        <w:t xml:space="preserve"> We can safely conclude that using relative prices to determine the spot rate of countries will lead to false conclusions</w:t>
      </w:r>
      <w:r w:rsidR="009556C7">
        <w:t xml:space="preserve">. </w:t>
      </w:r>
    </w:p>
    <w:p w14:paraId="72628DEE" w14:textId="5F795591" w:rsidR="00200356" w:rsidRDefault="00200356" w:rsidP="007A4E97">
      <w:pPr>
        <w:jc w:val="both"/>
      </w:pPr>
    </w:p>
    <w:p w14:paraId="5DD56D6C" w14:textId="56E005B9" w:rsidR="009556C7" w:rsidRDefault="009556C7" w:rsidP="007A4E97">
      <w:pPr>
        <w:jc w:val="both"/>
      </w:pPr>
      <w:r>
        <w:t xml:space="preserve">A possible explanation is that difference in consumption preferences leads to differences in domestic prices, preventing the Exchange rate from being equal across countries.    </w:t>
      </w:r>
    </w:p>
    <w:p w14:paraId="46D20D8C" w14:textId="0FE2E9CB" w:rsidR="00F92F9A" w:rsidRDefault="00EC5C00" w:rsidP="007A4E97">
      <w:pPr>
        <w:jc w:val="both"/>
      </w:pPr>
      <w:r>
        <w:t xml:space="preserve"> </w:t>
      </w:r>
      <w:r w:rsidR="00200356">
        <w:t xml:space="preserve">An extension of this conclusion is that as the Purchasing Power Parity </w:t>
      </w:r>
      <w:r w:rsidR="009556C7">
        <w:t>does not hold, trade between countries will yield supernormal profits.</w:t>
      </w:r>
      <w:r w:rsidR="00200356">
        <w:t xml:space="preserve"> </w:t>
      </w:r>
      <w:r>
        <w:t xml:space="preserve"> The Law of one price thus does not hold</w:t>
      </w:r>
      <w:r w:rsidR="009556C7">
        <w:t xml:space="preserve"> in Trade goods.  </w:t>
      </w:r>
      <w:r w:rsidR="00200356">
        <w:t xml:space="preserve"> </w:t>
      </w:r>
    </w:p>
    <w:p w14:paraId="53443141" w14:textId="77777777" w:rsidR="009556C7" w:rsidRDefault="009556C7" w:rsidP="007A4E97">
      <w:pPr>
        <w:jc w:val="both"/>
      </w:pPr>
    </w:p>
    <w:p w14:paraId="486F1681" w14:textId="77777777" w:rsidR="00F92F9A" w:rsidRDefault="00F92F9A" w:rsidP="007A4E97">
      <w:pPr>
        <w:jc w:val="both"/>
      </w:pPr>
    </w:p>
    <w:p w14:paraId="0A0B9C97" w14:textId="77777777" w:rsidR="00F92F9A" w:rsidRPr="00CD5AAD" w:rsidRDefault="00F92F9A" w:rsidP="007A4E97">
      <w:pPr>
        <w:jc w:val="both"/>
      </w:pPr>
    </w:p>
    <w:p w14:paraId="4F6A66F6" w14:textId="120D55B2" w:rsidR="00CD5AAD" w:rsidRDefault="00F92F9A" w:rsidP="007A4E97">
      <w:pPr>
        <w:pStyle w:val="Heading2"/>
        <w:numPr>
          <w:ilvl w:val="0"/>
          <w:numId w:val="5"/>
        </w:numPr>
        <w:jc w:val="both"/>
        <w:rPr>
          <w:b/>
          <w:bCs/>
          <w:u w:val="single"/>
        </w:rPr>
      </w:pPr>
      <w:r>
        <w:rPr>
          <w:b/>
          <w:bCs/>
          <w:u w:val="single"/>
        </w:rPr>
        <w:t>Graph and Data</w:t>
      </w:r>
    </w:p>
    <w:p w14:paraId="371F103F" w14:textId="77777777" w:rsidR="0017208F" w:rsidRPr="0017208F" w:rsidRDefault="0017208F" w:rsidP="007A4E97">
      <w:pPr>
        <w:jc w:val="both"/>
      </w:pPr>
    </w:p>
    <w:p w14:paraId="2EE7FF54" w14:textId="77777777" w:rsidR="00F92F9A" w:rsidRDefault="00F92F9A" w:rsidP="007A4E97">
      <w:pPr>
        <w:ind w:left="720"/>
        <w:jc w:val="both"/>
      </w:pPr>
      <w:r>
        <w:rPr>
          <w:noProof/>
        </w:rPr>
        <w:drawing>
          <wp:inline distT="0" distB="0" distL="0" distR="0" wp14:anchorId="44F38556" wp14:editId="4D4F0F48">
            <wp:extent cx="5734050" cy="4162425"/>
            <wp:effectExtent l="0" t="0" r="0" b="9525"/>
            <wp:docPr id="15456220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5622088" name="Picture 1545622088"/>
                    <pic:cNvPicPr/>
                  </pic:nvPicPr>
                  <pic:blipFill>
                    <a:blip r:embed="rId8">
                      <a:extLst>
                        <a:ext uri="{28A0092B-C50C-407E-A947-70E740481C1C}">
                          <a14:useLocalDpi xmlns:a14="http://schemas.microsoft.com/office/drawing/2010/main" val="0"/>
                        </a:ext>
                      </a:extLst>
                    </a:blip>
                    <a:stretch>
                      <a:fillRect/>
                    </a:stretch>
                  </pic:blipFill>
                  <pic:spPr>
                    <a:xfrm>
                      <a:off x="0" y="0"/>
                      <a:ext cx="5734050" cy="4162425"/>
                    </a:xfrm>
                    <a:prstGeom prst="rect">
                      <a:avLst/>
                    </a:prstGeom>
                  </pic:spPr>
                </pic:pic>
              </a:graphicData>
            </a:graphic>
          </wp:inline>
        </w:drawing>
      </w:r>
    </w:p>
    <w:p w14:paraId="153AF443" w14:textId="77777777" w:rsidR="00F92F9A" w:rsidRPr="007E0412" w:rsidRDefault="00F92F9A" w:rsidP="007A4E97">
      <w:pPr>
        <w:jc w:val="both"/>
      </w:pPr>
    </w:p>
    <w:tbl>
      <w:tblPr>
        <w:tblW w:w="6509" w:type="dxa"/>
        <w:jc w:val="center"/>
        <w:tblLook w:val="04A0" w:firstRow="1" w:lastRow="0" w:firstColumn="1" w:lastColumn="0" w:noHBand="0" w:noVBand="1"/>
      </w:tblPr>
      <w:tblGrid>
        <w:gridCol w:w="1780"/>
        <w:gridCol w:w="1384"/>
        <w:gridCol w:w="2195"/>
        <w:gridCol w:w="1384"/>
      </w:tblGrid>
      <w:tr w:rsidR="00F92F9A" w:rsidRPr="007E0412" w14:paraId="4C573E14" w14:textId="77777777" w:rsidTr="009C66A9">
        <w:trPr>
          <w:trHeight w:val="264"/>
          <w:jc w:val="center"/>
        </w:trPr>
        <w:tc>
          <w:tcPr>
            <w:tcW w:w="1780" w:type="dxa"/>
            <w:tcBorders>
              <w:top w:val="single" w:sz="8" w:space="0" w:color="auto"/>
              <w:left w:val="nil"/>
              <w:bottom w:val="single" w:sz="4" w:space="0" w:color="auto"/>
              <w:right w:val="nil"/>
            </w:tcBorders>
            <w:shd w:val="clear" w:color="auto" w:fill="auto"/>
            <w:noWrap/>
            <w:vAlign w:val="bottom"/>
            <w:hideMark/>
          </w:tcPr>
          <w:p w14:paraId="11B97167" w14:textId="77777777" w:rsidR="00F92F9A" w:rsidRPr="007E0412" w:rsidRDefault="00F92F9A" w:rsidP="007A4E97">
            <w:pPr>
              <w:spacing w:after="0" w:line="240" w:lineRule="auto"/>
              <w:jc w:val="both"/>
              <w:rPr>
                <w:rFonts w:ascii="Arial" w:eastAsia="Times New Roman" w:hAnsi="Arial" w:cs="Arial"/>
                <w:b/>
                <w:bCs/>
                <w:i/>
                <w:iCs/>
                <w:sz w:val="20"/>
                <w:szCs w:val="20"/>
              </w:rPr>
            </w:pPr>
            <w:proofErr w:type="spellStart"/>
            <w:r w:rsidRPr="007E0412">
              <w:rPr>
                <w:rFonts w:ascii="Arial" w:eastAsia="Times New Roman" w:hAnsi="Arial" w:cs="Arial"/>
                <w:b/>
                <w:bCs/>
                <w:i/>
                <w:iCs/>
                <w:sz w:val="20"/>
                <w:szCs w:val="20"/>
              </w:rPr>
              <w:t>GermanyEX</w:t>
            </w:r>
            <w:proofErr w:type="spellEnd"/>
          </w:p>
        </w:tc>
        <w:tc>
          <w:tcPr>
            <w:tcW w:w="1360" w:type="dxa"/>
            <w:tcBorders>
              <w:top w:val="single" w:sz="8" w:space="0" w:color="auto"/>
              <w:left w:val="nil"/>
              <w:bottom w:val="single" w:sz="4" w:space="0" w:color="auto"/>
              <w:right w:val="nil"/>
            </w:tcBorders>
            <w:shd w:val="clear" w:color="auto" w:fill="auto"/>
            <w:noWrap/>
            <w:vAlign w:val="bottom"/>
            <w:hideMark/>
          </w:tcPr>
          <w:p w14:paraId="124045B3" w14:textId="77777777" w:rsidR="00F92F9A" w:rsidRPr="007E0412" w:rsidRDefault="00F92F9A" w:rsidP="007A4E97">
            <w:pPr>
              <w:spacing w:after="0" w:line="240" w:lineRule="auto"/>
              <w:jc w:val="both"/>
              <w:rPr>
                <w:rFonts w:ascii="Arial" w:eastAsia="Times New Roman" w:hAnsi="Arial" w:cs="Arial"/>
                <w:b/>
                <w:bCs/>
                <w:i/>
                <w:iCs/>
                <w:sz w:val="20"/>
                <w:szCs w:val="20"/>
              </w:rPr>
            </w:pPr>
            <w:r w:rsidRPr="007E0412">
              <w:rPr>
                <w:rFonts w:ascii="Arial" w:eastAsia="Times New Roman" w:hAnsi="Arial" w:cs="Arial"/>
                <w:b/>
                <w:bCs/>
                <w:i/>
                <w:iCs/>
                <w:sz w:val="20"/>
                <w:szCs w:val="20"/>
              </w:rPr>
              <w:t> </w:t>
            </w:r>
          </w:p>
        </w:tc>
        <w:tc>
          <w:tcPr>
            <w:tcW w:w="2009" w:type="dxa"/>
            <w:tcBorders>
              <w:top w:val="single" w:sz="8" w:space="0" w:color="auto"/>
              <w:left w:val="nil"/>
              <w:bottom w:val="single" w:sz="4" w:space="0" w:color="auto"/>
              <w:right w:val="nil"/>
            </w:tcBorders>
            <w:shd w:val="clear" w:color="auto" w:fill="auto"/>
            <w:noWrap/>
            <w:vAlign w:val="bottom"/>
            <w:hideMark/>
          </w:tcPr>
          <w:p w14:paraId="46BEB03B" w14:textId="77777777" w:rsidR="00F92F9A" w:rsidRPr="007E0412" w:rsidRDefault="00F92F9A" w:rsidP="007A4E97">
            <w:pPr>
              <w:spacing w:after="0" w:line="240" w:lineRule="auto"/>
              <w:jc w:val="both"/>
              <w:rPr>
                <w:rFonts w:ascii="Arial" w:eastAsia="Times New Roman" w:hAnsi="Arial" w:cs="Arial"/>
                <w:b/>
                <w:bCs/>
                <w:i/>
                <w:iCs/>
                <w:sz w:val="20"/>
                <w:szCs w:val="20"/>
              </w:rPr>
            </w:pPr>
            <w:proofErr w:type="spellStart"/>
            <w:r w:rsidRPr="007E0412">
              <w:rPr>
                <w:rFonts w:ascii="Arial" w:eastAsia="Times New Roman" w:hAnsi="Arial" w:cs="Arial"/>
                <w:b/>
                <w:bCs/>
                <w:i/>
                <w:iCs/>
                <w:sz w:val="20"/>
                <w:szCs w:val="20"/>
              </w:rPr>
              <w:t>rel_USDGermanyCPI</w:t>
            </w:r>
            <w:proofErr w:type="spellEnd"/>
          </w:p>
        </w:tc>
        <w:tc>
          <w:tcPr>
            <w:tcW w:w="1360" w:type="dxa"/>
            <w:tcBorders>
              <w:top w:val="single" w:sz="8" w:space="0" w:color="auto"/>
              <w:left w:val="nil"/>
              <w:bottom w:val="single" w:sz="4" w:space="0" w:color="auto"/>
              <w:right w:val="nil"/>
            </w:tcBorders>
            <w:shd w:val="clear" w:color="auto" w:fill="auto"/>
            <w:noWrap/>
            <w:vAlign w:val="bottom"/>
            <w:hideMark/>
          </w:tcPr>
          <w:p w14:paraId="1C7B96DC" w14:textId="77777777" w:rsidR="00F92F9A" w:rsidRPr="007E0412" w:rsidRDefault="00F92F9A" w:rsidP="007A4E97">
            <w:pPr>
              <w:spacing w:after="0" w:line="240" w:lineRule="auto"/>
              <w:jc w:val="both"/>
              <w:rPr>
                <w:rFonts w:ascii="Arial" w:eastAsia="Times New Roman" w:hAnsi="Arial" w:cs="Arial"/>
                <w:i/>
                <w:iCs/>
                <w:sz w:val="20"/>
                <w:szCs w:val="20"/>
              </w:rPr>
            </w:pPr>
            <w:r w:rsidRPr="007E0412">
              <w:rPr>
                <w:rFonts w:ascii="Arial" w:eastAsia="Times New Roman" w:hAnsi="Arial" w:cs="Arial"/>
                <w:i/>
                <w:iCs/>
                <w:sz w:val="20"/>
                <w:szCs w:val="20"/>
              </w:rPr>
              <w:t> </w:t>
            </w:r>
          </w:p>
        </w:tc>
      </w:tr>
      <w:tr w:rsidR="00F92F9A" w:rsidRPr="007E0412" w14:paraId="2408529D" w14:textId="77777777" w:rsidTr="009C66A9">
        <w:trPr>
          <w:trHeight w:val="264"/>
          <w:jc w:val="center"/>
        </w:trPr>
        <w:tc>
          <w:tcPr>
            <w:tcW w:w="1780" w:type="dxa"/>
            <w:tcBorders>
              <w:top w:val="nil"/>
              <w:left w:val="nil"/>
              <w:bottom w:val="nil"/>
              <w:right w:val="nil"/>
            </w:tcBorders>
            <w:shd w:val="clear" w:color="auto" w:fill="auto"/>
            <w:noWrap/>
            <w:vAlign w:val="bottom"/>
            <w:hideMark/>
          </w:tcPr>
          <w:p w14:paraId="49F55C08" w14:textId="77777777" w:rsidR="00F92F9A" w:rsidRPr="007E0412" w:rsidRDefault="00F92F9A" w:rsidP="007A4E97">
            <w:pPr>
              <w:spacing w:after="0" w:line="240" w:lineRule="auto"/>
              <w:jc w:val="both"/>
              <w:rPr>
                <w:rFonts w:ascii="Arial" w:eastAsia="Times New Roman" w:hAnsi="Arial" w:cs="Arial"/>
                <w:i/>
                <w:iCs/>
                <w:sz w:val="20"/>
                <w:szCs w:val="20"/>
              </w:rPr>
            </w:pPr>
          </w:p>
        </w:tc>
        <w:tc>
          <w:tcPr>
            <w:tcW w:w="1360" w:type="dxa"/>
            <w:tcBorders>
              <w:top w:val="nil"/>
              <w:left w:val="nil"/>
              <w:bottom w:val="nil"/>
              <w:right w:val="nil"/>
            </w:tcBorders>
            <w:shd w:val="clear" w:color="auto" w:fill="auto"/>
            <w:noWrap/>
            <w:vAlign w:val="bottom"/>
            <w:hideMark/>
          </w:tcPr>
          <w:p w14:paraId="64D885C8" w14:textId="77777777" w:rsidR="00F92F9A" w:rsidRPr="007E0412" w:rsidRDefault="00F92F9A" w:rsidP="007A4E97">
            <w:pPr>
              <w:spacing w:after="0" w:line="240" w:lineRule="auto"/>
              <w:jc w:val="both"/>
              <w:rPr>
                <w:rFonts w:ascii="Times New Roman" w:eastAsia="Times New Roman" w:hAnsi="Times New Roman" w:cs="Times New Roman"/>
                <w:sz w:val="20"/>
                <w:szCs w:val="20"/>
              </w:rPr>
            </w:pPr>
          </w:p>
        </w:tc>
        <w:tc>
          <w:tcPr>
            <w:tcW w:w="2009" w:type="dxa"/>
            <w:tcBorders>
              <w:top w:val="nil"/>
              <w:left w:val="nil"/>
              <w:bottom w:val="nil"/>
              <w:right w:val="nil"/>
            </w:tcBorders>
            <w:shd w:val="clear" w:color="auto" w:fill="auto"/>
            <w:noWrap/>
            <w:vAlign w:val="bottom"/>
            <w:hideMark/>
          </w:tcPr>
          <w:p w14:paraId="6191328E" w14:textId="77777777" w:rsidR="00F92F9A" w:rsidRPr="007E0412" w:rsidRDefault="00F92F9A" w:rsidP="007A4E97">
            <w:pPr>
              <w:spacing w:after="0" w:line="240" w:lineRule="auto"/>
              <w:jc w:val="both"/>
              <w:rPr>
                <w:rFonts w:ascii="Times New Roman" w:eastAsia="Times New Roman" w:hAnsi="Times New Roman" w:cs="Times New Roman"/>
                <w:sz w:val="20"/>
                <w:szCs w:val="20"/>
              </w:rPr>
            </w:pPr>
          </w:p>
        </w:tc>
        <w:tc>
          <w:tcPr>
            <w:tcW w:w="1360" w:type="dxa"/>
            <w:tcBorders>
              <w:top w:val="nil"/>
              <w:left w:val="nil"/>
              <w:bottom w:val="nil"/>
              <w:right w:val="nil"/>
            </w:tcBorders>
            <w:shd w:val="clear" w:color="auto" w:fill="auto"/>
            <w:noWrap/>
            <w:vAlign w:val="bottom"/>
            <w:hideMark/>
          </w:tcPr>
          <w:p w14:paraId="1A4D56D1" w14:textId="77777777" w:rsidR="00F92F9A" w:rsidRPr="007E0412" w:rsidRDefault="00F92F9A" w:rsidP="007A4E97">
            <w:pPr>
              <w:spacing w:after="0" w:line="240" w:lineRule="auto"/>
              <w:jc w:val="both"/>
              <w:rPr>
                <w:rFonts w:ascii="Times New Roman" w:eastAsia="Times New Roman" w:hAnsi="Times New Roman" w:cs="Times New Roman"/>
                <w:sz w:val="20"/>
                <w:szCs w:val="20"/>
              </w:rPr>
            </w:pPr>
          </w:p>
        </w:tc>
      </w:tr>
      <w:tr w:rsidR="00F92F9A" w:rsidRPr="007E0412" w14:paraId="2A9DED51" w14:textId="77777777" w:rsidTr="009C66A9">
        <w:trPr>
          <w:trHeight w:val="264"/>
          <w:jc w:val="center"/>
        </w:trPr>
        <w:tc>
          <w:tcPr>
            <w:tcW w:w="1780" w:type="dxa"/>
            <w:tcBorders>
              <w:top w:val="nil"/>
              <w:left w:val="nil"/>
              <w:bottom w:val="nil"/>
              <w:right w:val="nil"/>
            </w:tcBorders>
            <w:shd w:val="clear" w:color="auto" w:fill="auto"/>
            <w:noWrap/>
            <w:vAlign w:val="bottom"/>
            <w:hideMark/>
          </w:tcPr>
          <w:p w14:paraId="6E561DD6" w14:textId="77777777" w:rsidR="00F92F9A" w:rsidRPr="007E0412" w:rsidRDefault="00F92F9A" w:rsidP="007A4E97">
            <w:pPr>
              <w:spacing w:after="0" w:line="240" w:lineRule="auto"/>
              <w:jc w:val="both"/>
              <w:rPr>
                <w:rFonts w:ascii="Arial" w:eastAsia="Times New Roman" w:hAnsi="Arial" w:cs="Arial"/>
                <w:sz w:val="20"/>
                <w:szCs w:val="20"/>
              </w:rPr>
            </w:pPr>
            <w:r w:rsidRPr="007E0412">
              <w:rPr>
                <w:rFonts w:ascii="Arial" w:eastAsia="Times New Roman" w:hAnsi="Arial" w:cs="Arial"/>
                <w:sz w:val="20"/>
                <w:szCs w:val="20"/>
              </w:rPr>
              <w:t>Mean</w:t>
            </w:r>
          </w:p>
        </w:tc>
        <w:tc>
          <w:tcPr>
            <w:tcW w:w="1360" w:type="dxa"/>
            <w:tcBorders>
              <w:top w:val="nil"/>
              <w:left w:val="nil"/>
              <w:bottom w:val="nil"/>
              <w:right w:val="nil"/>
            </w:tcBorders>
            <w:shd w:val="clear" w:color="auto" w:fill="auto"/>
            <w:noWrap/>
            <w:vAlign w:val="bottom"/>
            <w:hideMark/>
          </w:tcPr>
          <w:p w14:paraId="78C37B8C" w14:textId="77777777" w:rsidR="00F92F9A" w:rsidRPr="007E0412" w:rsidRDefault="00F92F9A" w:rsidP="007A4E97">
            <w:pPr>
              <w:spacing w:after="0" w:line="240" w:lineRule="auto"/>
              <w:jc w:val="both"/>
              <w:rPr>
                <w:rFonts w:ascii="Arial" w:eastAsia="Times New Roman" w:hAnsi="Arial" w:cs="Arial"/>
                <w:sz w:val="20"/>
                <w:szCs w:val="20"/>
              </w:rPr>
            </w:pPr>
            <w:r w:rsidRPr="007E0412">
              <w:rPr>
                <w:rFonts w:ascii="Arial" w:eastAsia="Times New Roman" w:hAnsi="Arial" w:cs="Arial"/>
                <w:sz w:val="20"/>
                <w:szCs w:val="20"/>
              </w:rPr>
              <w:t>0.032145817</w:t>
            </w:r>
          </w:p>
        </w:tc>
        <w:tc>
          <w:tcPr>
            <w:tcW w:w="2009" w:type="dxa"/>
            <w:tcBorders>
              <w:top w:val="nil"/>
              <w:left w:val="nil"/>
              <w:bottom w:val="nil"/>
              <w:right w:val="nil"/>
            </w:tcBorders>
            <w:shd w:val="clear" w:color="auto" w:fill="auto"/>
            <w:noWrap/>
            <w:vAlign w:val="bottom"/>
            <w:hideMark/>
          </w:tcPr>
          <w:p w14:paraId="7E679DC5" w14:textId="77777777" w:rsidR="00F92F9A" w:rsidRPr="007E0412" w:rsidRDefault="00F92F9A" w:rsidP="007A4E97">
            <w:pPr>
              <w:spacing w:after="0" w:line="240" w:lineRule="auto"/>
              <w:jc w:val="both"/>
              <w:rPr>
                <w:rFonts w:ascii="Arial" w:eastAsia="Times New Roman" w:hAnsi="Arial" w:cs="Arial"/>
                <w:sz w:val="20"/>
                <w:szCs w:val="20"/>
              </w:rPr>
            </w:pPr>
            <w:r w:rsidRPr="007E0412">
              <w:rPr>
                <w:rFonts w:ascii="Arial" w:eastAsia="Times New Roman" w:hAnsi="Arial" w:cs="Arial"/>
                <w:sz w:val="20"/>
                <w:szCs w:val="20"/>
              </w:rPr>
              <w:t>Mean</w:t>
            </w:r>
          </w:p>
        </w:tc>
        <w:tc>
          <w:tcPr>
            <w:tcW w:w="1360" w:type="dxa"/>
            <w:tcBorders>
              <w:top w:val="nil"/>
              <w:left w:val="nil"/>
              <w:bottom w:val="nil"/>
              <w:right w:val="nil"/>
            </w:tcBorders>
            <w:shd w:val="clear" w:color="auto" w:fill="auto"/>
            <w:noWrap/>
            <w:vAlign w:val="bottom"/>
            <w:hideMark/>
          </w:tcPr>
          <w:p w14:paraId="681C8EC4" w14:textId="77777777" w:rsidR="00F92F9A" w:rsidRPr="007E0412" w:rsidRDefault="00F92F9A" w:rsidP="007A4E97">
            <w:pPr>
              <w:spacing w:after="0" w:line="240" w:lineRule="auto"/>
              <w:jc w:val="both"/>
              <w:rPr>
                <w:rFonts w:ascii="Arial" w:eastAsia="Times New Roman" w:hAnsi="Arial" w:cs="Arial"/>
                <w:sz w:val="20"/>
                <w:szCs w:val="20"/>
              </w:rPr>
            </w:pPr>
            <w:r w:rsidRPr="007E0412">
              <w:rPr>
                <w:rFonts w:ascii="Arial" w:eastAsia="Times New Roman" w:hAnsi="Arial" w:cs="Arial"/>
                <w:sz w:val="20"/>
                <w:szCs w:val="20"/>
              </w:rPr>
              <w:t>0.000409294</w:t>
            </w:r>
          </w:p>
        </w:tc>
      </w:tr>
      <w:tr w:rsidR="00F92F9A" w:rsidRPr="007E0412" w14:paraId="7B5C4C63" w14:textId="77777777" w:rsidTr="009C66A9">
        <w:trPr>
          <w:trHeight w:val="264"/>
          <w:jc w:val="center"/>
        </w:trPr>
        <w:tc>
          <w:tcPr>
            <w:tcW w:w="1780" w:type="dxa"/>
            <w:tcBorders>
              <w:top w:val="nil"/>
              <w:left w:val="nil"/>
              <w:bottom w:val="nil"/>
              <w:right w:val="nil"/>
            </w:tcBorders>
            <w:shd w:val="clear" w:color="auto" w:fill="auto"/>
            <w:noWrap/>
            <w:vAlign w:val="bottom"/>
            <w:hideMark/>
          </w:tcPr>
          <w:p w14:paraId="07A5F66D" w14:textId="77777777" w:rsidR="00F92F9A" w:rsidRPr="007E0412" w:rsidRDefault="00F92F9A" w:rsidP="007A4E97">
            <w:pPr>
              <w:spacing w:after="0" w:line="240" w:lineRule="auto"/>
              <w:jc w:val="both"/>
              <w:rPr>
                <w:rFonts w:ascii="Arial" w:eastAsia="Times New Roman" w:hAnsi="Arial" w:cs="Arial"/>
                <w:sz w:val="20"/>
                <w:szCs w:val="20"/>
              </w:rPr>
            </w:pPr>
            <w:r w:rsidRPr="007E0412">
              <w:rPr>
                <w:rFonts w:ascii="Arial" w:eastAsia="Times New Roman" w:hAnsi="Arial" w:cs="Arial"/>
                <w:sz w:val="20"/>
                <w:szCs w:val="20"/>
              </w:rPr>
              <w:t>Standard Error</w:t>
            </w:r>
          </w:p>
        </w:tc>
        <w:tc>
          <w:tcPr>
            <w:tcW w:w="1360" w:type="dxa"/>
            <w:tcBorders>
              <w:top w:val="nil"/>
              <w:left w:val="nil"/>
              <w:bottom w:val="nil"/>
              <w:right w:val="nil"/>
            </w:tcBorders>
            <w:shd w:val="clear" w:color="auto" w:fill="auto"/>
            <w:noWrap/>
            <w:vAlign w:val="bottom"/>
            <w:hideMark/>
          </w:tcPr>
          <w:p w14:paraId="04EB5758" w14:textId="77777777" w:rsidR="00F92F9A" w:rsidRPr="007E0412" w:rsidRDefault="00F92F9A" w:rsidP="007A4E97">
            <w:pPr>
              <w:spacing w:after="0" w:line="240" w:lineRule="auto"/>
              <w:jc w:val="both"/>
              <w:rPr>
                <w:rFonts w:ascii="Arial" w:eastAsia="Times New Roman" w:hAnsi="Arial" w:cs="Arial"/>
                <w:sz w:val="20"/>
                <w:szCs w:val="20"/>
              </w:rPr>
            </w:pPr>
            <w:r w:rsidRPr="007E0412">
              <w:rPr>
                <w:rFonts w:ascii="Arial" w:eastAsia="Times New Roman" w:hAnsi="Arial" w:cs="Arial"/>
                <w:sz w:val="20"/>
                <w:szCs w:val="20"/>
              </w:rPr>
              <w:t>0.018205435</w:t>
            </w:r>
          </w:p>
        </w:tc>
        <w:tc>
          <w:tcPr>
            <w:tcW w:w="2009" w:type="dxa"/>
            <w:tcBorders>
              <w:top w:val="nil"/>
              <w:left w:val="nil"/>
              <w:bottom w:val="nil"/>
              <w:right w:val="nil"/>
            </w:tcBorders>
            <w:shd w:val="clear" w:color="auto" w:fill="auto"/>
            <w:noWrap/>
            <w:vAlign w:val="bottom"/>
            <w:hideMark/>
          </w:tcPr>
          <w:p w14:paraId="538270BB" w14:textId="77777777" w:rsidR="00F92F9A" w:rsidRPr="007E0412" w:rsidRDefault="00F92F9A" w:rsidP="007A4E97">
            <w:pPr>
              <w:spacing w:after="0" w:line="240" w:lineRule="auto"/>
              <w:jc w:val="both"/>
              <w:rPr>
                <w:rFonts w:ascii="Arial" w:eastAsia="Times New Roman" w:hAnsi="Arial" w:cs="Arial"/>
                <w:sz w:val="20"/>
                <w:szCs w:val="20"/>
              </w:rPr>
            </w:pPr>
            <w:r w:rsidRPr="007E0412">
              <w:rPr>
                <w:rFonts w:ascii="Arial" w:eastAsia="Times New Roman" w:hAnsi="Arial" w:cs="Arial"/>
                <w:sz w:val="20"/>
                <w:szCs w:val="20"/>
              </w:rPr>
              <w:t>Standard Error</w:t>
            </w:r>
          </w:p>
        </w:tc>
        <w:tc>
          <w:tcPr>
            <w:tcW w:w="1360" w:type="dxa"/>
            <w:tcBorders>
              <w:top w:val="nil"/>
              <w:left w:val="nil"/>
              <w:bottom w:val="nil"/>
              <w:right w:val="nil"/>
            </w:tcBorders>
            <w:shd w:val="clear" w:color="auto" w:fill="auto"/>
            <w:noWrap/>
            <w:vAlign w:val="bottom"/>
            <w:hideMark/>
          </w:tcPr>
          <w:p w14:paraId="4E2BA4C1" w14:textId="77777777" w:rsidR="00F92F9A" w:rsidRPr="007E0412" w:rsidRDefault="00F92F9A" w:rsidP="007A4E97">
            <w:pPr>
              <w:spacing w:after="0" w:line="240" w:lineRule="auto"/>
              <w:jc w:val="both"/>
              <w:rPr>
                <w:rFonts w:ascii="Arial" w:eastAsia="Times New Roman" w:hAnsi="Arial" w:cs="Arial"/>
                <w:sz w:val="20"/>
                <w:szCs w:val="20"/>
              </w:rPr>
            </w:pPr>
            <w:r w:rsidRPr="007E0412">
              <w:rPr>
                <w:rFonts w:ascii="Arial" w:eastAsia="Times New Roman" w:hAnsi="Arial" w:cs="Arial"/>
                <w:sz w:val="20"/>
                <w:szCs w:val="20"/>
              </w:rPr>
              <w:t>0.001903404</w:t>
            </w:r>
          </w:p>
        </w:tc>
      </w:tr>
      <w:tr w:rsidR="00F92F9A" w:rsidRPr="007E0412" w14:paraId="4EC16E08" w14:textId="77777777" w:rsidTr="009C66A9">
        <w:trPr>
          <w:trHeight w:val="264"/>
          <w:jc w:val="center"/>
        </w:trPr>
        <w:tc>
          <w:tcPr>
            <w:tcW w:w="1780" w:type="dxa"/>
            <w:tcBorders>
              <w:top w:val="nil"/>
              <w:left w:val="nil"/>
              <w:bottom w:val="nil"/>
              <w:right w:val="nil"/>
            </w:tcBorders>
            <w:shd w:val="clear" w:color="auto" w:fill="auto"/>
            <w:noWrap/>
            <w:vAlign w:val="bottom"/>
            <w:hideMark/>
          </w:tcPr>
          <w:p w14:paraId="1EEB6EB9" w14:textId="77777777" w:rsidR="00F92F9A" w:rsidRPr="007E0412" w:rsidRDefault="00F92F9A" w:rsidP="007A4E97">
            <w:pPr>
              <w:spacing w:after="0" w:line="240" w:lineRule="auto"/>
              <w:jc w:val="both"/>
              <w:rPr>
                <w:rFonts w:ascii="Arial" w:eastAsia="Times New Roman" w:hAnsi="Arial" w:cs="Arial"/>
                <w:sz w:val="20"/>
                <w:szCs w:val="20"/>
              </w:rPr>
            </w:pPr>
            <w:r w:rsidRPr="007E0412">
              <w:rPr>
                <w:rFonts w:ascii="Arial" w:eastAsia="Times New Roman" w:hAnsi="Arial" w:cs="Arial"/>
                <w:sz w:val="20"/>
                <w:szCs w:val="20"/>
              </w:rPr>
              <w:t>Median</w:t>
            </w:r>
          </w:p>
        </w:tc>
        <w:tc>
          <w:tcPr>
            <w:tcW w:w="1360" w:type="dxa"/>
            <w:tcBorders>
              <w:top w:val="nil"/>
              <w:left w:val="nil"/>
              <w:bottom w:val="nil"/>
              <w:right w:val="nil"/>
            </w:tcBorders>
            <w:shd w:val="clear" w:color="auto" w:fill="auto"/>
            <w:noWrap/>
            <w:vAlign w:val="bottom"/>
            <w:hideMark/>
          </w:tcPr>
          <w:p w14:paraId="49037351" w14:textId="77777777" w:rsidR="00F92F9A" w:rsidRPr="007E0412" w:rsidRDefault="00F92F9A" w:rsidP="007A4E97">
            <w:pPr>
              <w:spacing w:after="0" w:line="240" w:lineRule="auto"/>
              <w:jc w:val="both"/>
              <w:rPr>
                <w:rFonts w:ascii="Arial" w:eastAsia="Times New Roman" w:hAnsi="Arial" w:cs="Arial"/>
                <w:sz w:val="20"/>
                <w:szCs w:val="20"/>
              </w:rPr>
            </w:pPr>
            <w:r w:rsidRPr="007E0412">
              <w:rPr>
                <w:rFonts w:ascii="Arial" w:eastAsia="Times New Roman" w:hAnsi="Arial" w:cs="Arial"/>
                <w:sz w:val="20"/>
                <w:szCs w:val="20"/>
              </w:rPr>
              <w:t>0.008811057</w:t>
            </w:r>
          </w:p>
        </w:tc>
        <w:tc>
          <w:tcPr>
            <w:tcW w:w="2009" w:type="dxa"/>
            <w:tcBorders>
              <w:top w:val="nil"/>
              <w:left w:val="nil"/>
              <w:bottom w:val="nil"/>
              <w:right w:val="nil"/>
            </w:tcBorders>
            <w:shd w:val="clear" w:color="auto" w:fill="auto"/>
            <w:noWrap/>
            <w:vAlign w:val="bottom"/>
            <w:hideMark/>
          </w:tcPr>
          <w:p w14:paraId="246BC88A" w14:textId="77777777" w:rsidR="00F92F9A" w:rsidRPr="007E0412" w:rsidRDefault="00F92F9A" w:rsidP="007A4E97">
            <w:pPr>
              <w:spacing w:after="0" w:line="240" w:lineRule="auto"/>
              <w:jc w:val="both"/>
              <w:rPr>
                <w:rFonts w:ascii="Arial" w:eastAsia="Times New Roman" w:hAnsi="Arial" w:cs="Arial"/>
                <w:sz w:val="20"/>
                <w:szCs w:val="20"/>
              </w:rPr>
            </w:pPr>
            <w:r w:rsidRPr="007E0412">
              <w:rPr>
                <w:rFonts w:ascii="Arial" w:eastAsia="Times New Roman" w:hAnsi="Arial" w:cs="Arial"/>
                <w:sz w:val="20"/>
                <w:szCs w:val="20"/>
              </w:rPr>
              <w:t>Median</w:t>
            </w:r>
          </w:p>
        </w:tc>
        <w:tc>
          <w:tcPr>
            <w:tcW w:w="1360" w:type="dxa"/>
            <w:tcBorders>
              <w:top w:val="nil"/>
              <w:left w:val="nil"/>
              <w:bottom w:val="nil"/>
              <w:right w:val="nil"/>
            </w:tcBorders>
            <w:shd w:val="clear" w:color="auto" w:fill="auto"/>
            <w:noWrap/>
            <w:vAlign w:val="bottom"/>
            <w:hideMark/>
          </w:tcPr>
          <w:p w14:paraId="55F90F01" w14:textId="77777777" w:rsidR="00F92F9A" w:rsidRPr="007E0412" w:rsidRDefault="00F92F9A" w:rsidP="007A4E97">
            <w:pPr>
              <w:spacing w:after="0" w:line="240" w:lineRule="auto"/>
              <w:jc w:val="both"/>
              <w:rPr>
                <w:rFonts w:ascii="Arial" w:eastAsia="Times New Roman" w:hAnsi="Arial" w:cs="Arial"/>
                <w:sz w:val="20"/>
                <w:szCs w:val="20"/>
              </w:rPr>
            </w:pPr>
            <w:r w:rsidRPr="007E0412">
              <w:rPr>
                <w:rFonts w:ascii="Arial" w:eastAsia="Times New Roman" w:hAnsi="Arial" w:cs="Arial"/>
                <w:sz w:val="20"/>
                <w:szCs w:val="20"/>
              </w:rPr>
              <w:t>0.002452997</w:t>
            </w:r>
          </w:p>
        </w:tc>
      </w:tr>
      <w:tr w:rsidR="00F92F9A" w:rsidRPr="007E0412" w14:paraId="54D5C39A" w14:textId="77777777" w:rsidTr="009C66A9">
        <w:trPr>
          <w:trHeight w:val="264"/>
          <w:jc w:val="center"/>
        </w:trPr>
        <w:tc>
          <w:tcPr>
            <w:tcW w:w="1780" w:type="dxa"/>
            <w:tcBorders>
              <w:top w:val="nil"/>
              <w:left w:val="nil"/>
              <w:bottom w:val="nil"/>
              <w:right w:val="nil"/>
            </w:tcBorders>
            <w:shd w:val="clear" w:color="auto" w:fill="auto"/>
            <w:noWrap/>
            <w:vAlign w:val="bottom"/>
            <w:hideMark/>
          </w:tcPr>
          <w:p w14:paraId="6DA70C7C" w14:textId="77777777" w:rsidR="00F92F9A" w:rsidRPr="007E0412" w:rsidRDefault="00F92F9A" w:rsidP="007A4E97">
            <w:pPr>
              <w:spacing w:after="0" w:line="240" w:lineRule="auto"/>
              <w:jc w:val="both"/>
              <w:rPr>
                <w:rFonts w:ascii="Arial" w:eastAsia="Times New Roman" w:hAnsi="Arial" w:cs="Arial"/>
                <w:sz w:val="20"/>
                <w:szCs w:val="20"/>
              </w:rPr>
            </w:pPr>
            <w:r w:rsidRPr="007E0412">
              <w:rPr>
                <w:rFonts w:ascii="Arial" w:eastAsia="Times New Roman" w:hAnsi="Arial" w:cs="Arial"/>
                <w:sz w:val="20"/>
                <w:szCs w:val="20"/>
              </w:rPr>
              <w:t>Standard Deviation</w:t>
            </w:r>
          </w:p>
        </w:tc>
        <w:tc>
          <w:tcPr>
            <w:tcW w:w="1360" w:type="dxa"/>
            <w:tcBorders>
              <w:top w:val="nil"/>
              <w:left w:val="nil"/>
              <w:bottom w:val="nil"/>
              <w:right w:val="nil"/>
            </w:tcBorders>
            <w:shd w:val="clear" w:color="auto" w:fill="auto"/>
            <w:noWrap/>
            <w:vAlign w:val="bottom"/>
            <w:hideMark/>
          </w:tcPr>
          <w:p w14:paraId="3C96DA3F" w14:textId="77777777" w:rsidR="00F92F9A" w:rsidRPr="007E0412" w:rsidRDefault="00F92F9A" w:rsidP="007A4E97">
            <w:pPr>
              <w:spacing w:after="0" w:line="240" w:lineRule="auto"/>
              <w:jc w:val="both"/>
              <w:rPr>
                <w:rFonts w:ascii="Arial" w:eastAsia="Times New Roman" w:hAnsi="Arial" w:cs="Arial"/>
                <w:sz w:val="20"/>
                <w:szCs w:val="20"/>
              </w:rPr>
            </w:pPr>
            <w:r w:rsidRPr="007E0412">
              <w:rPr>
                <w:rFonts w:ascii="Arial" w:eastAsia="Times New Roman" w:hAnsi="Arial" w:cs="Arial"/>
                <w:sz w:val="20"/>
                <w:szCs w:val="20"/>
              </w:rPr>
              <w:t>0.14334974</w:t>
            </w:r>
          </w:p>
        </w:tc>
        <w:tc>
          <w:tcPr>
            <w:tcW w:w="2009" w:type="dxa"/>
            <w:tcBorders>
              <w:top w:val="nil"/>
              <w:left w:val="nil"/>
              <w:bottom w:val="nil"/>
              <w:right w:val="nil"/>
            </w:tcBorders>
            <w:shd w:val="clear" w:color="auto" w:fill="auto"/>
            <w:noWrap/>
            <w:vAlign w:val="bottom"/>
            <w:hideMark/>
          </w:tcPr>
          <w:p w14:paraId="023F7DA1" w14:textId="77777777" w:rsidR="00F92F9A" w:rsidRPr="007E0412" w:rsidRDefault="00F92F9A" w:rsidP="007A4E97">
            <w:pPr>
              <w:spacing w:after="0" w:line="240" w:lineRule="auto"/>
              <w:jc w:val="both"/>
              <w:rPr>
                <w:rFonts w:ascii="Arial" w:eastAsia="Times New Roman" w:hAnsi="Arial" w:cs="Arial"/>
                <w:sz w:val="20"/>
                <w:szCs w:val="20"/>
              </w:rPr>
            </w:pPr>
            <w:r w:rsidRPr="007E0412">
              <w:rPr>
                <w:rFonts w:ascii="Arial" w:eastAsia="Times New Roman" w:hAnsi="Arial" w:cs="Arial"/>
                <w:sz w:val="20"/>
                <w:szCs w:val="20"/>
              </w:rPr>
              <w:t>Standard Deviation</w:t>
            </w:r>
          </w:p>
        </w:tc>
        <w:tc>
          <w:tcPr>
            <w:tcW w:w="1360" w:type="dxa"/>
            <w:tcBorders>
              <w:top w:val="nil"/>
              <w:left w:val="nil"/>
              <w:bottom w:val="nil"/>
              <w:right w:val="nil"/>
            </w:tcBorders>
            <w:shd w:val="clear" w:color="auto" w:fill="auto"/>
            <w:noWrap/>
            <w:vAlign w:val="bottom"/>
            <w:hideMark/>
          </w:tcPr>
          <w:p w14:paraId="58C33BB0" w14:textId="77777777" w:rsidR="00F92F9A" w:rsidRPr="007E0412" w:rsidRDefault="00F92F9A" w:rsidP="007A4E97">
            <w:pPr>
              <w:spacing w:after="0" w:line="240" w:lineRule="auto"/>
              <w:jc w:val="both"/>
              <w:rPr>
                <w:rFonts w:ascii="Arial" w:eastAsia="Times New Roman" w:hAnsi="Arial" w:cs="Arial"/>
                <w:sz w:val="20"/>
                <w:szCs w:val="20"/>
              </w:rPr>
            </w:pPr>
            <w:r w:rsidRPr="007E0412">
              <w:rPr>
                <w:rFonts w:ascii="Arial" w:eastAsia="Times New Roman" w:hAnsi="Arial" w:cs="Arial"/>
                <w:sz w:val="20"/>
                <w:szCs w:val="20"/>
              </w:rPr>
              <w:t>0.01486606</w:t>
            </w:r>
          </w:p>
        </w:tc>
      </w:tr>
      <w:tr w:rsidR="00F92F9A" w:rsidRPr="007E0412" w14:paraId="3F413006" w14:textId="77777777" w:rsidTr="009C66A9">
        <w:trPr>
          <w:trHeight w:val="264"/>
          <w:jc w:val="center"/>
        </w:trPr>
        <w:tc>
          <w:tcPr>
            <w:tcW w:w="1780" w:type="dxa"/>
            <w:tcBorders>
              <w:top w:val="nil"/>
              <w:left w:val="nil"/>
              <w:bottom w:val="nil"/>
              <w:right w:val="nil"/>
            </w:tcBorders>
            <w:shd w:val="clear" w:color="auto" w:fill="auto"/>
            <w:noWrap/>
            <w:vAlign w:val="bottom"/>
            <w:hideMark/>
          </w:tcPr>
          <w:p w14:paraId="27BDD4AC" w14:textId="77777777" w:rsidR="00F92F9A" w:rsidRPr="007E0412" w:rsidRDefault="00F92F9A" w:rsidP="007A4E97">
            <w:pPr>
              <w:spacing w:after="0" w:line="240" w:lineRule="auto"/>
              <w:jc w:val="both"/>
              <w:rPr>
                <w:rFonts w:ascii="Arial" w:eastAsia="Times New Roman" w:hAnsi="Arial" w:cs="Arial"/>
                <w:sz w:val="20"/>
                <w:szCs w:val="20"/>
              </w:rPr>
            </w:pPr>
            <w:r w:rsidRPr="007E0412">
              <w:rPr>
                <w:rFonts w:ascii="Arial" w:eastAsia="Times New Roman" w:hAnsi="Arial" w:cs="Arial"/>
                <w:sz w:val="20"/>
                <w:szCs w:val="20"/>
              </w:rPr>
              <w:t>Sample Variance</w:t>
            </w:r>
          </w:p>
        </w:tc>
        <w:tc>
          <w:tcPr>
            <w:tcW w:w="1360" w:type="dxa"/>
            <w:tcBorders>
              <w:top w:val="nil"/>
              <w:left w:val="nil"/>
              <w:bottom w:val="nil"/>
              <w:right w:val="nil"/>
            </w:tcBorders>
            <w:shd w:val="clear" w:color="auto" w:fill="auto"/>
            <w:noWrap/>
            <w:vAlign w:val="bottom"/>
            <w:hideMark/>
          </w:tcPr>
          <w:p w14:paraId="38948946" w14:textId="77777777" w:rsidR="00F92F9A" w:rsidRPr="007E0412" w:rsidRDefault="00F92F9A" w:rsidP="007A4E97">
            <w:pPr>
              <w:spacing w:after="0" w:line="240" w:lineRule="auto"/>
              <w:jc w:val="both"/>
              <w:rPr>
                <w:rFonts w:ascii="Arial" w:eastAsia="Times New Roman" w:hAnsi="Arial" w:cs="Arial"/>
                <w:sz w:val="20"/>
                <w:szCs w:val="20"/>
              </w:rPr>
            </w:pPr>
            <w:r w:rsidRPr="007E0412">
              <w:rPr>
                <w:rFonts w:ascii="Arial" w:eastAsia="Times New Roman" w:hAnsi="Arial" w:cs="Arial"/>
                <w:sz w:val="20"/>
                <w:szCs w:val="20"/>
              </w:rPr>
              <w:t>0.020549148</w:t>
            </w:r>
          </w:p>
        </w:tc>
        <w:tc>
          <w:tcPr>
            <w:tcW w:w="2009" w:type="dxa"/>
            <w:tcBorders>
              <w:top w:val="nil"/>
              <w:left w:val="nil"/>
              <w:bottom w:val="nil"/>
              <w:right w:val="nil"/>
            </w:tcBorders>
            <w:shd w:val="clear" w:color="auto" w:fill="auto"/>
            <w:noWrap/>
            <w:vAlign w:val="bottom"/>
            <w:hideMark/>
          </w:tcPr>
          <w:p w14:paraId="35632483" w14:textId="77777777" w:rsidR="00F92F9A" w:rsidRPr="007E0412" w:rsidRDefault="00F92F9A" w:rsidP="007A4E97">
            <w:pPr>
              <w:spacing w:after="0" w:line="240" w:lineRule="auto"/>
              <w:jc w:val="both"/>
              <w:rPr>
                <w:rFonts w:ascii="Arial" w:eastAsia="Times New Roman" w:hAnsi="Arial" w:cs="Arial"/>
                <w:sz w:val="20"/>
                <w:szCs w:val="20"/>
              </w:rPr>
            </w:pPr>
            <w:r w:rsidRPr="007E0412">
              <w:rPr>
                <w:rFonts w:ascii="Arial" w:eastAsia="Times New Roman" w:hAnsi="Arial" w:cs="Arial"/>
                <w:sz w:val="20"/>
                <w:szCs w:val="20"/>
              </w:rPr>
              <w:t>Sample Variance</w:t>
            </w:r>
          </w:p>
        </w:tc>
        <w:tc>
          <w:tcPr>
            <w:tcW w:w="1360" w:type="dxa"/>
            <w:tcBorders>
              <w:top w:val="nil"/>
              <w:left w:val="nil"/>
              <w:bottom w:val="nil"/>
              <w:right w:val="nil"/>
            </w:tcBorders>
            <w:shd w:val="clear" w:color="auto" w:fill="auto"/>
            <w:noWrap/>
            <w:vAlign w:val="bottom"/>
            <w:hideMark/>
          </w:tcPr>
          <w:p w14:paraId="377C8683" w14:textId="77777777" w:rsidR="00F92F9A" w:rsidRPr="007E0412" w:rsidRDefault="00F92F9A" w:rsidP="007A4E97">
            <w:pPr>
              <w:spacing w:after="0" w:line="240" w:lineRule="auto"/>
              <w:jc w:val="both"/>
              <w:rPr>
                <w:rFonts w:ascii="Arial" w:eastAsia="Times New Roman" w:hAnsi="Arial" w:cs="Arial"/>
                <w:sz w:val="20"/>
                <w:szCs w:val="20"/>
              </w:rPr>
            </w:pPr>
            <w:r w:rsidRPr="007E0412">
              <w:rPr>
                <w:rFonts w:ascii="Arial" w:eastAsia="Times New Roman" w:hAnsi="Arial" w:cs="Arial"/>
                <w:sz w:val="20"/>
                <w:szCs w:val="20"/>
              </w:rPr>
              <w:t>0.000221</w:t>
            </w:r>
          </w:p>
        </w:tc>
      </w:tr>
      <w:tr w:rsidR="00F92F9A" w:rsidRPr="007E0412" w14:paraId="4107179C" w14:textId="77777777" w:rsidTr="009C66A9">
        <w:trPr>
          <w:trHeight w:val="264"/>
          <w:jc w:val="center"/>
        </w:trPr>
        <w:tc>
          <w:tcPr>
            <w:tcW w:w="1780" w:type="dxa"/>
            <w:tcBorders>
              <w:top w:val="nil"/>
              <w:left w:val="nil"/>
              <w:bottom w:val="nil"/>
              <w:right w:val="nil"/>
            </w:tcBorders>
            <w:shd w:val="clear" w:color="auto" w:fill="auto"/>
            <w:noWrap/>
            <w:vAlign w:val="bottom"/>
            <w:hideMark/>
          </w:tcPr>
          <w:p w14:paraId="42DC2741" w14:textId="77777777" w:rsidR="00F92F9A" w:rsidRPr="007E0412" w:rsidRDefault="00F92F9A" w:rsidP="007A4E97">
            <w:pPr>
              <w:spacing w:after="0" w:line="240" w:lineRule="auto"/>
              <w:jc w:val="both"/>
              <w:rPr>
                <w:rFonts w:ascii="Arial" w:eastAsia="Times New Roman" w:hAnsi="Arial" w:cs="Arial"/>
                <w:sz w:val="20"/>
                <w:szCs w:val="20"/>
              </w:rPr>
            </w:pPr>
            <w:r w:rsidRPr="007E0412">
              <w:rPr>
                <w:rFonts w:ascii="Arial" w:eastAsia="Times New Roman" w:hAnsi="Arial" w:cs="Arial"/>
                <w:sz w:val="20"/>
                <w:szCs w:val="20"/>
              </w:rPr>
              <w:t>Kurtosis</w:t>
            </w:r>
          </w:p>
        </w:tc>
        <w:tc>
          <w:tcPr>
            <w:tcW w:w="1360" w:type="dxa"/>
            <w:tcBorders>
              <w:top w:val="nil"/>
              <w:left w:val="nil"/>
              <w:bottom w:val="nil"/>
              <w:right w:val="nil"/>
            </w:tcBorders>
            <w:shd w:val="clear" w:color="auto" w:fill="auto"/>
            <w:noWrap/>
            <w:vAlign w:val="bottom"/>
            <w:hideMark/>
          </w:tcPr>
          <w:p w14:paraId="12DAB09F" w14:textId="77777777" w:rsidR="00F92F9A" w:rsidRPr="007E0412" w:rsidRDefault="00F92F9A" w:rsidP="007A4E97">
            <w:pPr>
              <w:spacing w:after="0" w:line="240" w:lineRule="auto"/>
              <w:jc w:val="both"/>
              <w:rPr>
                <w:rFonts w:ascii="Arial" w:eastAsia="Times New Roman" w:hAnsi="Arial" w:cs="Arial"/>
                <w:sz w:val="20"/>
                <w:szCs w:val="20"/>
              </w:rPr>
            </w:pPr>
            <w:r w:rsidRPr="007E0412">
              <w:rPr>
                <w:rFonts w:ascii="Arial" w:eastAsia="Times New Roman" w:hAnsi="Arial" w:cs="Arial"/>
                <w:sz w:val="20"/>
                <w:szCs w:val="20"/>
              </w:rPr>
              <w:t>19.41352112</w:t>
            </w:r>
          </w:p>
        </w:tc>
        <w:tc>
          <w:tcPr>
            <w:tcW w:w="2009" w:type="dxa"/>
            <w:tcBorders>
              <w:top w:val="nil"/>
              <w:left w:val="nil"/>
              <w:bottom w:val="nil"/>
              <w:right w:val="nil"/>
            </w:tcBorders>
            <w:shd w:val="clear" w:color="auto" w:fill="auto"/>
            <w:noWrap/>
            <w:vAlign w:val="bottom"/>
            <w:hideMark/>
          </w:tcPr>
          <w:p w14:paraId="6AB68C97" w14:textId="77777777" w:rsidR="00F92F9A" w:rsidRPr="007E0412" w:rsidRDefault="00F92F9A" w:rsidP="007A4E97">
            <w:pPr>
              <w:spacing w:after="0" w:line="240" w:lineRule="auto"/>
              <w:jc w:val="both"/>
              <w:rPr>
                <w:rFonts w:ascii="Arial" w:eastAsia="Times New Roman" w:hAnsi="Arial" w:cs="Arial"/>
                <w:sz w:val="20"/>
                <w:szCs w:val="20"/>
              </w:rPr>
            </w:pPr>
            <w:r w:rsidRPr="007E0412">
              <w:rPr>
                <w:rFonts w:ascii="Arial" w:eastAsia="Times New Roman" w:hAnsi="Arial" w:cs="Arial"/>
                <w:sz w:val="20"/>
                <w:szCs w:val="20"/>
              </w:rPr>
              <w:t>Kurtosis</w:t>
            </w:r>
          </w:p>
        </w:tc>
        <w:tc>
          <w:tcPr>
            <w:tcW w:w="1360" w:type="dxa"/>
            <w:tcBorders>
              <w:top w:val="nil"/>
              <w:left w:val="nil"/>
              <w:bottom w:val="nil"/>
              <w:right w:val="nil"/>
            </w:tcBorders>
            <w:shd w:val="clear" w:color="auto" w:fill="auto"/>
            <w:noWrap/>
            <w:vAlign w:val="bottom"/>
            <w:hideMark/>
          </w:tcPr>
          <w:p w14:paraId="783C6BF9" w14:textId="77777777" w:rsidR="00F92F9A" w:rsidRPr="007E0412" w:rsidRDefault="00F92F9A" w:rsidP="007A4E97">
            <w:pPr>
              <w:spacing w:after="0" w:line="240" w:lineRule="auto"/>
              <w:jc w:val="both"/>
              <w:rPr>
                <w:rFonts w:ascii="Arial" w:eastAsia="Times New Roman" w:hAnsi="Arial" w:cs="Arial"/>
                <w:sz w:val="20"/>
                <w:szCs w:val="20"/>
              </w:rPr>
            </w:pPr>
            <w:r w:rsidRPr="007E0412">
              <w:rPr>
                <w:rFonts w:ascii="Arial" w:eastAsia="Times New Roman" w:hAnsi="Arial" w:cs="Arial"/>
                <w:sz w:val="20"/>
                <w:szCs w:val="20"/>
              </w:rPr>
              <w:t>1.690203675</w:t>
            </w:r>
          </w:p>
        </w:tc>
      </w:tr>
      <w:tr w:rsidR="00F92F9A" w:rsidRPr="007E0412" w14:paraId="6AE8FA3B" w14:textId="77777777" w:rsidTr="009C66A9">
        <w:trPr>
          <w:trHeight w:val="264"/>
          <w:jc w:val="center"/>
        </w:trPr>
        <w:tc>
          <w:tcPr>
            <w:tcW w:w="1780" w:type="dxa"/>
            <w:tcBorders>
              <w:top w:val="nil"/>
              <w:left w:val="nil"/>
              <w:bottom w:val="nil"/>
              <w:right w:val="nil"/>
            </w:tcBorders>
            <w:shd w:val="clear" w:color="auto" w:fill="auto"/>
            <w:noWrap/>
            <w:vAlign w:val="bottom"/>
            <w:hideMark/>
          </w:tcPr>
          <w:p w14:paraId="482181BB" w14:textId="77777777" w:rsidR="00F92F9A" w:rsidRPr="007E0412" w:rsidRDefault="00F92F9A" w:rsidP="007A4E97">
            <w:pPr>
              <w:spacing w:after="0" w:line="240" w:lineRule="auto"/>
              <w:jc w:val="both"/>
              <w:rPr>
                <w:rFonts w:ascii="Arial" w:eastAsia="Times New Roman" w:hAnsi="Arial" w:cs="Arial"/>
                <w:sz w:val="20"/>
                <w:szCs w:val="20"/>
              </w:rPr>
            </w:pPr>
            <w:r w:rsidRPr="007E0412">
              <w:rPr>
                <w:rFonts w:ascii="Arial" w:eastAsia="Times New Roman" w:hAnsi="Arial" w:cs="Arial"/>
                <w:sz w:val="20"/>
                <w:szCs w:val="20"/>
              </w:rPr>
              <w:t>Skewness</w:t>
            </w:r>
          </w:p>
        </w:tc>
        <w:tc>
          <w:tcPr>
            <w:tcW w:w="1360" w:type="dxa"/>
            <w:tcBorders>
              <w:top w:val="nil"/>
              <w:left w:val="nil"/>
              <w:bottom w:val="nil"/>
              <w:right w:val="nil"/>
            </w:tcBorders>
            <w:shd w:val="clear" w:color="auto" w:fill="auto"/>
            <w:noWrap/>
            <w:vAlign w:val="bottom"/>
            <w:hideMark/>
          </w:tcPr>
          <w:p w14:paraId="487AB667" w14:textId="77777777" w:rsidR="00F92F9A" w:rsidRPr="007E0412" w:rsidRDefault="00F92F9A" w:rsidP="007A4E97">
            <w:pPr>
              <w:spacing w:after="0" w:line="240" w:lineRule="auto"/>
              <w:jc w:val="both"/>
              <w:rPr>
                <w:rFonts w:ascii="Arial" w:eastAsia="Times New Roman" w:hAnsi="Arial" w:cs="Arial"/>
                <w:sz w:val="20"/>
                <w:szCs w:val="20"/>
              </w:rPr>
            </w:pPr>
            <w:r w:rsidRPr="007E0412">
              <w:rPr>
                <w:rFonts w:ascii="Arial" w:eastAsia="Times New Roman" w:hAnsi="Arial" w:cs="Arial"/>
                <w:sz w:val="20"/>
                <w:szCs w:val="20"/>
              </w:rPr>
              <w:t>3.521540382</w:t>
            </w:r>
          </w:p>
        </w:tc>
        <w:tc>
          <w:tcPr>
            <w:tcW w:w="2009" w:type="dxa"/>
            <w:tcBorders>
              <w:top w:val="nil"/>
              <w:left w:val="nil"/>
              <w:bottom w:val="nil"/>
              <w:right w:val="nil"/>
            </w:tcBorders>
            <w:shd w:val="clear" w:color="auto" w:fill="auto"/>
            <w:noWrap/>
            <w:vAlign w:val="bottom"/>
            <w:hideMark/>
          </w:tcPr>
          <w:p w14:paraId="26B47499" w14:textId="77777777" w:rsidR="00F92F9A" w:rsidRPr="007E0412" w:rsidRDefault="00F92F9A" w:rsidP="007A4E97">
            <w:pPr>
              <w:spacing w:after="0" w:line="240" w:lineRule="auto"/>
              <w:jc w:val="both"/>
              <w:rPr>
                <w:rFonts w:ascii="Arial" w:eastAsia="Times New Roman" w:hAnsi="Arial" w:cs="Arial"/>
                <w:sz w:val="20"/>
                <w:szCs w:val="20"/>
              </w:rPr>
            </w:pPr>
            <w:r w:rsidRPr="007E0412">
              <w:rPr>
                <w:rFonts w:ascii="Arial" w:eastAsia="Times New Roman" w:hAnsi="Arial" w:cs="Arial"/>
                <w:sz w:val="20"/>
                <w:szCs w:val="20"/>
              </w:rPr>
              <w:t>Skewness</w:t>
            </w:r>
          </w:p>
        </w:tc>
        <w:tc>
          <w:tcPr>
            <w:tcW w:w="1360" w:type="dxa"/>
            <w:tcBorders>
              <w:top w:val="nil"/>
              <w:left w:val="nil"/>
              <w:bottom w:val="nil"/>
              <w:right w:val="nil"/>
            </w:tcBorders>
            <w:shd w:val="clear" w:color="auto" w:fill="auto"/>
            <w:noWrap/>
            <w:vAlign w:val="bottom"/>
            <w:hideMark/>
          </w:tcPr>
          <w:p w14:paraId="73E9C9A0" w14:textId="77777777" w:rsidR="00F92F9A" w:rsidRPr="007E0412" w:rsidRDefault="00F92F9A" w:rsidP="007A4E97">
            <w:pPr>
              <w:spacing w:after="0" w:line="240" w:lineRule="auto"/>
              <w:jc w:val="both"/>
              <w:rPr>
                <w:rFonts w:ascii="Arial" w:eastAsia="Times New Roman" w:hAnsi="Arial" w:cs="Arial"/>
                <w:sz w:val="20"/>
                <w:szCs w:val="20"/>
              </w:rPr>
            </w:pPr>
            <w:r w:rsidRPr="007E0412">
              <w:rPr>
                <w:rFonts w:ascii="Arial" w:eastAsia="Times New Roman" w:hAnsi="Arial" w:cs="Arial"/>
                <w:sz w:val="20"/>
                <w:szCs w:val="20"/>
              </w:rPr>
              <w:t>-0.103224747</w:t>
            </w:r>
          </w:p>
        </w:tc>
      </w:tr>
      <w:tr w:rsidR="00F92F9A" w:rsidRPr="007E0412" w14:paraId="206D67B5" w14:textId="77777777" w:rsidTr="009C66A9">
        <w:trPr>
          <w:trHeight w:val="264"/>
          <w:jc w:val="center"/>
        </w:trPr>
        <w:tc>
          <w:tcPr>
            <w:tcW w:w="1780" w:type="dxa"/>
            <w:tcBorders>
              <w:top w:val="nil"/>
              <w:left w:val="nil"/>
              <w:bottom w:val="nil"/>
              <w:right w:val="nil"/>
            </w:tcBorders>
            <w:shd w:val="clear" w:color="auto" w:fill="auto"/>
            <w:noWrap/>
            <w:vAlign w:val="bottom"/>
            <w:hideMark/>
          </w:tcPr>
          <w:p w14:paraId="06D4940F" w14:textId="77777777" w:rsidR="00F92F9A" w:rsidRPr="007E0412" w:rsidRDefault="00F92F9A" w:rsidP="007A4E97">
            <w:pPr>
              <w:spacing w:after="0" w:line="240" w:lineRule="auto"/>
              <w:jc w:val="both"/>
              <w:rPr>
                <w:rFonts w:ascii="Arial" w:eastAsia="Times New Roman" w:hAnsi="Arial" w:cs="Arial"/>
                <w:sz w:val="20"/>
                <w:szCs w:val="20"/>
              </w:rPr>
            </w:pPr>
            <w:r w:rsidRPr="007E0412">
              <w:rPr>
                <w:rFonts w:ascii="Arial" w:eastAsia="Times New Roman" w:hAnsi="Arial" w:cs="Arial"/>
                <w:sz w:val="20"/>
                <w:szCs w:val="20"/>
              </w:rPr>
              <w:t>Range</w:t>
            </w:r>
          </w:p>
        </w:tc>
        <w:tc>
          <w:tcPr>
            <w:tcW w:w="1360" w:type="dxa"/>
            <w:tcBorders>
              <w:top w:val="nil"/>
              <w:left w:val="nil"/>
              <w:bottom w:val="nil"/>
              <w:right w:val="nil"/>
            </w:tcBorders>
            <w:shd w:val="clear" w:color="auto" w:fill="auto"/>
            <w:noWrap/>
            <w:vAlign w:val="bottom"/>
            <w:hideMark/>
          </w:tcPr>
          <w:p w14:paraId="2440C936" w14:textId="77777777" w:rsidR="00F92F9A" w:rsidRPr="007E0412" w:rsidRDefault="00F92F9A" w:rsidP="007A4E97">
            <w:pPr>
              <w:spacing w:after="0" w:line="240" w:lineRule="auto"/>
              <w:jc w:val="both"/>
              <w:rPr>
                <w:rFonts w:ascii="Arial" w:eastAsia="Times New Roman" w:hAnsi="Arial" w:cs="Arial"/>
                <w:sz w:val="20"/>
                <w:szCs w:val="20"/>
              </w:rPr>
            </w:pPr>
            <w:r w:rsidRPr="007E0412">
              <w:rPr>
                <w:rFonts w:ascii="Arial" w:eastAsia="Times New Roman" w:hAnsi="Arial" w:cs="Arial"/>
                <w:sz w:val="20"/>
                <w:szCs w:val="20"/>
              </w:rPr>
              <w:t>1.071134998</w:t>
            </w:r>
          </w:p>
        </w:tc>
        <w:tc>
          <w:tcPr>
            <w:tcW w:w="2009" w:type="dxa"/>
            <w:tcBorders>
              <w:top w:val="nil"/>
              <w:left w:val="nil"/>
              <w:bottom w:val="nil"/>
              <w:right w:val="nil"/>
            </w:tcBorders>
            <w:shd w:val="clear" w:color="auto" w:fill="auto"/>
            <w:noWrap/>
            <w:vAlign w:val="bottom"/>
            <w:hideMark/>
          </w:tcPr>
          <w:p w14:paraId="6473D436" w14:textId="77777777" w:rsidR="00F92F9A" w:rsidRPr="007E0412" w:rsidRDefault="00F92F9A" w:rsidP="007A4E97">
            <w:pPr>
              <w:spacing w:after="0" w:line="240" w:lineRule="auto"/>
              <w:jc w:val="both"/>
              <w:rPr>
                <w:rFonts w:ascii="Arial" w:eastAsia="Times New Roman" w:hAnsi="Arial" w:cs="Arial"/>
                <w:sz w:val="20"/>
                <w:szCs w:val="20"/>
              </w:rPr>
            </w:pPr>
            <w:r w:rsidRPr="007E0412">
              <w:rPr>
                <w:rFonts w:ascii="Arial" w:eastAsia="Times New Roman" w:hAnsi="Arial" w:cs="Arial"/>
                <w:sz w:val="20"/>
                <w:szCs w:val="20"/>
              </w:rPr>
              <w:t>Range</w:t>
            </w:r>
          </w:p>
        </w:tc>
        <w:tc>
          <w:tcPr>
            <w:tcW w:w="1360" w:type="dxa"/>
            <w:tcBorders>
              <w:top w:val="nil"/>
              <w:left w:val="nil"/>
              <w:bottom w:val="nil"/>
              <w:right w:val="nil"/>
            </w:tcBorders>
            <w:shd w:val="clear" w:color="auto" w:fill="auto"/>
            <w:noWrap/>
            <w:vAlign w:val="bottom"/>
            <w:hideMark/>
          </w:tcPr>
          <w:p w14:paraId="4AA11347" w14:textId="77777777" w:rsidR="00F92F9A" w:rsidRPr="007E0412" w:rsidRDefault="00F92F9A" w:rsidP="007A4E97">
            <w:pPr>
              <w:spacing w:after="0" w:line="240" w:lineRule="auto"/>
              <w:jc w:val="both"/>
              <w:rPr>
                <w:rFonts w:ascii="Arial" w:eastAsia="Times New Roman" w:hAnsi="Arial" w:cs="Arial"/>
                <w:sz w:val="20"/>
                <w:szCs w:val="20"/>
              </w:rPr>
            </w:pPr>
            <w:r w:rsidRPr="007E0412">
              <w:rPr>
                <w:rFonts w:ascii="Arial" w:eastAsia="Times New Roman" w:hAnsi="Arial" w:cs="Arial"/>
                <w:sz w:val="20"/>
                <w:szCs w:val="20"/>
              </w:rPr>
              <w:t>0.090056974</w:t>
            </w:r>
          </w:p>
        </w:tc>
      </w:tr>
      <w:tr w:rsidR="00F92F9A" w:rsidRPr="007E0412" w14:paraId="5908AE17" w14:textId="77777777" w:rsidTr="009C66A9">
        <w:trPr>
          <w:trHeight w:val="264"/>
          <w:jc w:val="center"/>
        </w:trPr>
        <w:tc>
          <w:tcPr>
            <w:tcW w:w="1780" w:type="dxa"/>
            <w:tcBorders>
              <w:top w:val="nil"/>
              <w:left w:val="nil"/>
              <w:bottom w:val="nil"/>
              <w:right w:val="nil"/>
            </w:tcBorders>
            <w:shd w:val="clear" w:color="auto" w:fill="auto"/>
            <w:noWrap/>
            <w:vAlign w:val="bottom"/>
            <w:hideMark/>
          </w:tcPr>
          <w:p w14:paraId="20304739" w14:textId="77777777" w:rsidR="00F92F9A" w:rsidRPr="007E0412" w:rsidRDefault="00F92F9A" w:rsidP="007A4E97">
            <w:pPr>
              <w:spacing w:after="0" w:line="240" w:lineRule="auto"/>
              <w:jc w:val="both"/>
              <w:rPr>
                <w:rFonts w:ascii="Arial" w:eastAsia="Times New Roman" w:hAnsi="Arial" w:cs="Arial"/>
                <w:sz w:val="20"/>
                <w:szCs w:val="20"/>
              </w:rPr>
            </w:pPr>
            <w:r w:rsidRPr="007E0412">
              <w:rPr>
                <w:rFonts w:ascii="Arial" w:eastAsia="Times New Roman" w:hAnsi="Arial" w:cs="Arial"/>
                <w:sz w:val="20"/>
                <w:szCs w:val="20"/>
              </w:rPr>
              <w:t>Minimum</w:t>
            </w:r>
          </w:p>
        </w:tc>
        <w:tc>
          <w:tcPr>
            <w:tcW w:w="1360" w:type="dxa"/>
            <w:tcBorders>
              <w:top w:val="nil"/>
              <w:left w:val="nil"/>
              <w:bottom w:val="nil"/>
              <w:right w:val="nil"/>
            </w:tcBorders>
            <w:shd w:val="clear" w:color="auto" w:fill="auto"/>
            <w:noWrap/>
            <w:vAlign w:val="bottom"/>
            <w:hideMark/>
          </w:tcPr>
          <w:p w14:paraId="77291F95" w14:textId="77777777" w:rsidR="00F92F9A" w:rsidRPr="007E0412" w:rsidRDefault="00F92F9A" w:rsidP="007A4E97">
            <w:pPr>
              <w:spacing w:after="0" w:line="240" w:lineRule="auto"/>
              <w:jc w:val="both"/>
              <w:rPr>
                <w:rFonts w:ascii="Arial" w:eastAsia="Times New Roman" w:hAnsi="Arial" w:cs="Arial"/>
                <w:sz w:val="20"/>
                <w:szCs w:val="20"/>
              </w:rPr>
            </w:pPr>
            <w:r w:rsidRPr="007E0412">
              <w:rPr>
                <w:rFonts w:ascii="Arial" w:eastAsia="Times New Roman" w:hAnsi="Arial" w:cs="Arial"/>
                <w:sz w:val="20"/>
                <w:szCs w:val="20"/>
              </w:rPr>
              <w:t>-0.195722714</w:t>
            </w:r>
          </w:p>
        </w:tc>
        <w:tc>
          <w:tcPr>
            <w:tcW w:w="2009" w:type="dxa"/>
            <w:tcBorders>
              <w:top w:val="nil"/>
              <w:left w:val="nil"/>
              <w:bottom w:val="nil"/>
              <w:right w:val="nil"/>
            </w:tcBorders>
            <w:shd w:val="clear" w:color="auto" w:fill="auto"/>
            <w:noWrap/>
            <w:vAlign w:val="bottom"/>
            <w:hideMark/>
          </w:tcPr>
          <w:p w14:paraId="7FAD9B13" w14:textId="77777777" w:rsidR="00F92F9A" w:rsidRPr="007E0412" w:rsidRDefault="00F92F9A" w:rsidP="007A4E97">
            <w:pPr>
              <w:spacing w:after="0" w:line="240" w:lineRule="auto"/>
              <w:jc w:val="both"/>
              <w:rPr>
                <w:rFonts w:ascii="Arial" w:eastAsia="Times New Roman" w:hAnsi="Arial" w:cs="Arial"/>
                <w:sz w:val="20"/>
                <w:szCs w:val="20"/>
              </w:rPr>
            </w:pPr>
            <w:r w:rsidRPr="007E0412">
              <w:rPr>
                <w:rFonts w:ascii="Arial" w:eastAsia="Times New Roman" w:hAnsi="Arial" w:cs="Arial"/>
                <w:sz w:val="20"/>
                <w:szCs w:val="20"/>
              </w:rPr>
              <w:t>Minimum</w:t>
            </w:r>
          </w:p>
        </w:tc>
        <w:tc>
          <w:tcPr>
            <w:tcW w:w="1360" w:type="dxa"/>
            <w:tcBorders>
              <w:top w:val="nil"/>
              <w:left w:val="nil"/>
              <w:bottom w:val="nil"/>
              <w:right w:val="nil"/>
            </w:tcBorders>
            <w:shd w:val="clear" w:color="auto" w:fill="auto"/>
            <w:noWrap/>
            <w:vAlign w:val="bottom"/>
            <w:hideMark/>
          </w:tcPr>
          <w:p w14:paraId="42232329" w14:textId="77777777" w:rsidR="00F92F9A" w:rsidRPr="007E0412" w:rsidRDefault="00F92F9A" w:rsidP="007A4E97">
            <w:pPr>
              <w:spacing w:after="0" w:line="240" w:lineRule="auto"/>
              <w:jc w:val="both"/>
              <w:rPr>
                <w:rFonts w:ascii="Arial" w:eastAsia="Times New Roman" w:hAnsi="Arial" w:cs="Arial"/>
                <w:sz w:val="20"/>
                <w:szCs w:val="20"/>
              </w:rPr>
            </w:pPr>
            <w:r w:rsidRPr="007E0412">
              <w:rPr>
                <w:rFonts w:ascii="Arial" w:eastAsia="Times New Roman" w:hAnsi="Arial" w:cs="Arial"/>
                <w:sz w:val="20"/>
                <w:szCs w:val="20"/>
              </w:rPr>
              <w:t>-0.040808145</w:t>
            </w:r>
          </w:p>
        </w:tc>
      </w:tr>
      <w:tr w:rsidR="00F92F9A" w:rsidRPr="007E0412" w14:paraId="18F15B57" w14:textId="77777777" w:rsidTr="009C66A9">
        <w:trPr>
          <w:trHeight w:val="264"/>
          <w:jc w:val="center"/>
        </w:trPr>
        <w:tc>
          <w:tcPr>
            <w:tcW w:w="1780" w:type="dxa"/>
            <w:tcBorders>
              <w:top w:val="nil"/>
              <w:left w:val="nil"/>
              <w:bottom w:val="nil"/>
              <w:right w:val="nil"/>
            </w:tcBorders>
            <w:shd w:val="clear" w:color="auto" w:fill="auto"/>
            <w:noWrap/>
            <w:vAlign w:val="bottom"/>
            <w:hideMark/>
          </w:tcPr>
          <w:p w14:paraId="3D0B8C29" w14:textId="77777777" w:rsidR="00F92F9A" w:rsidRPr="007E0412" w:rsidRDefault="00F92F9A" w:rsidP="007A4E97">
            <w:pPr>
              <w:spacing w:after="0" w:line="240" w:lineRule="auto"/>
              <w:jc w:val="both"/>
              <w:rPr>
                <w:rFonts w:ascii="Arial" w:eastAsia="Times New Roman" w:hAnsi="Arial" w:cs="Arial"/>
                <w:sz w:val="20"/>
                <w:szCs w:val="20"/>
              </w:rPr>
            </w:pPr>
            <w:r w:rsidRPr="007E0412">
              <w:rPr>
                <w:rFonts w:ascii="Arial" w:eastAsia="Times New Roman" w:hAnsi="Arial" w:cs="Arial"/>
                <w:sz w:val="20"/>
                <w:szCs w:val="20"/>
              </w:rPr>
              <w:t>Maximum</w:t>
            </w:r>
          </w:p>
        </w:tc>
        <w:tc>
          <w:tcPr>
            <w:tcW w:w="1360" w:type="dxa"/>
            <w:tcBorders>
              <w:top w:val="nil"/>
              <w:left w:val="nil"/>
              <w:bottom w:val="nil"/>
              <w:right w:val="nil"/>
            </w:tcBorders>
            <w:shd w:val="clear" w:color="auto" w:fill="auto"/>
            <w:noWrap/>
            <w:vAlign w:val="bottom"/>
            <w:hideMark/>
          </w:tcPr>
          <w:p w14:paraId="7F0CD8A2" w14:textId="77777777" w:rsidR="00F92F9A" w:rsidRPr="007E0412" w:rsidRDefault="00F92F9A" w:rsidP="007A4E97">
            <w:pPr>
              <w:spacing w:after="0" w:line="240" w:lineRule="auto"/>
              <w:jc w:val="both"/>
              <w:rPr>
                <w:rFonts w:ascii="Arial" w:eastAsia="Times New Roman" w:hAnsi="Arial" w:cs="Arial"/>
                <w:sz w:val="20"/>
                <w:szCs w:val="20"/>
              </w:rPr>
            </w:pPr>
            <w:r w:rsidRPr="007E0412">
              <w:rPr>
                <w:rFonts w:ascii="Arial" w:eastAsia="Times New Roman" w:hAnsi="Arial" w:cs="Arial"/>
                <w:sz w:val="20"/>
                <w:szCs w:val="20"/>
              </w:rPr>
              <w:t>0.875412284</w:t>
            </w:r>
          </w:p>
        </w:tc>
        <w:tc>
          <w:tcPr>
            <w:tcW w:w="2009" w:type="dxa"/>
            <w:tcBorders>
              <w:top w:val="nil"/>
              <w:left w:val="nil"/>
              <w:bottom w:val="nil"/>
              <w:right w:val="nil"/>
            </w:tcBorders>
            <w:shd w:val="clear" w:color="auto" w:fill="auto"/>
            <w:noWrap/>
            <w:vAlign w:val="bottom"/>
            <w:hideMark/>
          </w:tcPr>
          <w:p w14:paraId="2ADFB397" w14:textId="77777777" w:rsidR="00F92F9A" w:rsidRPr="007E0412" w:rsidRDefault="00F92F9A" w:rsidP="007A4E97">
            <w:pPr>
              <w:spacing w:after="0" w:line="240" w:lineRule="auto"/>
              <w:jc w:val="both"/>
              <w:rPr>
                <w:rFonts w:ascii="Arial" w:eastAsia="Times New Roman" w:hAnsi="Arial" w:cs="Arial"/>
                <w:sz w:val="20"/>
                <w:szCs w:val="20"/>
              </w:rPr>
            </w:pPr>
            <w:r w:rsidRPr="007E0412">
              <w:rPr>
                <w:rFonts w:ascii="Arial" w:eastAsia="Times New Roman" w:hAnsi="Arial" w:cs="Arial"/>
                <w:sz w:val="20"/>
                <w:szCs w:val="20"/>
              </w:rPr>
              <w:t>Maximum</w:t>
            </w:r>
          </w:p>
        </w:tc>
        <w:tc>
          <w:tcPr>
            <w:tcW w:w="1360" w:type="dxa"/>
            <w:tcBorders>
              <w:top w:val="nil"/>
              <w:left w:val="nil"/>
              <w:bottom w:val="nil"/>
              <w:right w:val="nil"/>
            </w:tcBorders>
            <w:shd w:val="clear" w:color="auto" w:fill="auto"/>
            <w:noWrap/>
            <w:vAlign w:val="bottom"/>
            <w:hideMark/>
          </w:tcPr>
          <w:p w14:paraId="62F981B1" w14:textId="77777777" w:rsidR="00F92F9A" w:rsidRPr="007E0412" w:rsidRDefault="00F92F9A" w:rsidP="007A4E97">
            <w:pPr>
              <w:spacing w:after="0" w:line="240" w:lineRule="auto"/>
              <w:jc w:val="both"/>
              <w:rPr>
                <w:rFonts w:ascii="Arial" w:eastAsia="Times New Roman" w:hAnsi="Arial" w:cs="Arial"/>
                <w:sz w:val="20"/>
                <w:szCs w:val="20"/>
              </w:rPr>
            </w:pPr>
            <w:r w:rsidRPr="007E0412">
              <w:rPr>
                <w:rFonts w:ascii="Arial" w:eastAsia="Times New Roman" w:hAnsi="Arial" w:cs="Arial"/>
                <w:sz w:val="20"/>
                <w:szCs w:val="20"/>
              </w:rPr>
              <w:t>0.049248829</w:t>
            </w:r>
          </w:p>
        </w:tc>
      </w:tr>
      <w:tr w:rsidR="00F92F9A" w:rsidRPr="007E0412" w14:paraId="490E3280" w14:textId="77777777" w:rsidTr="009C66A9">
        <w:trPr>
          <w:trHeight w:val="264"/>
          <w:jc w:val="center"/>
        </w:trPr>
        <w:tc>
          <w:tcPr>
            <w:tcW w:w="1780" w:type="dxa"/>
            <w:tcBorders>
              <w:top w:val="nil"/>
              <w:left w:val="nil"/>
              <w:bottom w:val="nil"/>
              <w:right w:val="nil"/>
            </w:tcBorders>
            <w:shd w:val="clear" w:color="auto" w:fill="auto"/>
            <w:noWrap/>
            <w:vAlign w:val="bottom"/>
            <w:hideMark/>
          </w:tcPr>
          <w:p w14:paraId="7E49CBA1" w14:textId="77777777" w:rsidR="00F92F9A" w:rsidRPr="007E0412" w:rsidRDefault="00F92F9A" w:rsidP="007A4E97">
            <w:pPr>
              <w:spacing w:after="0" w:line="240" w:lineRule="auto"/>
              <w:jc w:val="both"/>
              <w:rPr>
                <w:rFonts w:ascii="Arial" w:eastAsia="Times New Roman" w:hAnsi="Arial" w:cs="Arial"/>
                <w:sz w:val="20"/>
                <w:szCs w:val="20"/>
              </w:rPr>
            </w:pPr>
            <w:r w:rsidRPr="007E0412">
              <w:rPr>
                <w:rFonts w:ascii="Arial" w:eastAsia="Times New Roman" w:hAnsi="Arial" w:cs="Arial"/>
                <w:sz w:val="20"/>
                <w:szCs w:val="20"/>
              </w:rPr>
              <w:t>Sum</w:t>
            </w:r>
          </w:p>
        </w:tc>
        <w:tc>
          <w:tcPr>
            <w:tcW w:w="1360" w:type="dxa"/>
            <w:tcBorders>
              <w:top w:val="nil"/>
              <w:left w:val="nil"/>
              <w:bottom w:val="nil"/>
              <w:right w:val="nil"/>
            </w:tcBorders>
            <w:shd w:val="clear" w:color="auto" w:fill="auto"/>
            <w:noWrap/>
            <w:vAlign w:val="bottom"/>
            <w:hideMark/>
          </w:tcPr>
          <w:p w14:paraId="7015D413" w14:textId="77777777" w:rsidR="00F92F9A" w:rsidRPr="007E0412" w:rsidRDefault="00F92F9A" w:rsidP="007A4E97">
            <w:pPr>
              <w:spacing w:after="0" w:line="240" w:lineRule="auto"/>
              <w:jc w:val="both"/>
              <w:rPr>
                <w:rFonts w:ascii="Arial" w:eastAsia="Times New Roman" w:hAnsi="Arial" w:cs="Arial"/>
                <w:sz w:val="20"/>
                <w:szCs w:val="20"/>
              </w:rPr>
            </w:pPr>
            <w:r w:rsidRPr="007E0412">
              <w:rPr>
                <w:rFonts w:ascii="Arial" w:eastAsia="Times New Roman" w:hAnsi="Arial" w:cs="Arial"/>
                <w:sz w:val="20"/>
                <w:szCs w:val="20"/>
              </w:rPr>
              <w:t>1.993040678</w:t>
            </w:r>
          </w:p>
        </w:tc>
        <w:tc>
          <w:tcPr>
            <w:tcW w:w="2009" w:type="dxa"/>
            <w:tcBorders>
              <w:top w:val="nil"/>
              <w:left w:val="nil"/>
              <w:bottom w:val="nil"/>
              <w:right w:val="nil"/>
            </w:tcBorders>
            <w:shd w:val="clear" w:color="auto" w:fill="auto"/>
            <w:noWrap/>
            <w:vAlign w:val="bottom"/>
            <w:hideMark/>
          </w:tcPr>
          <w:p w14:paraId="1075CF05" w14:textId="77777777" w:rsidR="00F92F9A" w:rsidRPr="007E0412" w:rsidRDefault="00F92F9A" w:rsidP="007A4E97">
            <w:pPr>
              <w:spacing w:after="0" w:line="240" w:lineRule="auto"/>
              <w:jc w:val="both"/>
              <w:rPr>
                <w:rFonts w:ascii="Arial" w:eastAsia="Times New Roman" w:hAnsi="Arial" w:cs="Arial"/>
                <w:sz w:val="20"/>
                <w:szCs w:val="20"/>
              </w:rPr>
            </w:pPr>
            <w:r w:rsidRPr="007E0412">
              <w:rPr>
                <w:rFonts w:ascii="Arial" w:eastAsia="Times New Roman" w:hAnsi="Arial" w:cs="Arial"/>
                <w:sz w:val="20"/>
                <w:szCs w:val="20"/>
              </w:rPr>
              <w:t>Sum</w:t>
            </w:r>
          </w:p>
        </w:tc>
        <w:tc>
          <w:tcPr>
            <w:tcW w:w="1360" w:type="dxa"/>
            <w:tcBorders>
              <w:top w:val="nil"/>
              <w:left w:val="nil"/>
              <w:bottom w:val="nil"/>
              <w:right w:val="nil"/>
            </w:tcBorders>
            <w:shd w:val="clear" w:color="auto" w:fill="auto"/>
            <w:noWrap/>
            <w:vAlign w:val="bottom"/>
            <w:hideMark/>
          </w:tcPr>
          <w:p w14:paraId="1293BEDF" w14:textId="77777777" w:rsidR="00F92F9A" w:rsidRPr="007E0412" w:rsidRDefault="00F92F9A" w:rsidP="007A4E97">
            <w:pPr>
              <w:spacing w:after="0" w:line="240" w:lineRule="auto"/>
              <w:jc w:val="both"/>
              <w:rPr>
                <w:rFonts w:ascii="Arial" w:eastAsia="Times New Roman" w:hAnsi="Arial" w:cs="Arial"/>
                <w:sz w:val="20"/>
                <w:szCs w:val="20"/>
              </w:rPr>
            </w:pPr>
            <w:r w:rsidRPr="007E0412">
              <w:rPr>
                <w:rFonts w:ascii="Arial" w:eastAsia="Times New Roman" w:hAnsi="Arial" w:cs="Arial"/>
                <w:sz w:val="20"/>
                <w:szCs w:val="20"/>
              </w:rPr>
              <w:t>0.024966943</w:t>
            </w:r>
          </w:p>
        </w:tc>
      </w:tr>
      <w:tr w:rsidR="00F92F9A" w:rsidRPr="007E0412" w14:paraId="4EE8683B" w14:textId="77777777" w:rsidTr="009C66A9">
        <w:trPr>
          <w:trHeight w:val="276"/>
          <w:jc w:val="center"/>
        </w:trPr>
        <w:tc>
          <w:tcPr>
            <w:tcW w:w="1780" w:type="dxa"/>
            <w:tcBorders>
              <w:top w:val="nil"/>
              <w:left w:val="nil"/>
              <w:bottom w:val="single" w:sz="8" w:space="0" w:color="auto"/>
              <w:right w:val="nil"/>
            </w:tcBorders>
            <w:shd w:val="clear" w:color="auto" w:fill="auto"/>
            <w:noWrap/>
            <w:vAlign w:val="bottom"/>
            <w:hideMark/>
          </w:tcPr>
          <w:p w14:paraId="40B428E6" w14:textId="77777777" w:rsidR="00F92F9A" w:rsidRPr="007E0412" w:rsidRDefault="00F92F9A" w:rsidP="007A4E97">
            <w:pPr>
              <w:spacing w:after="0" w:line="240" w:lineRule="auto"/>
              <w:jc w:val="both"/>
              <w:rPr>
                <w:rFonts w:ascii="Arial" w:eastAsia="Times New Roman" w:hAnsi="Arial" w:cs="Arial"/>
                <w:sz w:val="20"/>
                <w:szCs w:val="20"/>
              </w:rPr>
            </w:pPr>
            <w:r w:rsidRPr="007E0412">
              <w:rPr>
                <w:rFonts w:ascii="Arial" w:eastAsia="Times New Roman" w:hAnsi="Arial" w:cs="Arial"/>
                <w:sz w:val="20"/>
                <w:szCs w:val="20"/>
              </w:rPr>
              <w:t>Count</w:t>
            </w:r>
          </w:p>
        </w:tc>
        <w:tc>
          <w:tcPr>
            <w:tcW w:w="1360" w:type="dxa"/>
            <w:tcBorders>
              <w:top w:val="nil"/>
              <w:left w:val="nil"/>
              <w:bottom w:val="single" w:sz="8" w:space="0" w:color="auto"/>
              <w:right w:val="nil"/>
            </w:tcBorders>
            <w:shd w:val="clear" w:color="auto" w:fill="auto"/>
            <w:noWrap/>
            <w:vAlign w:val="bottom"/>
            <w:hideMark/>
          </w:tcPr>
          <w:p w14:paraId="5A91D592" w14:textId="77777777" w:rsidR="00F92F9A" w:rsidRPr="007E0412" w:rsidRDefault="00F92F9A" w:rsidP="007A4E97">
            <w:pPr>
              <w:spacing w:after="0" w:line="240" w:lineRule="auto"/>
              <w:jc w:val="both"/>
              <w:rPr>
                <w:rFonts w:ascii="Arial" w:eastAsia="Times New Roman" w:hAnsi="Arial" w:cs="Arial"/>
                <w:sz w:val="20"/>
                <w:szCs w:val="20"/>
              </w:rPr>
            </w:pPr>
            <w:r w:rsidRPr="007E0412">
              <w:rPr>
                <w:rFonts w:ascii="Arial" w:eastAsia="Times New Roman" w:hAnsi="Arial" w:cs="Arial"/>
                <w:sz w:val="20"/>
                <w:szCs w:val="20"/>
              </w:rPr>
              <w:t>62</w:t>
            </w:r>
          </w:p>
        </w:tc>
        <w:tc>
          <w:tcPr>
            <w:tcW w:w="2009" w:type="dxa"/>
            <w:tcBorders>
              <w:top w:val="nil"/>
              <w:left w:val="nil"/>
              <w:bottom w:val="single" w:sz="8" w:space="0" w:color="auto"/>
              <w:right w:val="nil"/>
            </w:tcBorders>
            <w:shd w:val="clear" w:color="auto" w:fill="auto"/>
            <w:noWrap/>
            <w:vAlign w:val="bottom"/>
            <w:hideMark/>
          </w:tcPr>
          <w:p w14:paraId="27BB2FF6" w14:textId="77777777" w:rsidR="00F92F9A" w:rsidRPr="007E0412" w:rsidRDefault="00F92F9A" w:rsidP="007A4E97">
            <w:pPr>
              <w:spacing w:after="0" w:line="240" w:lineRule="auto"/>
              <w:jc w:val="both"/>
              <w:rPr>
                <w:rFonts w:ascii="Arial" w:eastAsia="Times New Roman" w:hAnsi="Arial" w:cs="Arial"/>
                <w:sz w:val="20"/>
                <w:szCs w:val="20"/>
              </w:rPr>
            </w:pPr>
            <w:r w:rsidRPr="007E0412">
              <w:rPr>
                <w:rFonts w:ascii="Arial" w:eastAsia="Times New Roman" w:hAnsi="Arial" w:cs="Arial"/>
                <w:sz w:val="20"/>
                <w:szCs w:val="20"/>
              </w:rPr>
              <w:t>Count</w:t>
            </w:r>
          </w:p>
        </w:tc>
        <w:tc>
          <w:tcPr>
            <w:tcW w:w="1360" w:type="dxa"/>
            <w:tcBorders>
              <w:top w:val="nil"/>
              <w:left w:val="nil"/>
              <w:bottom w:val="single" w:sz="8" w:space="0" w:color="auto"/>
              <w:right w:val="nil"/>
            </w:tcBorders>
            <w:shd w:val="clear" w:color="auto" w:fill="auto"/>
            <w:noWrap/>
            <w:vAlign w:val="bottom"/>
            <w:hideMark/>
          </w:tcPr>
          <w:p w14:paraId="532BB5C0" w14:textId="77777777" w:rsidR="00F92F9A" w:rsidRPr="007E0412" w:rsidRDefault="00F92F9A" w:rsidP="007A4E97">
            <w:pPr>
              <w:spacing w:after="0" w:line="240" w:lineRule="auto"/>
              <w:jc w:val="both"/>
              <w:rPr>
                <w:rFonts w:ascii="Arial" w:eastAsia="Times New Roman" w:hAnsi="Arial" w:cs="Arial"/>
                <w:sz w:val="20"/>
                <w:szCs w:val="20"/>
              </w:rPr>
            </w:pPr>
            <w:r w:rsidRPr="007E0412">
              <w:rPr>
                <w:rFonts w:ascii="Arial" w:eastAsia="Times New Roman" w:hAnsi="Arial" w:cs="Arial"/>
                <w:sz w:val="20"/>
                <w:szCs w:val="20"/>
              </w:rPr>
              <w:t>61</w:t>
            </w:r>
          </w:p>
        </w:tc>
      </w:tr>
    </w:tbl>
    <w:p w14:paraId="01CB71CD" w14:textId="58187BE5" w:rsidR="006F43C5" w:rsidRDefault="006F43C5" w:rsidP="007A4E97">
      <w:pPr>
        <w:jc w:val="both"/>
      </w:pPr>
    </w:p>
    <w:p w14:paraId="021B0E3C" w14:textId="77777777" w:rsidR="006F43C5" w:rsidRPr="00EC5C00" w:rsidRDefault="006F43C5" w:rsidP="007A4E97">
      <w:pPr>
        <w:jc w:val="both"/>
        <w:rPr>
          <w:lang w:val="en-US"/>
        </w:rPr>
      </w:pPr>
    </w:p>
    <w:p w14:paraId="39CA7D06" w14:textId="7269AF8D" w:rsidR="006F43C5" w:rsidRDefault="0017208F" w:rsidP="007A4E97">
      <w:pPr>
        <w:jc w:val="both"/>
      </w:pPr>
      <w:r>
        <w:rPr>
          <w:noProof/>
        </w:rPr>
        <w:lastRenderedPageBreak/>
        <w:drawing>
          <wp:inline distT="0" distB="0" distL="0" distR="0" wp14:anchorId="5B809F72" wp14:editId="514B9AFF">
            <wp:extent cx="5734050" cy="4162425"/>
            <wp:effectExtent l="0" t="0" r="0" b="9525"/>
            <wp:docPr id="7618236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1823617" name="Picture 761823617"/>
                    <pic:cNvPicPr/>
                  </pic:nvPicPr>
                  <pic:blipFill>
                    <a:blip r:embed="rId9">
                      <a:extLst>
                        <a:ext uri="{28A0092B-C50C-407E-A947-70E740481C1C}">
                          <a14:useLocalDpi xmlns:a14="http://schemas.microsoft.com/office/drawing/2010/main" val="0"/>
                        </a:ext>
                      </a:extLst>
                    </a:blip>
                    <a:stretch>
                      <a:fillRect/>
                    </a:stretch>
                  </pic:blipFill>
                  <pic:spPr>
                    <a:xfrm>
                      <a:off x="0" y="0"/>
                      <a:ext cx="5734050" cy="4162425"/>
                    </a:xfrm>
                    <a:prstGeom prst="rect">
                      <a:avLst/>
                    </a:prstGeom>
                  </pic:spPr>
                </pic:pic>
              </a:graphicData>
            </a:graphic>
          </wp:inline>
        </w:drawing>
      </w:r>
    </w:p>
    <w:p w14:paraId="61F687FB" w14:textId="5A893F78" w:rsidR="00EC5C00" w:rsidRDefault="00EC5C00" w:rsidP="007A4E97">
      <w:pPr>
        <w:jc w:val="both"/>
      </w:pPr>
    </w:p>
    <w:p w14:paraId="730EEDAD" w14:textId="77777777" w:rsidR="00EC5C00" w:rsidRDefault="00EC5C00" w:rsidP="007A4E97">
      <w:pPr>
        <w:jc w:val="both"/>
      </w:pPr>
    </w:p>
    <w:tbl>
      <w:tblPr>
        <w:tblW w:w="7137" w:type="dxa"/>
        <w:tblLook w:val="04A0" w:firstRow="1" w:lastRow="0" w:firstColumn="1" w:lastColumn="0" w:noHBand="0" w:noVBand="1"/>
      </w:tblPr>
      <w:tblGrid>
        <w:gridCol w:w="1972"/>
        <w:gridCol w:w="1384"/>
        <w:gridCol w:w="2817"/>
        <w:gridCol w:w="1384"/>
      </w:tblGrid>
      <w:tr w:rsidR="00EC5C00" w:rsidRPr="00EC5C00" w14:paraId="17FE1F62" w14:textId="77777777" w:rsidTr="00EC5C00">
        <w:trPr>
          <w:trHeight w:val="264"/>
        </w:trPr>
        <w:tc>
          <w:tcPr>
            <w:tcW w:w="1786" w:type="dxa"/>
            <w:tcBorders>
              <w:top w:val="single" w:sz="8" w:space="0" w:color="auto"/>
              <w:left w:val="nil"/>
              <w:bottom w:val="single" w:sz="4" w:space="0" w:color="auto"/>
              <w:right w:val="nil"/>
            </w:tcBorders>
            <w:shd w:val="clear" w:color="auto" w:fill="auto"/>
            <w:noWrap/>
            <w:vAlign w:val="bottom"/>
            <w:hideMark/>
          </w:tcPr>
          <w:p w14:paraId="5C21F9F5" w14:textId="77777777" w:rsidR="00EC5C00" w:rsidRPr="00EC5C00" w:rsidRDefault="00EC5C00" w:rsidP="007A4E97">
            <w:pPr>
              <w:spacing w:after="0" w:line="240" w:lineRule="auto"/>
              <w:jc w:val="both"/>
              <w:rPr>
                <w:rFonts w:ascii="Arial" w:eastAsia="Times New Roman" w:hAnsi="Arial" w:cs="Arial"/>
                <w:b/>
                <w:bCs/>
                <w:i/>
                <w:iCs/>
                <w:sz w:val="20"/>
                <w:szCs w:val="20"/>
              </w:rPr>
            </w:pPr>
            <w:proofErr w:type="spellStart"/>
            <w:r w:rsidRPr="00EC5C00">
              <w:rPr>
                <w:rFonts w:ascii="Arial" w:eastAsia="Times New Roman" w:hAnsi="Arial" w:cs="Arial"/>
                <w:b/>
                <w:bCs/>
                <w:i/>
                <w:iCs/>
                <w:sz w:val="20"/>
                <w:szCs w:val="20"/>
              </w:rPr>
              <w:t>UnitedKingdomEX</w:t>
            </w:r>
            <w:proofErr w:type="spellEnd"/>
          </w:p>
        </w:tc>
        <w:tc>
          <w:tcPr>
            <w:tcW w:w="1360" w:type="dxa"/>
            <w:tcBorders>
              <w:top w:val="single" w:sz="8" w:space="0" w:color="auto"/>
              <w:left w:val="nil"/>
              <w:bottom w:val="single" w:sz="4" w:space="0" w:color="auto"/>
              <w:right w:val="nil"/>
            </w:tcBorders>
            <w:shd w:val="clear" w:color="auto" w:fill="auto"/>
            <w:noWrap/>
            <w:vAlign w:val="bottom"/>
            <w:hideMark/>
          </w:tcPr>
          <w:p w14:paraId="1E7F1FEC" w14:textId="77777777" w:rsidR="00EC5C00" w:rsidRPr="00EC5C00" w:rsidRDefault="00EC5C00" w:rsidP="007A4E97">
            <w:pPr>
              <w:spacing w:after="0" w:line="240" w:lineRule="auto"/>
              <w:jc w:val="both"/>
              <w:rPr>
                <w:rFonts w:ascii="Arial" w:eastAsia="Times New Roman" w:hAnsi="Arial" w:cs="Arial"/>
                <w:b/>
                <w:bCs/>
                <w:i/>
                <w:iCs/>
                <w:sz w:val="20"/>
                <w:szCs w:val="20"/>
              </w:rPr>
            </w:pPr>
            <w:r w:rsidRPr="00EC5C00">
              <w:rPr>
                <w:rFonts w:ascii="Arial" w:eastAsia="Times New Roman" w:hAnsi="Arial" w:cs="Arial"/>
                <w:b/>
                <w:bCs/>
                <w:i/>
                <w:iCs/>
                <w:sz w:val="20"/>
                <w:szCs w:val="20"/>
              </w:rPr>
              <w:t> </w:t>
            </w:r>
          </w:p>
        </w:tc>
        <w:tc>
          <w:tcPr>
            <w:tcW w:w="2631" w:type="dxa"/>
            <w:tcBorders>
              <w:top w:val="single" w:sz="8" w:space="0" w:color="auto"/>
              <w:left w:val="nil"/>
              <w:bottom w:val="single" w:sz="4" w:space="0" w:color="auto"/>
              <w:right w:val="nil"/>
            </w:tcBorders>
            <w:shd w:val="clear" w:color="auto" w:fill="auto"/>
            <w:noWrap/>
            <w:vAlign w:val="bottom"/>
            <w:hideMark/>
          </w:tcPr>
          <w:p w14:paraId="0DF85423" w14:textId="77777777" w:rsidR="00EC5C00" w:rsidRPr="00EC5C00" w:rsidRDefault="00EC5C00" w:rsidP="007A4E97">
            <w:pPr>
              <w:spacing w:after="0" w:line="240" w:lineRule="auto"/>
              <w:jc w:val="both"/>
              <w:rPr>
                <w:rFonts w:ascii="Arial" w:eastAsia="Times New Roman" w:hAnsi="Arial" w:cs="Arial"/>
                <w:b/>
                <w:bCs/>
                <w:i/>
                <w:iCs/>
                <w:sz w:val="20"/>
                <w:szCs w:val="20"/>
              </w:rPr>
            </w:pPr>
            <w:proofErr w:type="spellStart"/>
            <w:r w:rsidRPr="00EC5C00">
              <w:rPr>
                <w:rFonts w:ascii="Arial" w:eastAsia="Times New Roman" w:hAnsi="Arial" w:cs="Arial"/>
                <w:b/>
                <w:bCs/>
                <w:i/>
                <w:iCs/>
                <w:sz w:val="20"/>
                <w:szCs w:val="20"/>
              </w:rPr>
              <w:t>rel_USDUnitedKingdomCPI</w:t>
            </w:r>
            <w:proofErr w:type="spellEnd"/>
          </w:p>
        </w:tc>
        <w:tc>
          <w:tcPr>
            <w:tcW w:w="1360" w:type="dxa"/>
            <w:tcBorders>
              <w:top w:val="single" w:sz="8" w:space="0" w:color="auto"/>
              <w:left w:val="nil"/>
              <w:bottom w:val="single" w:sz="4" w:space="0" w:color="auto"/>
              <w:right w:val="nil"/>
            </w:tcBorders>
            <w:shd w:val="clear" w:color="auto" w:fill="auto"/>
            <w:noWrap/>
            <w:vAlign w:val="bottom"/>
            <w:hideMark/>
          </w:tcPr>
          <w:p w14:paraId="0AC08D6C" w14:textId="77777777" w:rsidR="00EC5C00" w:rsidRPr="00EC5C00" w:rsidRDefault="00EC5C00" w:rsidP="007A4E97">
            <w:pPr>
              <w:spacing w:after="0" w:line="240" w:lineRule="auto"/>
              <w:jc w:val="both"/>
              <w:rPr>
                <w:rFonts w:ascii="Arial" w:eastAsia="Times New Roman" w:hAnsi="Arial" w:cs="Arial"/>
                <w:i/>
                <w:iCs/>
                <w:sz w:val="20"/>
                <w:szCs w:val="20"/>
              </w:rPr>
            </w:pPr>
            <w:r w:rsidRPr="00EC5C00">
              <w:rPr>
                <w:rFonts w:ascii="Arial" w:eastAsia="Times New Roman" w:hAnsi="Arial" w:cs="Arial"/>
                <w:i/>
                <w:iCs/>
                <w:sz w:val="20"/>
                <w:szCs w:val="20"/>
              </w:rPr>
              <w:t> </w:t>
            </w:r>
          </w:p>
        </w:tc>
      </w:tr>
      <w:tr w:rsidR="00EC5C00" w:rsidRPr="00EC5C00" w14:paraId="173C12EA" w14:textId="77777777" w:rsidTr="00EC5C00">
        <w:trPr>
          <w:trHeight w:val="264"/>
        </w:trPr>
        <w:tc>
          <w:tcPr>
            <w:tcW w:w="1786" w:type="dxa"/>
            <w:tcBorders>
              <w:top w:val="nil"/>
              <w:left w:val="nil"/>
              <w:bottom w:val="nil"/>
              <w:right w:val="nil"/>
            </w:tcBorders>
            <w:shd w:val="clear" w:color="auto" w:fill="auto"/>
            <w:noWrap/>
            <w:vAlign w:val="bottom"/>
            <w:hideMark/>
          </w:tcPr>
          <w:p w14:paraId="0B06C075" w14:textId="77777777" w:rsidR="00EC5C00" w:rsidRPr="00EC5C00" w:rsidRDefault="00EC5C00" w:rsidP="007A4E97">
            <w:pPr>
              <w:spacing w:after="0" w:line="240" w:lineRule="auto"/>
              <w:jc w:val="both"/>
              <w:rPr>
                <w:rFonts w:ascii="Arial" w:eastAsia="Times New Roman" w:hAnsi="Arial" w:cs="Arial"/>
                <w:i/>
                <w:iCs/>
                <w:sz w:val="20"/>
                <w:szCs w:val="20"/>
              </w:rPr>
            </w:pPr>
          </w:p>
        </w:tc>
        <w:tc>
          <w:tcPr>
            <w:tcW w:w="1360" w:type="dxa"/>
            <w:tcBorders>
              <w:top w:val="nil"/>
              <w:left w:val="nil"/>
              <w:bottom w:val="nil"/>
              <w:right w:val="nil"/>
            </w:tcBorders>
            <w:shd w:val="clear" w:color="auto" w:fill="auto"/>
            <w:noWrap/>
            <w:vAlign w:val="bottom"/>
            <w:hideMark/>
          </w:tcPr>
          <w:p w14:paraId="1D11F16B" w14:textId="77777777" w:rsidR="00EC5C00" w:rsidRPr="00EC5C00" w:rsidRDefault="00EC5C00" w:rsidP="007A4E97">
            <w:pPr>
              <w:spacing w:after="0" w:line="240" w:lineRule="auto"/>
              <w:jc w:val="both"/>
              <w:rPr>
                <w:rFonts w:ascii="Times New Roman" w:eastAsia="Times New Roman" w:hAnsi="Times New Roman" w:cs="Times New Roman"/>
                <w:sz w:val="20"/>
                <w:szCs w:val="20"/>
              </w:rPr>
            </w:pPr>
          </w:p>
        </w:tc>
        <w:tc>
          <w:tcPr>
            <w:tcW w:w="2631" w:type="dxa"/>
            <w:tcBorders>
              <w:top w:val="nil"/>
              <w:left w:val="nil"/>
              <w:bottom w:val="nil"/>
              <w:right w:val="nil"/>
            </w:tcBorders>
            <w:shd w:val="clear" w:color="auto" w:fill="auto"/>
            <w:noWrap/>
            <w:vAlign w:val="bottom"/>
            <w:hideMark/>
          </w:tcPr>
          <w:p w14:paraId="54675017" w14:textId="77777777" w:rsidR="00EC5C00" w:rsidRPr="00EC5C00" w:rsidRDefault="00EC5C00" w:rsidP="007A4E97">
            <w:pPr>
              <w:spacing w:after="0" w:line="240" w:lineRule="auto"/>
              <w:jc w:val="both"/>
              <w:rPr>
                <w:rFonts w:ascii="Times New Roman" w:eastAsia="Times New Roman" w:hAnsi="Times New Roman" w:cs="Times New Roman"/>
                <w:sz w:val="20"/>
                <w:szCs w:val="20"/>
              </w:rPr>
            </w:pPr>
          </w:p>
        </w:tc>
        <w:tc>
          <w:tcPr>
            <w:tcW w:w="1360" w:type="dxa"/>
            <w:tcBorders>
              <w:top w:val="nil"/>
              <w:left w:val="nil"/>
              <w:bottom w:val="nil"/>
              <w:right w:val="nil"/>
            </w:tcBorders>
            <w:shd w:val="clear" w:color="auto" w:fill="auto"/>
            <w:noWrap/>
            <w:vAlign w:val="bottom"/>
            <w:hideMark/>
          </w:tcPr>
          <w:p w14:paraId="1A78615E" w14:textId="77777777" w:rsidR="00EC5C00" w:rsidRPr="00EC5C00" w:rsidRDefault="00EC5C00" w:rsidP="007A4E97">
            <w:pPr>
              <w:spacing w:after="0" w:line="240" w:lineRule="auto"/>
              <w:jc w:val="both"/>
              <w:rPr>
                <w:rFonts w:ascii="Times New Roman" w:eastAsia="Times New Roman" w:hAnsi="Times New Roman" w:cs="Times New Roman"/>
                <w:sz w:val="20"/>
                <w:szCs w:val="20"/>
              </w:rPr>
            </w:pPr>
          </w:p>
        </w:tc>
      </w:tr>
      <w:tr w:rsidR="00EC5C00" w:rsidRPr="00EC5C00" w14:paraId="6554DDAD" w14:textId="77777777" w:rsidTr="00EC5C00">
        <w:trPr>
          <w:trHeight w:val="264"/>
        </w:trPr>
        <w:tc>
          <w:tcPr>
            <w:tcW w:w="1786" w:type="dxa"/>
            <w:tcBorders>
              <w:top w:val="nil"/>
              <w:left w:val="nil"/>
              <w:bottom w:val="nil"/>
              <w:right w:val="nil"/>
            </w:tcBorders>
            <w:shd w:val="clear" w:color="auto" w:fill="auto"/>
            <w:noWrap/>
            <w:vAlign w:val="bottom"/>
            <w:hideMark/>
          </w:tcPr>
          <w:p w14:paraId="76AE6496" w14:textId="77777777" w:rsidR="00EC5C00" w:rsidRPr="00EC5C00" w:rsidRDefault="00EC5C00" w:rsidP="007A4E97">
            <w:pPr>
              <w:spacing w:after="0" w:line="240" w:lineRule="auto"/>
              <w:jc w:val="both"/>
              <w:rPr>
                <w:rFonts w:ascii="Arial" w:eastAsia="Times New Roman" w:hAnsi="Arial" w:cs="Arial"/>
                <w:sz w:val="20"/>
                <w:szCs w:val="20"/>
              </w:rPr>
            </w:pPr>
            <w:r w:rsidRPr="00EC5C00">
              <w:rPr>
                <w:rFonts w:ascii="Arial" w:eastAsia="Times New Roman" w:hAnsi="Arial" w:cs="Arial"/>
                <w:sz w:val="20"/>
                <w:szCs w:val="20"/>
              </w:rPr>
              <w:t>Mean</w:t>
            </w:r>
          </w:p>
        </w:tc>
        <w:tc>
          <w:tcPr>
            <w:tcW w:w="1360" w:type="dxa"/>
            <w:tcBorders>
              <w:top w:val="nil"/>
              <w:left w:val="nil"/>
              <w:bottom w:val="nil"/>
              <w:right w:val="nil"/>
            </w:tcBorders>
            <w:shd w:val="clear" w:color="auto" w:fill="auto"/>
            <w:noWrap/>
            <w:vAlign w:val="bottom"/>
            <w:hideMark/>
          </w:tcPr>
          <w:p w14:paraId="1B55B692" w14:textId="77777777" w:rsidR="00EC5C00" w:rsidRPr="00EC5C00" w:rsidRDefault="00EC5C00" w:rsidP="007A4E97">
            <w:pPr>
              <w:spacing w:after="0" w:line="240" w:lineRule="auto"/>
              <w:jc w:val="both"/>
              <w:rPr>
                <w:rFonts w:ascii="Arial" w:eastAsia="Times New Roman" w:hAnsi="Arial" w:cs="Arial"/>
                <w:sz w:val="20"/>
                <w:szCs w:val="20"/>
              </w:rPr>
            </w:pPr>
            <w:r w:rsidRPr="00EC5C00">
              <w:rPr>
                <w:rFonts w:ascii="Arial" w:eastAsia="Times New Roman" w:hAnsi="Arial" w:cs="Arial"/>
                <w:sz w:val="20"/>
                <w:szCs w:val="20"/>
              </w:rPr>
              <w:t>-0.010272601</w:t>
            </w:r>
          </w:p>
        </w:tc>
        <w:tc>
          <w:tcPr>
            <w:tcW w:w="2631" w:type="dxa"/>
            <w:tcBorders>
              <w:top w:val="nil"/>
              <w:left w:val="nil"/>
              <w:bottom w:val="nil"/>
              <w:right w:val="nil"/>
            </w:tcBorders>
            <w:shd w:val="clear" w:color="auto" w:fill="auto"/>
            <w:noWrap/>
            <w:vAlign w:val="bottom"/>
            <w:hideMark/>
          </w:tcPr>
          <w:p w14:paraId="4249BE0E" w14:textId="77777777" w:rsidR="00EC5C00" w:rsidRPr="00EC5C00" w:rsidRDefault="00EC5C00" w:rsidP="007A4E97">
            <w:pPr>
              <w:spacing w:after="0" w:line="240" w:lineRule="auto"/>
              <w:jc w:val="both"/>
              <w:rPr>
                <w:rFonts w:ascii="Arial" w:eastAsia="Times New Roman" w:hAnsi="Arial" w:cs="Arial"/>
                <w:sz w:val="20"/>
                <w:szCs w:val="20"/>
              </w:rPr>
            </w:pPr>
            <w:r w:rsidRPr="00EC5C00">
              <w:rPr>
                <w:rFonts w:ascii="Arial" w:eastAsia="Times New Roman" w:hAnsi="Arial" w:cs="Arial"/>
                <w:sz w:val="20"/>
                <w:szCs w:val="20"/>
              </w:rPr>
              <w:t>Mean</w:t>
            </w:r>
          </w:p>
        </w:tc>
        <w:tc>
          <w:tcPr>
            <w:tcW w:w="1360" w:type="dxa"/>
            <w:tcBorders>
              <w:top w:val="nil"/>
              <w:left w:val="nil"/>
              <w:bottom w:val="nil"/>
              <w:right w:val="nil"/>
            </w:tcBorders>
            <w:shd w:val="clear" w:color="auto" w:fill="auto"/>
            <w:noWrap/>
            <w:vAlign w:val="bottom"/>
            <w:hideMark/>
          </w:tcPr>
          <w:p w14:paraId="220CEFB6" w14:textId="77777777" w:rsidR="00EC5C00" w:rsidRPr="00EC5C00" w:rsidRDefault="00EC5C00" w:rsidP="007A4E97">
            <w:pPr>
              <w:spacing w:after="0" w:line="240" w:lineRule="auto"/>
              <w:jc w:val="both"/>
              <w:rPr>
                <w:rFonts w:ascii="Arial" w:eastAsia="Times New Roman" w:hAnsi="Arial" w:cs="Arial"/>
                <w:sz w:val="20"/>
                <w:szCs w:val="20"/>
              </w:rPr>
            </w:pPr>
            <w:r w:rsidRPr="00EC5C00">
              <w:rPr>
                <w:rFonts w:ascii="Arial" w:eastAsia="Times New Roman" w:hAnsi="Arial" w:cs="Arial"/>
                <w:sz w:val="20"/>
                <w:szCs w:val="20"/>
              </w:rPr>
              <w:t>0.00087303</w:t>
            </w:r>
          </w:p>
        </w:tc>
      </w:tr>
      <w:tr w:rsidR="00EC5C00" w:rsidRPr="00EC5C00" w14:paraId="15809465" w14:textId="77777777" w:rsidTr="00EC5C00">
        <w:trPr>
          <w:trHeight w:val="264"/>
        </w:trPr>
        <w:tc>
          <w:tcPr>
            <w:tcW w:w="1786" w:type="dxa"/>
            <w:tcBorders>
              <w:top w:val="nil"/>
              <w:left w:val="nil"/>
              <w:bottom w:val="nil"/>
              <w:right w:val="nil"/>
            </w:tcBorders>
            <w:shd w:val="clear" w:color="auto" w:fill="auto"/>
            <w:noWrap/>
            <w:vAlign w:val="bottom"/>
            <w:hideMark/>
          </w:tcPr>
          <w:p w14:paraId="03C91769" w14:textId="77777777" w:rsidR="00EC5C00" w:rsidRPr="00EC5C00" w:rsidRDefault="00EC5C00" w:rsidP="007A4E97">
            <w:pPr>
              <w:spacing w:after="0" w:line="240" w:lineRule="auto"/>
              <w:jc w:val="both"/>
              <w:rPr>
                <w:rFonts w:ascii="Arial" w:eastAsia="Times New Roman" w:hAnsi="Arial" w:cs="Arial"/>
                <w:sz w:val="20"/>
                <w:szCs w:val="20"/>
              </w:rPr>
            </w:pPr>
            <w:r w:rsidRPr="00EC5C00">
              <w:rPr>
                <w:rFonts w:ascii="Arial" w:eastAsia="Times New Roman" w:hAnsi="Arial" w:cs="Arial"/>
                <w:sz w:val="20"/>
                <w:szCs w:val="20"/>
              </w:rPr>
              <w:t>Standard Error</w:t>
            </w:r>
          </w:p>
        </w:tc>
        <w:tc>
          <w:tcPr>
            <w:tcW w:w="1360" w:type="dxa"/>
            <w:tcBorders>
              <w:top w:val="nil"/>
              <w:left w:val="nil"/>
              <w:bottom w:val="nil"/>
              <w:right w:val="nil"/>
            </w:tcBorders>
            <w:shd w:val="clear" w:color="auto" w:fill="auto"/>
            <w:noWrap/>
            <w:vAlign w:val="bottom"/>
            <w:hideMark/>
          </w:tcPr>
          <w:p w14:paraId="5493B74A" w14:textId="77777777" w:rsidR="00EC5C00" w:rsidRPr="00EC5C00" w:rsidRDefault="00EC5C00" w:rsidP="007A4E97">
            <w:pPr>
              <w:spacing w:after="0" w:line="240" w:lineRule="auto"/>
              <w:jc w:val="both"/>
              <w:rPr>
                <w:rFonts w:ascii="Arial" w:eastAsia="Times New Roman" w:hAnsi="Arial" w:cs="Arial"/>
                <w:sz w:val="20"/>
                <w:szCs w:val="20"/>
              </w:rPr>
            </w:pPr>
            <w:r w:rsidRPr="00EC5C00">
              <w:rPr>
                <w:rFonts w:ascii="Arial" w:eastAsia="Times New Roman" w:hAnsi="Arial" w:cs="Arial"/>
                <w:sz w:val="20"/>
                <w:szCs w:val="20"/>
              </w:rPr>
              <w:t>0.009573357</w:t>
            </w:r>
          </w:p>
        </w:tc>
        <w:tc>
          <w:tcPr>
            <w:tcW w:w="2631" w:type="dxa"/>
            <w:tcBorders>
              <w:top w:val="nil"/>
              <w:left w:val="nil"/>
              <w:bottom w:val="nil"/>
              <w:right w:val="nil"/>
            </w:tcBorders>
            <w:shd w:val="clear" w:color="auto" w:fill="auto"/>
            <w:noWrap/>
            <w:vAlign w:val="bottom"/>
            <w:hideMark/>
          </w:tcPr>
          <w:p w14:paraId="41EB68CD" w14:textId="77777777" w:rsidR="00EC5C00" w:rsidRPr="00EC5C00" w:rsidRDefault="00EC5C00" w:rsidP="007A4E97">
            <w:pPr>
              <w:spacing w:after="0" w:line="240" w:lineRule="auto"/>
              <w:jc w:val="both"/>
              <w:rPr>
                <w:rFonts w:ascii="Arial" w:eastAsia="Times New Roman" w:hAnsi="Arial" w:cs="Arial"/>
                <w:sz w:val="20"/>
                <w:szCs w:val="20"/>
              </w:rPr>
            </w:pPr>
            <w:r w:rsidRPr="00EC5C00">
              <w:rPr>
                <w:rFonts w:ascii="Arial" w:eastAsia="Times New Roman" w:hAnsi="Arial" w:cs="Arial"/>
                <w:sz w:val="20"/>
                <w:szCs w:val="20"/>
              </w:rPr>
              <w:t>Standard Error</w:t>
            </w:r>
          </w:p>
        </w:tc>
        <w:tc>
          <w:tcPr>
            <w:tcW w:w="1360" w:type="dxa"/>
            <w:tcBorders>
              <w:top w:val="nil"/>
              <w:left w:val="nil"/>
              <w:bottom w:val="nil"/>
              <w:right w:val="nil"/>
            </w:tcBorders>
            <w:shd w:val="clear" w:color="auto" w:fill="auto"/>
            <w:noWrap/>
            <w:vAlign w:val="bottom"/>
            <w:hideMark/>
          </w:tcPr>
          <w:p w14:paraId="7F204EEB" w14:textId="77777777" w:rsidR="00EC5C00" w:rsidRPr="00EC5C00" w:rsidRDefault="00EC5C00" w:rsidP="007A4E97">
            <w:pPr>
              <w:spacing w:after="0" w:line="240" w:lineRule="auto"/>
              <w:jc w:val="both"/>
              <w:rPr>
                <w:rFonts w:ascii="Arial" w:eastAsia="Times New Roman" w:hAnsi="Arial" w:cs="Arial"/>
                <w:sz w:val="20"/>
                <w:szCs w:val="20"/>
              </w:rPr>
            </w:pPr>
            <w:r w:rsidRPr="00EC5C00">
              <w:rPr>
                <w:rFonts w:ascii="Arial" w:eastAsia="Times New Roman" w:hAnsi="Arial" w:cs="Arial"/>
                <w:sz w:val="20"/>
                <w:szCs w:val="20"/>
              </w:rPr>
              <w:t>0.002875621</w:t>
            </w:r>
          </w:p>
        </w:tc>
      </w:tr>
      <w:tr w:rsidR="00EC5C00" w:rsidRPr="00EC5C00" w14:paraId="05943D89" w14:textId="77777777" w:rsidTr="00EC5C00">
        <w:trPr>
          <w:trHeight w:val="264"/>
        </w:trPr>
        <w:tc>
          <w:tcPr>
            <w:tcW w:w="1786" w:type="dxa"/>
            <w:tcBorders>
              <w:top w:val="nil"/>
              <w:left w:val="nil"/>
              <w:bottom w:val="nil"/>
              <w:right w:val="nil"/>
            </w:tcBorders>
            <w:shd w:val="clear" w:color="auto" w:fill="auto"/>
            <w:noWrap/>
            <w:vAlign w:val="bottom"/>
            <w:hideMark/>
          </w:tcPr>
          <w:p w14:paraId="00C9A676" w14:textId="77777777" w:rsidR="00EC5C00" w:rsidRPr="00EC5C00" w:rsidRDefault="00EC5C00" w:rsidP="007A4E97">
            <w:pPr>
              <w:spacing w:after="0" w:line="240" w:lineRule="auto"/>
              <w:jc w:val="both"/>
              <w:rPr>
                <w:rFonts w:ascii="Arial" w:eastAsia="Times New Roman" w:hAnsi="Arial" w:cs="Arial"/>
                <w:sz w:val="20"/>
                <w:szCs w:val="20"/>
              </w:rPr>
            </w:pPr>
            <w:r w:rsidRPr="00EC5C00">
              <w:rPr>
                <w:rFonts w:ascii="Arial" w:eastAsia="Times New Roman" w:hAnsi="Arial" w:cs="Arial"/>
                <w:sz w:val="20"/>
                <w:szCs w:val="20"/>
              </w:rPr>
              <w:t>Median</w:t>
            </w:r>
          </w:p>
        </w:tc>
        <w:tc>
          <w:tcPr>
            <w:tcW w:w="1360" w:type="dxa"/>
            <w:tcBorders>
              <w:top w:val="nil"/>
              <w:left w:val="nil"/>
              <w:bottom w:val="nil"/>
              <w:right w:val="nil"/>
            </w:tcBorders>
            <w:shd w:val="clear" w:color="auto" w:fill="auto"/>
            <w:noWrap/>
            <w:vAlign w:val="bottom"/>
            <w:hideMark/>
          </w:tcPr>
          <w:p w14:paraId="5303A015" w14:textId="77777777" w:rsidR="00EC5C00" w:rsidRPr="00EC5C00" w:rsidRDefault="00EC5C00" w:rsidP="007A4E97">
            <w:pPr>
              <w:spacing w:after="0" w:line="240" w:lineRule="auto"/>
              <w:jc w:val="both"/>
              <w:rPr>
                <w:rFonts w:ascii="Arial" w:eastAsia="Times New Roman" w:hAnsi="Arial" w:cs="Arial"/>
                <w:sz w:val="20"/>
                <w:szCs w:val="20"/>
              </w:rPr>
            </w:pPr>
            <w:r w:rsidRPr="00EC5C00">
              <w:rPr>
                <w:rFonts w:ascii="Arial" w:eastAsia="Times New Roman" w:hAnsi="Arial" w:cs="Arial"/>
                <w:sz w:val="20"/>
                <w:szCs w:val="20"/>
              </w:rPr>
              <w:t>-0.002420988</w:t>
            </w:r>
          </w:p>
        </w:tc>
        <w:tc>
          <w:tcPr>
            <w:tcW w:w="2631" w:type="dxa"/>
            <w:tcBorders>
              <w:top w:val="nil"/>
              <w:left w:val="nil"/>
              <w:bottom w:val="nil"/>
              <w:right w:val="nil"/>
            </w:tcBorders>
            <w:shd w:val="clear" w:color="auto" w:fill="auto"/>
            <w:noWrap/>
            <w:vAlign w:val="bottom"/>
            <w:hideMark/>
          </w:tcPr>
          <w:p w14:paraId="4D212DB4" w14:textId="77777777" w:rsidR="00EC5C00" w:rsidRPr="00EC5C00" w:rsidRDefault="00EC5C00" w:rsidP="007A4E97">
            <w:pPr>
              <w:spacing w:after="0" w:line="240" w:lineRule="auto"/>
              <w:jc w:val="both"/>
              <w:rPr>
                <w:rFonts w:ascii="Arial" w:eastAsia="Times New Roman" w:hAnsi="Arial" w:cs="Arial"/>
                <w:sz w:val="20"/>
                <w:szCs w:val="20"/>
              </w:rPr>
            </w:pPr>
            <w:r w:rsidRPr="00EC5C00">
              <w:rPr>
                <w:rFonts w:ascii="Arial" w:eastAsia="Times New Roman" w:hAnsi="Arial" w:cs="Arial"/>
                <w:sz w:val="20"/>
                <w:szCs w:val="20"/>
              </w:rPr>
              <w:t>Median</w:t>
            </w:r>
          </w:p>
        </w:tc>
        <w:tc>
          <w:tcPr>
            <w:tcW w:w="1360" w:type="dxa"/>
            <w:tcBorders>
              <w:top w:val="nil"/>
              <w:left w:val="nil"/>
              <w:bottom w:val="nil"/>
              <w:right w:val="nil"/>
            </w:tcBorders>
            <w:shd w:val="clear" w:color="auto" w:fill="auto"/>
            <w:noWrap/>
            <w:vAlign w:val="bottom"/>
            <w:hideMark/>
          </w:tcPr>
          <w:p w14:paraId="0CE34329" w14:textId="77777777" w:rsidR="00EC5C00" w:rsidRPr="00EC5C00" w:rsidRDefault="00EC5C00" w:rsidP="007A4E97">
            <w:pPr>
              <w:spacing w:after="0" w:line="240" w:lineRule="auto"/>
              <w:jc w:val="both"/>
              <w:rPr>
                <w:rFonts w:ascii="Arial" w:eastAsia="Times New Roman" w:hAnsi="Arial" w:cs="Arial"/>
                <w:sz w:val="20"/>
                <w:szCs w:val="20"/>
              </w:rPr>
            </w:pPr>
            <w:r w:rsidRPr="00EC5C00">
              <w:rPr>
                <w:rFonts w:ascii="Arial" w:eastAsia="Times New Roman" w:hAnsi="Arial" w:cs="Arial"/>
                <w:sz w:val="20"/>
                <w:szCs w:val="20"/>
              </w:rPr>
              <w:t>0.000166549</w:t>
            </w:r>
          </w:p>
        </w:tc>
      </w:tr>
      <w:tr w:rsidR="00EC5C00" w:rsidRPr="00EC5C00" w14:paraId="1F66F946" w14:textId="77777777" w:rsidTr="00EC5C00">
        <w:trPr>
          <w:trHeight w:val="264"/>
        </w:trPr>
        <w:tc>
          <w:tcPr>
            <w:tcW w:w="1786" w:type="dxa"/>
            <w:tcBorders>
              <w:top w:val="nil"/>
              <w:left w:val="nil"/>
              <w:bottom w:val="nil"/>
              <w:right w:val="nil"/>
            </w:tcBorders>
            <w:shd w:val="clear" w:color="auto" w:fill="auto"/>
            <w:noWrap/>
            <w:vAlign w:val="bottom"/>
            <w:hideMark/>
          </w:tcPr>
          <w:p w14:paraId="230968BE" w14:textId="77777777" w:rsidR="00EC5C00" w:rsidRPr="00EC5C00" w:rsidRDefault="00EC5C00" w:rsidP="007A4E97">
            <w:pPr>
              <w:spacing w:after="0" w:line="240" w:lineRule="auto"/>
              <w:jc w:val="both"/>
              <w:rPr>
                <w:rFonts w:ascii="Arial" w:eastAsia="Times New Roman" w:hAnsi="Arial" w:cs="Arial"/>
                <w:sz w:val="20"/>
                <w:szCs w:val="20"/>
              </w:rPr>
            </w:pPr>
            <w:r w:rsidRPr="00EC5C00">
              <w:rPr>
                <w:rFonts w:ascii="Arial" w:eastAsia="Times New Roman" w:hAnsi="Arial" w:cs="Arial"/>
                <w:sz w:val="20"/>
                <w:szCs w:val="20"/>
              </w:rPr>
              <w:t>Standard Deviation</w:t>
            </w:r>
          </w:p>
        </w:tc>
        <w:tc>
          <w:tcPr>
            <w:tcW w:w="1360" w:type="dxa"/>
            <w:tcBorders>
              <w:top w:val="nil"/>
              <w:left w:val="nil"/>
              <w:bottom w:val="nil"/>
              <w:right w:val="nil"/>
            </w:tcBorders>
            <w:shd w:val="clear" w:color="auto" w:fill="auto"/>
            <w:noWrap/>
            <w:vAlign w:val="bottom"/>
            <w:hideMark/>
          </w:tcPr>
          <w:p w14:paraId="3B040ECD" w14:textId="77777777" w:rsidR="00EC5C00" w:rsidRPr="00EC5C00" w:rsidRDefault="00EC5C00" w:rsidP="007A4E97">
            <w:pPr>
              <w:spacing w:after="0" w:line="240" w:lineRule="auto"/>
              <w:jc w:val="both"/>
              <w:rPr>
                <w:rFonts w:ascii="Arial" w:eastAsia="Times New Roman" w:hAnsi="Arial" w:cs="Arial"/>
                <w:sz w:val="20"/>
                <w:szCs w:val="20"/>
              </w:rPr>
            </w:pPr>
            <w:r w:rsidRPr="00EC5C00">
              <w:rPr>
                <w:rFonts w:ascii="Arial" w:eastAsia="Times New Roman" w:hAnsi="Arial" w:cs="Arial"/>
                <w:sz w:val="20"/>
                <w:szCs w:val="20"/>
              </w:rPr>
              <w:t>0.075380686</w:t>
            </w:r>
          </w:p>
        </w:tc>
        <w:tc>
          <w:tcPr>
            <w:tcW w:w="2631" w:type="dxa"/>
            <w:tcBorders>
              <w:top w:val="nil"/>
              <w:left w:val="nil"/>
              <w:bottom w:val="nil"/>
              <w:right w:val="nil"/>
            </w:tcBorders>
            <w:shd w:val="clear" w:color="auto" w:fill="auto"/>
            <w:noWrap/>
            <w:vAlign w:val="bottom"/>
            <w:hideMark/>
          </w:tcPr>
          <w:p w14:paraId="25B896C8" w14:textId="77777777" w:rsidR="00EC5C00" w:rsidRPr="00EC5C00" w:rsidRDefault="00EC5C00" w:rsidP="007A4E97">
            <w:pPr>
              <w:spacing w:after="0" w:line="240" w:lineRule="auto"/>
              <w:jc w:val="both"/>
              <w:rPr>
                <w:rFonts w:ascii="Arial" w:eastAsia="Times New Roman" w:hAnsi="Arial" w:cs="Arial"/>
                <w:sz w:val="20"/>
                <w:szCs w:val="20"/>
              </w:rPr>
            </w:pPr>
            <w:r w:rsidRPr="00EC5C00">
              <w:rPr>
                <w:rFonts w:ascii="Arial" w:eastAsia="Times New Roman" w:hAnsi="Arial" w:cs="Arial"/>
                <w:sz w:val="20"/>
                <w:szCs w:val="20"/>
              </w:rPr>
              <w:t>Standard Deviation</w:t>
            </w:r>
          </w:p>
        </w:tc>
        <w:tc>
          <w:tcPr>
            <w:tcW w:w="1360" w:type="dxa"/>
            <w:tcBorders>
              <w:top w:val="nil"/>
              <w:left w:val="nil"/>
              <w:bottom w:val="nil"/>
              <w:right w:val="nil"/>
            </w:tcBorders>
            <w:shd w:val="clear" w:color="auto" w:fill="auto"/>
            <w:noWrap/>
            <w:vAlign w:val="bottom"/>
            <w:hideMark/>
          </w:tcPr>
          <w:p w14:paraId="357D34FF" w14:textId="77777777" w:rsidR="00EC5C00" w:rsidRPr="00EC5C00" w:rsidRDefault="00EC5C00" w:rsidP="007A4E97">
            <w:pPr>
              <w:spacing w:after="0" w:line="240" w:lineRule="auto"/>
              <w:jc w:val="both"/>
              <w:rPr>
                <w:rFonts w:ascii="Arial" w:eastAsia="Times New Roman" w:hAnsi="Arial" w:cs="Arial"/>
                <w:sz w:val="20"/>
                <w:szCs w:val="20"/>
              </w:rPr>
            </w:pPr>
            <w:r w:rsidRPr="00EC5C00">
              <w:rPr>
                <w:rFonts w:ascii="Arial" w:eastAsia="Times New Roman" w:hAnsi="Arial" w:cs="Arial"/>
                <w:sz w:val="20"/>
                <w:szCs w:val="20"/>
              </w:rPr>
              <w:t>0.022459321</w:t>
            </w:r>
          </w:p>
        </w:tc>
      </w:tr>
      <w:tr w:rsidR="00EC5C00" w:rsidRPr="00EC5C00" w14:paraId="49B29C09" w14:textId="77777777" w:rsidTr="00EC5C00">
        <w:trPr>
          <w:trHeight w:val="264"/>
        </w:trPr>
        <w:tc>
          <w:tcPr>
            <w:tcW w:w="1786" w:type="dxa"/>
            <w:tcBorders>
              <w:top w:val="nil"/>
              <w:left w:val="nil"/>
              <w:bottom w:val="nil"/>
              <w:right w:val="nil"/>
            </w:tcBorders>
            <w:shd w:val="clear" w:color="auto" w:fill="auto"/>
            <w:noWrap/>
            <w:vAlign w:val="bottom"/>
            <w:hideMark/>
          </w:tcPr>
          <w:p w14:paraId="4C75B5B7" w14:textId="77777777" w:rsidR="00EC5C00" w:rsidRPr="00EC5C00" w:rsidRDefault="00EC5C00" w:rsidP="007A4E97">
            <w:pPr>
              <w:spacing w:after="0" w:line="240" w:lineRule="auto"/>
              <w:jc w:val="both"/>
              <w:rPr>
                <w:rFonts w:ascii="Arial" w:eastAsia="Times New Roman" w:hAnsi="Arial" w:cs="Arial"/>
                <w:sz w:val="20"/>
                <w:szCs w:val="20"/>
              </w:rPr>
            </w:pPr>
            <w:r w:rsidRPr="00EC5C00">
              <w:rPr>
                <w:rFonts w:ascii="Arial" w:eastAsia="Times New Roman" w:hAnsi="Arial" w:cs="Arial"/>
                <w:sz w:val="20"/>
                <w:szCs w:val="20"/>
              </w:rPr>
              <w:t>Sample Variance</w:t>
            </w:r>
          </w:p>
        </w:tc>
        <w:tc>
          <w:tcPr>
            <w:tcW w:w="1360" w:type="dxa"/>
            <w:tcBorders>
              <w:top w:val="nil"/>
              <w:left w:val="nil"/>
              <w:bottom w:val="nil"/>
              <w:right w:val="nil"/>
            </w:tcBorders>
            <w:shd w:val="clear" w:color="auto" w:fill="auto"/>
            <w:noWrap/>
            <w:vAlign w:val="bottom"/>
            <w:hideMark/>
          </w:tcPr>
          <w:p w14:paraId="5AC90BAA" w14:textId="77777777" w:rsidR="00EC5C00" w:rsidRPr="00EC5C00" w:rsidRDefault="00EC5C00" w:rsidP="007A4E97">
            <w:pPr>
              <w:spacing w:after="0" w:line="240" w:lineRule="auto"/>
              <w:jc w:val="both"/>
              <w:rPr>
                <w:rFonts w:ascii="Arial" w:eastAsia="Times New Roman" w:hAnsi="Arial" w:cs="Arial"/>
                <w:sz w:val="20"/>
                <w:szCs w:val="20"/>
              </w:rPr>
            </w:pPr>
            <w:r w:rsidRPr="00EC5C00">
              <w:rPr>
                <w:rFonts w:ascii="Arial" w:eastAsia="Times New Roman" w:hAnsi="Arial" w:cs="Arial"/>
                <w:sz w:val="20"/>
                <w:szCs w:val="20"/>
              </w:rPr>
              <w:t>0.005682248</w:t>
            </w:r>
          </w:p>
        </w:tc>
        <w:tc>
          <w:tcPr>
            <w:tcW w:w="2631" w:type="dxa"/>
            <w:tcBorders>
              <w:top w:val="nil"/>
              <w:left w:val="nil"/>
              <w:bottom w:val="nil"/>
              <w:right w:val="nil"/>
            </w:tcBorders>
            <w:shd w:val="clear" w:color="auto" w:fill="auto"/>
            <w:noWrap/>
            <w:vAlign w:val="bottom"/>
            <w:hideMark/>
          </w:tcPr>
          <w:p w14:paraId="6DD15EF5" w14:textId="77777777" w:rsidR="00EC5C00" w:rsidRPr="00EC5C00" w:rsidRDefault="00EC5C00" w:rsidP="007A4E97">
            <w:pPr>
              <w:spacing w:after="0" w:line="240" w:lineRule="auto"/>
              <w:jc w:val="both"/>
              <w:rPr>
                <w:rFonts w:ascii="Arial" w:eastAsia="Times New Roman" w:hAnsi="Arial" w:cs="Arial"/>
                <w:sz w:val="20"/>
                <w:szCs w:val="20"/>
              </w:rPr>
            </w:pPr>
            <w:r w:rsidRPr="00EC5C00">
              <w:rPr>
                <w:rFonts w:ascii="Arial" w:eastAsia="Times New Roman" w:hAnsi="Arial" w:cs="Arial"/>
                <w:sz w:val="20"/>
                <w:szCs w:val="20"/>
              </w:rPr>
              <w:t>Sample Variance</w:t>
            </w:r>
          </w:p>
        </w:tc>
        <w:tc>
          <w:tcPr>
            <w:tcW w:w="1360" w:type="dxa"/>
            <w:tcBorders>
              <w:top w:val="nil"/>
              <w:left w:val="nil"/>
              <w:bottom w:val="nil"/>
              <w:right w:val="nil"/>
            </w:tcBorders>
            <w:shd w:val="clear" w:color="auto" w:fill="auto"/>
            <w:noWrap/>
            <w:vAlign w:val="bottom"/>
            <w:hideMark/>
          </w:tcPr>
          <w:p w14:paraId="1434D3EB" w14:textId="77777777" w:rsidR="00EC5C00" w:rsidRPr="00EC5C00" w:rsidRDefault="00EC5C00" w:rsidP="007A4E97">
            <w:pPr>
              <w:spacing w:after="0" w:line="240" w:lineRule="auto"/>
              <w:jc w:val="both"/>
              <w:rPr>
                <w:rFonts w:ascii="Arial" w:eastAsia="Times New Roman" w:hAnsi="Arial" w:cs="Arial"/>
                <w:sz w:val="20"/>
                <w:szCs w:val="20"/>
              </w:rPr>
            </w:pPr>
            <w:r w:rsidRPr="00EC5C00">
              <w:rPr>
                <w:rFonts w:ascii="Arial" w:eastAsia="Times New Roman" w:hAnsi="Arial" w:cs="Arial"/>
                <w:sz w:val="20"/>
                <w:szCs w:val="20"/>
              </w:rPr>
              <w:t>0.000504421</w:t>
            </w:r>
          </w:p>
        </w:tc>
      </w:tr>
      <w:tr w:rsidR="00EC5C00" w:rsidRPr="00EC5C00" w14:paraId="6B99E23F" w14:textId="77777777" w:rsidTr="00EC5C00">
        <w:trPr>
          <w:trHeight w:val="264"/>
        </w:trPr>
        <w:tc>
          <w:tcPr>
            <w:tcW w:w="1786" w:type="dxa"/>
            <w:tcBorders>
              <w:top w:val="nil"/>
              <w:left w:val="nil"/>
              <w:bottom w:val="nil"/>
              <w:right w:val="nil"/>
            </w:tcBorders>
            <w:shd w:val="clear" w:color="auto" w:fill="auto"/>
            <w:noWrap/>
            <w:vAlign w:val="bottom"/>
            <w:hideMark/>
          </w:tcPr>
          <w:p w14:paraId="6418F1EA" w14:textId="77777777" w:rsidR="00EC5C00" w:rsidRPr="00EC5C00" w:rsidRDefault="00EC5C00" w:rsidP="007A4E97">
            <w:pPr>
              <w:spacing w:after="0" w:line="240" w:lineRule="auto"/>
              <w:jc w:val="both"/>
              <w:rPr>
                <w:rFonts w:ascii="Arial" w:eastAsia="Times New Roman" w:hAnsi="Arial" w:cs="Arial"/>
                <w:sz w:val="20"/>
                <w:szCs w:val="20"/>
              </w:rPr>
            </w:pPr>
            <w:r w:rsidRPr="00EC5C00">
              <w:rPr>
                <w:rFonts w:ascii="Arial" w:eastAsia="Times New Roman" w:hAnsi="Arial" w:cs="Arial"/>
                <w:sz w:val="20"/>
                <w:szCs w:val="20"/>
              </w:rPr>
              <w:t>Kurtosis</w:t>
            </w:r>
          </w:p>
        </w:tc>
        <w:tc>
          <w:tcPr>
            <w:tcW w:w="1360" w:type="dxa"/>
            <w:tcBorders>
              <w:top w:val="nil"/>
              <w:left w:val="nil"/>
              <w:bottom w:val="nil"/>
              <w:right w:val="nil"/>
            </w:tcBorders>
            <w:shd w:val="clear" w:color="auto" w:fill="auto"/>
            <w:noWrap/>
            <w:vAlign w:val="bottom"/>
            <w:hideMark/>
          </w:tcPr>
          <w:p w14:paraId="2C058662" w14:textId="77777777" w:rsidR="00EC5C00" w:rsidRPr="00EC5C00" w:rsidRDefault="00EC5C00" w:rsidP="007A4E97">
            <w:pPr>
              <w:spacing w:after="0" w:line="240" w:lineRule="auto"/>
              <w:jc w:val="both"/>
              <w:rPr>
                <w:rFonts w:ascii="Arial" w:eastAsia="Times New Roman" w:hAnsi="Arial" w:cs="Arial"/>
                <w:sz w:val="20"/>
                <w:szCs w:val="20"/>
              </w:rPr>
            </w:pPr>
            <w:r w:rsidRPr="00EC5C00">
              <w:rPr>
                <w:rFonts w:ascii="Arial" w:eastAsia="Times New Roman" w:hAnsi="Arial" w:cs="Arial"/>
                <w:sz w:val="20"/>
                <w:szCs w:val="20"/>
              </w:rPr>
              <w:t>-0.310834383</w:t>
            </w:r>
          </w:p>
        </w:tc>
        <w:tc>
          <w:tcPr>
            <w:tcW w:w="2631" w:type="dxa"/>
            <w:tcBorders>
              <w:top w:val="nil"/>
              <w:left w:val="nil"/>
              <w:bottom w:val="nil"/>
              <w:right w:val="nil"/>
            </w:tcBorders>
            <w:shd w:val="clear" w:color="auto" w:fill="auto"/>
            <w:noWrap/>
            <w:vAlign w:val="bottom"/>
            <w:hideMark/>
          </w:tcPr>
          <w:p w14:paraId="6B01386A" w14:textId="77777777" w:rsidR="00EC5C00" w:rsidRPr="00EC5C00" w:rsidRDefault="00EC5C00" w:rsidP="007A4E97">
            <w:pPr>
              <w:spacing w:after="0" w:line="240" w:lineRule="auto"/>
              <w:jc w:val="both"/>
              <w:rPr>
                <w:rFonts w:ascii="Arial" w:eastAsia="Times New Roman" w:hAnsi="Arial" w:cs="Arial"/>
                <w:sz w:val="20"/>
                <w:szCs w:val="20"/>
              </w:rPr>
            </w:pPr>
            <w:r w:rsidRPr="00EC5C00">
              <w:rPr>
                <w:rFonts w:ascii="Arial" w:eastAsia="Times New Roman" w:hAnsi="Arial" w:cs="Arial"/>
                <w:sz w:val="20"/>
                <w:szCs w:val="20"/>
              </w:rPr>
              <w:t>Kurtosis</w:t>
            </w:r>
          </w:p>
        </w:tc>
        <w:tc>
          <w:tcPr>
            <w:tcW w:w="1360" w:type="dxa"/>
            <w:tcBorders>
              <w:top w:val="nil"/>
              <w:left w:val="nil"/>
              <w:bottom w:val="nil"/>
              <w:right w:val="nil"/>
            </w:tcBorders>
            <w:shd w:val="clear" w:color="auto" w:fill="auto"/>
            <w:noWrap/>
            <w:vAlign w:val="bottom"/>
            <w:hideMark/>
          </w:tcPr>
          <w:p w14:paraId="28DE1A0B" w14:textId="77777777" w:rsidR="00EC5C00" w:rsidRPr="00EC5C00" w:rsidRDefault="00EC5C00" w:rsidP="007A4E97">
            <w:pPr>
              <w:spacing w:after="0" w:line="240" w:lineRule="auto"/>
              <w:jc w:val="both"/>
              <w:rPr>
                <w:rFonts w:ascii="Arial" w:eastAsia="Times New Roman" w:hAnsi="Arial" w:cs="Arial"/>
                <w:sz w:val="20"/>
                <w:szCs w:val="20"/>
              </w:rPr>
            </w:pPr>
            <w:r w:rsidRPr="00EC5C00">
              <w:rPr>
                <w:rFonts w:ascii="Arial" w:eastAsia="Times New Roman" w:hAnsi="Arial" w:cs="Arial"/>
                <w:sz w:val="20"/>
                <w:szCs w:val="20"/>
              </w:rPr>
              <w:t>8.855947672</w:t>
            </w:r>
          </w:p>
        </w:tc>
      </w:tr>
      <w:tr w:rsidR="00EC5C00" w:rsidRPr="00EC5C00" w14:paraId="717603BA" w14:textId="77777777" w:rsidTr="00EC5C00">
        <w:trPr>
          <w:trHeight w:val="264"/>
        </w:trPr>
        <w:tc>
          <w:tcPr>
            <w:tcW w:w="1786" w:type="dxa"/>
            <w:tcBorders>
              <w:top w:val="nil"/>
              <w:left w:val="nil"/>
              <w:bottom w:val="nil"/>
              <w:right w:val="nil"/>
            </w:tcBorders>
            <w:shd w:val="clear" w:color="auto" w:fill="auto"/>
            <w:noWrap/>
            <w:vAlign w:val="bottom"/>
            <w:hideMark/>
          </w:tcPr>
          <w:p w14:paraId="09898B51" w14:textId="77777777" w:rsidR="00EC5C00" w:rsidRPr="00EC5C00" w:rsidRDefault="00EC5C00" w:rsidP="007A4E97">
            <w:pPr>
              <w:spacing w:after="0" w:line="240" w:lineRule="auto"/>
              <w:jc w:val="both"/>
              <w:rPr>
                <w:rFonts w:ascii="Arial" w:eastAsia="Times New Roman" w:hAnsi="Arial" w:cs="Arial"/>
                <w:sz w:val="20"/>
                <w:szCs w:val="20"/>
              </w:rPr>
            </w:pPr>
            <w:r w:rsidRPr="00EC5C00">
              <w:rPr>
                <w:rFonts w:ascii="Arial" w:eastAsia="Times New Roman" w:hAnsi="Arial" w:cs="Arial"/>
                <w:sz w:val="20"/>
                <w:szCs w:val="20"/>
              </w:rPr>
              <w:t>Skewness</w:t>
            </w:r>
          </w:p>
        </w:tc>
        <w:tc>
          <w:tcPr>
            <w:tcW w:w="1360" w:type="dxa"/>
            <w:tcBorders>
              <w:top w:val="nil"/>
              <w:left w:val="nil"/>
              <w:bottom w:val="nil"/>
              <w:right w:val="nil"/>
            </w:tcBorders>
            <w:shd w:val="clear" w:color="auto" w:fill="auto"/>
            <w:noWrap/>
            <w:vAlign w:val="bottom"/>
            <w:hideMark/>
          </w:tcPr>
          <w:p w14:paraId="7CB262C9" w14:textId="77777777" w:rsidR="00EC5C00" w:rsidRPr="00EC5C00" w:rsidRDefault="00EC5C00" w:rsidP="007A4E97">
            <w:pPr>
              <w:spacing w:after="0" w:line="240" w:lineRule="auto"/>
              <w:jc w:val="both"/>
              <w:rPr>
                <w:rFonts w:ascii="Arial" w:eastAsia="Times New Roman" w:hAnsi="Arial" w:cs="Arial"/>
                <w:sz w:val="20"/>
                <w:szCs w:val="20"/>
              </w:rPr>
            </w:pPr>
            <w:r w:rsidRPr="00EC5C00">
              <w:rPr>
                <w:rFonts w:ascii="Arial" w:eastAsia="Times New Roman" w:hAnsi="Arial" w:cs="Arial"/>
                <w:sz w:val="20"/>
                <w:szCs w:val="20"/>
              </w:rPr>
              <w:t>-0.230596692</w:t>
            </w:r>
          </w:p>
        </w:tc>
        <w:tc>
          <w:tcPr>
            <w:tcW w:w="2631" w:type="dxa"/>
            <w:tcBorders>
              <w:top w:val="nil"/>
              <w:left w:val="nil"/>
              <w:bottom w:val="nil"/>
              <w:right w:val="nil"/>
            </w:tcBorders>
            <w:shd w:val="clear" w:color="auto" w:fill="auto"/>
            <w:noWrap/>
            <w:vAlign w:val="bottom"/>
            <w:hideMark/>
          </w:tcPr>
          <w:p w14:paraId="6284BA58" w14:textId="77777777" w:rsidR="00EC5C00" w:rsidRPr="00EC5C00" w:rsidRDefault="00EC5C00" w:rsidP="007A4E97">
            <w:pPr>
              <w:spacing w:after="0" w:line="240" w:lineRule="auto"/>
              <w:jc w:val="both"/>
              <w:rPr>
                <w:rFonts w:ascii="Arial" w:eastAsia="Times New Roman" w:hAnsi="Arial" w:cs="Arial"/>
                <w:sz w:val="20"/>
                <w:szCs w:val="20"/>
              </w:rPr>
            </w:pPr>
            <w:r w:rsidRPr="00EC5C00">
              <w:rPr>
                <w:rFonts w:ascii="Arial" w:eastAsia="Times New Roman" w:hAnsi="Arial" w:cs="Arial"/>
                <w:sz w:val="20"/>
                <w:szCs w:val="20"/>
              </w:rPr>
              <w:t>Skewness</w:t>
            </w:r>
          </w:p>
        </w:tc>
        <w:tc>
          <w:tcPr>
            <w:tcW w:w="1360" w:type="dxa"/>
            <w:tcBorders>
              <w:top w:val="nil"/>
              <w:left w:val="nil"/>
              <w:bottom w:val="nil"/>
              <w:right w:val="nil"/>
            </w:tcBorders>
            <w:shd w:val="clear" w:color="auto" w:fill="auto"/>
            <w:noWrap/>
            <w:vAlign w:val="bottom"/>
            <w:hideMark/>
          </w:tcPr>
          <w:p w14:paraId="18EDAF97" w14:textId="77777777" w:rsidR="00EC5C00" w:rsidRPr="00EC5C00" w:rsidRDefault="00EC5C00" w:rsidP="007A4E97">
            <w:pPr>
              <w:spacing w:after="0" w:line="240" w:lineRule="auto"/>
              <w:jc w:val="both"/>
              <w:rPr>
                <w:rFonts w:ascii="Arial" w:eastAsia="Times New Roman" w:hAnsi="Arial" w:cs="Arial"/>
                <w:sz w:val="20"/>
                <w:szCs w:val="20"/>
              </w:rPr>
            </w:pPr>
            <w:r w:rsidRPr="00EC5C00">
              <w:rPr>
                <w:rFonts w:ascii="Arial" w:eastAsia="Times New Roman" w:hAnsi="Arial" w:cs="Arial"/>
                <w:sz w:val="20"/>
                <w:szCs w:val="20"/>
              </w:rPr>
              <w:t>-0.022857948</w:t>
            </w:r>
          </w:p>
        </w:tc>
      </w:tr>
      <w:tr w:rsidR="00EC5C00" w:rsidRPr="00EC5C00" w14:paraId="00DCE872" w14:textId="77777777" w:rsidTr="00EC5C00">
        <w:trPr>
          <w:trHeight w:val="264"/>
        </w:trPr>
        <w:tc>
          <w:tcPr>
            <w:tcW w:w="1786" w:type="dxa"/>
            <w:tcBorders>
              <w:top w:val="nil"/>
              <w:left w:val="nil"/>
              <w:bottom w:val="nil"/>
              <w:right w:val="nil"/>
            </w:tcBorders>
            <w:shd w:val="clear" w:color="auto" w:fill="auto"/>
            <w:noWrap/>
            <w:vAlign w:val="bottom"/>
            <w:hideMark/>
          </w:tcPr>
          <w:p w14:paraId="5779E889" w14:textId="77777777" w:rsidR="00EC5C00" w:rsidRPr="00EC5C00" w:rsidRDefault="00EC5C00" w:rsidP="007A4E97">
            <w:pPr>
              <w:spacing w:after="0" w:line="240" w:lineRule="auto"/>
              <w:jc w:val="both"/>
              <w:rPr>
                <w:rFonts w:ascii="Arial" w:eastAsia="Times New Roman" w:hAnsi="Arial" w:cs="Arial"/>
                <w:sz w:val="20"/>
                <w:szCs w:val="20"/>
              </w:rPr>
            </w:pPr>
            <w:r w:rsidRPr="00EC5C00">
              <w:rPr>
                <w:rFonts w:ascii="Arial" w:eastAsia="Times New Roman" w:hAnsi="Arial" w:cs="Arial"/>
                <w:sz w:val="20"/>
                <w:szCs w:val="20"/>
              </w:rPr>
              <w:t>Range</w:t>
            </w:r>
          </w:p>
        </w:tc>
        <w:tc>
          <w:tcPr>
            <w:tcW w:w="1360" w:type="dxa"/>
            <w:tcBorders>
              <w:top w:val="nil"/>
              <w:left w:val="nil"/>
              <w:bottom w:val="nil"/>
              <w:right w:val="nil"/>
            </w:tcBorders>
            <w:shd w:val="clear" w:color="auto" w:fill="auto"/>
            <w:noWrap/>
            <w:vAlign w:val="bottom"/>
            <w:hideMark/>
          </w:tcPr>
          <w:p w14:paraId="7ADAB43F" w14:textId="77777777" w:rsidR="00EC5C00" w:rsidRPr="00EC5C00" w:rsidRDefault="00EC5C00" w:rsidP="007A4E97">
            <w:pPr>
              <w:spacing w:after="0" w:line="240" w:lineRule="auto"/>
              <w:jc w:val="both"/>
              <w:rPr>
                <w:rFonts w:ascii="Arial" w:eastAsia="Times New Roman" w:hAnsi="Arial" w:cs="Arial"/>
                <w:sz w:val="20"/>
                <w:szCs w:val="20"/>
              </w:rPr>
            </w:pPr>
            <w:r w:rsidRPr="00EC5C00">
              <w:rPr>
                <w:rFonts w:ascii="Arial" w:eastAsia="Times New Roman" w:hAnsi="Arial" w:cs="Arial"/>
                <w:sz w:val="20"/>
                <w:szCs w:val="20"/>
              </w:rPr>
              <w:t>0.329980087</w:t>
            </w:r>
          </w:p>
        </w:tc>
        <w:tc>
          <w:tcPr>
            <w:tcW w:w="2631" w:type="dxa"/>
            <w:tcBorders>
              <w:top w:val="nil"/>
              <w:left w:val="nil"/>
              <w:bottom w:val="nil"/>
              <w:right w:val="nil"/>
            </w:tcBorders>
            <w:shd w:val="clear" w:color="auto" w:fill="auto"/>
            <w:noWrap/>
            <w:vAlign w:val="bottom"/>
            <w:hideMark/>
          </w:tcPr>
          <w:p w14:paraId="3341C4FB" w14:textId="77777777" w:rsidR="00EC5C00" w:rsidRPr="00EC5C00" w:rsidRDefault="00EC5C00" w:rsidP="007A4E97">
            <w:pPr>
              <w:spacing w:after="0" w:line="240" w:lineRule="auto"/>
              <w:jc w:val="both"/>
              <w:rPr>
                <w:rFonts w:ascii="Arial" w:eastAsia="Times New Roman" w:hAnsi="Arial" w:cs="Arial"/>
                <w:sz w:val="20"/>
                <w:szCs w:val="20"/>
              </w:rPr>
            </w:pPr>
            <w:r w:rsidRPr="00EC5C00">
              <w:rPr>
                <w:rFonts w:ascii="Arial" w:eastAsia="Times New Roman" w:hAnsi="Arial" w:cs="Arial"/>
                <w:sz w:val="20"/>
                <w:szCs w:val="20"/>
              </w:rPr>
              <w:t>Range</w:t>
            </w:r>
          </w:p>
        </w:tc>
        <w:tc>
          <w:tcPr>
            <w:tcW w:w="1360" w:type="dxa"/>
            <w:tcBorders>
              <w:top w:val="nil"/>
              <w:left w:val="nil"/>
              <w:bottom w:val="nil"/>
              <w:right w:val="nil"/>
            </w:tcBorders>
            <w:shd w:val="clear" w:color="auto" w:fill="auto"/>
            <w:noWrap/>
            <w:vAlign w:val="bottom"/>
            <w:hideMark/>
          </w:tcPr>
          <w:p w14:paraId="7D2EA0D4" w14:textId="77777777" w:rsidR="00EC5C00" w:rsidRPr="00EC5C00" w:rsidRDefault="00EC5C00" w:rsidP="007A4E97">
            <w:pPr>
              <w:spacing w:after="0" w:line="240" w:lineRule="auto"/>
              <w:jc w:val="both"/>
              <w:rPr>
                <w:rFonts w:ascii="Arial" w:eastAsia="Times New Roman" w:hAnsi="Arial" w:cs="Arial"/>
                <w:sz w:val="20"/>
                <w:szCs w:val="20"/>
              </w:rPr>
            </w:pPr>
            <w:r w:rsidRPr="00EC5C00">
              <w:rPr>
                <w:rFonts w:ascii="Arial" w:eastAsia="Times New Roman" w:hAnsi="Arial" w:cs="Arial"/>
                <w:sz w:val="20"/>
                <w:szCs w:val="20"/>
              </w:rPr>
              <w:t>0.187347457</w:t>
            </w:r>
          </w:p>
        </w:tc>
      </w:tr>
      <w:tr w:rsidR="00EC5C00" w:rsidRPr="00EC5C00" w14:paraId="04C57ED7" w14:textId="77777777" w:rsidTr="00EC5C00">
        <w:trPr>
          <w:trHeight w:val="264"/>
        </w:trPr>
        <w:tc>
          <w:tcPr>
            <w:tcW w:w="1786" w:type="dxa"/>
            <w:tcBorders>
              <w:top w:val="nil"/>
              <w:left w:val="nil"/>
              <w:bottom w:val="nil"/>
              <w:right w:val="nil"/>
            </w:tcBorders>
            <w:shd w:val="clear" w:color="auto" w:fill="auto"/>
            <w:noWrap/>
            <w:vAlign w:val="bottom"/>
            <w:hideMark/>
          </w:tcPr>
          <w:p w14:paraId="35CE019B" w14:textId="77777777" w:rsidR="00EC5C00" w:rsidRPr="00EC5C00" w:rsidRDefault="00EC5C00" w:rsidP="007A4E97">
            <w:pPr>
              <w:spacing w:after="0" w:line="240" w:lineRule="auto"/>
              <w:jc w:val="both"/>
              <w:rPr>
                <w:rFonts w:ascii="Arial" w:eastAsia="Times New Roman" w:hAnsi="Arial" w:cs="Arial"/>
                <w:sz w:val="20"/>
                <w:szCs w:val="20"/>
              </w:rPr>
            </w:pPr>
            <w:r w:rsidRPr="00EC5C00">
              <w:rPr>
                <w:rFonts w:ascii="Arial" w:eastAsia="Times New Roman" w:hAnsi="Arial" w:cs="Arial"/>
                <w:sz w:val="20"/>
                <w:szCs w:val="20"/>
              </w:rPr>
              <w:t>Minimum</w:t>
            </w:r>
          </w:p>
        </w:tc>
        <w:tc>
          <w:tcPr>
            <w:tcW w:w="1360" w:type="dxa"/>
            <w:tcBorders>
              <w:top w:val="nil"/>
              <w:left w:val="nil"/>
              <w:bottom w:val="nil"/>
              <w:right w:val="nil"/>
            </w:tcBorders>
            <w:shd w:val="clear" w:color="auto" w:fill="auto"/>
            <w:noWrap/>
            <w:vAlign w:val="bottom"/>
            <w:hideMark/>
          </w:tcPr>
          <w:p w14:paraId="3B2066E2" w14:textId="77777777" w:rsidR="00EC5C00" w:rsidRPr="00EC5C00" w:rsidRDefault="00EC5C00" w:rsidP="007A4E97">
            <w:pPr>
              <w:spacing w:after="0" w:line="240" w:lineRule="auto"/>
              <w:jc w:val="both"/>
              <w:rPr>
                <w:rFonts w:ascii="Arial" w:eastAsia="Times New Roman" w:hAnsi="Arial" w:cs="Arial"/>
                <w:sz w:val="20"/>
                <w:szCs w:val="20"/>
              </w:rPr>
            </w:pPr>
            <w:r w:rsidRPr="00EC5C00">
              <w:rPr>
                <w:rFonts w:ascii="Arial" w:eastAsia="Times New Roman" w:hAnsi="Arial" w:cs="Arial"/>
                <w:sz w:val="20"/>
                <w:szCs w:val="20"/>
              </w:rPr>
              <w:t>-0.187721152</w:t>
            </w:r>
          </w:p>
        </w:tc>
        <w:tc>
          <w:tcPr>
            <w:tcW w:w="2631" w:type="dxa"/>
            <w:tcBorders>
              <w:top w:val="nil"/>
              <w:left w:val="nil"/>
              <w:bottom w:val="nil"/>
              <w:right w:val="nil"/>
            </w:tcBorders>
            <w:shd w:val="clear" w:color="auto" w:fill="auto"/>
            <w:noWrap/>
            <w:vAlign w:val="bottom"/>
            <w:hideMark/>
          </w:tcPr>
          <w:p w14:paraId="6517CDA8" w14:textId="77777777" w:rsidR="00EC5C00" w:rsidRPr="00EC5C00" w:rsidRDefault="00EC5C00" w:rsidP="007A4E97">
            <w:pPr>
              <w:spacing w:after="0" w:line="240" w:lineRule="auto"/>
              <w:jc w:val="both"/>
              <w:rPr>
                <w:rFonts w:ascii="Arial" w:eastAsia="Times New Roman" w:hAnsi="Arial" w:cs="Arial"/>
                <w:sz w:val="20"/>
                <w:szCs w:val="20"/>
              </w:rPr>
            </w:pPr>
            <w:r w:rsidRPr="00EC5C00">
              <w:rPr>
                <w:rFonts w:ascii="Arial" w:eastAsia="Times New Roman" w:hAnsi="Arial" w:cs="Arial"/>
                <w:sz w:val="20"/>
                <w:szCs w:val="20"/>
              </w:rPr>
              <w:t>Minimum</w:t>
            </w:r>
          </w:p>
        </w:tc>
        <w:tc>
          <w:tcPr>
            <w:tcW w:w="1360" w:type="dxa"/>
            <w:tcBorders>
              <w:top w:val="nil"/>
              <w:left w:val="nil"/>
              <w:bottom w:val="nil"/>
              <w:right w:val="nil"/>
            </w:tcBorders>
            <w:shd w:val="clear" w:color="auto" w:fill="auto"/>
            <w:noWrap/>
            <w:vAlign w:val="bottom"/>
            <w:hideMark/>
          </w:tcPr>
          <w:p w14:paraId="5D3992E7" w14:textId="77777777" w:rsidR="00EC5C00" w:rsidRPr="00EC5C00" w:rsidRDefault="00EC5C00" w:rsidP="007A4E97">
            <w:pPr>
              <w:spacing w:after="0" w:line="240" w:lineRule="auto"/>
              <w:jc w:val="both"/>
              <w:rPr>
                <w:rFonts w:ascii="Arial" w:eastAsia="Times New Roman" w:hAnsi="Arial" w:cs="Arial"/>
                <w:sz w:val="20"/>
                <w:szCs w:val="20"/>
              </w:rPr>
            </w:pPr>
            <w:r w:rsidRPr="00EC5C00">
              <w:rPr>
                <w:rFonts w:ascii="Arial" w:eastAsia="Times New Roman" w:hAnsi="Arial" w:cs="Arial"/>
                <w:sz w:val="20"/>
                <w:szCs w:val="20"/>
              </w:rPr>
              <w:t>-0.093145609</w:t>
            </w:r>
          </w:p>
        </w:tc>
      </w:tr>
      <w:tr w:rsidR="00EC5C00" w:rsidRPr="00EC5C00" w14:paraId="3FC75C41" w14:textId="77777777" w:rsidTr="00EC5C00">
        <w:trPr>
          <w:trHeight w:val="264"/>
        </w:trPr>
        <w:tc>
          <w:tcPr>
            <w:tcW w:w="1786" w:type="dxa"/>
            <w:tcBorders>
              <w:top w:val="nil"/>
              <w:left w:val="nil"/>
              <w:bottom w:val="nil"/>
              <w:right w:val="nil"/>
            </w:tcBorders>
            <w:shd w:val="clear" w:color="auto" w:fill="auto"/>
            <w:noWrap/>
            <w:vAlign w:val="bottom"/>
            <w:hideMark/>
          </w:tcPr>
          <w:p w14:paraId="279FA632" w14:textId="77777777" w:rsidR="00EC5C00" w:rsidRPr="00EC5C00" w:rsidRDefault="00EC5C00" w:rsidP="007A4E97">
            <w:pPr>
              <w:spacing w:after="0" w:line="240" w:lineRule="auto"/>
              <w:jc w:val="both"/>
              <w:rPr>
                <w:rFonts w:ascii="Arial" w:eastAsia="Times New Roman" w:hAnsi="Arial" w:cs="Arial"/>
                <w:sz w:val="20"/>
                <w:szCs w:val="20"/>
              </w:rPr>
            </w:pPr>
            <w:r w:rsidRPr="00EC5C00">
              <w:rPr>
                <w:rFonts w:ascii="Arial" w:eastAsia="Times New Roman" w:hAnsi="Arial" w:cs="Arial"/>
                <w:sz w:val="20"/>
                <w:szCs w:val="20"/>
              </w:rPr>
              <w:t>Maximum</w:t>
            </w:r>
          </w:p>
        </w:tc>
        <w:tc>
          <w:tcPr>
            <w:tcW w:w="1360" w:type="dxa"/>
            <w:tcBorders>
              <w:top w:val="nil"/>
              <w:left w:val="nil"/>
              <w:bottom w:val="nil"/>
              <w:right w:val="nil"/>
            </w:tcBorders>
            <w:shd w:val="clear" w:color="auto" w:fill="auto"/>
            <w:noWrap/>
            <w:vAlign w:val="bottom"/>
            <w:hideMark/>
          </w:tcPr>
          <w:p w14:paraId="32B78676" w14:textId="77777777" w:rsidR="00EC5C00" w:rsidRPr="00EC5C00" w:rsidRDefault="00EC5C00" w:rsidP="007A4E97">
            <w:pPr>
              <w:spacing w:after="0" w:line="240" w:lineRule="auto"/>
              <w:jc w:val="both"/>
              <w:rPr>
                <w:rFonts w:ascii="Arial" w:eastAsia="Times New Roman" w:hAnsi="Arial" w:cs="Arial"/>
                <w:sz w:val="20"/>
                <w:szCs w:val="20"/>
              </w:rPr>
            </w:pPr>
            <w:r w:rsidRPr="00EC5C00">
              <w:rPr>
                <w:rFonts w:ascii="Arial" w:eastAsia="Times New Roman" w:hAnsi="Arial" w:cs="Arial"/>
                <w:sz w:val="20"/>
                <w:szCs w:val="20"/>
              </w:rPr>
              <w:t>0.142258935</w:t>
            </w:r>
          </w:p>
        </w:tc>
        <w:tc>
          <w:tcPr>
            <w:tcW w:w="2631" w:type="dxa"/>
            <w:tcBorders>
              <w:top w:val="nil"/>
              <w:left w:val="nil"/>
              <w:bottom w:val="nil"/>
              <w:right w:val="nil"/>
            </w:tcBorders>
            <w:shd w:val="clear" w:color="auto" w:fill="auto"/>
            <w:noWrap/>
            <w:vAlign w:val="bottom"/>
            <w:hideMark/>
          </w:tcPr>
          <w:p w14:paraId="45AE1C7B" w14:textId="77777777" w:rsidR="00EC5C00" w:rsidRPr="00EC5C00" w:rsidRDefault="00EC5C00" w:rsidP="007A4E97">
            <w:pPr>
              <w:spacing w:after="0" w:line="240" w:lineRule="auto"/>
              <w:jc w:val="both"/>
              <w:rPr>
                <w:rFonts w:ascii="Arial" w:eastAsia="Times New Roman" w:hAnsi="Arial" w:cs="Arial"/>
                <w:sz w:val="20"/>
                <w:szCs w:val="20"/>
              </w:rPr>
            </w:pPr>
            <w:r w:rsidRPr="00EC5C00">
              <w:rPr>
                <w:rFonts w:ascii="Arial" w:eastAsia="Times New Roman" w:hAnsi="Arial" w:cs="Arial"/>
                <w:sz w:val="20"/>
                <w:szCs w:val="20"/>
              </w:rPr>
              <w:t>Maximum</w:t>
            </w:r>
          </w:p>
        </w:tc>
        <w:tc>
          <w:tcPr>
            <w:tcW w:w="1360" w:type="dxa"/>
            <w:tcBorders>
              <w:top w:val="nil"/>
              <w:left w:val="nil"/>
              <w:bottom w:val="nil"/>
              <w:right w:val="nil"/>
            </w:tcBorders>
            <w:shd w:val="clear" w:color="auto" w:fill="auto"/>
            <w:noWrap/>
            <w:vAlign w:val="bottom"/>
            <w:hideMark/>
          </w:tcPr>
          <w:p w14:paraId="43877CB1" w14:textId="77777777" w:rsidR="00EC5C00" w:rsidRPr="00EC5C00" w:rsidRDefault="00EC5C00" w:rsidP="007A4E97">
            <w:pPr>
              <w:spacing w:after="0" w:line="240" w:lineRule="auto"/>
              <w:jc w:val="both"/>
              <w:rPr>
                <w:rFonts w:ascii="Arial" w:eastAsia="Times New Roman" w:hAnsi="Arial" w:cs="Arial"/>
                <w:sz w:val="20"/>
                <w:szCs w:val="20"/>
              </w:rPr>
            </w:pPr>
            <w:r w:rsidRPr="00EC5C00">
              <w:rPr>
                <w:rFonts w:ascii="Arial" w:eastAsia="Times New Roman" w:hAnsi="Arial" w:cs="Arial"/>
                <w:sz w:val="20"/>
                <w:szCs w:val="20"/>
              </w:rPr>
              <w:t>0.094201848</w:t>
            </w:r>
          </w:p>
        </w:tc>
      </w:tr>
      <w:tr w:rsidR="00EC5C00" w:rsidRPr="00EC5C00" w14:paraId="0C2E1A3F" w14:textId="77777777" w:rsidTr="00EC5C00">
        <w:trPr>
          <w:trHeight w:val="264"/>
        </w:trPr>
        <w:tc>
          <w:tcPr>
            <w:tcW w:w="1786" w:type="dxa"/>
            <w:tcBorders>
              <w:top w:val="nil"/>
              <w:left w:val="nil"/>
              <w:bottom w:val="nil"/>
              <w:right w:val="nil"/>
            </w:tcBorders>
            <w:shd w:val="clear" w:color="auto" w:fill="auto"/>
            <w:noWrap/>
            <w:vAlign w:val="bottom"/>
            <w:hideMark/>
          </w:tcPr>
          <w:p w14:paraId="5E2B0E2A" w14:textId="77777777" w:rsidR="00EC5C00" w:rsidRPr="00EC5C00" w:rsidRDefault="00EC5C00" w:rsidP="007A4E97">
            <w:pPr>
              <w:spacing w:after="0" w:line="240" w:lineRule="auto"/>
              <w:jc w:val="both"/>
              <w:rPr>
                <w:rFonts w:ascii="Arial" w:eastAsia="Times New Roman" w:hAnsi="Arial" w:cs="Arial"/>
                <w:sz w:val="20"/>
                <w:szCs w:val="20"/>
              </w:rPr>
            </w:pPr>
            <w:r w:rsidRPr="00EC5C00">
              <w:rPr>
                <w:rFonts w:ascii="Arial" w:eastAsia="Times New Roman" w:hAnsi="Arial" w:cs="Arial"/>
                <w:sz w:val="20"/>
                <w:szCs w:val="20"/>
              </w:rPr>
              <w:t>Sum</w:t>
            </w:r>
          </w:p>
        </w:tc>
        <w:tc>
          <w:tcPr>
            <w:tcW w:w="1360" w:type="dxa"/>
            <w:tcBorders>
              <w:top w:val="nil"/>
              <w:left w:val="nil"/>
              <w:bottom w:val="nil"/>
              <w:right w:val="nil"/>
            </w:tcBorders>
            <w:shd w:val="clear" w:color="auto" w:fill="auto"/>
            <w:noWrap/>
            <w:vAlign w:val="bottom"/>
            <w:hideMark/>
          </w:tcPr>
          <w:p w14:paraId="34CB5852" w14:textId="77777777" w:rsidR="00EC5C00" w:rsidRPr="00EC5C00" w:rsidRDefault="00EC5C00" w:rsidP="007A4E97">
            <w:pPr>
              <w:spacing w:after="0" w:line="240" w:lineRule="auto"/>
              <w:jc w:val="both"/>
              <w:rPr>
                <w:rFonts w:ascii="Arial" w:eastAsia="Times New Roman" w:hAnsi="Arial" w:cs="Arial"/>
                <w:sz w:val="20"/>
                <w:szCs w:val="20"/>
              </w:rPr>
            </w:pPr>
            <w:r w:rsidRPr="00EC5C00">
              <w:rPr>
                <w:rFonts w:ascii="Arial" w:eastAsia="Times New Roman" w:hAnsi="Arial" w:cs="Arial"/>
                <w:sz w:val="20"/>
                <w:szCs w:val="20"/>
              </w:rPr>
              <w:t>-0.636901238</w:t>
            </w:r>
          </w:p>
        </w:tc>
        <w:tc>
          <w:tcPr>
            <w:tcW w:w="2631" w:type="dxa"/>
            <w:tcBorders>
              <w:top w:val="nil"/>
              <w:left w:val="nil"/>
              <w:bottom w:val="nil"/>
              <w:right w:val="nil"/>
            </w:tcBorders>
            <w:shd w:val="clear" w:color="auto" w:fill="auto"/>
            <w:noWrap/>
            <w:vAlign w:val="bottom"/>
            <w:hideMark/>
          </w:tcPr>
          <w:p w14:paraId="78080D50" w14:textId="77777777" w:rsidR="00EC5C00" w:rsidRPr="00EC5C00" w:rsidRDefault="00EC5C00" w:rsidP="007A4E97">
            <w:pPr>
              <w:spacing w:after="0" w:line="240" w:lineRule="auto"/>
              <w:jc w:val="both"/>
              <w:rPr>
                <w:rFonts w:ascii="Arial" w:eastAsia="Times New Roman" w:hAnsi="Arial" w:cs="Arial"/>
                <w:sz w:val="20"/>
                <w:szCs w:val="20"/>
              </w:rPr>
            </w:pPr>
            <w:r w:rsidRPr="00EC5C00">
              <w:rPr>
                <w:rFonts w:ascii="Arial" w:eastAsia="Times New Roman" w:hAnsi="Arial" w:cs="Arial"/>
                <w:sz w:val="20"/>
                <w:szCs w:val="20"/>
              </w:rPr>
              <w:t>Sum</w:t>
            </w:r>
          </w:p>
        </w:tc>
        <w:tc>
          <w:tcPr>
            <w:tcW w:w="1360" w:type="dxa"/>
            <w:tcBorders>
              <w:top w:val="nil"/>
              <w:left w:val="nil"/>
              <w:bottom w:val="nil"/>
              <w:right w:val="nil"/>
            </w:tcBorders>
            <w:shd w:val="clear" w:color="auto" w:fill="auto"/>
            <w:noWrap/>
            <w:vAlign w:val="bottom"/>
            <w:hideMark/>
          </w:tcPr>
          <w:p w14:paraId="67F3B9DC" w14:textId="77777777" w:rsidR="00EC5C00" w:rsidRPr="00EC5C00" w:rsidRDefault="00EC5C00" w:rsidP="007A4E97">
            <w:pPr>
              <w:spacing w:after="0" w:line="240" w:lineRule="auto"/>
              <w:jc w:val="both"/>
              <w:rPr>
                <w:rFonts w:ascii="Arial" w:eastAsia="Times New Roman" w:hAnsi="Arial" w:cs="Arial"/>
                <w:sz w:val="20"/>
                <w:szCs w:val="20"/>
              </w:rPr>
            </w:pPr>
            <w:r w:rsidRPr="00EC5C00">
              <w:rPr>
                <w:rFonts w:ascii="Arial" w:eastAsia="Times New Roman" w:hAnsi="Arial" w:cs="Arial"/>
                <w:sz w:val="20"/>
                <w:szCs w:val="20"/>
              </w:rPr>
              <w:t>0.053254843</w:t>
            </w:r>
          </w:p>
        </w:tc>
      </w:tr>
      <w:tr w:rsidR="00EC5C00" w:rsidRPr="00EC5C00" w14:paraId="14555F36" w14:textId="77777777" w:rsidTr="00EC5C00">
        <w:trPr>
          <w:trHeight w:val="276"/>
        </w:trPr>
        <w:tc>
          <w:tcPr>
            <w:tcW w:w="1786" w:type="dxa"/>
            <w:tcBorders>
              <w:top w:val="nil"/>
              <w:left w:val="nil"/>
              <w:bottom w:val="single" w:sz="8" w:space="0" w:color="auto"/>
              <w:right w:val="nil"/>
            </w:tcBorders>
            <w:shd w:val="clear" w:color="auto" w:fill="auto"/>
            <w:noWrap/>
            <w:vAlign w:val="bottom"/>
            <w:hideMark/>
          </w:tcPr>
          <w:p w14:paraId="5FB196E3" w14:textId="77777777" w:rsidR="00EC5C00" w:rsidRPr="00EC5C00" w:rsidRDefault="00EC5C00" w:rsidP="007A4E97">
            <w:pPr>
              <w:spacing w:after="0" w:line="240" w:lineRule="auto"/>
              <w:jc w:val="both"/>
              <w:rPr>
                <w:rFonts w:ascii="Arial" w:eastAsia="Times New Roman" w:hAnsi="Arial" w:cs="Arial"/>
                <w:sz w:val="20"/>
                <w:szCs w:val="20"/>
              </w:rPr>
            </w:pPr>
            <w:r w:rsidRPr="00EC5C00">
              <w:rPr>
                <w:rFonts w:ascii="Arial" w:eastAsia="Times New Roman" w:hAnsi="Arial" w:cs="Arial"/>
                <w:sz w:val="20"/>
                <w:szCs w:val="20"/>
              </w:rPr>
              <w:t>Count</w:t>
            </w:r>
          </w:p>
        </w:tc>
        <w:tc>
          <w:tcPr>
            <w:tcW w:w="1360" w:type="dxa"/>
            <w:tcBorders>
              <w:top w:val="nil"/>
              <w:left w:val="nil"/>
              <w:bottom w:val="single" w:sz="8" w:space="0" w:color="auto"/>
              <w:right w:val="nil"/>
            </w:tcBorders>
            <w:shd w:val="clear" w:color="auto" w:fill="auto"/>
            <w:noWrap/>
            <w:vAlign w:val="bottom"/>
            <w:hideMark/>
          </w:tcPr>
          <w:p w14:paraId="3AF65E8D" w14:textId="77777777" w:rsidR="00EC5C00" w:rsidRPr="00EC5C00" w:rsidRDefault="00EC5C00" w:rsidP="007A4E97">
            <w:pPr>
              <w:spacing w:after="0" w:line="240" w:lineRule="auto"/>
              <w:jc w:val="both"/>
              <w:rPr>
                <w:rFonts w:ascii="Arial" w:eastAsia="Times New Roman" w:hAnsi="Arial" w:cs="Arial"/>
                <w:sz w:val="20"/>
                <w:szCs w:val="20"/>
              </w:rPr>
            </w:pPr>
            <w:r w:rsidRPr="00EC5C00">
              <w:rPr>
                <w:rFonts w:ascii="Arial" w:eastAsia="Times New Roman" w:hAnsi="Arial" w:cs="Arial"/>
                <w:sz w:val="20"/>
                <w:szCs w:val="20"/>
              </w:rPr>
              <w:t>62</w:t>
            </w:r>
          </w:p>
        </w:tc>
        <w:tc>
          <w:tcPr>
            <w:tcW w:w="2631" w:type="dxa"/>
            <w:tcBorders>
              <w:top w:val="nil"/>
              <w:left w:val="nil"/>
              <w:bottom w:val="single" w:sz="8" w:space="0" w:color="auto"/>
              <w:right w:val="nil"/>
            </w:tcBorders>
            <w:shd w:val="clear" w:color="auto" w:fill="auto"/>
            <w:noWrap/>
            <w:vAlign w:val="bottom"/>
            <w:hideMark/>
          </w:tcPr>
          <w:p w14:paraId="18962A21" w14:textId="77777777" w:rsidR="00EC5C00" w:rsidRPr="00EC5C00" w:rsidRDefault="00EC5C00" w:rsidP="007A4E97">
            <w:pPr>
              <w:spacing w:after="0" w:line="240" w:lineRule="auto"/>
              <w:jc w:val="both"/>
              <w:rPr>
                <w:rFonts w:ascii="Arial" w:eastAsia="Times New Roman" w:hAnsi="Arial" w:cs="Arial"/>
                <w:sz w:val="20"/>
                <w:szCs w:val="20"/>
              </w:rPr>
            </w:pPr>
            <w:r w:rsidRPr="00EC5C00">
              <w:rPr>
                <w:rFonts w:ascii="Arial" w:eastAsia="Times New Roman" w:hAnsi="Arial" w:cs="Arial"/>
                <w:sz w:val="20"/>
                <w:szCs w:val="20"/>
              </w:rPr>
              <w:t>Count</w:t>
            </w:r>
          </w:p>
        </w:tc>
        <w:tc>
          <w:tcPr>
            <w:tcW w:w="1360" w:type="dxa"/>
            <w:tcBorders>
              <w:top w:val="nil"/>
              <w:left w:val="nil"/>
              <w:bottom w:val="single" w:sz="8" w:space="0" w:color="auto"/>
              <w:right w:val="nil"/>
            </w:tcBorders>
            <w:shd w:val="clear" w:color="auto" w:fill="auto"/>
            <w:noWrap/>
            <w:vAlign w:val="bottom"/>
            <w:hideMark/>
          </w:tcPr>
          <w:p w14:paraId="53DB04D6" w14:textId="77777777" w:rsidR="00EC5C00" w:rsidRPr="00EC5C00" w:rsidRDefault="00EC5C00" w:rsidP="007A4E97">
            <w:pPr>
              <w:spacing w:after="0" w:line="240" w:lineRule="auto"/>
              <w:jc w:val="both"/>
              <w:rPr>
                <w:rFonts w:ascii="Arial" w:eastAsia="Times New Roman" w:hAnsi="Arial" w:cs="Arial"/>
                <w:sz w:val="20"/>
                <w:szCs w:val="20"/>
              </w:rPr>
            </w:pPr>
            <w:r w:rsidRPr="00EC5C00">
              <w:rPr>
                <w:rFonts w:ascii="Arial" w:eastAsia="Times New Roman" w:hAnsi="Arial" w:cs="Arial"/>
                <w:sz w:val="20"/>
                <w:szCs w:val="20"/>
              </w:rPr>
              <w:t>61</w:t>
            </w:r>
          </w:p>
        </w:tc>
      </w:tr>
    </w:tbl>
    <w:p w14:paraId="6A887B21" w14:textId="77777777" w:rsidR="00EC5C00" w:rsidRDefault="00EC5C00" w:rsidP="007A4E97">
      <w:pPr>
        <w:jc w:val="both"/>
      </w:pPr>
    </w:p>
    <w:p w14:paraId="175E85D5" w14:textId="77777777" w:rsidR="00EC5C00" w:rsidRDefault="00EC5C00" w:rsidP="007A4E97">
      <w:pPr>
        <w:jc w:val="both"/>
      </w:pPr>
    </w:p>
    <w:p w14:paraId="2ADCCD41" w14:textId="77777777" w:rsidR="00EC5C00" w:rsidRDefault="00EC5C00" w:rsidP="007A4E97">
      <w:pPr>
        <w:jc w:val="both"/>
      </w:pPr>
    </w:p>
    <w:p w14:paraId="66C42E3B" w14:textId="1A6D8744" w:rsidR="00EC5C00" w:rsidRDefault="0017208F" w:rsidP="007A4E97">
      <w:pPr>
        <w:jc w:val="both"/>
      </w:pPr>
      <w:r>
        <w:rPr>
          <w:noProof/>
        </w:rPr>
        <w:drawing>
          <wp:inline distT="0" distB="0" distL="0" distR="0" wp14:anchorId="76EAEEF3" wp14:editId="74A7C6C2">
            <wp:extent cx="5734050" cy="4162425"/>
            <wp:effectExtent l="0" t="0" r="0" b="9525"/>
            <wp:docPr id="7667315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6731511" name="Picture 766731511"/>
                    <pic:cNvPicPr/>
                  </pic:nvPicPr>
                  <pic:blipFill>
                    <a:blip r:embed="rId10">
                      <a:extLst>
                        <a:ext uri="{28A0092B-C50C-407E-A947-70E740481C1C}">
                          <a14:useLocalDpi xmlns:a14="http://schemas.microsoft.com/office/drawing/2010/main" val="0"/>
                        </a:ext>
                      </a:extLst>
                    </a:blip>
                    <a:stretch>
                      <a:fillRect/>
                    </a:stretch>
                  </pic:blipFill>
                  <pic:spPr>
                    <a:xfrm>
                      <a:off x="0" y="0"/>
                      <a:ext cx="5734050" cy="4162425"/>
                    </a:xfrm>
                    <a:prstGeom prst="rect">
                      <a:avLst/>
                    </a:prstGeom>
                  </pic:spPr>
                </pic:pic>
              </a:graphicData>
            </a:graphic>
          </wp:inline>
        </w:drawing>
      </w:r>
    </w:p>
    <w:p w14:paraId="038A2B1B" w14:textId="77777777" w:rsidR="00EC5C00" w:rsidRDefault="00EC5C00" w:rsidP="007A4E97">
      <w:pPr>
        <w:jc w:val="both"/>
      </w:pPr>
    </w:p>
    <w:p w14:paraId="480A477D" w14:textId="77777777" w:rsidR="00EC5C00" w:rsidRDefault="00EC5C00" w:rsidP="007A4E97">
      <w:pPr>
        <w:jc w:val="both"/>
      </w:pPr>
    </w:p>
    <w:p w14:paraId="451349F5" w14:textId="77777777" w:rsidR="00EC5C00" w:rsidRDefault="00EC5C00" w:rsidP="007A4E97">
      <w:pPr>
        <w:jc w:val="both"/>
      </w:pPr>
    </w:p>
    <w:tbl>
      <w:tblPr>
        <w:tblW w:w="6300" w:type="dxa"/>
        <w:tblLook w:val="04A0" w:firstRow="1" w:lastRow="0" w:firstColumn="1" w:lastColumn="0" w:noHBand="0" w:noVBand="1"/>
      </w:tblPr>
      <w:tblGrid>
        <w:gridCol w:w="1780"/>
        <w:gridCol w:w="1384"/>
        <w:gridCol w:w="1800"/>
        <w:gridCol w:w="1384"/>
      </w:tblGrid>
      <w:tr w:rsidR="00EC5C00" w:rsidRPr="00EC5C00" w14:paraId="7CB5E7E4" w14:textId="77777777" w:rsidTr="00EC5C00">
        <w:trPr>
          <w:trHeight w:val="264"/>
        </w:trPr>
        <w:tc>
          <w:tcPr>
            <w:tcW w:w="1780" w:type="dxa"/>
            <w:tcBorders>
              <w:top w:val="single" w:sz="8" w:space="0" w:color="auto"/>
              <w:left w:val="nil"/>
              <w:bottom w:val="single" w:sz="4" w:space="0" w:color="auto"/>
              <w:right w:val="nil"/>
            </w:tcBorders>
            <w:shd w:val="clear" w:color="auto" w:fill="auto"/>
            <w:noWrap/>
            <w:vAlign w:val="bottom"/>
            <w:hideMark/>
          </w:tcPr>
          <w:p w14:paraId="31805D8B" w14:textId="77777777" w:rsidR="00EC5C00" w:rsidRPr="00EC5C00" w:rsidRDefault="00EC5C00" w:rsidP="007A4E97">
            <w:pPr>
              <w:spacing w:after="0" w:line="240" w:lineRule="auto"/>
              <w:jc w:val="both"/>
              <w:rPr>
                <w:rFonts w:ascii="Arial" w:eastAsia="Times New Roman" w:hAnsi="Arial" w:cs="Arial"/>
                <w:b/>
                <w:bCs/>
                <w:i/>
                <w:iCs/>
                <w:sz w:val="20"/>
                <w:szCs w:val="20"/>
              </w:rPr>
            </w:pPr>
            <w:proofErr w:type="spellStart"/>
            <w:r w:rsidRPr="00EC5C00">
              <w:rPr>
                <w:rFonts w:ascii="Arial" w:eastAsia="Times New Roman" w:hAnsi="Arial" w:cs="Arial"/>
                <w:b/>
                <w:bCs/>
                <w:i/>
                <w:iCs/>
                <w:sz w:val="20"/>
                <w:szCs w:val="20"/>
              </w:rPr>
              <w:t>IndiaEX</w:t>
            </w:r>
            <w:proofErr w:type="spellEnd"/>
          </w:p>
        </w:tc>
        <w:tc>
          <w:tcPr>
            <w:tcW w:w="1360" w:type="dxa"/>
            <w:tcBorders>
              <w:top w:val="single" w:sz="8" w:space="0" w:color="auto"/>
              <w:left w:val="nil"/>
              <w:bottom w:val="single" w:sz="4" w:space="0" w:color="auto"/>
              <w:right w:val="nil"/>
            </w:tcBorders>
            <w:shd w:val="clear" w:color="auto" w:fill="auto"/>
            <w:noWrap/>
            <w:vAlign w:val="bottom"/>
            <w:hideMark/>
          </w:tcPr>
          <w:p w14:paraId="24915C96" w14:textId="77777777" w:rsidR="00EC5C00" w:rsidRPr="00EC5C00" w:rsidRDefault="00EC5C00" w:rsidP="007A4E97">
            <w:pPr>
              <w:spacing w:after="0" w:line="240" w:lineRule="auto"/>
              <w:jc w:val="both"/>
              <w:rPr>
                <w:rFonts w:ascii="Arial" w:eastAsia="Times New Roman" w:hAnsi="Arial" w:cs="Arial"/>
                <w:b/>
                <w:bCs/>
                <w:i/>
                <w:iCs/>
                <w:sz w:val="20"/>
                <w:szCs w:val="20"/>
              </w:rPr>
            </w:pPr>
            <w:r w:rsidRPr="00EC5C00">
              <w:rPr>
                <w:rFonts w:ascii="Arial" w:eastAsia="Times New Roman" w:hAnsi="Arial" w:cs="Arial"/>
                <w:b/>
                <w:bCs/>
                <w:i/>
                <w:iCs/>
                <w:sz w:val="20"/>
                <w:szCs w:val="20"/>
              </w:rPr>
              <w:t> </w:t>
            </w:r>
          </w:p>
        </w:tc>
        <w:tc>
          <w:tcPr>
            <w:tcW w:w="1800" w:type="dxa"/>
            <w:tcBorders>
              <w:top w:val="single" w:sz="8" w:space="0" w:color="auto"/>
              <w:left w:val="nil"/>
              <w:bottom w:val="single" w:sz="4" w:space="0" w:color="auto"/>
              <w:right w:val="nil"/>
            </w:tcBorders>
            <w:shd w:val="clear" w:color="auto" w:fill="auto"/>
            <w:noWrap/>
            <w:vAlign w:val="bottom"/>
            <w:hideMark/>
          </w:tcPr>
          <w:p w14:paraId="7799BE15" w14:textId="77777777" w:rsidR="00EC5C00" w:rsidRPr="00EC5C00" w:rsidRDefault="00EC5C00" w:rsidP="007A4E97">
            <w:pPr>
              <w:spacing w:after="0" w:line="240" w:lineRule="auto"/>
              <w:jc w:val="both"/>
              <w:rPr>
                <w:rFonts w:ascii="Arial" w:eastAsia="Times New Roman" w:hAnsi="Arial" w:cs="Arial"/>
                <w:b/>
                <w:bCs/>
                <w:i/>
                <w:iCs/>
                <w:sz w:val="20"/>
                <w:szCs w:val="20"/>
              </w:rPr>
            </w:pPr>
            <w:proofErr w:type="spellStart"/>
            <w:r w:rsidRPr="00EC5C00">
              <w:rPr>
                <w:rFonts w:ascii="Arial" w:eastAsia="Times New Roman" w:hAnsi="Arial" w:cs="Arial"/>
                <w:b/>
                <w:bCs/>
                <w:i/>
                <w:iCs/>
                <w:sz w:val="20"/>
                <w:szCs w:val="20"/>
              </w:rPr>
              <w:t>rel_USDIndiaCPI</w:t>
            </w:r>
            <w:proofErr w:type="spellEnd"/>
          </w:p>
        </w:tc>
        <w:tc>
          <w:tcPr>
            <w:tcW w:w="1360" w:type="dxa"/>
            <w:tcBorders>
              <w:top w:val="single" w:sz="8" w:space="0" w:color="auto"/>
              <w:left w:val="nil"/>
              <w:bottom w:val="single" w:sz="4" w:space="0" w:color="auto"/>
              <w:right w:val="nil"/>
            </w:tcBorders>
            <w:shd w:val="clear" w:color="auto" w:fill="auto"/>
            <w:noWrap/>
            <w:vAlign w:val="bottom"/>
            <w:hideMark/>
          </w:tcPr>
          <w:p w14:paraId="601E126E" w14:textId="77777777" w:rsidR="00EC5C00" w:rsidRPr="00EC5C00" w:rsidRDefault="00EC5C00" w:rsidP="007A4E97">
            <w:pPr>
              <w:spacing w:after="0" w:line="240" w:lineRule="auto"/>
              <w:jc w:val="both"/>
              <w:rPr>
                <w:rFonts w:ascii="Arial" w:eastAsia="Times New Roman" w:hAnsi="Arial" w:cs="Arial"/>
                <w:i/>
                <w:iCs/>
                <w:sz w:val="20"/>
                <w:szCs w:val="20"/>
              </w:rPr>
            </w:pPr>
            <w:r w:rsidRPr="00EC5C00">
              <w:rPr>
                <w:rFonts w:ascii="Arial" w:eastAsia="Times New Roman" w:hAnsi="Arial" w:cs="Arial"/>
                <w:i/>
                <w:iCs/>
                <w:sz w:val="20"/>
                <w:szCs w:val="20"/>
              </w:rPr>
              <w:t> </w:t>
            </w:r>
          </w:p>
        </w:tc>
      </w:tr>
      <w:tr w:rsidR="00EC5C00" w:rsidRPr="00EC5C00" w14:paraId="1E298C18" w14:textId="77777777" w:rsidTr="00EC5C00">
        <w:trPr>
          <w:trHeight w:val="264"/>
        </w:trPr>
        <w:tc>
          <w:tcPr>
            <w:tcW w:w="1780" w:type="dxa"/>
            <w:tcBorders>
              <w:top w:val="nil"/>
              <w:left w:val="nil"/>
              <w:bottom w:val="nil"/>
              <w:right w:val="nil"/>
            </w:tcBorders>
            <w:shd w:val="clear" w:color="auto" w:fill="auto"/>
            <w:noWrap/>
            <w:vAlign w:val="bottom"/>
            <w:hideMark/>
          </w:tcPr>
          <w:p w14:paraId="698DFF2D" w14:textId="77777777" w:rsidR="00EC5C00" w:rsidRPr="00EC5C00" w:rsidRDefault="00EC5C00" w:rsidP="007A4E97">
            <w:pPr>
              <w:spacing w:after="0" w:line="240" w:lineRule="auto"/>
              <w:jc w:val="both"/>
              <w:rPr>
                <w:rFonts w:ascii="Arial" w:eastAsia="Times New Roman" w:hAnsi="Arial" w:cs="Arial"/>
                <w:i/>
                <w:iCs/>
                <w:sz w:val="20"/>
                <w:szCs w:val="20"/>
              </w:rPr>
            </w:pPr>
          </w:p>
        </w:tc>
        <w:tc>
          <w:tcPr>
            <w:tcW w:w="1360" w:type="dxa"/>
            <w:tcBorders>
              <w:top w:val="nil"/>
              <w:left w:val="nil"/>
              <w:bottom w:val="nil"/>
              <w:right w:val="nil"/>
            </w:tcBorders>
            <w:shd w:val="clear" w:color="auto" w:fill="auto"/>
            <w:noWrap/>
            <w:vAlign w:val="bottom"/>
            <w:hideMark/>
          </w:tcPr>
          <w:p w14:paraId="07834A2D" w14:textId="77777777" w:rsidR="00EC5C00" w:rsidRPr="00EC5C00" w:rsidRDefault="00EC5C00" w:rsidP="007A4E97">
            <w:pPr>
              <w:spacing w:after="0" w:line="240" w:lineRule="auto"/>
              <w:jc w:val="both"/>
              <w:rPr>
                <w:rFonts w:ascii="Times New Roman" w:eastAsia="Times New Roman" w:hAnsi="Times New Roman" w:cs="Times New Roman"/>
                <w:sz w:val="20"/>
                <w:szCs w:val="20"/>
              </w:rPr>
            </w:pPr>
          </w:p>
        </w:tc>
        <w:tc>
          <w:tcPr>
            <w:tcW w:w="1800" w:type="dxa"/>
            <w:tcBorders>
              <w:top w:val="nil"/>
              <w:left w:val="nil"/>
              <w:bottom w:val="nil"/>
              <w:right w:val="nil"/>
            </w:tcBorders>
            <w:shd w:val="clear" w:color="auto" w:fill="auto"/>
            <w:noWrap/>
            <w:vAlign w:val="bottom"/>
            <w:hideMark/>
          </w:tcPr>
          <w:p w14:paraId="52C1583E" w14:textId="77777777" w:rsidR="00EC5C00" w:rsidRPr="00EC5C00" w:rsidRDefault="00EC5C00" w:rsidP="007A4E97">
            <w:pPr>
              <w:spacing w:after="0" w:line="240" w:lineRule="auto"/>
              <w:jc w:val="both"/>
              <w:rPr>
                <w:rFonts w:ascii="Times New Roman" w:eastAsia="Times New Roman" w:hAnsi="Times New Roman" w:cs="Times New Roman"/>
                <w:sz w:val="20"/>
                <w:szCs w:val="20"/>
              </w:rPr>
            </w:pPr>
          </w:p>
        </w:tc>
        <w:tc>
          <w:tcPr>
            <w:tcW w:w="1360" w:type="dxa"/>
            <w:tcBorders>
              <w:top w:val="nil"/>
              <w:left w:val="nil"/>
              <w:bottom w:val="nil"/>
              <w:right w:val="nil"/>
            </w:tcBorders>
            <w:shd w:val="clear" w:color="auto" w:fill="auto"/>
            <w:noWrap/>
            <w:vAlign w:val="bottom"/>
            <w:hideMark/>
          </w:tcPr>
          <w:p w14:paraId="5E632FB1" w14:textId="77777777" w:rsidR="00EC5C00" w:rsidRPr="00EC5C00" w:rsidRDefault="00EC5C00" w:rsidP="007A4E97">
            <w:pPr>
              <w:spacing w:after="0" w:line="240" w:lineRule="auto"/>
              <w:jc w:val="both"/>
              <w:rPr>
                <w:rFonts w:ascii="Times New Roman" w:eastAsia="Times New Roman" w:hAnsi="Times New Roman" w:cs="Times New Roman"/>
                <w:sz w:val="20"/>
                <w:szCs w:val="20"/>
              </w:rPr>
            </w:pPr>
          </w:p>
        </w:tc>
      </w:tr>
      <w:tr w:rsidR="00EC5C00" w:rsidRPr="00EC5C00" w14:paraId="4DC7052D" w14:textId="77777777" w:rsidTr="00EC5C00">
        <w:trPr>
          <w:trHeight w:val="264"/>
        </w:trPr>
        <w:tc>
          <w:tcPr>
            <w:tcW w:w="1780" w:type="dxa"/>
            <w:tcBorders>
              <w:top w:val="nil"/>
              <w:left w:val="nil"/>
              <w:bottom w:val="nil"/>
              <w:right w:val="nil"/>
            </w:tcBorders>
            <w:shd w:val="clear" w:color="auto" w:fill="auto"/>
            <w:noWrap/>
            <w:vAlign w:val="bottom"/>
            <w:hideMark/>
          </w:tcPr>
          <w:p w14:paraId="3AF032AF" w14:textId="77777777" w:rsidR="00EC5C00" w:rsidRPr="00EC5C00" w:rsidRDefault="00EC5C00" w:rsidP="007A4E97">
            <w:pPr>
              <w:spacing w:after="0" w:line="240" w:lineRule="auto"/>
              <w:jc w:val="both"/>
              <w:rPr>
                <w:rFonts w:ascii="Arial" w:eastAsia="Times New Roman" w:hAnsi="Arial" w:cs="Arial"/>
                <w:sz w:val="20"/>
                <w:szCs w:val="20"/>
              </w:rPr>
            </w:pPr>
            <w:r w:rsidRPr="00EC5C00">
              <w:rPr>
                <w:rFonts w:ascii="Arial" w:eastAsia="Times New Roman" w:hAnsi="Arial" w:cs="Arial"/>
                <w:sz w:val="20"/>
                <w:szCs w:val="20"/>
              </w:rPr>
              <w:t>Mean</w:t>
            </w:r>
          </w:p>
        </w:tc>
        <w:tc>
          <w:tcPr>
            <w:tcW w:w="1360" w:type="dxa"/>
            <w:tcBorders>
              <w:top w:val="nil"/>
              <w:left w:val="nil"/>
              <w:bottom w:val="nil"/>
              <w:right w:val="nil"/>
            </w:tcBorders>
            <w:shd w:val="clear" w:color="auto" w:fill="auto"/>
            <w:noWrap/>
            <w:vAlign w:val="bottom"/>
            <w:hideMark/>
          </w:tcPr>
          <w:p w14:paraId="2BD545BB" w14:textId="77777777" w:rsidR="00EC5C00" w:rsidRPr="00EC5C00" w:rsidRDefault="00EC5C00" w:rsidP="007A4E97">
            <w:pPr>
              <w:spacing w:after="0" w:line="240" w:lineRule="auto"/>
              <w:jc w:val="both"/>
              <w:rPr>
                <w:rFonts w:ascii="Arial" w:eastAsia="Times New Roman" w:hAnsi="Arial" w:cs="Arial"/>
                <w:sz w:val="20"/>
                <w:szCs w:val="20"/>
              </w:rPr>
            </w:pPr>
            <w:r w:rsidRPr="00EC5C00">
              <w:rPr>
                <w:rFonts w:ascii="Arial" w:eastAsia="Times New Roman" w:hAnsi="Arial" w:cs="Arial"/>
                <w:sz w:val="20"/>
                <w:szCs w:val="20"/>
              </w:rPr>
              <w:t>-0.041991554</w:t>
            </w:r>
          </w:p>
        </w:tc>
        <w:tc>
          <w:tcPr>
            <w:tcW w:w="1800" w:type="dxa"/>
            <w:tcBorders>
              <w:top w:val="nil"/>
              <w:left w:val="nil"/>
              <w:bottom w:val="nil"/>
              <w:right w:val="nil"/>
            </w:tcBorders>
            <w:shd w:val="clear" w:color="auto" w:fill="auto"/>
            <w:noWrap/>
            <w:vAlign w:val="bottom"/>
            <w:hideMark/>
          </w:tcPr>
          <w:p w14:paraId="2FE0EED3" w14:textId="77777777" w:rsidR="00EC5C00" w:rsidRPr="00EC5C00" w:rsidRDefault="00EC5C00" w:rsidP="007A4E97">
            <w:pPr>
              <w:spacing w:after="0" w:line="240" w:lineRule="auto"/>
              <w:jc w:val="both"/>
              <w:rPr>
                <w:rFonts w:ascii="Arial" w:eastAsia="Times New Roman" w:hAnsi="Arial" w:cs="Arial"/>
                <w:sz w:val="20"/>
                <w:szCs w:val="20"/>
              </w:rPr>
            </w:pPr>
            <w:r w:rsidRPr="00EC5C00">
              <w:rPr>
                <w:rFonts w:ascii="Arial" w:eastAsia="Times New Roman" w:hAnsi="Arial" w:cs="Arial"/>
                <w:sz w:val="20"/>
                <w:szCs w:val="20"/>
              </w:rPr>
              <w:t>Mean</w:t>
            </w:r>
          </w:p>
        </w:tc>
        <w:tc>
          <w:tcPr>
            <w:tcW w:w="1360" w:type="dxa"/>
            <w:tcBorders>
              <w:top w:val="nil"/>
              <w:left w:val="nil"/>
              <w:bottom w:val="nil"/>
              <w:right w:val="nil"/>
            </w:tcBorders>
            <w:shd w:val="clear" w:color="auto" w:fill="auto"/>
            <w:noWrap/>
            <w:vAlign w:val="bottom"/>
            <w:hideMark/>
          </w:tcPr>
          <w:p w14:paraId="6336F0F6" w14:textId="77777777" w:rsidR="00EC5C00" w:rsidRPr="00EC5C00" w:rsidRDefault="00EC5C00" w:rsidP="007A4E97">
            <w:pPr>
              <w:spacing w:after="0" w:line="240" w:lineRule="auto"/>
              <w:jc w:val="both"/>
              <w:rPr>
                <w:rFonts w:ascii="Arial" w:eastAsia="Times New Roman" w:hAnsi="Arial" w:cs="Arial"/>
                <w:sz w:val="20"/>
                <w:szCs w:val="20"/>
              </w:rPr>
            </w:pPr>
            <w:r w:rsidRPr="00EC5C00">
              <w:rPr>
                <w:rFonts w:ascii="Arial" w:eastAsia="Times New Roman" w:hAnsi="Arial" w:cs="Arial"/>
                <w:sz w:val="20"/>
                <w:szCs w:val="20"/>
              </w:rPr>
              <w:t>0.003363272</w:t>
            </w:r>
          </w:p>
        </w:tc>
      </w:tr>
      <w:tr w:rsidR="00EC5C00" w:rsidRPr="00EC5C00" w14:paraId="2B1977B9" w14:textId="77777777" w:rsidTr="00EC5C00">
        <w:trPr>
          <w:trHeight w:val="264"/>
        </w:trPr>
        <w:tc>
          <w:tcPr>
            <w:tcW w:w="1780" w:type="dxa"/>
            <w:tcBorders>
              <w:top w:val="nil"/>
              <w:left w:val="nil"/>
              <w:bottom w:val="nil"/>
              <w:right w:val="nil"/>
            </w:tcBorders>
            <w:shd w:val="clear" w:color="auto" w:fill="auto"/>
            <w:noWrap/>
            <w:vAlign w:val="bottom"/>
            <w:hideMark/>
          </w:tcPr>
          <w:p w14:paraId="671E7A31" w14:textId="77777777" w:rsidR="00EC5C00" w:rsidRPr="00EC5C00" w:rsidRDefault="00EC5C00" w:rsidP="007A4E97">
            <w:pPr>
              <w:spacing w:after="0" w:line="240" w:lineRule="auto"/>
              <w:jc w:val="both"/>
              <w:rPr>
                <w:rFonts w:ascii="Arial" w:eastAsia="Times New Roman" w:hAnsi="Arial" w:cs="Arial"/>
                <w:sz w:val="20"/>
                <w:szCs w:val="20"/>
              </w:rPr>
            </w:pPr>
            <w:r w:rsidRPr="00EC5C00">
              <w:rPr>
                <w:rFonts w:ascii="Arial" w:eastAsia="Times New Roman" w:hAnsi="Arial" w:cs="Arial"/>
                <w:sz w:val="20"/>
                <w:szCs w:val="20"/>
              </w:rPr>
              <w:t>Standard Error</w:t>
            </w:r>
          </w:p>
        </w:tc>
        <w:tc>
          <w:tcPr>
            <w:tcW w:w="1360" w:type="dxa"/>
            <w:tcBorders>
              <w:top w:val="nil"/>
              <w:left w:val="nil"/>
              <w:bottom w:val="nil"/>
              <w:right w:val="nil"/>
            </w:tcBorders>
            <w:shd w:val="clear" w:color="auto" w:fill="auto"/>
            <w:noWrap/>
            <w:vAlign w:val="bottom"/>
            <w:hideMark/>
          </w:tcPr>
          <w:p w14:paraId="1742AAC1" w14:textId="77777777" w:rsidR="00EC5C00" w:rsidRPr="00EC5C00" w:rsidRDefault="00EC5C00" w:rsidP="007A4E97">
            <w:pPr>
              <w:spacing w:after="0" w:line="240" w:lineRule="auto"/>
              <w:jc w:val="both"/>
              <w:rPr>
                <w:rFonts w:ascii="Arial" w:eastAsia="Times New Roman" w:hAnsi="Arial" w:cs="Arial"/>
                <w:sz w:val="20"/>
                <w:szCs w:val="20"/>
              </w:rPr>
            </w:pPr>
            <w:r w:rsidRPr="00EC5C00">
              <w:rPr>
                <w:rFonts w:ascii="Arial" w:eastAsia="Times New Roman" w:hAnsi="Arial" w:cs="Arial"/>
                <w:sz w:val="20"/>
                <w:szCs w:val="20"/>
              </w:rPr>
              <w:t>0.008163064</w:t>
            </w:r>
          </w:p>
        </w:tc>
        <w:tc>
          <w:tcPr>
            <w:tcW w:w="1800" w:type="dxa"/>
            <w:tcBorders>
              <w:top w:val="nil"/>
              <w:left w:val="nil"/>
              <w:bottom w:val="nil"/>
              <w:right w:val="nil"/>
            </w:tcBorders>
            <w:shd w:val="clear" w:color="auto" w:fill="auto"/>
            <w:noWrap/>
            <w:vAlign w:val="bottom"/>
            <w:hideMark/>
          </w:tcPr>
          <w:p w14:paraId="739D78BD" w14:textId="77777777" w:rsidR="00EC5C00" w:rsidRPr="00EC5C00" w:rsidRDefault="00EC5C00" w:rsidP="007A4E97">
            <w:pPr>
              <w:spacing w:after="0" w:line="240" w:lineRule="auto"/>
              <w:jc w:val="both"/>
              <w:rPr>
                <w:rFonts w:ascii="Arial" w:eastAsia="Times New Roman" w:hAnsi="Arial" w:cs="Arial"/>
                <w:sz w:val="20"/>
                <w:szCs w:val="20"/>
              </w:rPr>
            </w:pPr>
            <w:r w:rsidRPr="00EC5C00">
              <w:rPr>
                <w:rFonts w:ascii="Arial" w:eastAsia="Times New Roman" w:hAnsi="Arial" w:cs="Arial"/>
                <w:sz w:val="20"/>
                <w:szCs w:val="20"/>
              </w:rPr>
              <w:t>Standard Error</w:t>
            </w:r>
          </w:p>
        </w:tc>
        <w:tc>
          <w:tcPr>
            <w:tcW w:w="1360" w:type="dxa"/>
            <w:tcBorders>
              <w:top w:val="nil"/>
              <w:left w:val="nil"/>
              <w:bottom w:val="nil"/>
              <w:right w:val="nil"/>
            </w:tcBorders>
            <w:shd w:val="clear" w:color="auto" w:fill="auto"/>
            <w:noWrap/>
            <w:vAlign w:val="bottom"/>
            <w:hideMark/>
          </w:tcPr>
          <w:p w14:paraId="7B2DE790" w14:textId="77777777" w:rsidR="00EC5C00" w:rsidRPr="00EC5C00" w:rsidRDefault="00EC5C00" w:rsidP="007A4E97">
            <w:pPr>
              <w:spacing w:after="0" w:line="240" w:lineRule="auto"/>
              <w:jc w:val="both"/>
              <w:rPr>
                <w:rFonts w:ascii="Arial" w:eastAsia="Times New Roman" w:hAnsi="Arial" w:cs="Arial"/>
                <w:sz w:val="20"/>
                <w:szCs w:val="20"/>
              </w:rPr>
            </w:pPr>
            <w:r w:rsidRPr="00EC5C00">
              <w:rPr>
                <w:rFonts w:ascii="Arial" w:eastAsia="Times New Roman" w:hAnsi="Arial" w:cs="Arial"/>
                <w:sz w:val="20"/>
                <w:szCs w:val="20"/>
              </w:rPr>
              <w:t>0.007448796</w:t>
            </w:r>
          </w:p>
        </w:tc>
      </w:tr>
      <w:tr w:rsidR="00EC5C00" w:rsidRPr="00EC5C00" w14:paraId="4A6C7B41" w14:textId="77777777" w:rsidTr="00EC5C00">
        <w:trPr>
          <w:trHeight w:val="264"/>
        </w:trPr>
        <w:tc>
          <w:tcPr>
            <w:tcW w:w="1780" w:type="dxa"/>
            <w:tcBorders>
              <w:top w:val="nil"/>
              <w:left w:val="nil"/>
              <w:bottom w:val="nil"/>
              <w:right w:val="nil"/>
            </w:tcBorders>
            <w:shd w:val="clear" w:color="auto" w:fill="auto"/>
            <w:noWrap/>
            <w:vAlign w:val="bottom"/>
            <w:hideMark/>
          </w:tcPr>
          <w:p w14:paraId="0B12CA27" w14:textId="77777777" w:rsidR="00EC5C00" w:rsidRPr="00EC5C00" w:rsidRDefault="00EC5C00" w:rsidP="007A4E97">
            <w:pPr>
              <w:spacing w:after="0" w:line="240" w:lineRule="auto"/>
              <w:jc w:val="both"/>
              <w:rPr>
                <w:rFonts w:ascii="Arial" w:eastAsia="Times New Roman" w:hAnsi="Arial" w:cs="Arial"/>
                <w:sz w:val="20"/>
                <w:szCs w:val="20"/>
              </w:rPr>
            </w:pPr>
            <w:r w:rsidRPr="00EC5C00">
              <w:rPr>
                <w:rFonts w:ascii="Arial" w:eastAsia="Times New Roman" w:hAnsi="Arial" w:cs="Arial"/>
                <w:sz w:val="20"/>
                <w:szCs w:val="20"/>
              </w:rPr>
              <w:t>Median</w:t>
            </w:r>
          </w:p>
        </w:tc>
        <w:tc>
          <w:tcPr>
            <w:tcW w:w="1360" w:type="dxa"/>
            <w:tcBorders>
              <w:top w:val="nil"/>
              <w:left w:val="nil"/>
              <w:bottom w:val="nil"/>
              <w:right w:val="nil"/>
            </w:tcBorders>
            <w:shd w:val="clear" w:color="auto" w:fill="auto"/>
            <w:noWrap/>
            <w:vAlign w:val="bottom"/>
            <w:hideMark/>
          </w:tcPr>
          <w:p w14:paraId="6AE1FAC1" w14:textId="77777777" w:rsidR="00EC5C00" w:rsidRPr="00EC5C00" w:rsidRDefault="00EC5C00" w:rsidP="007A4E97">
            <w:pPr>
              <w:spacing w:after="0" w:line="240" w:lineRule="auto"/>
              <w:jc w:val="both"/>
              <w:rPr>
                <w:rFonts w:ascii="Arial" w:eastAsia="Times New Roman" w:hAnsi="Arial" w:cs="Arial"/>
                <w:sz w:val="20"/>
                <w:szCs w:val="20"/>
              </w:rPr>
            </w:pPr>
            <w:r w:rsidRPr="00EC5C00">
              <w:rPr>
                <w:rFonts w:ascii="Arial" w:eastAsia="Times New Roman" w:hAnsi="Arial" w:cs="Arial"/>
                <w:sz w:val="20"/>
                <w:szCs w:val="20"/>
              </w:rPr>
              <w:t>-0.032615286</w:t>
            </w:r>
          </w:p>
        </w:tc>
        <w:tc>
          <w:tcPr>
            <w:tcW w:w="1800" w:type="dxa"/>
            <w:tcBorders>
              <w:top w:val="nil"/>
              <w:left w:val="nil"/>
              <w:bottom w:val="nil"/>
              <w:right w:val="nil"/>
            </w:tcBorders>
            <w:shd w:val="clear" w:color="auto" w:fill="auto"/>
            <w:noWrap/>
            <w:vAlign w:val="bottom"/>
            <w:hideMark/>
          </w:tcPr>
          <w:p w14:paraId="7A5DADFA" w14:textId="77777777" w:rsidR="00EC5C00" w:rsidRPr="00EC5C00" w:rsidRDefault="00EC5C00" w:rsidP="007A4E97">
            <w:pPr>
              <w:spacing w:after="0" w:line="240" w:lineRule="auto"/>
              <w:jc w:val="both"/>
              <w:rPr>
                <w:rFonts w:ascii="Arial" w:eastAsia="Times New Roman" w:hAnsi="Arial" w:cs="Arial"/>
                <w:sz w:val="20"/>
                <w:szCs w:val="20"/>
              </w:rPr>
            </w:pPr>
            <w:r w:rsidRPr="00EC5C00">
              <w:rPr>
                <w:rFonts w:ascii="Arial" w:eastAsia="Times New Roman" w:hAnsi="Arial" w:cs="Arial"/>
                <w:sz w:val="20"/>
                <w:szCs w:val="20"/>
              </w:rPr>
              <w:t>Median</w:t>
            </w:r>
          </w:p>
        </w:tc>
        <w:tc>
          <w:tcPr>
            <w:tcW w:w="1360" w:type="dxa"/>
            <w:tcBorders>
              <w:top w:val="nil"/>
              <w:left w:val="nil"/>
              <w:bottom w:val="nil"/>
              <w:right w:val="nil"/>
            </w:tcBorders>
            <w:shd w:val="clear" w:color="auto" w:fill="auto"/>
            <w:noWrap/>
            <w:vAlign w:val="bottom"/>
            <w:hideMark/>
          </w:tcPr>
          <w:p w14:paraId="76E8575D" w14:textId="77777777" w:rsidR="00EC5C00" w:rsidRPr="00EC5C00" w:rsidRDefault="00EC5C00" w:rsidP="007A4E97">
            <w:pPr>
              <w:spacing w:after="0" w:line="240" w:lineRule="auto"/>
              <w:jc w:val="both"/>
              <w:rPr>
                <w:rFonts w:ascii="Arial" w:eastAsia="Times New Roman" w:hAnsi="Arial" w:cs="Arial"/>
                <w:sz w:val="20"/>
                <w:szCs w:val="20"/>
              </w:rPr>
            </w:pPr>
            <w:r w:rsidRPr="00EC5C00">
              <w:rPr>
                <w:rFonts w:ascii="Arial" w:eastAsia="Times New Roman" w:hAnsi="Arial" w:cs="Arial"/>
                <w:sz w:val="20"/>
                <w:szCs w:val="20"/>
              </w:rPr>
              <w:t>0.002210784</w:t>
            </w:r>
          </w:p>
        </w:tc>
      </w:tr>
      <w:tr w:rsidR="00EC5C00" w:rsidRPr="00EC5C00" w14:paraId="519E623E" w14:textId="77777777" w:rsidTr="00EC5C00">
        <w:trPr>
          <w:trHeight w:val="264"/>
        </w:trPr>
        <w:tc>
          <w:tcPr>
            <w:tcW w:w="1780" w:type="dxa"/>
            <w:tcBorders>
              <w:top w:val="nil"/>
              <w:left w:val="nil"/>
              <w:bottom w:val="nil"/>
              <w:right w:val="nil"/>
            </w:tcBorders>
            <w:shd w:val="clear" w:color="auto" w:fill="auto"/>
            <w:noWrap/>
            <w:vAlign w:val="bottom"/>
            <w:hideMark/>
          </w:tcPr>
          <w:p w14:paraId="3EC138D1" w14:textId="77777777" w:rsidR="00EC5C00" w:rsidRPr="00EC5C00" w:rsidRDefault="00EC5C00" w:rsidP="007A4E97">
            <w:pPr>
              <w:spacing w:after="0" w:line="240" w:lineRule="auto"/>
              <w:jc w:val="both"/>
              <w:rPr>
                <w:rFonts w:ascii="Arial" w:eastAsia="Times New Roman" w:hAnsi="Arial" w:cs="Arial"/>
                <w:sz w:val="20"/>
                <w:szCs w:val="20"/>
              </w:rPr>
            </w:pPr>
            <w:r w:rsidRPr="00EC5C00">
              <w:rPr>
                <w:rFonts w:ascii="Arial" w:eastAsia="Times New Roman" w:hAnsi="Arial" w:cs="Arial"/>
                <w:sz w:val="20"/>
                <w:szCs w:val="20"/>
              </w:rPr>
              <w:t>Standard Deviation</w:t>
            </w:r>
          </w:p>
        </w:tc>
        <w:tc>
          <w:tcPr>
            <w:tcW w:w="1360" w:type="dxa"/>
            <w:tcBorders>
              <w:top w:val="nil"/>
              <w:left w:val="nil"/>
              <w:bottom w:val="nil"/>
              <w:right w:val="nil"/>
            </w:tcBorders>
            <w:shd w:val="clear" w:color="auto" w:fill="auto"/>
            <w:noWrap/>
            <w:vAlign w:val="bottom"/>
            <w:hideMark/>
          </w:tcPr>
          <w:p w14:paraId="15AD795A" w14:textId="77777777" w:rsidR="00EC5C00" w:rsidRPr="00EC5C00" w:rsidRDefault="00EC5C00" w:rsidP="007A4E97">
            <w:pPr>
              <w:spacing w:after="0" w:line="240" w:lineRule="auto"/>
              <w:jc w:val="both"/>
              <w:rPr>
                <w:rFonts w:ascii="Arial" w:eastAsia="Times New Roman" w:hAnsi="Arial" w:cs="Arial"/>
                <w:sz w:val="20"/>
                <w:szCs w:val="20"/>
              </w:rPr>
            </w:pPr>
            <w:r w:rsidRPr="00EC5C00">
              <w:rPr>
                <w:rFonts w:ascii="Arial" w:eastAsia="Times New Roman" w:hAnsi="Arial" w:cs="Arial"/>
                <w:sz w:val="20"/>
                <w:szCs w:val="20"/>
              </w:rPr>
              <w:t>0.064276028</w:t>
            </w:r>
          </w:p>
        </w:tc>
        <w:tc>
          <w:tcPr>
            <w:tcW w:w="1800" w:type="dxa"/>
            <w:tcBorders>
              <w:top w:val="nil"/>
              <w:left w:val="nil"/>
              <w:bottom w:val="nil"/>
              <w:right w:val="nil"/>
            </w:tcBorders>
            <w:shd w:val="clear" w:color="auto" w:fill="auto"/>
            <w:noWrap/>
            <w:vAlign w:val="bottom"/>
            <w:hideMark/>
          </w:tcPr>
          <w:p w14:paraId="3B1539DA" w14:textId="77777777" w:rsidR="00EC5C00" w:rsidRPr="00EC5C00" w:rsidRDefault="00EC5C00" w:rsidP="007A4E97">
            <w:pPr>
              <w:spacing w:after="0" w:line="240" w:lineRule="auto"/>
              <w:jc w:val="both"/>
              <w:rPr>
                <w:rFonts w:ascii="Arial" w:eastAsia="Times New Roman" w:hAnsi="Arial" w:cs="Arial"/>
                <w:sz w:val="20"/>
                <w:szCs w:val="20"/>
              </w:rPr>
            </w:pPr>
            <w:r w:rsidRPr="00EC5C00">
              <w:rPr>
                <w:rFonts w:ascii="Arial" w:eastAsia="Times New Roman" w:hAnsi="Arial" w:cs="Arial"/>
                <w:sz w:val="20"/>
                <w:szCs w:val="20"/>
              </w:rPr>
              <w:t>Standard Deviation</w:t>
            </w:r>
          </w:p>
        </w:tc>
        <w:tc>
          <w:tcPr>
            <w:tcW w:w="1360" w:type="dxa"/>
            <w:tcBorders>
              <w:top w:val="nil"/>
              <w:left w:val="nil"/>
              <w:bottom w:val="nil"/>
              <w:right w:val="nil"/>
            </w:tcBorders>
            <w:shd w:val="clear" w:color="auto" w:fill="auto"/>
            <w:noWrap/>
            <w:vAlign w:val="bottom"/>
            <w:hideMark/>
          </w:tcPr>
          <w:p w14:paraId="385936F7" w14:textId="77777777" w:rsidR="00EC5C00" w:rsidRPr="00EC5C00" w:rsidRDefault="00EC5C00" w:rsidP="007A4E97">
            <w:pPr>
              <w:spacing w:after="0" w:line="240" w:lineRule="auto"/>
              <w:jc w:val="both"/>
              <w:rPr>
                <w:rFonts w:ascii="Arial" w:eastAsia="Times New Roman" w:hAnsi="Arial" w:cs="Arial"/>
                <w:sz w:val="20"/>
                <w:szCs w:val="20"/>
              </w:rPr>
            </w:pPr>
            <w:r w:rsidRPr="00EC5C00">
              <w:rPr>
                <w:rFonts w:ascii="Arial" w:eastAsia="Times New Roman" w:hAnsi="Arial" w:cs="Arial"/>
                <w:sz w:val="20"/>
                <w:szCs w:val="20"/>
              </w:rPr>
              <w:t>0.058176954</w:t>
            </w:r>
          </w:p>
        </w:tc>
      </w:tr>
      <w:tr w:rsidR="00EC5C00" w:rsidRPr="00EC5C00" w14:paraId="480B3CCB" w14:textId="77777777" w:rsidTr="00EC5C00">
        <w:trPr>
          <w:trHeight w:val="264"/>
        </w:trPr>
        <w:tc>
          <w:tcPr>
            <w:tcW w:w="1780" w:type="dxa"/>
            <w:tcBorders>
              <w:top w:val="nil"/>
              <w:left w:val="nil"/>
              <w:bottom w:val="nil"/>
              <w:right w:val="nil"/>
            </w:tcBorders>
            <w:shd w:val="clear" w:color="auto" w:fill="auto"/>
            <w:noWrap/>
            <w:vAlign w:val="bottom"/>
            <w:hideMark/>
          </w:tcPr>
          <w:p w14:paraId="442BCD6C" w14:textId="77777777" w:rsidR="00EC5C00" w:rsidRPr="00EC5C00" w:rsidRDefault="00EC5C00" w:rsidP="007A4E97">
            <w:pPr>
              <w:spacing w:after="0" w:line="240" w:lineRule="auto"/>
              <w:jc w:val="both"/>
              <w:rPr>
                <w:rFonts w:ascii="Arial" w:eastAsia="Times New Roman" w:hAnsi="Arial" w:cs="Arial"/>
                <w:sz w:val="20"/>
                <w:szCs w:val="20"/>
              </w:rPr>
            </w:pPr>
            <w:r w:rsidRPr="00EC5C00">
              <w:rPr>
                <w:rFonts w:ascii="Arial" w:eastAsia="Times New Roman" w:hAnsi="Arial" w:cs="Arial"/>
                <w:sz w:val="20"/>
                <w:szCs w:val="20"/>
              </w:rPr>
              <w:t>Sample Variance</w:t>
            </w:r>
          </w:p>
        </w:tc>
        <w:tc>
          <w:tcPr>
            <w:tcW w:w="1360" w:type="dxa"/>
            <w:tcBorders>
              <w:top w:val="nil"/>
              <w:left w:val="nil"/>
              <w:bottom w:val="nil"/>
              <w:right w:val="nil"/>
            </w:tcBorders>
            <w:shd w:val="clear" w:color="auto" w:fill="auto"/>
            <w:noWrap/>
            <w:vAlign w:val="bottom"/>
            <w:hideMark/>
          </w:tcPr>
          <w:p w14:paraId="5F748D76" w14:textId="77777777" w:rsidR="00EC5C00" w:rsidRPr="00EC5C00" w:rsidRDefault="00EC5C00" w:rsidP="007A4E97">
            <w:pPr>
              <w:spacing w:after="0" w:line="240" w:lineRule="auto"/>
              <w:jc w:val="both"/>
              <w:rPr>
                <w:rFonts w:ascii="Arial" w:eastAsia="Times New Roman" w:hAnsi="Arial" w:cs="Arial"/>
                <w:sz w:val="20"/>
                <w:szCs w:val="20"/>
              </w:rPr>
            </w:pPr>
            <w:r w:rsidRPr="00EC5C00">
              <w:rPr>
                <w:rFonts w:ascii="Arial" w:eastAsia="Times New Roman" w:hAnsi="Arial" w:cs="Arial"/>
                <w:sz w:val="20"/>
                <w:szCs w:val="20"/>
              </w:rPr>
              <w:t>0.004131408</w:t>
            </w:r>
          </w:p>
        </w:tc>
        <w:tc>
          <w:tcPr>
            <w:tcW w:w="1800" w:type="dxa"/>
            <w:tcBorders>
              <w:top w:val="nil"/>
              <w:left w:val="nil"/>
              <w:bottom w:val="nil"/>
              <w:right w:val="nil"/>
            </w:tcBorders>
            <w:shd w:val="clear" w:color="auto" w:fill="auto"/>
            <w:noWrap/>
            <w:vAlign w:val="bottom"/>
            <w:hideMark/>
          </w:tcPr>
          <w:p w14:paraId="1563D0EB" w14:textId="77777777" w:rsidR="00EC5C00" w:rsidRPr="00EC5C00" w:rsidRDefault="00EC5C00" w:rsidP="007A4E97">
            <w:pPr>
              <w:spacing w:after="0" w:line="240" w:lineRule="auto"/>
              <w:jc w:val="both"/>
              <w:rPr>
                <w:rFonts w:ascii="Arial" w:eastAsia="Times New Roman" w:hAnsi="Arial" w:cs="Arial"/>
                <w:sz w:val="20"/>
                <w:szCs w:val="20"/>
              </w:rPr>
            </w:pPr>
            <w:r w:rsidRPr="00EC5C00">
              <w:rPr>
                <w:rFonts w:ascii="Arial" w:eastAsia="Times New Roman" w:hAnsi="Arial" w:cs="Arial"/>
                <w:sz w:val="20"/>
                <w:szCs w:val="20"/>
              </w:rPr>
              <w:t>Sample Variance</w:t>
            </w:r>
          </w:p>
        </w:tc>
        <w:tc>
          <w:tcPr>
            <w:tcW w:w="1360" w:type="dxa"/>
            <w:tcBorders>
              <w:top w:val="nil"/>
              <w:left w:val="nil"/>
              <w:bottom w:val="nil"/>
              <w:right w:val="nil"/>
            </w:tcBorders>
            <w:shd w:val="clear" w:color="auto" w:fill="auto"/>
            <w:noWrap/>
            <w:vAlign w:val="bottom"/>
            <w:hideMark/>
          </w:tcPr>
          <w:p w14:paraId="3152942C" w14:textId="77777777" w:rsidR="00EC5C00" w:rsidRPr="00EC5C00" w:rsidRDefault="00EC5C00" w:rsidP="007A4E97">
            <w:pPr>
              <w:spacing w:after="0" w:line="240" w:lineRule="auto"/>
              <w:jc w:val="both"/>
              <w:rPr>
                <w:rFonts w:ascii="Arial" w:eastAsia="Times New Roman" w:hAnsi="Arial" w:cs="Arial"/>
                <w:sz w:val="20"/>
                <w:szCs w:val="20"/>
              </w:rPr>
            </w:pPr>
            <w:r w:rsidRPr="00EC5C00">
              <w:rPr>
                <w:rFonts w:ascii="Arial" w:eastAsia="Times New Roman" w:hAnsi="Arial" w:cs="Arial"/>
                <w:sz w:val="20"/>
                <w:szCs w:val="20"/>
              </w:rPr>
              <w:t>0.003384558</w:t>
            </w:r>
          </w:p>
        </w:tc>
      </w:tr>
      <w:tr w:rsidR="00EC5C00" w:rsidRPr="00EC5C00" w14:paraId="1D60DF94" w14:textId="77777777" w:rsidTr="00EC5C00">
        <w:trPr>
          <w:trHeight w:val="264"/>
        </w:trPr>
        <w:tc>
          <w:tcPr>
            <w:tcW w:w="1780" w:type="dxa"/>
            <w:tcBorders>
              <w:top w:val="nil"/>
              <w:left w:val="nil"/>
              <w:bottom w:val="nil"/>
              <w:right w:val="nil"/>
            </w:tcBorders>
            <w:shd w:val="clear" w:color="auto" w:fill="auto"/>
            <w:noWrap/>
            <w:vAlign w:val="bottom"/>
            <w:hideMark/>
          </w:tcPr>
          <w:p w14:paraId="7228054B" w14:textId="77777777" w:rsidR="00EC5C00" w:rsidRPr="00EC5C00" w:rsidRDefault="00EC5C00" w:rsidP="007A4E97">
            <w:pPr>
              <w:spacing w:after="0" w:line="240" w:lineRule="auto"/>
              <w:jc w:val="both"/>
              <w:rPr>
                <w:rFonts w:ascii="Arial" w:eastAsia="Times New Roman" w:hAnsi="Arial" w:cs="Arial"/>
                <w:sz w:val="20"/>
                <w:szCs w:val="20"/>
              </w:rPr>
            </w:pPr>
            <w:r w:rsidRPr="00EC5C00">
              <w:rPr>
                <w:rFonts w:ascii="Arial" w:eastAsia="Times New Roman" w:hAnsi="Arial" w:cs="Arial"/>
                <w:sz w:val="20"/>
                <w:szCs w:val="20"/>
              </w:rPr>
              <w:t>Kurtosis</w:t>
            </w:r>
          </w:p>
        </w:tc>
        <w:tc>
          <w:tcPr>
            <w:tcW w:w="1360" w:type="dxa"/>
            <w:tcBorders>
              <w:top w:val="nil"/>
              <w:left w:val="nil"/>
              <w:bottom w:val="nil"/>
              <w:right w:val="nil"/>
            </w:tcBorders>
            <w:shd w:val="clear" w:color="auto" w:fill="auto"/>
            <w:noWrap/>
            <w:vAlign w:val="bottom"/>
            <w:hideMark/>
          </w:tcPr>
          <w:p w14:paraId="04600E61" w14:textId="77777777" w:rsidR="00EC5C00" w:rsidRPr="00EC5C00" w:rsidRDefault="00EC5C00" w:rsidP="007A4E97">
            <w:pPr>
              <w:spacing w:after="0" w:line="240" w:lineRule="auto"/>
              <w:jc w:val="both"/>
              <w:rPr>
                <w:rFonts w:ascii="Arial" w:eastAsia="Times New Roman" w:hAnsi="Arial" w:cs="Arial"/>
                <w:sz w:val="20"/>
                <w:szCs w:val="20"/>
              </w:rPr>
            </w:pPr>
            <w:r w:rsidRPr="00EC5C00">
              <w:rPr>
                <w:rFonts w:ascii="Arial" w:eastAsia="Times New Roman" w:hAnsi="Arial" w:cs="Arial"/>
                <w:sz w:val="20"/>
                <w:szCs w:val="20"/>
              </w:rPr>
              <w:t>1.690072513</w:t>
            </w:r>
          </w:p>
        </w:tc>
        <w:tc>
          <w:tcPr>
            <w:tcW w:w="1800" w:type="dxa"/>
            <w:tcBorders>
              <w:top w:val="nil"/>
              <w:left w:val="nil"/>
              <w:bottom w:val="nil"/>
              <w:right w:val="nil"/>
            </w:tcBorders>
            <w:shd w:val="clear" w:color="auto" w:fill="auto"/>
            <w:noWrap/>
            <w:vAlign w:val="bottom"/>
            <w:hideMark/>
          </w:tcPr>
          <w:p w14:paraId="741443BA" w14:textId="77777777" w:rsidR="00EC5C00" w:rsidRPr="00EC5C00" w:rsidRDefault="00EC5C00" w:rsidP="007A4E97">
            <w:pPr>
              <w:spacing w:after="0" w:line="240" w:lineRule="auto"/>
              <w:jc w:val="both"/>
              <w:rPr>
                <w:rFonts w:ascii="Arial" w:eastAsia="Times New Roman" w:hAnsi="Arial" w:cs="Arial"/>
                <w:sz w:val="20"/>
                <w:szCs w:val="20"/>
              </w:rPr>
            </w:pPr>
            <w:r w:rsidRPr="00EC5C00">
              <w:rPr>
                <w:rFonts w:ascii="Arial" w:eastAsia="Times New Roman" w:hAnsi="Arial" w:cs="Arial"/>
                <w:sz w:val="20"/>
                <w:szCs w:val="20"/>
              </w:rPr>
              <w:t>Kurtosis</w:t>
            </w:r>
          </w:p>
        </w:tc>
        <w:tc>
          <w:tcPr>
            <w:tcW w:w="1360" w:type="dxa"/>
            <w:tcBorders>
              <w:top w:val="nil"/>
              <w:left w:val="nil"/>
              <w:bottom w:val="nil"/>
              <w:right w:val="nil"/>
            </w:tcBorders>
            <w:shd w:val="clear" w:color="auto" w:fill="auto"/>
            <w:noWrap/>
            <w:vAlign w:val="bottom"/>
            <w:hideMark/>
          </w:tcPr>
          <w:p w14:paraId="48772204" w14:textId="77777777" w:rsidR="00EC5C00" w:rsidRPr="00EC5C00" w:rsidRDefault="00EC5C00" w:rsidP="007A4E97">
            <w:pPr>
              <w:spacing w:after="0" w:line="240" w:lineRule="auto"/>
              <w:jc w:val="both"/>
              <w:rPr>
                <w:rFonts w:ascii="Arial" w:eastAsia="Times New Roman" w:hAnsi="Arial" w:cs="Arial"/>
                <w:sz w:val="20"/>
                <w:szCs w:val="20"/>
              </w:rPr>
            </w:pPr>
            <w:r w:rsidRPr="00EC5C00">
              <w:rPr>
                <w:rFonts w:ascii="Arial" w:eastAsia="Times New Roman" w:hAnsi="Arial" w:cs="Arial"/>
                <w:sz w:val="20"/>
                <w:szCs w:val="20"/>
              </w:rPr>
              <w:t>6.912287352</w:t>
            </w:r>
          </w:p>
        </w:tc>
      </w:tr>
      <w:tr w:rsidR="00EC5C00" w:rsidRPr="00EC5C00" w14:paraId="3C2EDC9C" w14:textId="77777777" w:rsidTr="00EC5C00">
        <w:trPr>
          <w:trHeight w:val="264"/>
        </w:trPr>
        <w:tc>
          <w:tcPr>
            <w:tcW w:w="1780" w:type="dxa"/>
            <w:tcBorders>
              <w:top w:val="nil"/>
              <w:left w:val="nil"/>
              <w:bottom w:val="nil"/>
              <w:right w:val="nil"/>
            </w:tcBorders>
            <w:shd w:val="clear" w:color="auto" w:fill="auto"/>
            <w:noWrap/>
            <w:vAlign w:val="bottom"/>
            <w:hideMark/>
          </w:tcPr>
          <w:p w14:paraId="286DE85D" w14:textId="77777777" w:rsidR="00EC5C00" w:rsidRPr="00EC5C00" w:rsidRDefault="00EC5C00" w:rsidP="007A4E97">
            <w:pPr>
              <w:spacing w:after="0" w:line="240" w:lineRule="auto"/>
              <w:jc w:val="both"/>
              <w:rPr>
                <w:rFonts w:ascii="Arial" w:eastAsia="Times New Roman" w:hAnsi="Arial" w:cs="Arial"/>
                <w:sz w:val="20"/>
                <w:szCs w:val="20"/>
              </w:rPr>
            </w:pPr>
            <w:r w:rsidRPr="00EC5C00">
              <w:rPr>
                <w:rFonts w:ascii="Arial" w:eastAsia="Times New Roman" w:hAnsi="Arial" w:cs="Arial"/>
                <w:sz w:val="20"/>
                <w:szCs w:val="20"/>
              </w:rPr>
              <w:t>Skewness</w:t>
            </w:r>
          </w:p>
        </w:tc>
        <w:tc>
          <w:tcPr>
            <w:tcW w:w="1360" w:type="dxa"/>
            <w:tcBorders>
              <w:top w:val="nil"/>
              <w:left w:val="nil"/>
              <w:bottom w:val="nil"/>
              <w:right w:val="nil"/>
            </w:tcBorders>
            <w:shd w:val="clear" w:color="auto" w:fill="auto"/>
            <w:noWrap/>
            <w:vAlign w:val="bottom"/>
            <w:hideMark/>
          </w:tcPr>
          <w:p w14:paraId="1B780916" w14:textId="77777777" w:rsidR="00EC5C00" w:rsidRPr="00EC5C00" w:rsidRDefault="00EC5C00" w:rsidP="007A4E97">
            <w:pPr>
              <w:spacing w:after="0" w:line="240" w:lineRule="auto"/>
              <w:jc w:val="both"/>
              <w:rPr>
                <w:rFonts w:ascii="Arial" w:eastAsia="Times New Roman" w:hAnsi="Arial" w:cs="Arial"/>
                <w:sz w:val="20"/>
                <w:szCs w:val="20"/>
              </w:rPr>
            </w:pPr>
            <w:r w:rsidRPr="00EC5C00">
              <w:rPr>
                <w:rFonts w:ascii="Arial" w:eastAsia="Times New Roman" w:hAnsi="Arial" w:cs="Arial"/>
                <w:sz w:val="20"/>
                <w:szCs w:val="20"/>
              </w:rPr>
              <w:t>-0.879069412</w:t>
            </w:r>
          </w:p>
        </w:tc>
        <w:tc>
          <w:tcPr>
            <w:tcW w:w="1800" w:type="dxa"/>
            <w:tcBorders>
              <w:top w:val="nil"/>
              <w:left w:val="nil"/>
              <w:bottom w:val="nil"/>
              <w:right w:val="nil"/>
            </w:tcBorders>
            <w:shd w:val="clear" w:color="auto" w:fill="auto"/>
            <w:noWrap/>
            <w:vAlign w:val="bottom"/>
            <w:hideMark/>
          </w:tcPr>
          <w:p w14:paraId="6701478A" w14:textId="77777777" w:rsidR="00EC5C00" w:rsidRPr="00EC5C00" w:rsidRDefault="00EC5C00" w:rsidP="007A4E97">
            <w:pPr>
              <w:spacing w:after="0" w:line="240" w:lineRule="auto"/>
              <w:jc w:val="both"/>
              <w:rPr>
                <w:rFonts w:ascii="Arial" w:eastAsia="Times New Roman" w:hAnsi="Arial" w:cs="Arial"/>
                <w:sz w:val="20"/>
                <w:szCs w:val="20"/>
              </w:rPr>
            </w:pPr>
            <w:r w:rsidRPr="00EC5C00">
              <w:rPr>
                <w:rFonts w:ascii="Arial" w:eastAsia="Times New Roman" w:hAnsi="Arial" w:cs="Arial"/>
                <w:sz w:val="20"/>
                <w:szCs w:val="20"/>
              </w:rPr>
              <w:t>Skewness</w:t>
            </w:r>
          </w:p>
        </w:tc>
        <w:tc>
          <w:tcPr>
            <w:tcW w:w="1360" w:type="dxa"/>
            <w:tcBorders>
              <w:top w:val="nil"/>
              <w:left w:val="nil"/>
              <w:bottom w:val="nil"/>
              <w:right w:val="nil"/>
            </w:tcBorders>
            <w:shd w:val="clear" w:color="auto" w:fill="auto"/>
            <w:noWrap/>
            <w:vAlign w:val="bottom"/>
            <w:hideMark/>
          </w:tcPr>
          <w:p w14:paraId="37225BF7" w14:textId="77777777" w:rsidR="00EC5C00" w:rsidRPr="00EC5C00" w:rsidRDefault="00EC5C00" w:rsidP="007A4E97">
            <w:pPr>
              <w:spacing w:after="0" w:line="240" w:lineRule="auto"/>
              <w:jc w:val="both"/>
              <w:rPr>
                <w:rFonts w:ascii="Arial" w:eastAsia="Times New Roman" w:hAnsi="Arial" w:cs="Arial"/>
                <w:sz w:val="20"/>
                <w:szCs w:val="20"/>
              </w:rPr>
            </w:pPr>
            <w:r w:rsidRPr="00EC5C00">
              <w:rPr>
                <w:rFonts w:ascii="Arial" w:eastAsia="Times New Roman" w:hAnsi="Arial" w:cs="Arial"/>
                <w:sz w:val="20"/>
                <w:szCs w:val="20"/>
              </w:rPr>
              <w:t>1.61904337</w:t>
            </w:r>
          </w:p>
        </w:tc>
      </w:tr>
      <w:tr w:rsidR="00EC5C00" w:rsidRPr="00EC5C00" w14:paraId="2AAE8519" w14:textId="77777777" w:rsidTr="00EC5C00">
        <w:trPr>
          <w:trHeight w:val="264"/>
        </w:trPr>
        <w:tc>
          <w:tcPr>
            <w:tcW w:w="1780" w:type="dxa"/>
            <w:tcBorders>
              <w:top w:val="nil"/>
              <w:left w:val="nil"/>
              <w:bottom w:val="nil"/>
              <w:right w:val="nil"/>
            </w:tcBorders>
            <w:shd w:val="clear" w:color="auto" w:fill="auto"/>
            <w:noWrap/>
            <w:vAlign w:val="bottom"/>
            <w:hideMark/>
          </w:tcPr>
          <w:p w14:paraId="6CD22A41" w14:textId="77777777" w:rsidR="00EC5C00" w:rsidRPr="00EC5C00" w:rsidRDefault="00EC5C00" w:rsidP="007A4E97">
            <w:pPr>
              <w:spacing w:after="0" w:line="240" w:lineRule="auto"/>
              <w:jc w:val="both"/>
              <w:rPr>
                <w:rFonts w:ascii="Arial" w:eastAsia="Times New Roman" w:hAnsi="Arial" w:cs="Arial"/>
                <w:sz w:val="20"/>
                <w:szCs w:val="20"/>
              </w:rPr>
            </w:pPr>
            <w:r w:rsidRPr="00EC5C00">
              <w:rPr>
                <w:rFonts w:ascii="Arial" w:eastAsia="Times New Roman" w:hAnsi="Arial" w:cs="Arial"/>
                <w:sz w:val="20"/>
                <w:szCs w:val="20"/>
              </w:rPr>
              <w:t>Range</w:t>
            </w:r>
          </w:p>
        </w:tc>
        <w:tc>
          <w:tcPr>
            <w:tcW w:w="1360" w:type="dxa"/>
            <w:tcBorders>
              <w:top w:val="nil"/>
              <w:left w:val="nil"/>
              <w:bottom w:val="nil"/>
              <w:right w:val="nil"/>
            </w:tcBorders>
            <w:shd w:val="clear" w:color="auto" w:fill="auto"/>
            <w:noWrap/>
            <w:vAlign w:val="bottom"/>
            <w:hideMark/>
          </w:tcPr>
          <w:p w14:paraId="55ABFACB" w14:textId="77777777" w:rsidR="00EC5C00" w:rsidRPr="00EC5C00" w:rsidRDefault="00EC5C00" w:rsidP="007A4E97">
            <w:pPr>
              <w:spacing w:after="0" w:line="240" w:lineRule="auto"/>
              <w:jc w:val="both"/>
              <w:rPr>
                <w:rFonts w:ascii="Arial" w:eastAsia="Times New Roman" w:hAnsi="Arial" w:cs="Arial"/>
                <w:sz w:val="20"/>
                <w:szCs w:val="20"/>
              </w:rPr>
            </w:pPr>
            <w:r w:rsidRPr="00EC5C00">
              <w:rPr>
                <w:rFonts w:ascii="Arial" w:eastAsia="Times New Roman" w:hAnsi="Arial" w:cs="Arial"/>
                <w:sz w:val="20"/>
                <w:szCs w:val="20"/>
              </w:rPr>
              <w:t>0.346904913</w:t>
            </w:r>
          </w:p>
        </w:tc>
        <w:tc>
          <w:tcPr>
            <w:tcW w:w="1800" w:type="dxa"/>
            <w:tcBorders>
              <w:top w:val="nil"/>
              <w:left w:val="nil"/>
              <w:bottom w:val="nil"/>
              <w:right w:val="nil"/>
            </w:tcBorders>
            <w:shd w:val="clear" w:color="auto" w:fill="auto"/>
            <w:noWrap/>
            <w:vAlign w:val="bottom"/>
            <w:hideMark/>
          </w:tcPr>
          <w:p w14:paraId="41C12F43" w14:textId="77777777" w:rsidR="00EC5C00" w:rsidRPr="00EC5C00" w:rsidRDefault="00EC5C00" w:rsidP="007A4E97">
            <w:pPr>
              <w:spacing w:after="0" w:line="240" w:lineRule="auto"/>
              <w:jc w:val="both"/>
              <w:rPr>
                <w:rFonts w:ascii="Arial" w:eastAsia="Times New Roman" w:hAnsi="Arial" w:cs="Arial"/>
                <w:sz w:val="20"/>
                <w:szCs w:val="20"/>
              </w:rPr>
            </w:pPr>
            <w:r w:rsidRPr="00EC5C00">
              <w:rPr>
                <w:rFonts w:ascii="Arial" w:eastAsia="Times New Roman" w:hAnsi="Arial" w:cs="Arial"/>
                <w:sz w:val="20"/>
                <w:szCs w:val="20"/>
              </w:rPr>
              <w:t>Range</w:t>
            </w:r>
          </w:p>
        </w:tc>
        <w:tc>
          <w:tcPr>
            <w:tcW w:w="1360" w:type="dxa"/>
            <w:tcBorders>
              <w:top w:val="nil"/>
              <w:left w:val="nil"/>
              <w:bottom w:val="nil"/>
              <w:right w:val="nil"/>
            </w:tcBorders>
            <w:shd w:val="clear" w:color="auto" w:fill="auto"/>
            <w:noWrap/>
            <w:vAlign w:val="bottom"/>
            <w:hideMark/>
          </w:tcPr>
          <w:p w14:paraId="2B3EFE4C" w14:textId="77777777" w:rsidR="00EC5C00" w:rsidRPr="00EC5C00" w:rsidRDefault="00EC5C00" w:rsidP="007A4E97">
            <w:pPr>
              <w:spacing w:after="0" w:line="240" w:lineRule="auto"/>
              <w:jc w:val="both"/>
              <w:rPr>
                <w:rFonts w:ascii="Arial" w:eastAsia="Times New Roman" w:hAnsi="Arial" w:cs="Arial"/>
                <w:sz w:val="20"/>
                <w:szCs w:val="20"/>
              </w:rPr>
            </w:pPr>
            <w:r w:rsidRPr="00EC5C00">
              <w:rPr>
                <w:rFonts w:ascii="Arial" w:eastAsia="Times New Roman" w:hAnsi="Arial" w:cs="Arial"/>
                <w:sz w:val="20"/>
                <w:szCs w:val="20"/>
              </w:rPr>
              <w:t>0.402370244</w:t>
            </w:r>
          </w:p>
        </w:tc>
      </w:tr>
      <w:tr w:rsidR="00EC5C00" w:rsidRPr="00EC5C00" w14:paraId="4D6D9A27" w14:textId="77777777" w:rsidTr="00EC5C00">
        <w:trPr>
          <w:trHeight w:val="264"/>
        </w:trPr>
        <w:tc>
          <w:tcPr>
            <w:tcW w:w="1780" w:type="dxa"/>
            <w:tcBorders>
              <w:top w:val="nil"/>
              <w:left w:val="nil"/>
              <w:bottom w:val="nil"/>
              <w:right w:val="nil"/>
            </w:tcBorders>
            <w:shd w:val="clear" w:color="auto" w:fill="auto"/>
            <w:noWrap/>
            <w:vAlign w:val="bottom"/>
            <w:hideMark/>
          </w:tcPr>
          <w:p w14:paraId="0434E19C" w14:textId="77777777" w:rsidR="00EC5C00" w:rsidRPr="00EC5C00" w:rsidRDefault="00EC5C00" w:rsidP="007A4E97">
            <w:pPr>
              <w:spacing w:after="0" w:line="240" w:lineRule="auto"/>
              <w:jc w:val="both"/>
              <w:rPr>
                <w:rFonts w:ascii="Arial" w:eastAsia="Times New Roman" w:hAnsi="Arial" w:cs="Arial"/>
                <w:sz w:val="20"/>
                <w:szCs w:val="20"/>
              </w:rPr>
            </w:pPr>
            <w:r w:rsidRPr="00EC5C00">
              <w:rPr>
                <w:rFonts w:ascii="Arial" w:eastAsia="Times New Roman" w:hAnsi="Arial" w:cs="Arial"/>
                <w:sz w:val="20"/>
                <w:szCs w:val="20"/>
              </w:rPr>
              <w:t>Minimum</w:t>
            </w:r>
          </w:p>
        </w:tc>
        <w:tc>
          <w:tcPr>
            <w:tcW w:w="1360" w:type="dxa"/>
            <w:tcBorders>
              <w:top w:val="nil"/>
              <w:left w:val="nil"/>
              <w:bottom w:val="nil"/>
              <w:right w:val="nil"/>
            </w:tcBorders>
            <w:shd w:val="clear" w:color="auto" w:fill="auto"/>
            <w:noWrap/>
            <w:vAlign w:val="bottom"/>
            <w:hideMark/>
          </w:tcPr>
          <w:p w14:paraId="7BBFC2C2" w14:textId="77777777" w:rsidR="00EC5C00" w:rsidRPr="00EC5C00" w:rsidRDefault="00EC5C00" w:rsidP="007A4E97">
            <w:pPr>
              <w:spacing w:after="0" w:line="240" w:lineRule="auto"/>
              <w:jc w:val="both"/>
              <w:rPr>
                <w:rFonts w:ascii="Arial" w:eastAsia="Times New Roman" w:hAnsi="Arial" w:cs="Arial"/>
                <w:sz w:val="20"/>
                <w:szCs w:val="20"/>
              </w:rPr>
            </w:pPr>
            <w:r w:rsidRPr="00EC5C00">
              <w:rPr>
                <w:rFonts w:ascii="Arial" w:eastAsia="Times New Roman" w:hAnsi="Arial" w:cs="Arial"/>
                <w:sz w:val="20"/>
                <w:szCs w:val="20"/>
              </w:rPr>
              <w:t>-0.251170562</w:t>
            </w:r>
          </w:p>
        </w:tc>
        <w:tc>
          <w:tcPr>
            <w:tcW w:w="1800" w:type="dxa"/>
            <w:tcBorders>
              <w:top w:val="nil"/>
              <w:left w:val="nil"/>
              <w:bottom w:val="nil"/>
              <w:right w:val="nil"/>
            </w:tcBorders>
            <w:shd w:val="clear" w:color="auto" w:fill="auto"/>
            <w:noWrap/>
            <w:vAlign w:val="bottom"/>
            <w:hideMark/>
          </w:tcPr>
          <w:p w14:paraId="069F8950" w14:textId="77777777" w:rsidR="00EC5C00" w:rsidRPr="00EC5C00" w:rsidRDefault="00EC5C00" w:rsidP="007A4E97">
            <w:pPr>
              <w:spacing w:after="0" w:line="240" w:lineRule="auto"/>
              <w:jc w:val="both"/>
              <w:rPr>
                <w:rFonts w:ascii="Arial" w:eastAsia="Times New Roman" w:hAnsi="Arial" w:cs="Arial"/>
                <w:sz w:val="20"/>
                <w:szCs w:val="20"/>
              </w:rPr>
            </w:pPr>
            <w:r w:rsidRPr="00EC5C00">
              <w:rPr>
                <w:rFonts w:ascii="Arial" w:eastAsia="Times New Roman" w:hAnsi="Arial" w:cs="Arial"/>
                <w:sz w:val="20"/>
                <w:szCs w:val="20"/>
              </w:rPr>
              <w:t>Minimum</w:t>
            </w:r>
          </w:p>
        </w:tc>
        <w:tc>
          <w:tcPr>
            <w:tcW w:w="1360" w:type="dxa"/>
            <w:tcBorders>
              <w:top w:val="nil"/>
              <w:left w:val="nil"/>
              <w:bottom w:val="nil"/>
              <w:right w:val="nil"/>
            </w:tcBorders>
            <w:shd w:val="clear" w:color="auto" w:fill="auto"/>
            <w:noWrap/>
            <w:vAlign w:val="bottom"/>
            <w:hideMark/>
          </w:tcPr>
          <w:p w14:paraId="316366DA" w14:textId="77777777" w:rsidR="00EC5C00" w:rsidRPr="00EC5C00" w:rsidRDefault="00EC5C00" w:rsidP="007A4E97">
            <w:pPr>
              <w:spacing w:after="0" w:line="240" w:lineRule="auto"/>
              <w:jc w:val="both"/>
              <w:rPr>
                <w:rFonts w:ascii="Arial" w:eastAsia="Times New Roman" w:hAnsi="Arial" w:cs="Arial"/>
                <w:sz w:val="20"/>
                <w:szCs w:val="20"/>
              </w:rPr>
            </w:pPr>
            <w:r w:rsidRPr="00EC5C00">
              <w:rPr>
                <w:rFonts w:ascii="Arial" w:eastAsia="Times New Roman" w:hAnsi="Arial" w:cs="Arial"/>
                <w:sz w:val="20"/>
                <w:szCs w:val="20"/>
              </w:rPr>
              <w:t>-0.130967408</w:t>
            </w:r>
          </w:p>
        </w:tc>
      </w:tr>
      <w:tr w:rsidR="00EC5C00" w:rsidRPr="00EC5C00" w14:paraId="1C9050AA" w14:textId="77777777" w:rsidTr="00EC5C00">
        <w:trPr>
          <w:trHeight w:val="264"/>
        </w:trPr>
        <w:tc>
          <w:tcPr>
            <w:tcW w:w="1780" w:type="dxa"/>
            <w:tcBorders>
              <w:top w:val="nil"/>
              <w:left w:val="nil"/>
              <w:bottom w:val="nil"/>
              <w:right w:val="nil"/>
            </w:tcBorders>
            <w:shd w:val="clear" w:color="auto" w:fill="auto"/>
            <w:noWrap/>
            <w:vAlign w:val="bottom"/>
            <w:hideMark/>
          </w:tcPr>
          <w:p w14:paraId="00BFA5A9" w14:textId="77777777" w:rsidR="00EC5C00" w:rsidRPr="00EC5C00" w:rsidRDefault="00EC5C00" w:rsidP="007A4E97">
            <w:pPr>
              <w:spacing w:after="0" w:line="240" w:lineRule="auto"/>
              <w:jc w:val="both"/>
              <w:rPr>
                <w:rFonts w:ascii="Arial" w:eastAsia="Times New Roman" w:hAnsi="Arial" w:cs="Arial"/>
                <w:sz w:val="20"/>
                <w:szCs w:val="20"/>
              </w:rPr>
            </w:pPr>
            <w:r w:rsidRPr="00EC5C00">
              <w:rPr>
                <w:rFonts w:ascii="Arial" w:eastAsia="Times New Roman" w:hAnsi="Arial" w:cs="Arial"/>
                <w:sz w:val="20"/>
                <w:szCs w:val="20"/>
              </w:rPr>
              <w:t>Maximum</w:t>
            </w:r>
          </w:p>
        </w:tc>
        <w:tc>
          <w:tcPr>
            <w:tcW w:w="1360" w:type="dxa"/>
            <w:tcBorders>
              <w:top w:val="nil"/>
              <w:left w:val="nil"/>
              <w:bottom w:val="nil"/>
              <w:right w:val="nil"/>
            </w:tcBorders>
            <w:shd w:val="clear" w:color="auto" w:fill="auto"/>
            <w:noWrap/>
            <w:vAlign w:val="bottom"/>
            <w:hideMark/>
          </w:tcPr>
          <w:p w14:paraId="5342EF8D" w14:textId="77777777" w:rsidR="00EC5C00" w:rsidRPr="00EC5C00" w:rsidRDefault="00EC5C00" w:rsidP="007A4E97">
            <w:pPr>
              <w:spacing w:after="0" w:line="240" w:lineRule="auto"/>
              <w:jc w:val="both"/>
              <w:rPr>
                <w:rFonts w:ascii="Arial" w:eastAsia="Times New Roman" w:hAnsi="Arial" w:cs="Arial"/>
                <w:sz w:val="20"/>
                <w:szCs w:val="20"/>
              </w:rPr>
            </w:pPr>
            <w:r w:rsidRPr="00EC5C00">
              <w:rPr>
                <w:rFonts w:ascii="Arial" w:eastAsia="Times New Roman" w:hAnsi="Arial" w:cs="Arial"/>
                <w:sz w:val="20"/>
                <w:szCs w:val="20"/>
              </w:rPr>
              <w:t>0.095734351</w:t>
            </w:r>
          </w:p>
        </w:tc>
        <w:tc>
          <w:tcPr>
            <w:tcW w:w="1800" w:type="dxa"/>
            <w:tcBorders>
              <w:top w:val="nil"/>
              <w:left w:val="nil"/>
              <w:bottom w:val="nil"/>
              <w:right w:val="nil"/>
            </w:tcBorders>
            <w:shd w:val="clear" w:color="auto" w:fill="auto"/>
            <w:noWrap/>
            <w:vAlign w:val="bottom"/>
            <w:hideMark/>
          </w:tcPr>
          <w:p w14:paraId="49ECE60A" w14:textId="77777777" w:rsidR="00EC5C00" w:rsidRPr="00EC5C00" w:rsidRDefault="00EC5C00" w:rsidP="007A4E97">
            <w:pPr>
              <w:spacing w:after="0" w:line="240" w:lineRule="auto"/>
              <w:jc w:val="both"/>
              <w:rPr>
                <w:rFonts w:ascii="Arial" w:eastAsia="Times New Roman" w:hAnsi="Arial" w:cs="Arial"/>
                <w:sz w:val="20"/>
                <w:szCs w:val="20"/>
              </w:rPr>
            </w:pPr>
            <w:r w:rsidRPr="00EC5C00">
              <w:rPr>
                <w:rFonts w:ascii="Arial" w:eastAsia="Times New Roman" w:hAnsi="Arial" w:cs="Arial"/>
                <w:sz w:val="20"/>
                <w:szCs w:val="20"/>
              </w:rPr>
              <w:t>Maximum</w:t>
            </w:r>
          </w:p>
        </w:tc>
        <w:tc>
          <w:tcPr>
            <w:tcW w:w="1360" w:type="dxa"/>
            <w:tcBorders>
              <w:top w:val="nil"/>
              <w:left w:val="nil"/>
              <w:bottom w:val="nil"/>
              <w:right w:val="nil"/>
            </w:tcBorders>
            <w:shd w:val="clear" w:color="auto" w:fill="auto"/>
            <w:noWrap/>
            <w:vAlign w:val="bottom"/>
            <w:hideMark/>
          </w:tcPr>
          <w:p w14:paraId="2041EF91" w14:textId="77777777" w:rsidR="00EC5C00" w:rsidRPr="00EC5C00" w:rsidRDefault="00EC5C00" w:rsidP="007A4E97">
            <w:pPr>
              <w:spacing w:after="0" w:line="240" w:lineRule="auto"/>
              <w:jc w:val="both"/>
              <w:rPr>
                <w:rFonts w:ascii="Arial" w:eastAsia="Times New Roman" w:hAnsi="Arial" w:cs="Arial"/>
                <w:sz w:val="20"/>
                <w:szCs w:val="20"/>
              </w:rPr>
            </w:pPr>
            <w:r w:rsidRPr="00EC5C00">
              <w:rPr>
                <w:rFonts w:ascii="Arial" w:eastAsia="Times New Roman" w:hAnsi="Arial" w:cs="Arial"/>
                <w:sz w:val="20"/>
                <w:szCs w:val="20"/>
              </w:rPr>
              <w:t>0.271402836</w:t>
            </w:r>
          </w:p>
        </w:tc>
      </w:tr>
      <w:tr w:rsidR="00EC5C00" w:rsidRPr="00EC5C00" w14:paraId="78F303BD" w14:textId="77777777" w:rsidTr="00EC5C00">
        <w:trPr>
          <w:trHeight w:val="264"/>
        </w:trPr>
        <w:tc>
          <w:tcPr>
            <w:tcW w:w="1780" w:type="dxa"/>
            <w:tcBorders>
              <w:top w:val="nil"/>
              <w:left w:val="nil"/>
              <w:bottom w:val="nil"/>
              <w:right w:val="nil"/>
            </w:tcBorders>
            <w:shd w:val="clear" w:color="auto" w:fill="auto"/>
            <w:noWrap/>
            <w:vAlign w:val="bottom"/>
            <w:hideMark/>
          </w:tcPr>
          <w:p w14:paraId="67734C11" w14:textId="77777777" w:rsidR="00EC5C00" w:rsidRPr="00EC5C00" w:rsidRDefault="00EC5C00" w:rsidP="007A4E97">
            <w:pPr>
              <w:spacing w:after="0" w:line="240" w:lineRule="auto"/>
              <w:jc w:val="both"/>
              <w:rPr>
                <w:rFonts w:ascii="Arial" w:eastAsia="Times New Roman" w:hAnsi="Arial" w:cs="Arial"/>
                <w:sz w:val="20"/>
                <w:szCs w:val="20"/>
              </w:rPr>
            </w:pPr>
            <w:r w:rsidRPr="00EC5C00">
              <w:rPr>
                <w:rFonts w:ascii="Arial" w:eastAsia="Times New Roman" w:hAnsi="Arial" w:cs="Arial"/>
                <w:sz w:val="20"/>
                <w:szCs w:val="20"/>
              </w:rPr>
              <w:t>Sum</w:t>
            </w:r>
          </w:p>
        </w:tc>
        <w:tc>
          <w:tcPr>
            <w:tcW w:w="1360" w:type="dxa"/>
            <w:tcBorders>
              <w:top w:val="nil"/>
              <w:left w:val="nil"/>
              <w:bottom w:val="nil"/>
              <w:right w:val="nil"/>
            </w:tcBorders>
            <w:shd w:val="clear" w:color="auto" w:fill="auto"/>
            <w:noWrap/>
            <w:vAlign w:val="bottom"/>
            <w:hideMark/>
          </w:tcPr>
          <w:p w14:paraId="4D3A1EDD" w14:textId="77777777" w:rsidR="00EC5C00" w:rsidRPr="00EC5C00" w:rsidRDefault="00EC5C00" w:rsidP="007A4E97">
            <w:pPr>
              <w:spacing w:after="0" w:line="240" w:lineRule="auto"/>
              <w:jc w:val="both"/>
              <w:rPr>
                <w:rFonts w:ascii="Arial" w:eastAsia="Times New Roman" w:hAnsi="Arial" w:cs="Arial"/>
                <w:sz w:val="20"/>
                <w:szCs w:val="20"/>
              </w:rPr>
            </w:pPr>
            <w:r w:rsidRPr="00EC5C00">
              <w:rPr>
                <w:rFonts w:ascii="Arial" w:eastAsia="Times New Roman" w:hAnsi="Arial" w:cs="Arial"/>
                <w:sz w:val="20"/>
                <w:szCs w:val="20"/>
              </w:rPr>
              <w:t>-2.603476339</w:t>
            </w:r>
          </w:p>
        </w:tc>
        <w:tc>
          <w:tcPr>
            <w:tcW w:w="1800" w:type="dxa"/>
            <w:tcBorders>
              <w:top w:val="nil"/>
              <w:left w:val="nil"/>
              <w:bottom w:val="nil"/>
              <w:right w:val="nil"/>
            </w:tcBorders>
            <w:shd w:val="clear" w:color="auto" w:fill="auto"/>
            <w:noWrap/>
            <w:vAlign w:val="bottom"/>
            <w:hideMark/>
          </w:tcPr>
          <w:p w14:paraId="49BED356" w14:textId="77777777" w:rsidR="00EC5C00" w:rsidRPr="00EC5C00" w:rsidRDefault="00EC5C00" w:rsidP="007A4E97">
            <w:pPr>
              <w:spacing w:after="0" w:line="240" w:lineRule="auto"/>
              <w:jc w:val="both"/>
              <w:rPr>
                <w:rFonts w:ascii="Arial" w:eastAsia="Times New Roman" w:hAnsi="Arial" w:cs="Arial"/>
                <w:sz w:val="20"/>
                <w:szCs w:val="20"/>
              </w:rPr>
            </w:pPr>
            <w:r w:rsidRPr="00EC5C00">
              <w:rPr>
                <w:rFonts w:ascii="Arial" w:eastAsia="Times New Roman" w:hAnsi="Arial" w:cs="Arial"/>
                <w:sz w:val="20"/>
                <w:szCs w:val="20"/>
              </w:rPr>
              <w:t>Sum</w:t>
            </w:r>
          </w:p>
        </w:tc>
        <w:tc>
          <w:tcPr>
            <w:tcW w:w="1360" w:type="dxa"/>
            <w:tcBorders>
              <w:top w:val="nil"/>
              <w:left w:val="nil"/>
              <w:bottom w:val="nil"/>
              <w:right w:val="nil"/>
            </w:tcBorders>
            <w:shd w:val="clear" w:color="auto" w:fill="auto"/>
            <w:noWrap/>
            <w:vAlign w:val="bottom"/>
            <w:hideMark/>
          </w:tcPr>
          <w:p w14:paraId="38BE55EC" w14:textId="77777777" w:rsidR="00EC5C00" w:rsidRPr="00EC5C00" w:rsidRDefault="00EC5C00" w:rsidP="007A4E97">
            <w:pPr>
              <w:spacing w:after="0" w:line="240" w:lineRule="auto"/>
              <w:jc w:val="both"/>
              <w:rPr>
                <w:rFonts w:ascii="Arial" w:eastAsia="Times New Roman" w:hAnsi="Arial" w:cs="Arial"/>
                <w:sz w:val="20"/>
                <w:szCs w:val="20"/>
              </w:rPr>
            </w:pPr>
            <w:r w:rsidRPr="00EC5C00">
              <w:rPr>
                <w:rFonts w:ascii="Arial" w:eastAsia="Times New Roman" w:hAnsi="Arial" w:cs="Arial"/>
                <w:sz w:val="20"/>
                <w:szCs w:val="20"/>
              </w:rPr>
              <w:t>0.205159575</w:t>
            </w:r>
          </w:p>
        </w:tc>
      </w:tr>
      <w:tr w:rsidR="00EC5C00" w:rsidRPr="00EC5C00" w14:paraId="4453011B" w14:textId="77777777" w:rsidTr="00EC5C00">
        <w:trPr>
          <w:trHeight w:val="276"/>
        </w:trPr>
        <w:tc>
          <w:tcPr>
            <w:tcW w:w="1780" w:type="dxa"/>
            <w:tcBorders>
              <w:top w:val="nil"/>
              <w:left w:val="nil"/>
              <w:bottom w:val="single" w:sz="8" w:space="0" w:color="auto"/>
              <w:right w:val="nil"/>
            </w:tcBorders>
            <w:shd w:val="clear" w:color="auto" w:fill="auto"/>
            <w:noWrap/>
            <w:vAlign w:val="bottom"/>
            <w:hideMark/>
          </w:tcPr>
          <w:p w14:paraId="1DE37507" w14:textId="77777777" w:rsidR="00EC5C00" w:rsidRPr="00EC5C00" w:rsidRDefault="00EC5C00" w:rsidP="007A4E97">
            <w:pPr>
              <w:spacing w:after="0" w:line="240" w:lineRule="auto"/>
              <w:jc w:val="both"/>
              <w:rPr>
                <w:rFonts w:ascii="Arial" w:eastAsia="Times New Roman" w:hAnsi="Arial" w:cs="Arial"/>
                <w:sz w:val="20"/>
                <w:szCs w:val="20"/>
              </w:rPr>
            </w:pPr>
            <w:r w:rsidRPr="00EC5C00">
              <w:rPr>
                <w:rFonts w:ascii="Arial" w:eastAsia="Times New Roman" w:hAnsi="Arial" w:cs="Arial"/>
                <w:sz w:val="20"/>
                <w:szCs w:val="20"/>
              </w:rPr>
              <w:t>Count</w:t>
            </w:r>
          </w:p>
        </w:tc>
        <w:tc>
          <w:tcPr>
            <w:tcW w:w="1360" w:type="dxa"/>
            <w:tcBorders>
              <w:top w:val="nil"/>
              <w:left w:val="nil"/>
              <w:bottom w:val="single" w:sz="8" w:space="0" w:color="auto"/>
              <w:right w:val="nil"/>
            </w:tcBorders>
            <w:shd w:val="clear" w:color="auto" w:fill="auto"/>
            <w:noWrap/>
            <w:vAlign w:val="bottom"/>
            <w:hideMark/>
          </w:tcPr>
          <w:p w14:paraId="3A0D61B0" w14:textId="77777777" w:rsidR="00EC5C00" w:rsidRPr="00EC5C00" w:rsidRDefault="00EC5C00" w:rsidP="007A4E97">
            <w:pPr>
              <w:spacing w:after="0" w:line="240" w:lineRule="auto"/>
              <w:jc w:val="both"/>
              <w:rPr>
                <w:rFonts w:ascii="Arial" w:eastAsia="Times New Roman" w:hAnsi="Arial" w:cs="Arial"/>
                <w:sz w:val="20"/>
                <w:szCs w:val="20"/>
              </w:rPr>
            </w:pPr>
            <w:r w:rsidRPr="00EC5C00">
              <w:rPr>
                <w:rFonts w:ascii="Arial" w:eastAsia="Times New Roman" w:hAnsi="Arial" w:cs="Arial"/>
                <w:sz w:val="20"/>
                <w:szCs w:val="20"/>
              </w:rPr>
              <w:t>62</w:t>
            </w:r>
          </w:p>
        </w:tc>
        <w:tc>
          <w:tcPr>
            <w:tcW w:w="1800" w:type="dxa"/>
            <w:tcBorders>
              <w:top w:val="nil"/>
              <w:left w:val="nil"/>
              <w:bottom w:val="single" w:sz="8" w:space="0" w:color="auto"/>
              <w:right w:val="nil"/>
            </w:tcBorders>
            <w:shd w:val="clear" w:color="auto" w:fill="auto"/>
            <w:noWrap/>
            <w:vAlign w:val="bottom"/>
            <w:hideMark/>
          </w:tcPr>
          <w:p w14:paraId="2E69761B" w14:textId="77777777" w:rsidR="00EC5C00" w:rsidRPr="00EC5C00" w:rsidRDefault="00EC5C00" w:rsidP="007A4E97">
            <w:pPr>
              <w:spacing w:after="0" w:line="240" w:lineRule="auto"/>
              <w:jc w:val="both"/>
              <w:rPr>
                <w:rFonts w:ascii="Arial" w:eastAsia="Times New Roman" w:hAnsi="Arial" w:cs="Arial"/>
                <w:sz w:val="20"/>
                <w:szCs w:val="20"/>
              </w:rPr>
            </w:pPr>
            <w:r w:rsidRPr="00EC5C00">
              <w:rPr>
                <w:rFonts w:ascii="Arial" w:eastAsia="Times New Roman" w:hAnsi="Arial" w:cs="Arial"/>
                <w:sz w:val="20"/>
                <w:szCs w:val="20"/>
              </w:rPr>
              <w:t>Count</w:t>
            </w:r>
          </w:p>
        </w:tc>
        <w:tc>
          <w:tcPr>
            <w:tcW w:w="1360" w:type="dxa"/>
            <w:tcBorders>
              <w:top w:val="nil"/>
              <w:left w:val="nil"/>
              <w:bottom w:val="single" w:sz="8" w:space="0" w:color="auto"/>
              <w:right w:val="nil"/>
            </w:tcBorders>
            <w:shd w:val="clear" w:color="auto" w:fill="auto"/>
            <w:noWrap/>
            <w:vAlign w:val="bottom"/>
            <w:hideMark/>
          </w:tcPr>
          <w:p w14:paraId="1EE4A322" w14:textId="77777777" w:rsidR="00EC5C00" w:rsidRPr="00EC5C00" w:rsidRDefault="00EC5C00" w:rsidP="007A4E97">
            <w:pPr>
              <w:spacing w:after="0" w:line="240" w:lineRule="auto"/>
              <w:jc w:val="both"/>
              <w:rPr>
                <w:rFonts w:ascii="Arial" w:eastAsia="Times New Roman" w:hAnsi="Arial" w:cs="Arial"/>
                <w:sz w:val="20"/>
                <w:szCs w:val="20"/>
              </w:rPr>
            </w:pPr>
            <w:r w:rsidRPr="00EC5C00">
              <w:rPr>
                <w:rFonts w:ascii="Arial" w:eastAsia="Times New Roman" w:hAnsi="Arial" w:cs="Arial"/>
                <w:sz w:val="20"/>
                <w:szCs w:val="20"/>
              </w:rPr>
              <w:t>61</w:t>
            </w:r>
          </w:p>
        </w:tc>
      </w:tr>
    </w:tbl>
    <w:p w14:paraId="59354340" w14:textId="77777777" w:rsidR="00EC5C00" w:rsidRDefault="00EC5C00" w:rsidP="007A4E97">
      <w:pPr>
        <w:jc w:val="both"/>
      </w:pPr>
    </w:p>
    <w:p w14:paraId="205A36A2" w14:textId="65DEB226" w:rsidR="00EC5C00" w:rsidRDefault="0017208F" w:rsidP="007A4E97">
      <w:pPr>
        <w:jc w:val="both"/>
      </w:pPr>
      <w:r>
        <w:rPr>
          <w:noProof/>
        </w:rPr>
        <w:drawing>
          <wp:inline distT="0" distB="0" distL="0" distR="0" wp14:anchorId="2B653A84" wp14:editId="0A6F8D02">
            <wp:extent cx="5734050" cy="4162425"/>
            <wp:effectExtent l="0" t="0" r="0" b="9525"/>
            <wp:docPr id="72018131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181318" name="Picture 720181318"/>
                    <pic:cNvPicPr/>
                  </pic:nvPicPr>
                  <pic:blipFill>
                    <a:blip r:embed="rId11">
                      <a:extLst>
                        <a:ext uri="{28A0092B-C50C-407E-A947-70E740481C1C}">
                          <a14:useLocalDpi xmlns:a14="http://schemas.microsoft.com/office/drawing/2010/main" val="0"/>
                        </a:ext>
                      </a:extLst>
                    </a:blip>
                    <a:stretch>
                      <a:fillRect/>
                    </a:stretch>
                  </pic:blipFill>
                  <pic:spPr>
                    <a:xfrm>
                      <a:off x="0" y="0"/>
                      <a:ext cx="5734050" cy="4162425"/>
                    </a:xfrm>
                    <a:prstGeom prst="rect">
                      <a:avLst/>
                    </a:prstGeom>
                  </pic:spPr>
                </pic:pic>
              </a:graphicData>
            </a:graphic>
          </wp:inline>
        </w:drawing>
      </w:r>
    </w:p>
    <w:p w14:paraId="43EB6B6C" w14:textId="77777777" w:rsidR="00EC5C00" w:rsidRDefault="00EC5C00" w:rsidP="007A4E97">
      <w:pPr>
        <w:jc w:val="both"/>
      </w:pPr>
    </w:p>
    <w:p w14:paraId="3BB3A7F8" w14:textId="77777777" w:rsidR="00EC5C00" w:rsidRDefault="00EC5C00" w:rsidP="007A4E97">
      <w:pPr>
        <w:jc w:val="both"/>
      </w:pPr>
    </w:p>
    <w:p w14:paraId="052F4C9A" w14:textId="77777777" w:rsidR="00EC5C00" w:rsidRDefault="00EC5C00" w:rsidP="007A4E97">
      <w:pPr>
        <w:jc w:val="both"/>
      </w:pPr>
    </w:p>
    <w:p w14:paraId="7885F0A9" w14:textId="77777777" w:rsidR="00EC5C00" w:rsidRDefault="00EC5C00" w:rsidP="007A4E97">
      <w:pPr>
        <w:jc w:val="both"/>
      </w:pPr>
    </w:p>
    <w:tbl>
      <w:tblPr>
        <w:tblW w:w="6300" w:type="dxa"/>
        <w:tblLook w:val="04A0" w:firstRow="1" w:lastRow="0" w:firstColumn="1" w:lastColumn="0" w:noHBand="0" w:noVBand="1"/>
      </w:tblPr>
      <w:tblGrid>
        <w:gridCol w:w="1780"/>
        <w:gridCol w:w="1384"/>
        <w:gridCol w:w="1906"/>
        <w:gridCol w:w="1384"/>
      </w:tblGrid>
      <w:tr w:rsidR="00EC5C00" w:rsidRPr="00EC5C00" w14:paraId="469F8B0C" w14:textId="77777777" w:rsidTr="00EC5C00">
        <w:trPr>
          <w:trHeight w:val="264"/>
        </w:trPr>
        <w:tc>
          <w:tcPr>
            <w:tcW w:w="1780" w:type="dxa"/>
            <w:tcBorders>
              <w:top w:val="single" w:sz="8" w:space="0" w:color="auto"/>
              <w:left w:val="nil"/>
              <w:bottom w:val="single" w:sz="4" w:space="0" w:color="auto"/>
              <w:right w:val="nil"/>
            </w:tcBorders>
            <w:shd w:val="clear" w:color="auto" w:fill="auto"/>
            <w:noWrap/>
            <w:vAlign w:val="bottom"/>
            <w:hideMark/>
          </w:tcPr>
          <w:p w14:paraId="0F9F4AA2" w14:textId="77777777" w:rsidR="00EC5C00" w:rsidRPr="00EC5C00" w:rsidRDefault="00EC5C00" w:rsidP="007A4E97">
            <w:pPr>
              <w:spacing w:after="0" w:line="240" w:lineRule="auto"/>
              <w:jc w:val="both"/>
              <w:rPr>
                <w:rFonts w:ascii="Arial" w:eastAsia="Times New Roman" w:hAnsi="Arial" w:cs="Arial"/>
                <w:b/>
                <w:bCs/>
                <w:i/>
                <w:iCs/>
                <w:sz w:val="20"/>
                <w:szCs w:val="20"/>
              </w:rPr>
            </w:pPr>
            <w:proofErr w:type="spellStart"/>
            <w:r w:rsidRPr="00EC5C00">
              <w:rPr>
                <w:rFonts w:ascii="Arial" w:eastAsia="Times New Roman" w:hAnsi="Arial" w:cs="Arial"/>
                <w:b/>
                <w:bCs/>
                <w:i/>
                <w:iCs/>
                <w:sz w:val="20"/>
                <w:szCs w:val="20"/>
              </w:rPr>
              <w:t>JapanEX</w:t>
            </w:r>
            <w:proofErr w:type="spellEnd"/>
          </w:p>
        </w:tc>
        <w:tc>
          <w:tcPr>
            <w:tcW w:w="1360" w:type="dxa"/>
            <w:tcBorders>
              <w:top w:val="single" w:sz="8" w:space="0" w:color="auto"/>
              <w:left w:val="nil"/>
              <w:bottom w:val="single" w:sz="4" w:space="0" w:color="auto"/>
              <w:right w:val="nil"/>
            </w:tcBorders>
            <w:shd w:val="clear" w:color="auto" w:fill="auto"/>
            <w:noWrap/>
            <w:vAlign w:val="bottom"/>
            <w:hideMark/>
          </w:tcPr>
          <w:p w14:paraId="6CFEE8EA" w14:textId="77777777" w:rsidR="00EC5C00" w:rsidRPr="00EC5C00" w:rsidRDefault="00EC5C00" w:rsidP="007A4E97">
            <w:pPr>
              <w:spacing w:after="0" w:line="240" w:lineRule="auto"/>
              <w:jc w:val="both"/>
              <w:rPr>
                <w:rFonts w:ascii="Arial" w:eastAsia="Times New Roman" w:hAnsi="Arial" w:cs="Arial"/>
                <w:b/>
                <w:bCs/>
                <w:i/>
                <w:iCs/>
                <w:sz w:val="20"/>
                <w:szCs w:val="20"/>
              </w:rPr>
            </w:pPr>
            <w:r w:rsidRPr="00EC5C00">
              <w:rPr>
                <w:rFonts w:ascii="Arial" w:eastAsia="Times New Roman" w:hAnsi="Arial" w:cs="Arial"/>
                <w:b/>
                <w:bCs/>
                <w:i/>
                <w:iCs/>
                <w:sz w:val="20"/>
                <w:szCs w:val="20"/>
              </w:rPr>
              <w:t> </w:t>
            </w:r>
          </w:p>
        </w:tc>
        <w:tc>
          <w:tcPr>
            <w:tcW w:w="1800" w:type="dxa"/>
            <w:tcBorders>
              <w:top w:val="single" w:sz="8" w:space="0" w:color="auto"/>
              <w:left w:val="nil"/>
              <w:bottom w:val="single" w:sz="4" w:space="0" w:color="auto"/>
              <w:right w:val="nil"/>
            </w:tcBorders>
            <w:shd w:val="clear" w:color="auto" w:fill="auto"/>
            <w:noWrap/>
            <w:vAlign w:val="bottom"/>
            <w:hideMark/>
          </w:tcPr>
          <w:p w14:paraId="0A3A3E77" w14:textId="77777777" w:rsidR="00EC5C00" w:rsidRPr="00EC5C00" w:rsidRDefault="00EC5C00" w:rsidP="007A4E97">
            <w:pPr>
              <w:spacing w:after="0" w:line="240" w:lineRule="auto"/>
              <w:jc w:val="both"/>
              <w:rPr>
                <w:rFonts w:ascii="Arial" w:eastAsia="Times New Roman" w:hAnsi="Arial" w:cs="Arial"/>
                <w:b/>
                <w:bCs/>
                <w:i/>
                <w:iCs/>
                <w:sz w:val="20"/>
                <w:szCs w:val="20"/>
              </w:rPr>
            </w:pPr>
            <w:proofErr w:type="spellStart"/>
            <w:r w:rsidRPr="00EC5C00">
              <w:rPr>
                <w:rFonts w:ascii="Arial" w:eastAsia="Times New Roman" w:hAnsi="Arial" w:cs="Arial"/>
                <w:b/>
                <w:bCs/>
                <w:i/>
                <w:iCs/>
                <w:sz w:val="20"/>
                <w:szCs w:val="20"/>
              </w:rPr>
              <w:t>rel_USDJapanCPI</w:t>
            </w:r>
            <w:proofErr w:type="spellEnd"/>
          </w:p>
        </w:tc>
        <w:tc>
          <w:tcPr>
            <w:tcW w:w="1360" w:type="dxa"/>
            <w:tcBorders>
              <w:top w:val="single" w:sz="8" w:space="0" w:color="auto"/>
              <w:left w:val="nil"/>
              <w:bottom w:val="single" w:sz="4" w:space="0" w:color="auto"/>
              <w:right w:val="nil"/>
            </w:tcBorders>
            <w:shd w:val="clear" w:color="auto" w:fill="auto"/>
            <w:noWrap/>
            <w:vAlign w:val="bottom"/>
            <w:hideMark/>
          </w:tcPr>
          <w:p w14:paraId="777B0C9B" w14:textId="77777777" w:rsidR="00EC5C00" w:rsidRPr="00EC5C00" w:rsidRDefault="00EC5C00" w:rsidP="007A4E97">
            <w:pPr>
              <w:spacing w:after="0" w:line="240" w:lineRule="auto"/>
              <w:jc w:val="both"/>
              <w:rPr>
                <w:rFonts w:ascii="Arial" w:eastAsia="Times New Roman" w:hAnsi="Arial" w:cs="Arial"/>
                <w:i/>
                <w:iCs/>
                <w:sz w:val="20"/>
                <w:szCs w:val="20"/>
              </w:rPr>
            </w:pPr>
            <w:r w:rsidRPr="00EC5C00">
              <w:rPr>
                <w:rFonts w:ascii="Arial" w:eastAsia="Times New Roman" w:hAnsi="Arial" w:cs="Arial"/>
                <w:i/>
                <w:iCs/>
                <w:sz w:val="20"/>
                <w:szCs w:val="20"/>
              </w:rPr>
              <w:t> </w:t>
            </w:r>
          </w:p>
        </w:tc>
      </w:tr>
      <w:tr w:rsidR="00EC5C00" w:rsidRPr="00EC5C00" w14:paraId="265D0645" w14:textId="77777777" w:rsidTr="00EC5C00">
        <w:trPr>
          <w:trHeight w:val="264"/>
        </w:trPr>
        <w:tc>
          <w:tcPr>
            <w:tcW w:w="1780" w:type="dxa"/>
            <w:tcBorders>
              <w:top w:val="nil"/>
              <w:left w:val="nil"/>
              <w:bottom w:val="nil"/>
              <w:right w:val="nil"/>
            </w:tcBorders>
            <w:shd w:val="clear" w:color="auto" w:fill="auto"/>
            <w:noWrap/>
            <w:vAlign w:val="bottom"/>
            <w:hideMark/>
          </w:tcPr>
          <w:p w14:paraId="71A62532" w14:textId="77777777" w:rsidR="00EC5C00" w:rsidRPr="00EC5C00" w:rsidRDefault="00EC5C00" w:rsidP="007A4E97">
            <w:pPr>
              <w:spacing w:after="0" w:line="240" w:lineRule="auto"/>
              <w:jc w:val="both"/>
              <w:rPr>
                <w:rFonts w:ascii="Arial" w:eastAsia="Times New Roman" w:hAnsi="Arial" w:cs="Arial"/>
                <w:i/>
                <w:iCs/>
                <w:sz w:val="20"/>
                <w:szCs w:val="20"/>
              </w:rPr>
            </w:pPr>
          </w:p>
        </w:tc>
        <w:tc>
          <w:tcPr>
            <w:tcW w:w="1360" w:type="dxa"/>
            <w:tcBorders>
              <w:top w:val="nil"/>
              <w:left w:val="nil"/>
              <w:bottom w:val="nil"/>
              <w:right w:val="nil"/>
            </w:tcBorders>
            <w:shd w:val="clear" w:color="auto" w:fill="auto"/>
            <w:noWrap/>
            <w:vAlign w:val="bottom"/>
            <w:hideMark/>
          </w:tcPr>
          <w:p w14:paraId="0DEDE734" w14:textId="77777777" w:rsidR="00EC5C00" w:rsidRPr="00EC5C00" w:rsidRDefault="00EC5C00" w:rsidP="007A4E97">
            <w:pPr>
              <w:spacing w:after="0" w:line="240" w:lineRule="auto"/>
              <w:jc w:val="both"/>
              <w:rPr>
                <w:rFonts w:ascii="Times New Roman" w:eastAsia="Times New Roman" w:hAnsi="Times New Roman" w:cs="Times New Roman"/>
                <w:sz w:val="20"/>
                <w:szCs w:val="20"/>
              </w:rPr>
            </w:pPr>
          </w:p>
        </w:tc>
        <w:tc>
          <w:tcPr>
            <w:tcW w:w="1800" w:type="dxa"/>
            <w:tcBorders>
              <w:top w:val="nil"/>
              <w:left w:val="nil"/>
              <w:bottom w:val="nil"/>
              <w:right w:val="nil"/>
            </w:tcBorders>
            <w:shd w:val="clear" w:color="auto" w:fill="auto"/>
            <w:noWrap/>
            <w:vAlign w:val="bottom"/>
            <w:hideMark/>
          </w:tcPr>
          <w:p w14:paraId="7ACB6910" w14:textId="77777777" w:rsidR="00EC5C00" w:rsidRPr="00EC5C00" w:rsidRDefault="00EC5C00" w:rsidP="007A4E97">
            <w:pPr>
              <w:spacing w:after="0" w:line="240" w:lineRule="auto"/>
              <w:jc w:val="both"/>
              <w:rPr>
                <w:rFonts w:ascii="Times New Roman" w:eastAsia="Times New Roman" w:hAnsi="Times New Roman" w:cs="Times New Roman"/>
                <w:sz w:val="20"/>
                <w:szCs w:val="20"/>
              </w:rPr>
            </w:pPr>
          </w:p>
        </w:tc>
        <w:tc>
          <w:tcPr>
            <w:tcW w:w="1360" w:type="dxa"/>
            <w:tcBorders>
              <w:top w:val="nil"/>
              <w:left w:val="nil"/>
              <w:bottom w:val="nil"/>
              <w:right w:val="nil"/>
            </w:tcBorders>
            <w:shd w:val="clear" w:color="auto" w:fill="auto"/>
            <w:noWrap/>
            <w:vAlign w:val="bottom"/>
            <w:hideMark/>
          </w:tcPr>
          <w:p w14:paraId="688A8D56" w14:textId="77777777" w:rsidR="00EC5C00" w:rsidRPr="00EC5C00" w:rsidRDefault="00EC5C00" w:rsidP="007A4E97">
            <w:pPr>
              <w:spacing w:after="0" w:line="240" w:lineRule="auto"/>
              <w:jc w:val="both"/>
              <w:rPr>
                <w:rFonts w:ascii="Times New Roman" w:eastAsia="Times New Roman" w:hAnsi="Times New Roman" w:cs="Times New Roman"/>
                <w:sz w:val="20"/>
                <w:szCs w:val="20"/>
              </w:rPr>
            </w:pPr>
          </w:p>
        </w:tc>
      </w:tr>
      <w:tr w:rsidR="00EC5C00" w:rsidRPr="00EC5C00" w14:paraId="53B1A63D" w14:textId="77777777" w:rsidTr="00EC5C00">
        <w:trPr>
          <w:trHeight w:val="264"/>
        </w:trPr>
        <w:tc>
          <w:tcPr>
            <w:tcW w:w="1780" w:type="dxa"/>
            <w:tcBorders>
              <w:top w:val="nil"/>
              <w:left w:val="nil"/>
              <w:bottom w:val="nil"/>
              <w:right w:val="nil"/>
            </w:tcBorders>
            <w:shd w:val="clear" w:color="auto" w:fill="auto"/>
            <w:noWrap/>
            <w:vAlign w:val="bottom"/>
            <w:hideMark/>
          </w:tcPr>
          <w:p w14:paraId="59C6395D" w14:textId="77777777" w:rsidR="00EC5C00" w:rsidRPr="00EC5C00" w:rsidRDefault="00EC5C00" w:rsidP="007A4E97">
            <w:pPr>
              <w:spacing w:after="0" w:line="240" w:lineRule="auto"/>
              <w:jc w:val="both"/>
              <w:rPr>
                <w:rFonts w:ascii="Arial" w:eastAsia="Times New Roman" w:hAnsi="Arial" w:cs="Arial"/>
                <w:sz w:val="20"/>
                <w:szCs w:val="20"/>
              </w:rPr>
            </w:pPr>
            <w:r w:rsidRPr="00EC5C00">
              <w:rPr>
                <w:rFonts w:ascii="Arial" w:eastAsia="Times New Roman" w:hAnsi="Arial" w:cs="Arial"/>
                <w:sz w:val="20"/>
                <w:szCs w:val="20"/>
              </w:rPr>
              <w:t>Mean</w:t>
            </w:r>
          </w:p>
        </w:tc>
        <w:tc>
          <w:tcPr>
            <w:tcW w:w="1360" w:type="dxa"/>
            <w:tcBorders>
              <w:top w:val="nil"/>
              <w:left w:val="nil"/>
              <w:bottom w:val="nil"/>
              <w:right w:val="nil"/>
            </w:tcBorders>
            <w:shd w:val="clear" w:color="auto" w:fill="auto"/>
            <w:noWrap/>
            <w:vAlign w:val="bottom"/>
            <w:hideMark/>
          </w:tcPr>
          <w:p w14:paraId="24939CBF" w14:textId="77777777" w:rsidR="00EC5C00" w:rsidRPr="00EC5C00" w:rsidRDefault="00EC5C00" w:rsidP="007A4E97">
            <w:pPr>
              <w:spacing w:after="0" w:line="240" w:lineRule="auto"/>
              <w:jc w:val="both"/>
              <w:rPr>
                <w:rFonts w:ascii="Arial" w:eastAsia="Times New Roman" w:hAnsi="Arial" w:cs="Arial"/>
                <w:sz w:val="20"/>
                <w:szCs w:val="20"/>
              </w:rPr>
            </w:pPr>
            <w:r w:rsidRPr="00EC5C00">
              <w:rPr>
                <w:rFonts w:ascii="Arial" w:eastAsia="Times New Roman" w:hAnsi="Arial" w:cs="Arial"/>
                <w:sz w:val="20"/>
                <w:szCs w:val="20"/>
              </w:rPr>
              <w:t>0.021069933</w:t>
            </w:r>
          </w:p>
        </w:tc>
        <w:tc>
          <w:tcPr>
            <w:tcW w:w="1800" w:type="dxa"/>
            <w:tcBorders>
              <w:top w:val="nil"/>
              <w:left w:val="nil"/>
              <w:bottom w:val="nil"/>
              <w:right w:val="nil"/>
            </w:tcBorders>
            <w:shd w:val="clear" w:color="auto" w:fill="auto"/>
            <w:noWrap/>
            <w:vAlign w:val="bottom"/>
            <w:hideMark/>
          </w:tcPr>
          <w:p w14:paraId="4DF11DCF" w14:textId="77777777" w:rsidR="00EC5C00" w:rsidRPr="00EC5C00" w:rsidRDefault="00EC5C00" w:rsidP="007A4E97">
            <w:pPr>
              <w:spacing w:after="0" w:line="240" w:lineRule="auto"/>
              <w:jc w:val="both"/>
              <w:rPr>
                <w:rFonts w:ascii="Arial" w:eastAsia="Times New Roman" w:hAnsi="Arial" w:cs="Arial"/>
                <w:sz w:val="20"/>
                <w:szCs w:val="20"/>
              </w:rPr>
            </w:pPr>
            <w:r w:rsidRPr="00EC5C00">
              <w:rPr>
                <w:rFonts w:ascii="Arial" w:eastAsia="Times New Roman" w:hAnsi="Arial" w:cs="Arial"/>
                <w:sz w:val="20"/>
                <w:szCs w:val="20"/>
              </w:rPr>
              <w:t>Mean</w:t>
            </w:r>
          </w:p>
        </w:tc>
        <w:tc>
          <w:tcPr>
            <w:tcW w:w="1360" w:type="dxa"/>
            <w:tcBorders>
              <w:top w:val="nil"/>
              <w:left w:val="nil"/>
              <w:bottom w:val="nil"/>
              <w:right w:val="nil"/>
            </w:tcBorders>
            <w:shd w:val="clear" w:color="auto" w:fill="auto"/>
            <w:noWrap/>
            <w:vAlign w:val="bottom"/>
            <w:hideMark/>
          </w:tcPr>
          <w:p w14:paraId="3611608C" w14:textId="77777777" w:rsidR="00EC5C00" w:rsidRPr="00EC5C00" w:rsidRDefault="00EC5C00" w:rsidP="007A4E97">
            <w:pPr>
              <w:spacing w:after="0" w:line="240" w:lineRule="auto"/>
              <w:jc w:val="both"/>
              <w:rPr>
                <w:rFonts w:ascii="Arial" w:eastAsia="Times New Roman" w:hAnsi="Arial" w:cs="Arial"/>
                <w:sz w:val="20"/>
                <w:szCs w:val="20"/>
              </w:rPr>
            </w:pPr>
            <w:r w:rsidRPr="00EC5C00">
              <w:rPr>
                <w:rFonts w:ascii="Arial" w:eastAsia="Times New Roman" w:hAnsi="Arial" w:cs="Arial"/>
                <w:sz w:val="20"/>
                <w:szCs w:val="20"/>
              </w:rPr>
              <w:t>0.002067209</w:t>
            </w:r>
          </w:p>
        </w:tc>
      </w:tr>
      <w:tr w:rsidR="00EC5C00" w:rsidRPr="00EC5C00" w14:paraId="092821A7" w14:textId="77777777" w:rsidTr="00EC5C00">
        <w:trPr>
          <w:trHeight w:val="264"/>
        </w:trPr>
        <w:tc>
          <w:tcPr>
            <w:tcW w:w="1780" w:type="dxa"/>
            <w:tcBorders>
              <w:top w:val="nil"/>
              <w:left w:val="nil"/>
              <w:bottom w:val="nil"/>
              <w:right w:val="nil"/>
            </w:tcBorders>
            <w:shd w:val="clear" w:color="auto" w:fill="auto"/>
            <w:noWrap/>
            <w:vAlign w:val="bottom"/>
            <w:hideMark/>
          </w:tcPr>
          <w:p w14:paraId="614341A8" w14:textId="77777777" w:rsidR="00EC5C00" w:rsidRPr="00EC5C00" w:rsidRDefault="00EC5C00" w:rsidP="007A4E97">
            <w:pPr>
              <w:spacing w:after="0" w:line="240" w:lineRule="auto"/>
              <w:jc w:val="both"/>
              <w:rPr>
                <w:rFonts w:ascii="Arial" w:eastAsia="Times New Roman" w:hAnsi="Arial" w:cs="Arial"/>
                <w:sz w:val="20"/>
                <w:szCs w:val="20"/>
              </w:rPr>
            </w:pPr>
            <w:r w:rsidRPr="00EC5C00">
              <w:rPr>
                <w:rFonts w:ascii="Arial" w:eastAsia="Times New Roman" w:hAnsi="Arial" w:cs="Arial"/>
                <w:sz w:val="20"/>
                <w:szCs w:val="20"/>
              </w:rPr>
              <w:t>Standard Error</w:t>
            </w:r>
          </w:p>
        </w:tc>
        <w:tc>
          <w:tcPr>
            <w:tcW w:w="1360" w:type="dxa"/>
            <w:tcBorders>
              <w:top w:val="nil"/>
              <w:left w:val="nil"/>
              <w:bottom w:val="nil"/>
              <w:right w:val="nil"/>
            </w:tcBorders>
            <w:shd w:val="clear" w:color="auto" w:fill="auto"/>
            <w:noWrap/>
            <w:vAlign w:val="bottom"/>
            <w:hideMark/>
          </w:tcPr>
          <w:p w14:paraId="6C3ABF84" w14:textId="77777777" w:rsidR="00EC5C00" w:rsidRPr="00EC5C00" w:rsidRDefault="00EC5C00" w:rsidP="007A4E97">
            <w:pPr>
              <w:spacing w:after="0" w:line="240" w:lineRule="auto"/>
              <w:jc w:val="both"/>
              <w:rPr>
                <w:rFonts w:ascii="Arial" w:eastAsia="Times New Roman" w:hAnsi="Arial" w:cs="Arial"/>
                <w:sz w:val="20"/>
                <w:szCs w:val="20"/>
              </w:rPr>
            </w:pPr>
            <w:r w:rsidRPr="00EC5C00">
              <w:rPr>
                <w:rFonts w:ascii="Arial" w:eastAsia="Times New Roman" w:hAnsi="Arial" w:cs="Arial"/>
                <w:sz w:val="20"/>
                <w:szCs w:val="20"/>
              </w:rPr>
              <w:t>0.01281418</w:t>
            </w:r>
          </w:p>
        </w:tc>
        <w:tc>
          <w:tcPr>
            <w:tcW w:w="1800" w:type="dxa"/>
            <w:tcBorders>
              <w:top w:val="nil"/>
              <w:left w:val="nil"/>
              <w:bottom w:val="nil"/>
              <w:right w:val="nil"/>
            </w:tcBorders>
            <w:shd w:val="clear" w:color="auto" w:fill="auto"/>
            <w:noWrap/>
            <w:vAlign w:val="bottom"/>
            <w:hideMark/>
          </w:tcPr>
          <w:p w14:paraId="24D223F7" w14:textId="77777777" w:rsidR="00EC5C00" w:rsidRPr="00EC5C00" w:rsidRDefault="00EC5C00" w:rsidP="007A4E97">
            <w:pPr>
              <w:spacing w:after="0" w:line="240" w:lineRule="auto"/>
              <w:jc w:val="both"/>
              <w:rPr>
                <w:rFonts w:ascii="Arial" w:eastAsia="Times New Roman" w:hAnsi="Arial" w:cs="Arial"/>
                <w:sz w:val="20"/>
                <w:szCs w:val="20"/>
              </w:rPr>
            </w:pPr>
            <w:r w:rsidRPr="00EC5C00">
              <w:rPr>
                <w:rFonts w:ascii="Arial" w:eastAsia="Times New Roman" w:hAnsi="Arial" w:cs="Arial"/>
                <w:sz w:val="20"/>
                <w:szCs w:val="20"/>
              </w:rPr>
              <w:t>Standard Error</w:t>
            </w:r>
          </w:p>
        </w:tc>
        <w:tc>
          <w:tcPr>
            <w:tcW w:w="1360" w:type="dxa"/>
            <w:tcBorders>
              <w:top w:val="nil"/>
              <w:left w:val="nil"/>
              <w:bottom w:val="nil"/>
              <w:right w:val="nil"/>
            </w:tcBorders>
            <w:shd w:val="clear" w:color="auto" w:fill="auto"/>
            <w:noWrap/>
            <w:vAlign w:val="bottom"/>
            <w:hideMark/>
          </w:tcPr>
          <w:p w14:paraId="2CBA7BB2" w14:textId="77777777" w:rsidR="00EC5C00" w:rsidRPr="00EC5C00" w:rsidRDefault="00EC5C00" w:rsidP="007A4E97">
            <w:pPr>
              <w:spacing w:after="0" w:line="240" w:lineRule="auto"/>
              <w:jc w:val="both"/>
              <w:rPr>
                <w:rFonts w:ascii="Arial" w:eastAsia="Times New Roman" w:hAnsi="Arial" w:cs="Arial"/>
                <w:sz w:val="20"/>
                <w:szCs w:val="20"/>
              </w:rPr>
            </w:pPr>
            <w:r w:rsidRPr="00EC5C00">
              <w:rPr>
                <w:rFonts w:ascii="Arial" w:eastAsia="Times New Roman" w:hAnsi="Arial" w:cs="Arial"/>
                <w:sz w:val="20"/>
                <w:szCs w:val="20"/>
              </w:rPr>
              <w:t>0.002920629</w:t>
            </w:r>
          </w:p>
        </w:tc>
      </w:tr>
      <w:tr w:rsidR="00EC5C00" w:rsidRPr="00EC5C00" w14:paraId="0BB5D719" w14:textId="77777777" w:rsidTr="00EC5C00">
        <w:trPr>
          <w:trHeight w:val="264"/>
        </w:trPr>
        <w:tc>
          <w:tcPr>
            <w:tcW w:w="1780" w:type="dxa"/>
            <w:tcBorders>
              <w:top w:val="nil"/>
              <w:left w:val="nil"/>
              <w:bottom w:val="nil"/>
              <w:right w:val="nil"/>
            </w:tcBorders>
            <w:shd w:val="clear" w:color="auto" w:fill="auto"/>
            <w:noWrap/>
            <w:vAlign w:val="bottom"/>
            <w:hideMark/>
          </w:tcPr>
          <w:p w14:paraId="639FA9CE" w14:textId="77777777" w:rsidR="00EC5C00" w:rsidRPr="00EC5C00" w:rsidRDefault="00EC5C00" w:rsidP="007A4E97">
            <w:pPr>
              <w:spacing w:after="0" w:line="240" w:lineRule="auto"/>
              <w:jc w:val="both"/>
              <w:rPr>
                <w:rFonts w:ascii="Arial" w:eastAsia="Times New Roman" w:hAnsi="Arial" w:cs="Arial"/>
                <w:sz w:val="20"/>
                <w:szCs w:val="20"/>
              </w:rPr>
            </w:pPr>
            <w:r w:rsidRPr="00EC5C00">
              <w:rPr>
                <w:rFonts w:ascii="Arial" w:eastAsia="Times New Roman" w:hAnsi="Arial" w:cs="Arial"/>
                <w:sz w:val="20"/>
                <w:szCs w:val="20"/>
              </w:rPr>
              <w:t>Median</w:t>
            </w:r>
          </w:p>
        </w:tc>
        <w:tc>
          <w:tcPr>
            <w:tcW w:w="1360" w:type="dxa"/>
            <w:tcBorders>
              <w:top w:val="nil"/>
              <w:left w:val="nil"/>
              <w:bottom w:val="nil"/>
              <w:right w:val="nil"/>
            </w:tcBorders>
            <w:shd w:val="clear" w:color="auto" w:fill="auto"/>
            <w:noWrap/>
            <w:vAlign w:val="bottom"/>
            <w:hideMark/>
          </w:tcPr>
          <w:p w14:paraId="7F422F21" w14:textId="77777777" w:rsidR="00EC5C00" w:rsidRPr="00EC5C00" w:rsidRDefault="00EC5C00" w:rsidP="007A4E97">
            <w:pPr>
              <w:spacing w:after="0" w:line="240" w:lineRule="auto"/>
              <w:jc w:val="both"/>
              <w:rPr>
                <w:rFonts w:ascii="Arial" w:eastAsia="Times New Roman" w:hAnsi="Arial" w:cs="Arial"/>
                <w:sz w:val="20"/>
                <w:szCs w:val="20"/>
              </w:rPr>
            </w:pPr>
            <w:r w:rsidRPr="00EC5C00">
              <w:rPr>
                <w:rFonts w:ascii="Arial" w:eastAsia="Times New Roman" w:hAnsi="Arial" w:cs="Arial"/>
                <w:sz w:val="20"/>
                <w:szCs w:val="20"/>
              </w:rPr>
              <w:t>0</w:t>
            </w:r>
          </w:p>
        </w:tc>
        <w:tc>
          <w:tcPr>
            <w:tcW w:w="1800" w:type="dxa"/>
            <w:tcBorders>
              <w:top w:val="nil"/>
              <w:left w:val="nil"/>
              <w:bottom w:val="nil"/>
              <w:right w:val="nil"/>
            </w:tcBorders>
            <w:shd w:val="clear" w:color="auto" w:fill="auto"/>
            <w:noWrap/>
            <w:vAlign w:val="bottom"/>
            <w:hideMark/>
          </w:tcPr>
          <w:p w14:paraId="29170963" w14:textId="77777777" w:rsidR="00EC5C00" w:rsidRPr="00EC5C00" w:rsidRDefault="00EC5C00" w:rsidP="007A4E97">
            <w:pPr>
              <w:spacing w:after="0" w:line="240" w:lineRule="auto"/>
              <w:jc w:val="both"/>
              <w:rPr>
                <w:rFonts w:ascii="Arial" w:eastAsia="Times New Roman" w:hAnsi="Arial" w:cs="Arial"/>
                <w:sz w:val="20"/>
                <w:szCs w:val="20"/>
              </w:rPr>
            </w:pPr>
            <w:r w:rsidRPr="00EC5C00">
              <w:rPr>
                <w:rFonts w:ascii="Arial" w:eastAsia="Times New Roman" w:hAnsi="Arial" w:cs="Arial"/>
                <w:sz w:val="20"/>
                <w:szCs w:val="20"/>
              </w:rPr>
              <w:t>Median</w:t>
            </w:r>
          </w:p>
        </w:tc>
        <w:tc>
          <w:tcPr>
            <w:tcW w:w="1360" w:type="dxa"/>
            <w:tcBorders>
              <w:top w:val="nil"/>
              <w:left w:val="nil"/>
              <w:bottom w:val="nil"/>
              <w:right w:val="nil"/>
            </w:tcBorders>
            <w:shd w:val="clear" w:color="auto" w:fill="auto"/>
            <w:noWrap/>
            <w:vAlign w:val="bottom"/>
            <w:hideMark/>
          </w:tcPr>
          <w:p w14:paraId="73CFF34D" w14:textId="77777777" w:rsidR="00EC5C00" w:rsidRPr="00EC5C00" w:rsidRDefault="00EC5C00" w:rsidP="007A4E97">
            <w:pPr>
              <w:spacing w:after="0" w:line="240" w:lineRule="auto"/>
              <w:jc w:val="both"/>
              <w:rPr>
                <w:rFonts w:ascii="Arial" w:eastAsia="Times New Roman" w:hAnsi="Arial" w:cs="Arial"/>
                <w:sz w:val="20"/>
                <w:szCs w:val="20"/>
              </w:rPr>
            </w:pPr>
            <w:r w:rsidRPr="00EC5C00">
              <w:rPr>
                <w:rFonts w:ascii="Arial" w:eastAsia="Times New Roman" w:hAnsi="Arial" w:cs="Arial"/>
                <w:sz w:val="20"/>
                <w:szCs w:val="20"/>
              </w:rPr>
              <w:t>-0.000852747</w:t>
            </w:r>
          </w:p>
        </w:tc>
      </w:tr>
      <w:tr w:rsidR="00EC5C00" w:rsidRPr="00EC5C00" w14:paraId="38B1FC03" w14:textId="77777777" w:rsidTr="00EC5C00">
        <w:trPr>
          <w:trHeight w:val="264"/>
        </w:trPr>
        <w:tc>
          <w:tcPr>
            <w:tcW w:w="1780" w:type="dxa"/>
            <w:tcBorders>
              <w:top w:val="nil"/>
              <w:left w:val="nil"/>
              <w:bottom w:val="nil"/>
              <w:right w:val="nil"/>
            </w:tcBorders>
            <w:shd w:val="clear" w:color="auto" w:fill="auto"/>
            <w:noWrap/>
            <w:vAlign w:val="bottom"/>
            <w:hideMark/>
          </w:tcPr>
          <w:p w14:paraId="5A0992F4" w14:textId="77777777" w:rsidR="00EC5C00" w:rsidRPr="00EC5C00" w:rsidRDefault="00EC5C00" w:rsidP="007A4E97">
            <w:pPr>
              <w:spacing w:after="0" w:line="240" w:lineRule="auto"/>
              <w:jc w:val="both"/>
              <w:rPr>
                <w:rFonts w:ascii="Arial" w:eastAsia="Times New Roman" w:hAnsi="Arial" w:cs="Arial"/>
                <w:sz w:val="20"/>
                <w:szCs w:val="20"/>
              </w:rPr>
            </w:pPr>
            <w:r w:rsidRPr="00EC5C00">
              <w:rPr>
                <w:rFonts w:ascii="Arial" w:eastAsia="Times New Roman" w:hAnsi="Arial" w:cs="Arial"/>
                <w:sz w:val="20"/>
                <w:szCs w:val="20"/>
              </w:rPr>
              <w:t>Standard Deviation</w:t>
            </w:r>
          </w:p>
        </w:tc>
        <w:tc>
          <w:tcPr>
            <w:tcW w:w="1360" w:type="dxa"/>
            <w:tcBorders>
              <w:top w:val="nil"/>
              <w:left w:val="nil"/>
              <w:bottom w:val="nil"/>
              <w:right w:val="nil"/>
            </w:tcBorders>
            <w:shd w:val="clear" w:color="auto" w:fill="auto"/>
            <w:noWrap/>
            <w:vAlign w:val="bottom"/>
            <w:hideMark/>
          </w:tcPr>
          <w:p w14:paraId="3C576F4F" w14:textId="77777777" w:rsidR="00EC5C00" w:rsidRPr="00EC5C00" w:rsidRDefault="00EC5C00" w:rsidP="007A4E97">
            <w:pPr>
              <w:spacing w:after="0" w:line="240" w:lineRule="auto"/>
              <w:jc w:val="both"/>
              <w:rPr>
                <w:rFonts w:ascii="Arial" w:eastAsia="Times New Roman" w:hAnsi="Arial" w:cs="Arial"/>
                <w:sz w:val="20"/>
                <w:szCs w:val="20"/>
              </w:rPr>
            </w:pPr>
            <w:r w:rsidRPr="00EC5C00">
              <w:rPr>
                <w:rFonts w:ascii="Arial" w:eastAsia="Times New Roman" w:hAnsi="Arial" w:cs="Arial"/>
                <w:sz w:val="20"/>
                <w:szCs w:val="20"/>
              </w:rPr>
              <w:t>0.100898953</w:t>
            </w:r>
          </w:p>
        </w:tc>
        <w:tc>
          <w:tcPr>
            <w:tcW w:w="1800" w:type="dxa"/>
            <w:tcBorders>
              <w:top w:val="nil"/>
              <w:left w:val="nil"/>
              <w:bottom w:val="nil"/>
              <w:right w:val="nil"/>
            </w:tcBorders>
            <w:shd w:val="clear" w:color="auto" w:fill="auto"/>
            <w:noWrap/>
            <w:vAlign w:val="bottom"/>
            <w:hideMark/>
          </w:tcPr>
          <w:p w14:paraId="01560D48" w14:textId="77777777" w:rsidR="00EC5C00" w:rsidRPr="00EC5C00" w:rsidRDefault="00EC5C00" w:rsidP="007A4E97">
            <w:pPr>
              <w:spacing w:after="0" w:line="240" w:lineRule="auto"/>
              <w:jc w:val="both"/>
              <w:rPr>
                <w:rFonts w:ascii="Arial" w:eastAsia="Times New Roman" w:hAnsi="Arial" w:cs="Arial"/>
                <w:sz w:val="20"/>
                <w:szCs w:val="20"/>
              </w:rPr>
            </w:pPr>
            <w:r w:rsidRPr="00EC5C00">
              <w:rPr>
                <w:rFonts w:ascii="Arial" w:eastAsia="Times New Roman" w:hAnsi="Arial" w:cs="Arial"/>
                <w:sz w:val="20"/>
                <w:szCs w:val="20"/>
              </w:rPr>
              <w:t>Standard Deviation</w:t>
            </w:r>
          </w:p>
        </w:tc>
        <w:tc>
          <w:tcPr>
            <w:tcW w:w="1360" w:type="dxa"/>
            <w:tcBorders>
              <w:top w:val="nil"/>
              <w:left w:val="nil"/>
              <w:bottom w:val="nil"/>
              <w:right w:val="nil"/>
            </w:tcBorders>
            <w:shd w:val="clear" w:color="auto" w:fill="auto"/>
            <w:noWrap/>
            <w:vAlign w:val="bottom"/>
            <w:hideMark/>
          </w:tcPr>
          <w:p w14:paraId="5D4845FE" w14:textId="77777777" w:rsidR="00EC5C00" w:rsidRPr="00EC5C00" w:rsidRDefault="00EC5C00" w:rsidP="007A4E97">
            <w:pPr>
              <w:spacing w:after="0" w:line="240" w:lineRule="auto"/>
              <w:jc w:val="both"/>
              <w:rPr>
                <w:rFonts w:ascii="Arial" w:eastAsia="Times New Roman" w:hAnsi="Arial" w:cs="Arial"/>
                <w:sz w:val="20"/>
                <w:szCs w:val="20"/>
              </w:rPr>
            </w:pPr>
            <w:r w:rsidRPr="00EC5C00">
              <w:rPr>
                <w:rFonts w:ascii="Arial" w:eastAsia="Times New Roman" w:hAnsi="Arial" w:cs="Arial"/>
                <w:sz w:val="20"/>
                <w:szCs w:val="20"/>
              </w:rPr>
              <w:t>0.022810843</w:t>
            </w:r>
          </w:p>
        </w:tc>
      </w:tr>
      <w:tr w:rsidR="00EC5C00" w:rsidRPr="00EC5C00" w14:paraId="742C952F" w14:textId="77777777" w:rsidTr="00EC5C00">
        <w:trPr>
          <w:trHeight w:val="264"/>
        </w:trPr>
        <w:tc>
          <w:tcPr>
            <w:tcW w:w="1780" w:type="dxa"/>
            <w:tcBorders>
              <w:top w:val="nil"/>
              <w:left w:val="nil"/>
              <w:bottom w:val="nil"/>
              <w:right w:val="nil"/>
            </w:tcBorders>
            <w:shd w:val="clear" w:color="auto" w:fill="auto"/>
            <w:noWrap/>
            <w:vAlign w:val="bottom"/>
            <w:hideMark/>
          </w:tcPr>
          <w:p w14:paraId="1F1DE31F" w14:textId="77777777" w:rsidR="00EC5C00" w:rsidRPr="00EC5C00" w:rsidRDefault="00EC5C00" w:rsidP="007A4E97">
            <w:pPr>
              <w:spacing w:after="0" w:line="240" w:lineRule="auto"/>
              <w:jc w:val="both"/>
              <w:rPr>
                <w:rFonts w:ascii="Arial" w:eastAsia="Times New Roman" w:hAnsi="Arial" w:cs="Arial"/>
                <w:sz w:val="20"/>
                <w:szCs w:val="20"/>
              </w:rPr>
            </w:pPr>
            <w:r w:rsidRPr="00EC5C00">
              <w:rPr>
                <w:rFonts w:ascii="Arial" w:eastAsia="Times New Roman" w:hAnsi="Arial" w:cs="Arial"/>
                <w:sz w:val="20"/>
                <w:szCs w:val="20"/>
              </w:rPr>
              <w:t>Sample Variance</w:t>
            </w:r>
          </w:p>
        </w:tc>
        <w:tc>
          <w:tcPr>
            <w:tcW w:w="1360" w:type="dxa"/>
            <w:tcBorders>
              <w:top w:val="nil"/>
              <w:left w:val="nil"/>
              <w:bottom w:val="nil"/>
              <w:right w:val="nil"/>
            </w:tcBorders>
            <w:shd w:val="clear" w:color="auto" w:fill="auto"/>
            <w:noWrap/>
            <w:vAlign w:val="bottom"/>
            <w:hideMark/>
          </w:tcPr>
          <w:p w14:paraId="589EE28B" w14:textId="77777777" w:rsidR="00EC5C00" w:rsidRPr="00EC5C00" w:rsidRDefault="00EC5C00" w:rsidP="007A4E97">
            <w:pPr>
              <w:spacing w:after="0" w:line="240" w:lineRule="auto"/>
              <w:jc w:val="both"/>
              <w:rPr>
                <w:rFonts w:ascii="Arial" w:eastAsia="Times New Roman" w:hAnsi="Arial" w:cs="Arial"/>
                <w:sz w:val="20"/>
                <w:szCs w:val="20"/>
              </w:rPr>
            </w:pPr>
            <w:r w:rsidRPr="00EC5C00">
              <w:rPr>
                <w:rFonts w:ascii="Arial" w:eastAsia="Times New Roman" w:hAnsi="Arial" w:cs="Arial"/>
                <w:sz w:val="20"/>
                <w:szCs w:val="20"/>
              </w:rPr>
              <w:t>0.010180599</w:t>
            </w:r>
          </w:p>
        </w:tc>
        <w:tc>
          <w:tcPr>
            <w:tcW w:w="1800" w:type="dxa"/>
            <w:tcBorders>
              <w:top w:val="nil"/>
              <w:left w:val="nil"/>
              <w:bottom w:val="nil"/>
              <w:right w:val="nil"/>
            </w:tcBorders>
            <w:shd w:val="clear" w:color="auto" w:fill="auto"/>
            <w:noWrap/>
            <w:vAlign w:val="bottom"/>
            <w:hideMark/>
          </w:tcPr>
          <w:p w14:paraId="6265D6DF" w14:textId="77777777" w:rsidR="00EC5C00" w:rsidRPr="00EC5C00" w:rsidRDefault="00EC5C00" w:rsidP="007A4E97">
            <w:pPr>
              <w:spacing w:after="0" w:line="240" w:lineRule="auto"/>
              <w:jc w:val="both"/>
              <w:rPr>
                <w:rFonts w:ascii="Arial" w:eastAsia="Times New Roman" w:hAnsi="Arial" w:cs="Arial"/>
                <w:sz w:val="20"/>
                <w:szCs w:val="20"/>
              </w:rPr>
            </w:pPr>
            <w:r w:rsidRPr="00EC5C00">
              <w:rPr>
                <w:rFonts w:ascii="Arial" w:eastAsia="Times New Roman" w:hAnsi="Arial" w:cs="Arial"/>
                <w:sz w:val="20"/>
                <w:szCs w:val="20"/>
              </w:rPr>
              <w:t>Sample Variance</w:t>
            </w:r>
          </w:p>
        </w:tc>
        <w:tc>
          <w:tcPr>
            <w:tcW w:w="1360" w:type="dxa"/>
            <w:tcBorders>
              <w:top w:val="nil"/>
              <w:left w:val="nil"/>
              <w:bottom w:val="nil"/>
              <w:right w:val="nil"/>
            </w:tcBorders>
            <w:shd w:val="clear" w:color="auto" w:fill="auto"/>
            <w:noWrap/>
            <w:vAlign w:val="bottom"/>
            <w:hideMark/>
          </w:tcPr>
          <w:p w14:paraId="77F103D2" w14:textId="77777777" w:rsidR="00EC5C00" w:rsidRPr="00EC5C00" w:rsidRDefault="00EC5C00" w:rsidP="007A4E97">
            <w:pPr>
              <w:spacing w:after="0" w:line="240" w:lineRule="auto"/>
              <w:jc w:val="both"/>
              <w:rPr>
                <w:rFonts w:ascii="Arial" w:eastAsia="Times New Roman" w:hAnsi="Arial" w:cs="Arial"/>
                <w:sz w:val="20"/>
                <w:szCs w:val="20"/>
              </w:rPr>
            </w:pPr>
            <w:r w:rsidRPr="00EC5C00">
              <w:rPr>
                <w:rFonts w:ascii="Arial" w:eastAsia="Times New Roman" w:hAnsi="Arial" w:cs="Arial"/>
                <w:sz w:val="20"/>
                <w:szCs w:val="20"/>
              </w:rPr>
              <w:t>0.000520335</w:t>
            </w:r>
          </w:p>
        </w:tc>
      </w:tr>
      <w:tr w:rsidR="00EC5C00" w:rsidRPr="00EC5C00" w14:paraId="2030C302" w14:textId="77777777" w:rsidTr="00EC5C00">
        <w:trPr>
          <w:trHeight w:val="264"/>
        </w:trPr>
        <w:tc>
          <w:tcPr>
            <w:tcW w:w="1780" w:type="dxa"/>
            <w:tcBorders>
              <w:top w:val="nil"/>
              <w:left w:val="nil"/>
              <w:bottom w:val="nil"/>
              <w:right w:val="nil"/>
            </w:tcBorders>
            <w:shd w:val="clear" w:color="auto" w:fill="auto"/>
            <w:noWrap/>
            <w:vAlign w:val="bottom"/>
            <w:hideMark/>
          </w:tcPr>
          <w:p w14:paraId="6D641CB0" w14:textId="77777777" w:rsidR="00EC5C00" w:rsidRPr="00EC5C00" w:rsidRDefault="00EC5C00" w:rsidP="007A4E97">
            <w:pPr>
              <w:spacing w:after="0" w:line="240" w:lineRule="auto"/>
              <w:jc w:val="both"/>
              <w:rPr>
                <w:rFonts w:ascii="Arial" w:eastAsia="Times New Roman" w:hAnsi="Arial" w:cs="Arial"/>
                <w:sz w:val="20"/>
                <w:szCs w:val="20"/>
              </w:rPr>
            </w:pPr>
            <w:r w:rsidRPr="00EC5C00">
              <w:rPr>
                <w:rFonts w:ascii="Arial" w:eastAsia="Times New Roman" w:hAnsi="Arial" w:cs="Arial"/>
                <w:sz w:val="20"/>
                <w:szCs w:val="20"/>
              </w:rPr>
              <w:t>Kurtosis</w:t>
            </w:r>
          </w:p>
        </w:tc>
        <w:tc>
          <w:tcPr>
            <w:tcW w:w="1360" w:type="dxa"/>
            <w:tcBorders>
              <w:top w:val="nil"/>
              <w:left w:val="nil"/>
              <w:bottom w:val="nil"/>
              <w:right w:val="nil"/>
            </w:tcBorders>
            <w:shd w:val="clear" w:color="auto" w:fill="auto"/>
            <w:noWrap/>
            <w:vAlign w:val="bottom"/>
            <w:hideMark/>
          </w:tcPr>
          <w:p w14:paraId="34AD8C71" w14:textId="77777777" w:rsidR="00EC5C00" w:rsidRPr="00EC5C00" w:rsidRDefault="00EC5C00" w:rsidP="007A4E97">
            <w:pPr>
              <w:spacing w:after="0" w:line="240" w:lineRule="auto"/>
              <w:jc w:val="both"/>
              <w:rPr>
                <w:rFonts w:ascii="Arial" w:eastAsia="Times New Roman" w:hAnsi="Arial" w:cs="Arial"/>
                <w:sz w:val="20"/>
                <w:szCs w:val="20"/>
              </w:rPr>
            </w:pPr>
            <w:r w:rsidRPr="00EC5C00">
              <w:rPr>
                <w:rFonts w:ascii="Arial" w:eastAsia="Times New Roman" w:hAnsi="Arial" w:cs="Arial"/>
                <w:sz w:val="20"/>
                <w:szCs w:val="20"/>
              </w:rPr>
              <w:t>3.064638993</w:t>
            </w:r>
          </w:p>
        </w:tc>
        <w:tc>
          <w:tcPr>
            <w:tcW w:w="1800" w:type="dxa"/>
            <w:tcBorders>
              <w:top w:val="nil"/>
              <w:left w:val="nil"/>
              <w:bottom w:val="nil"/>
              <w:right w:val="nil"/>
            </w:tcBorders>
            <w:shd w:val="clear" w:color="auto" w:fill="auto"/>
            <w:noWrap/>
            <w:vAlign w:val="bottom"/>
            <w:hideMark/>
          </w:tcPr>
          <w:p w14:paraId="00F19250" w14:textId="77777777" w:rsidR="00EC5C00" w:rsidRPr="00EC5C00" w:rsidRDefault="00EC5C00" w:rsidP="007A4E97">
            <w:pPr>
              <w:spacing w:after="0" w:line="240" w:lineRule="auto"/>
              <w:jc w:val="both"/>
              <w:rPr>
                <w:rFonts w:ascii="Arial" w:eastAsia="Times New Roman" w:hAnsi="Arial" w:cs="Arial"/>
                <w:sz w:val="20"/>
                <w:szCs w:val="20"/>
              </w:rPr>
            </w:pPr>
            <w:r w:rsidRPr="00EC5C00">
              <w:rPr>
                <w:rFonts w:ascii="Arial" w:eastAsia="Times New Roman" w:hAnsi="Arial" w:cs="Arial"/>
                <w:sz w:val="20"/>
                <w:szCs w:val="20"/>
              </w:rPr>
              <w:t>Kurtosis</w:t>
            </w:r>
          </w:p>
        </w:tc>
        <w:tc>
          <w:tcPr>
            <w:tcW w:w="1360" w:type="dxa"/>
            <w:tcBorders>
              <w:top w:val="nil"/>
              <w:left w:val="nil"/>
              <w:bottom w:val="nil"/>
              <w:right w:val="nil"/>
            </w:tcBorders>
            <w:shd w:val="clear" w:color="auto" w:fill="auto"/>
            <w:noWrap/>
            <w:vAlign w:val="bottom"/>
            <w:hideMark/>
          </w:tcPr>
          <w:p w14:paraId="4E86B092" w14:textId="77777777" w:rsidR="00EC5C00" w:rsidRPr="00EC5C00" w:rsidRDefault="00EC5C00" w:rsidP="007A4E97">
            <w:pPr>
              <w:spacing w:after="0" w:line="240" w:lineRule="auto"/>
              <w:jc w:val="both"/>
              <w:rPr>
                <w:rFonts w:ascii="Arial" w:eastAsia="Times New Roman" w:hAnsi="Arial" w:cs="Arial"/>
                <w:sz w:val="20"/>
                <w:szCs w:val="20"/>
              </w:rPr>
            </w:pPr>
            <w:r w:rsidRPr="00EC5C00">
              <w:rPr>
                <w:rFonts w:ascii="Arial" w:eastAsia="Times New Roman" w:hAnsi="Arial" w:cs="Arial"/>
                <w:sz w:val="20"/>
                <w:szCs w:val="20"/>
              </w:rPr>
              <w:t>7.664553086</w:t>
            </w:r>
          </w:p>
        </w:tc>
      </w:tr>
      <w:tr w:rsidR="00EC5C00" w:rsidRPr="00EC5C00" w14:paraId="349642C9" w14:textId="77777777" w:rsidTr="00EC5C00">
        <w:trPr>
          <w:trHeight w:val="264"/>
        </w:trPr>
        <w:tc>
          <w:tcPr>
            <w:tcW w:w="1780" w:type="dxa"/>
            <w:tcBorders>
              <w:top w:val="nil"/>
              <w:left w:val="nil"/>
              <w:bottom w:val="nil"/>
              <w:right w:val="nil"/>
            </w:tcBorders>
            <w:shd w:val="clear" w:color="auto" w:fill="auto"/>
            <w:noWrap/>
            <w:vAlign w:val="bottom"/>
            <w:hideMark/>
          </w:tcPr>
          <w:p w14:paraId="09B5ED3C" w14:textId="77777777" w:rsidR="00EC5C00" w:rsidRPr="00EC5C00" w:rsidRDefault="00EC5C00" w:rsidP="007A4E97">
            <w:pPr>
              <w:spacing w:after="0" w:line="240" w:lineRule="auto"/>
              <w:jc w:val="both"/>
              <w:rPr>
                <w:rFonts w:ascii="Arial" w:eastAsia="Times New Roman" w:hAnsi="Arial" w:cs="Arial"/>
                <w:sz w:val="20"/>
                <w:szCs w:val="20"/>
              </w:rPr>
            </w:pPr>
            <w:r w:rsidRPr="00EC5C00">
              <w:rPr>
                <w:rFonts w:ascii="Arial" w:eastAsia="Times New Roman" w:hAnsi="Arial" w:cs="Arial"/>
                <w:sz w:val="20"/>
                <w:szCs w:val="20"/>
              </w:rPr>
              <w:t>Skewness</w:t>
            </w:r>
          </w:p>
        </w:tc>
        <w:tc>
          <w:tcPr>
            <w:tcW w:w="1360" w:type="dxa"/>
            <w:tcBorders>
              <w:top w:val="nil"/>
              <w:left w:val="nil"/>
              <w:bottom w:val="nil"/>
              <w:right w:val="nil"/>
            </w:tcBorders>
            <w:shd w:val="clear" w:color="auto" w:fill="auto"/>
            <w:noWrap/>
            <w:vAlign w:val="bottom"/>
            <w:hideMark/>
          </w:tcPr>
          <w:p w14:paraId="235AD18B" w14:textId="77777777" w:rsidR="00EC5C00" w:rsidRPr="00EC5C00" w:rsidRDefault="00EC5C00" w:rsidP="007A4E97">
            <w:pPr>
              <w:spacing w:after="0" w:line="240" w:lineRule="auto"/>
              <w:jc w:val="both"/>
              <w:rPr>
                <w:rFonts w:ascii="Arial" w:eastAsia="Times New Roman" w:hAnsi="Arial" w:cs="Arial"/>
                <w:sz w:val="20"/>
                <w:szCs w:val="20"/>
              </w:rPr>
            </w:pPr>
            <w:r w:rsidRPr="00EC5C00">
              <w:rPr>
                <w:rFonts w:ascii="Arial" w:eastAsia="Times New Roman" w:hAnsi="Arial" w:cs="Arial"/>
                <w:sz w:val="20"/>
                <w:szCs w:val="20"/>
              </w:rPr>
              <w:t>1.003447457</w:t>
            </w:r>
          </w:p>
        </w:tc>
        <w:tc>
          <w:tcPr>
            <w:tcW w:w="1800" w:type="dxa"/>
            <w:tcBorders>
              <w:top w:val="nil"/>
              <w:left w:val="nil"/>
              <w:bottom w:val="nil"/>
              <w:right w:val="nil"/>
            </w:tcBorders>
            <w:shd w:val="clear" w:color="auto" w:fill="auto"/>
            <w:noWrap/>
            <w:vAlign w:val="bottom"/>
            <w:hideMark/>
          </w:tcPr>
          <w:p w14:paraId="6E25848E" w14:textId="77777777" w:rsidR="00EC5C00" w:rsidRPr="00EC5C00" w:rsidRDefault="00EC5C00" w:rsidP="007A4E97">
            <w:pPr>
              <w:spacing w:after="0" w:line="240" w:lineRule="auto"/>
              <w:jc w:val="both"/>
              <w:rPr>
                <w:rFonts w:ascii="Arial" w:eastAsia="Times New Roman" w:hAnsi="Arial" w:cs="Arial"/>
                <w:sz w:val="20"/>
                <w:szCs w:val="20"/>
              </w:rPr>
            </w:pPr>
            <w:r w:rsidRPr="00EC5C00">
              <w:rPr>
                <w:rFonts w:ascii="Arial" w:eastAsia="Times New Roman" w:hAnsi="Arial" w:cs="Arial"/>
                <w:sz w:val="20"/>
                <w:szCs w:val="20"/>
              </w:rPr>
              <w:t>Skewness</w:t>
            </w:r>
          </w:p>
        </w:tc>
        <w:tc>
          <w:tcPr>
            <w:tcW w:w="1360" w:type="dxa"/>
            <w:tcBorders>
              <w:top w:val="nil"/>
              <w:left w:val="nil"/>
              <w:bottom w:val="nil"/>
              <w:right w:val="nil"/>
            </w:tcBorders>
            <w:shd w:val="clear" w:color="auto" w:fill="auto"/>
            <w:noWrap/>
            <w:vAlign w:val="bottom"/>
            <w:hideMark/>
          </w:tcPr>
          <w:p w14:paraId="305B2B3B" w14:textId="77777777" w:rsidR="00EC5C00" w:rsidRPr="00EC5C00" w:rsidRDefault="00EC5C00" w:rsidP="007A4E97">
            <w:pPr>
              <w:spacing w:after="0" w:line="240" w:lineRule="auto"/>
              <w:jc w:val="both"/>
              <w:rPr>
                <w:rFonts w:ascii="Arial" w:eastAsia="Times New Roman" w:hAnsi="Arial" w:cs="Arial"/>
                <w:sz w:val="20"/>
                <w:szCs w:val="20"/>
              </w:rPr>
            </w:pPr>
            <w:r w:rsidRPr="00EC5C00">
              <w:rPr>
                <w:rFonts w:ascii="Arial" w:eastAsia="Times New Roman" w:hAnsi="Arial" w:cs="Arial"/>
                <w:sz w:val="20"/>
                <w:szCs w:val="20"/>
              </w:rPr>
              <w:t>1.599696796</w:t>
            </w:r>
          </w:p>
        </w:tc>
      </w:tr>
      <w:tr w:rsidR="00EC5C00" w:rsidRPr="00EC5C00" w14:paraId="5D24A2B9" w14:textId="77777777" w:rsidTr="00EC5C00">
        <w:trPr>
          <w:trHeight w:val="264"/>
        </w:trPr>
        <w:tc>
          <w:tcPr>
            <w:tcW w:w="1780" w:type="dxa"/>
            <w:tcBorders>
              <w:top w:val="nil"/>
              <w:left w:val="nil"/>
              <w:bottom w:val="nil"/>
              <w:right w:val="nil"/>
            </w:tcBorders>
            <w:shd w:val="clear" w:color="auto" w:fill="auto"/>
            <w:noWrap/>
            <w:vAlign w:val="bottom"/>
            <w:hideMark/>
          </w:tcPr>
          <w:p w14:paraId="038CF662" w14:textId="77777777" w:rsidR="00EC5C00" w:rsidRPr="00EC5C00" w:rsidRDefault="00EC5C00" w:rsidP="007A4E97">
            <w:pPr>
              <w:spacing w:after="0" w:line="240" w:lineRule="auto"/>
              <w:jc w:val="both"/>
              <w:rPr>
                <w:rFonts w:ascii="Arial" w:eastAsia="Times New Roman" w:hAnsi="Arial" w:cs="Arial"/>
                <w:sz w:val="20"/>
                <w:szCs w:val="20"/>
              </w:rPr>
            </w:pPr>
            <w:r w:rsidRPr="00EC5C00">
              <w:rPr>
                <w:rFonts w:ascii="Arial" w:eastAsia="Times New Roman" w:hAnsi="Arial" w:cs="Arial"/>
                <w:sz w:val="20"/>
                <w:szCs w:val="20"/>
              </w:rPr>
              <w:t>Range</w:t>
            </w:r>
          </w:p>
        </w:tc>
        <w:tc>
          <w:tcPr>
            <w:tcW w:w="1360" w:type="dxa"/>
            <w:tcBorders>
              <w:top w:val="nil"/>
              <w:left w:val="nil"/>
              <w:bottom w:val="nil"/>
              <w:right w:val="nil"/>
            </w:tcBorders>
            <w:shd w:val="clear" w:color="auto" w:fill="auto"/>
            <w:noWrap/>
            <w:vAlign w:val="bottom"/>
            <w:hideMark/>
          </w:tcPr>
          <w:p w14:paraId="51D4CD84" w14:textId="77777777" w:rsidR="00EC5C00" w:rsidRPr="00EC5C00" w:rsidRDefault="00EC5C00" w:rsidP="007A4E97">
            <w:pPr>
              <w:spacing w:after="0" w:line="240" w:lineRule="auto"/>
              <w:jc w:val="both"/>
              <w:rPr>
                <w:rFonts w:ascii="Arial" w:eastAsia="Times New Roman" w:hAnsi="Arial" w:cs="Arial"/>
                <w:sz w:val="20"/>
                <w:szCs w:val="20"/>
              </w:rPr>
            </w:pPr>
            <w:r w:rsidRPr="00EC5C00">
              <w:rPr>
                <w:rFonts w:ascii="Arial" w:eastAsia="Times New Roman" w:hAnsi="Arial" w:cs="Arial"/>
                <w:sz w:val="20"/>
                <w:szCs w:val="20"/>
              </w:rPr>
              <w:t>0.597914792</w:t>
            </w:r>
          </w:p>
        </w:tc>
        <w:tc>
          <w:tcPr>
            <w:tcW w:w="1800" w:type="dxa"/>
            <w:tcBorders>
              <w:top w:val="nil"/>
              <w:left w:val="nil"/>
              <w:bottom w:val="nil"/>
              <w:right w:val="nil"/>
            </w:tcBorders>
            <w:shd w:val="clear" w:color="auto" w:fill="auto"/>
            <w:noWrap/>
            <w:vAlign w:val="bottom"/>
            <w:hideMark/>
          </w:tcPr>
          <w:p w14:paraId="6BDD1878" w14:textId="77777777" w:rsidR="00EC5C00" w:rsidRPr="00EC5C00" w:rsidRDefault="00EC5C00" w:rsidP="007A4E97">
            <w:pPr>
              <w:spacing w:after="0" w:line="240" w:lineRule="auto"/>
              <w:jc w:val="both"/>
              <w:rPr>
                <w:rFonts w:ascii="Arial" w:eastAsia="Times New Roman" w:hAnsi="Arial" w:cs="Arial"/>
                <w:sz w:val="20"/>
                <w:szCs w:val="20"/>
              </w:rPr>
            </w:pPr>
            <w:r w:rsidRPr="00EC5C00">
              <w:rPr>
                <w:rFonts w:ascii="Arial" w:eastAsia="Times New Roman" w:hAnsi="Arial" w:cs="Arial"/>
                <w:sz w:val="20"/>
                <w:szCs w:val="20"/>
              </w:rPr>
              <w:t>Range</w:t>
            </w:r>
          </w:p>
        </w:tc>
        <w:tc>
          <w:tcPr>
            <w:tcW w:w="1360" w:type="dxa"/>
            <w:tcBorders>
              <w:top w:val="nil"/>
              <w:left w:val="nil"/>
              <w:bottom w:val="nil"/>
              <w:right w:val="nil"/>
            </w:tcBorders>
            <w:shd w:val="clear" w:color="auto" w:fill="auto"/>
            <w:noWrap/>
            <w:vAlign w:val="bottom"/>
            <w:hideMark/>
          </w:tcPr>
          <w:p w14:paraId="1C00936E" w14:textId="77777777" w:rsidR="00EC5C00" w:rsidRPr="00EC5C00" w:rsidRDefault="00EC5C00" w:rsidP="007A4E97">
            <w:pPr>
              <w:spacing w:after="0" w:line="240" w:lineRule="auto"/>
              <w:jc w:val="both"/>
              <w:rPr>
                <w:rFonts w:ascii="Arial" w:eastAsia="Times New Roman" w:hAnsi="Arial" w:cs="Arial"/>
                <w:sz w:val="20"/>
                <w:szCs w:val="20"/>
              </w:rPr>
            </w:pPr>
            <w:r w:rsidRPr="00EC5C00">
              <w:rPr>
                <w:rFonts w:ascii="Arial" w:eastAsia="Times New Roman" w:hAnsi="Arial" w:cs="Arial"/>
                <w:sz w:val="20"/>
                <w:szCs w:val="20"/>
              </w:rPr>
              <w:t>0.16858612</w:t>
            </w:r>
          </w:p>
        </w:tc>
      </w:tr>
      <w:tr w:rsidR="00EC5C00" w:rsidRPr="00EC5C00" w14:paraId="0858575A" w14:textId="77777777" w:rsidTr="00EC5C00">
        <w:trPr>
          <w:trHeight w:val="264"/>
        </w:trPr>
        <w:tc>
          <w:tcPr>
            <w:tcW w:w="1780" w:type="dxa"/>
            <w:tcBorders>
              <w:top w:val="nil"/>
              <w:left w:val="nil"/>
              <w:bottom w:val="nil"/>
              <w:right w:val="nil"/>
            </w:tcBorders>
            <w:shd w:val="clear" w:color="auto" w:fill="auto"/>
            <w:noWrap/>
            <w:vAlign w:val="bottom"/>
            <w:hideMark/>
          </w:tcPr>
          <w:p w14:paraId="61838326" w14:textId="77777777" w:rsidR="00EC5C00" w:rsidRPr="00EC5C00" w:rsidRDefault="00EC5C00" w:rsidP="007A4E97">
            <w:pPr>
              <w:spacing w:after="0" w:line="240" w:lineRule="auto"/>
              <w:jc w:val="both"/>
              <w:rPr>
                <w:rFonts w:ascii="Arial" w:eastAsia="Times New Roman" w:hAnsi="Arial" w:cs="Arial"/>
                <w:sz w:val="20"/>
                <w:szCs w:val="20"/>
              </w:rPr>
            </w:pPr>
            <w:r w:rsidRPr="00EC5C00">
              <w:rPr>
                <w:rFonts w:ascii="Arial" w:eastAsia="Times New Roman" w:hAnsi="Arial" w:cs="Arial"/>
                <w:sz w:val="20"/>
                <w:szCs w:val="20"/>
              </w:rPr>
              <w:t>Minimum</w:t>
            </w:r>
          </w:p>
        </w:tc>
        <w:tc>
          <w:tcPr>
            <w:tcW w:w="1360" w:type="dxa"/>
            <w:tcBorders>
              <w:top w:val="nil"/>
              <w:left w:val="nil"/>
              <w:bottom w:val="nil"/>
              <w:right w:val="nil"/>
            </w:tcBorders>
            <w:shd w:val="clear" w:color="auto" w:fill="auto"/>
            <w:noWrap/>
            <w:vAlign w:val="bottom"/>
            <w:hideMark/>
          </w:tcPr>
          <w:p w14:paraId="0D4B30E2" w14:textId="77777777" w:rsidR="00EC5C00" w:rsidRPr="00EC5C00" w:rsidRDefault="00EC5C00" w:rsidP="007A4E97">
            <w:pPr>
              <w:spacing w:after="0" w:line="240" w:lineRule="auto"/>
              <w:jc w:val="both"/>
              <w:rPr>
                <w:rFonts w:ascii="Arial" w:eastAsia="Times New Roman" w:hAnsi="Arial" w:cs="Arial"/>
                <w:sz w:val="20"/>
                <w:szCs w:val="20"/>
              </w:rPr>
            </w:pPr>
            <w:r w:rsidRPr="00EC5C00">
              <w:rPr>
                <w:rFonts w:ascii="Arial" w:eastAsia="Times New Roman" w:hAnsi="Arial" w:cs="Arial"/>
                <w:sz w:val="20"/>
                <w:szCs w:val="20"/>
              </w:rPr>
              <w:t>-0.182438473</w:t>
            </w:r>
          </w:p>
        </w:tc>
        <w:tc>
          <w:tcPr>
            <w:tcW w:w="1800" w:type="dxa"/>
            <w:tcBorders>
              <w:top w:val="nil"/>
              <w:left w:val="nil"/>
              <w:bottom w:val="nil"/>
              <w:right w:val="nil"/>
            </w:tcBorders>
            <w:shd w:val="clear" w:color="auto" w:fill="auto"/>
            <w:noWrap/>
            <w:vAlign w:val="bottom"/>
            <w:hideMark/>
          </w:tcPr>
          <w:p w14:paraId="189F0D0B" w14:textId="77777777" w:rsidR="00EC5C00" w:rsidRPr="00EC5C00" w:rsidRDefault="00EC5C00" w:rsidP="007A4E97">
            <w:pPr>
              <w:spacing w:after="0" w:line="240" w:lineRule="auto"/>
              <w:jc w:val="both"/>
              <w:rPr>
                <w:rFonts w:ascii="Arial" w:eastAsia="Times New Roman" w:hAnsi="Arial" w:cs="Arial"/>
                <w:sz w:val="20"/>
                <w:szCs w:val="20"/>
              </w:rPr>
            </w:pPr>
            <w:r w:rsidRPr="00EC5C00">
              <w:rPr>
                <w:rFonts w:ascii="Arial" w:eastAsia="Times New Roman" w:hAnsi="Arial" w:cs="Arial"/>
                <w:sz w:val="20"/>
                <w:szCs w:val="20"/>
              </w:rPr>
              <w:t>Minimum</w:t>
            </w:r>
          </w:p>
        </w:tc>
        <w:tc>
          <w:tcPr>
            <w:tcW w:w="1360" w:type="dxa"/>
            <w:tcBorders>
              <w:top w:val="nil"/>
              <w:left w:val="nil"/>
              <w:bottom w:val="nil"/>
              <w:right w:val="nil"/>
            </w:tcBorders>
            <w:shd w:val="clear" w:color="auto" w:fill="auto"/>
            <w:noWrap/>
            <w:vAlign w:val="bottom"/>
            <w:hideMark/>
          </w:tcPr>
          <w:p w14:paraId="28C428A7" w14:textId="77777777" w:rsidR="00EC5C00" w:rsidRPr="00EC5C00" w:rsidRDefault="00EC5C00" w:rsidP="007A4E97">
            <w:pPr>
              <w:spacing w:after="0" w:line="240" w:lineRule="auto"/>
              <w:jc w:val="both"/>
              <w:rPr>
                <w:rFonts w:ascii="Arial" w:eastAsia="Times New Roman" w:hAnsi="Arial" w:cs="Arial"/>
                <w:sz w:val="20"/>
                <w:szCs w:val="20"/>
              </w:rPr>
            </w:pPr>
            <w:r w:rsidRPr="00EC5C00">
              <w:rPr>
                <w:rFonts w:ascii="Arial" w:eastAsia="Times New Roman" w:hAnsi="Arial" w:cs="Arial"/>
                <w:sz w:val="20"/>
                <w:szCs w:val="20"/>
              </w:rPr>
              <w:t>-0.06035623</w:t>
            </w:r>
          </w:p>
        </w:tc>
      </w:tr>
      <w:tr w:rsidR="00EC5C00" w:rsidRPr="00EC5C00" w14:paraId="4AD653C8" w14:textId="77777777" w:rsidTr="00EC5C00">
        <w:trPr>
          <w:trHeight w:val="264"/>
        </w:trPr>
        <w:tc>
          <w:tcPr>
            <w:tcW w:w="1780" w:type="dxa"/>
            <w:tcBorders>
              <w:top w:val="nil"/>
              <w:left w:val="nil"/>
              <w:bottom w:val="nil"/>
              <w:right w:val="nil"/>
            </w:tcBorders>
            <w:shd w:val="clear" w:color="auto" w:fill="auto"/>
            <w:noWrap/>
            <w:vAlign w:val="bottom"/>
            <w:hideMark/>
          </w:tcPr>
          <w:p w14:paraId="401BD284" w14:textId="77777777" w:rsidR="00EC5C00" w:rsidRPr="00EC5C00" w:rsidRDefault="00EC5C00" w:rsidP="007A4E97">
            <w:pPr>
              <w:spacing w:after="0" w:line="240" w:lineRule="auto"/>
              <w:jc w:val="both"/>
              <w:rPr>
                <w:rFonts w:ascii="Arial" w:eastAsia="Times New Roman" w:hAnsi="Arial" w:cs="Arial"/>
                <w:sz w:val="20"/>
                <w:szCs w:val="20"/>
              </w:rPr>
            </w:pPr>
            <w:r w:rsidRPr="00EC5C00">
              <w:rPr>
                <w:rFonts w:ascii="Arial" w:eastAsia="Times New Roman" w:hAnsi="Arial" w:cs="Arial"/>
                <w:sz w:val="20"/>
                <w:szCs w:val="20"/>
              </w:rPr>
              <w:t>Maximum</w:t>
            </w:r>
          </w:p>
        </w:tc>
        <w:tc>
          <w:tcPr>
            <w:tcW w:w="1360" w:type="dxa"/>
            <w:tcBorders>
              <w:top w:val="nil"/>
              <w:left w:val="nil"/>
              <w:bottom w:val="nil"/>
              <w:right w:val="nil"/>
            </w:tcBorders>
            <w:shd w:val="clear" w:color="auto" w:fill="auto"/>
            <w:noWrap/>
            <w:vAlign w:val="bottom"/>
            <w:hideMark/>
          </w:tcPr>
          <w:p w14:paraId="0667DBFC" w14:textId="77777777" w:rsidR="00EC5C00" w:rsidRPr="00EC5C00" w:rsidRDefault="00EC5C00" w:rsidP="007A4E97">
            <w:pPr>
              <w:spacing w:after="0" w:line="240" w:lineRule="auto"/>
              <w:jc w:val="both"/>
              <w:rPr>
                <w:rFonts w:ascii="Arial" w:eastAsia="Times New Roman" w:hAnsi="Arial" w:cs="Arial"/>
                <w:sz w:val="20"/>
                <w:szCs w:val="20"/>
              </w:rPr>
            </w:pPr>
            <w:r w:rsidRPr="00EC5C00">
              <w:rPr>
                <w:rFonts w:ascii="Arial" w:eastAsia="Times New Roman" w:hAnsi="Arial" w:cs="Arial"/>
                <w:sz w:val="20"/>
                <w:szCs w:val="20"/>
              </w:rPr>
              <w:t>0.415476319</w:t>
            </w:r>
          </w:p>
        </w:tc>
        <w:tc>
          <w:tcPr>
            <w:tcW w:w="1800" w:type="dxa"/>
            <w:tcBorders>
              <w:top w:val="nil"/>
              <w:left w:val="nil"/>
              <w:bottom w:val="nil"/>
              <w:right w:val="nil"/>
            </w:tcBorders>
            <w:shd w:val="clear" w:color="auto" w:fill="auto"/>
            <w:noWrap/>
            <w:vAlign w:val="bottom"/>
            <w:hideMark/>
          </w:tcPr>
          <w:p w14:paraId="596F17B4" w14:textId="77777777" w:rsidR="00EC5C00" w:rsidRPr="00EC5C00" w:rsidRDefault="00EC5C00" w:rsidP="007A4E97">
            <w:pPr>
              <w:spacing w:after="0" w:line="240" w:lineRule="auto"/>
              <w:jc w:val="both"/>
              <w:rPr>
                <w:rFonts w:ascii="Arial" w:eastAsia="Times New Roman" w:hAnsi="Arial" w:cs="Arial"/>
                <w:sz w:val="20"/>
                <w:szCs w:val="20"/>
              </w:rPr>
            </w:pPr>
            <w:r w:rsidRPr="00EC5C00">
              <w:rPr>
                <w:rFonts w:ascii="Arial" w:eastAsia="Times New Roman" w:hAnsi="Arial" w:cs="Arial"/>
                <w:sz w:val="20"/>
                <w:szCs w:val="20"/>
              </w:rPr>
              <w:t>Maximum</w:t>
            </w:r>
          </w:p>
        </w:tc>
        <w:tc>
          <w:tcPr>
            <w:tcW w:w="1360" w:type="dxa"/>
            <w:tcBorders>
              <w:top w:val="nil"/>
              <w:left w:val="nil"/>
              <w:bottom w:val="nil"/>
              <w:right w:val="nil"/>
            </w:tcBorders>
            <w:shd w:val="clear" w:color="auto" w:fill="auto"/>
            <w:noWrap/>
            <w:vAlign w:val="bottom"/>
            <w:hideMark/>
          </w:tcPr>
          <w:p w14:paraId="15ED4755" w14:textId="77777777" w:rsidR="00EC5C00" w:rsidRPr="00EC5C00" w:rsidRDefault="00EC5C00" w:rsidP="007A4E97">
            <w:pPr>
              <w:spacing w:after="0" w:line="240" w:lineRule="auto"/>
              <w:jc w:val="both"/>
              <w:rPr>
                <w:rFonts w:ascii="Arial" w:eastAsia="Times New Roman" w:hAnsi="Arial" w:cs="Arial"/>
                <w:sz w:val="20"/>
                <w:szCs w:val="20"/>
              </w:rPr>
            </w:pPr>
            <w:r w:rsidRPr="00EC5C00">
              <w:rPr>
                <w:rFonts w:ascii="Arial" w:eastAsia="Times New Roman" w:hAnsi="Arial" w:cs="Arial"/>
                <w:sz w:val="20"/>
                <w:szCs w:val="20"/>
              </w:rPr>
              <w:t>0.10822989</w:t>
            </w:r>
          </w:p>
        </w:tc>
      </w:tr>
      <w:tr w:rsidR="00EC5C00" w:rsidRPr="00EC5C00" w14:paraId="1E5AEFC1" w14:textId="77777777" w:rsidTr="00EC5C00">
        <w:trPr>
          <w:trHeight w:val="264"/>
        </w:trPr>
        <w:tc>
          <w:tcPr>
            <w:tcW w:w="1780" w:type="dxa"/>
            <w:tcBorders>
              <w:top w:val="nil"/>
              <w:left w:val="nil"/>
              <w:bottom w:val="nil"/>
              <w:right w:val="nil"/>
            </w:tcBorders>
            <w:shd w:val="clear" w:color="auto" w:fill="auto"/>
            <w:noWrap/>
            <w:vAlign w:val="bottom"/>
            <w:hideMark/>
          </w:tcPr>
          <w:p w14:paraId="1B58F993" w14:textId="77777777" w:rsidR="00EC5C00" w:rsidRPr="00EC5C00" w:rsidRDefault="00EC5C00" w:rsidP="007A4E97">
            <w:pPr>
              <w:spacing w:after="0" w:line="240" w:lineRule="auto"/>
              <w:jc w:val="both"/>
              <w:rPr>
                <w:rFonts w:ascii="Arial" w:eastAsia="Times New Roman" w:hAnsi="Arial" w:cs="Arial"/>
                <w:sz w:val="20"/>
                <w:szCs w:val="20"/>
              </w:rPr>
            </w:pPr>
            <w:r w:rsidRPr="00EC5C00">
              <w:rPr>
                <w:rFonts w:ascii="Arial" w:eastAsia="Times New Roman" w:hAnsi="Arial" w:cs="Arial"/>
                <w:sz w:val="20"/>
                <w:szCs w:val="20"/>
              </w:rPr>
              <w:t>Sum</w:t>
            </w:r>
          </w:p>
        </w:tc>
        <w:tc>
          <w:tcPr>
            <w:tcW w:w="1360" w:type="dxa"/>
            <w:tcBorders>
              <w:top w:val="nil"/>
              <w:left w:val="nil"/>
              <w:bottom w:val="nil"/>
              <w:right w:val="nil"/>
            </w:tcBorders>
            <w:shd w:val="clear" w:color="auto" w:fill="auto"/>
            <w:noWrap/>
            <w:vAlign w:val="bottom"/>
            <w:hideMark/>
          </w:tcPr>
          <w:p w14:paraId="3F6B2EAE" w14:textId="77777777" w:rsidR="00EC5C00" w:rsidRPr="00EC5C00" w:rsidRDefault="00EC5C00" w:rsidP="007A4E97">
            <w:pPr>
              <w:spacing w:after="0" w:line="240" w:lineRule="auto"/>
              <w:jc w:val="both"/>
              <w:rPr>
                <w:rFonts w:ascii="Arial" w:eastAsia="Times New Roman" w:hAnsi="Arial" w:cs="Arial"/>
                <w:sz w:val="20"/>
                <w:szCs w:val="20"/>
              </w:rPr>
            </w:pPr>
            <w:r w:rsidRPr="00EC5C00">
              <w:rPr>
                <w:rFonts w:ascii="Arial" w:eastAsia="Times New Roman" w:hAnsi="Arial" w:cs="Arial"/>
                <w:sz w:val="20"/>
                <w:szCs w:val="20"/>
              </w:rPr>
              <w:t>1.306335841</w:t>
            </w:r>
          </w:p>
        </w:tc>
        <w:tc>
          <w:tcPr>
            <w:tcW w:w="1800" w:type="dxa"/>
            <w:tcBorders>
              <w:top w:val="nil"/>
              <w:left w:val="nil"/>
              <w:bottom w:val="nil"/>
              <w:right w:val="nil"/>
            </w:tcBorders>
            <w:shd w:val="clear" w:color="auto" w:fill="auto"/>
            <w:noWrap/>
            <w:vAlign w:val="bottom"/>
            <w:hideMark/>
          </w:tcPr>
          <w:p w14:paraId="0DEA9E7C" w14:textId="77777777" w:rsidR="00EC5C00" w:rsidRPr="00EC5C00" w:rsidRDefault="00EC5C00" w:rsidP="007A4E97">
            <w:pPr>
              <w:spacing w:after="0" w:line="240" w:lineRule="auto"/>
              <w:jc w:val="both"/>
              <w:rPr>
                <w:rFonts w:ascii="Arial" w:eastAsia="Times New Roman" w:hAnsi="Arial" w:cs="Arial"/>
                <w:sz w:val="20"/>
                <w:szCs w:val="20"/>
              </w:rPr>
            </w:pPr>
            <w:r w:rsidRPr="00EC5C00">
              <w:rPr>
                <w:rFonts w:ascii="Arial" w:eastAsia="Times New Roman" w:hAnsi="Arial" w:cs="Arial"/>
                <w:sz w:val="20"/>
                <w:szCs w:val="20"/>
              </w:rPr>
              <w:t>Sum</w:t>
            </w:r>
          </w:p>
        </w:tc>
        <w:tc>
          <w:tcPr>
            <w:tcW w:w="1360" w:type="dxa"/>
            <w:tcBorders>
              <w:top w:val="nil"/>
              <w:left w:val="nil"/>
              <w:bottom w:val="nil"/>
              <w:right w:val="nil"/>
            </w:tcBorders>
            <w:shd w:val="clear" w:color="auto" w:fill="auto"/>
            <w:noWrap/>
            <w:vAlign w:val="bottom"/>
            <w:hideMark/>
          </w:tcPr>
          <w:p w14:paraId="7CCEA348" w14:textId="77777777" w:rsidR="00EC5C00" w:rsidRPr="00EC5C00" w:rsidRDefault="00EC5C00" w:rsidP="007A4E97">
            <w:pPr>
              <w:spacing w:after="0" w:line="240" w:lineRule="auto"/>
              <w:jc w:val="both"/>
              <w:rPr>
                <w:rFonts w:ascii="Arial" w:eastAsia="Times New Roman" w:hAnsi="Arial" w:cs="Arial"/>
                <w:sz w:val="20"/>
                <w:szCs w:val="20"/>
              </w:rPr>
            </w:pPr>
            <w:r w:rsidRPr="00EC5C00">
              <w:rPr>
                <w:rFonts w:ascii="Arial" w:eastAsia="Times New Roman" w:hAnsi="Arial" w:cs="Arial"/>
                <w:sz w:val="20"/>
                <w:szCs w:val="20"/>
              </w:rPr>
              <w:t>0.126099733</w:t>
            </w:r>
          </w:p>
        </w:tc>
      </w:tr>
      <w:tr w:rsidR="00EC5C00" w:rsidRPr="00EC5C00" w14:paraId="1F473C1C" w14:textId="77777777" w:rsidTr="00EC5C00">
        <w:trPr>
          <w:trHeight w:val="276"/>
        </w:trPr>
        <w:tc>
          <w:tcPr>
            <w:tcW w:w="1780" w:type="dxa"/>
            <w:tcBorders>
              <w:top w:val="nil"/>
              <w:left w:val="nil"/>
              <w:bottom w:val="single" w:sz="8" w:space="0" w:color="auto"/>
              <w:right w:val="nil"/>
            </w:tcBorders>
            <w:shd w:val="clear" w:color="auto" w:fill="auto"/>
            <w:noWrap/>
            <w:vAlign w:val="bottom"/>
            <w:hideMark/>
          </w:tcPr>
          <w:p w14:paraId="21AC767D" w14:textId="77777777" w:rsidR="00EC5C00" w:rsidRPr="00EC5C00" w:rsidRDefault="00EC5C00" w:rsidP="007A4E97">
            <w:pPr>
              <w:spacing w:after="0" w:line="240" w:lineRule="auto"/>
              <w:jc w:val="both"/>
              <w:rPr>
                <w:rFonts w:ascii="Arial" w:eastAsia="Times New Roman" w:hAnsi="Arial" w:cs="Arial"/>
                <w:sz w:val="20"/>
                <w:szCs w:val="20"/>
              </w:rPr>
            </w:pPr>
            <w:r w:rsidRPr="00EC5C00">
              <w:rPr>
                <w:rFonts w:ascii="Arial" w:eastAsia="Times New Roman" w:hAnsi="Arial" w:cs="Arial"/>
                <w:sz w:val="20"/>
                <w:szCs w:val="20"/>
              </w:rPr>
              <w:t>Count</w:t>
            </w:r>
          </w:p>
        </w:tc>
        <w:tc>
          <w:tcPr>
            <w:tcW w:w="1360" w:type="dxa"/>
            <w:tcBorders>
              <w:top w:val="nil"/>
              <w:left w:val="nil"/>
              <w:bottom w:val="single" w:sz="8" w:space="0" w:color="auto"/>
              <w:right w:val="nil"/>
            </w:tcBorders>
            <w:shd w:val="clear" w:color="auto" w:fill="auto"/>
            <w:noWrap/>
            <w:vAlign w:val="bottom"/>
            <w:hideMark/>
          </w:tcPr>
          <w:p w14:paraId="704A55CD" w14:textId="77777777" w:rsidR="00EC5C00" w:rsidRPr="00EC5C00" w:rsidRDefault="00EC5C00" w:rsidP="007A4E97">
            <w:pPr>
              <w:spacing w:after="0" w:line="240" w:lineRule="auto"/>
              <w:jc w:val="both"/>
              <w:rPr>
                <w:rFonts w:ascii="Arial" w:eastAsia="Times New Roman" w:hAnsi="Arial" w:cs="Arial"/>
                <w:sz w:val="20"/>
                <w:szCs w:val="20"/>
              </w:rPr>
            </w:pPr>
            <w:r w:rsidRPr="00EC5C00">
              <w:rPr>
                <w:rFonts w:ascii="Arial" w:eastAsia="Times New Roman" w:hAnsi="Arial" w:cs="Arial"/>
                <w:sz w:val="20"/>
                <w:szCs w:val="20"/>
              </w:rPr>
              <w:t>62</w:t>
            </w:r>
          </w:p>
        </w:tc>
        <w:tc>
          <w:tcPr>
            <w:tcW w:w="1800" w:type="dxa"/>
            <w:tcBorders>
              <w:top w:val="nil"/>
              <w:left w:val="nil"/>
              <w:bottom w:val="single" w:sz="8" w:space="0" w:color="auto"/>
              <w:right w:val="nil"/>
            </w:tcBorders>
            <w:shd w:val="clear" w:color="auto" w:fill="auto"/>
            <w:noWrap/>
            <w:vAlign w:val="bottom"/>
            <w:hideMark/>
          </w:tcPr>
          <w:p w14:paraId="6ECA82BF" w14:textId="77777777" w:rsidR="00EC5C00" w:rsidRPr="00EC5C00" w:rsidRDefault="00EC5C00" w:rsidP="007A4E97">
            <w:pPr>
              <w:spacing w:after="0" w:line="240" w:lineRule="auto"/>
              <w:jc w:val="both"/>
              <w:rPr>
                <w:rFonts w:ascii="Arial" w:eastAsia="Times New Roman" w:hAnsi="Arial" w:cs="Arial"/>
                <w:sz w:val="20"/>
                <w:szCs w:val="20"/>
              </w:rPr>
            </w:pPr>
            <w:r w:rsidRPr="00EC5C00">
              <w:rPr>
                <w:rFonts w:ascii="Arial" w:eastAsia="Times New Roman" w:hAnsi="Arial" w:cs="Arial"/>
                <w:sz w:val="20"/>
                <w:szCs w:val="20"/>
              </w:rPr>
              <w:t>Count</w:t>
            </w:r>
          </w:p>
        </w:tc>
        <w:tc>
          <w:tcPr>
            <w:tcW w:w="1360" w:type="dxa"/>
            <w:tcBorders>
              <w:top w:val="nil"/>
              <w:left w:val="nil"/>
              <w:bottom w:val="single" w:sz="8" w:space="0" w:color="auto"/>
              <w:right w:val="nil"/>
            </w:tcBorders>
            <w:shd w:val="clear" w:color="auto" w:fill="auto"/>
            <w:noWrap/>
            <w:vAlign w:val="bottom"/>
            <w:hideMark/>
          </w:tcPr>
          <w:p w14:paraId="6A06BB2A" w14:textId="77777777" w:rsidR="00EC5C00" w:rsidRPr="00EC5C00" w:rsidRDefault="00EC5C00" w:rsidP="007A4E97">
            <w:pPr>
              <w:spacing w:after="0" w:line="240" w:lineRule="auto"/>
              <w:jc w:val="both"/>
              <w:rPr>
                <w:rFonts w:ascii="Arial" w:eastAsia="Times New Roman" w:hAnsi="Arial" w:cs="Arial"/>
                <w:sz w:val="20"/>
                <w:szCs w:val="20"/>
              </w:rPr>
            </w:pPr>
            <w:r w:rsidRPr="00EC5C00">
              <w:rPr>
                <w:rFonts w:ascii="Arial" w:eastAsia="Times New Roman" w:hAnsi="Arial" w:cs="Arial"/>
                <w:sz w:val="20"/>
                <w:szCs w:val="20"/>
              </w:rPr>
              <w:t>61</w:t>
            </w:r>
          </w:p>
        </w:tc>
      </w:tr>
    </w:tbl>
    <w:p w14:paraId="3B932F11" w14:textId="77777777" w:rsidR="00EC5C00" w:rsidRDefault="00EC5C00" w:rsidP="007A4E97">
      <w:pPr>
        <w:jc w:val="both"/>
      </w:pPr>
    </w:p>
    <w:p w14:paraId="2D65C1D7" w14:textId="77777777" w:rsidR="00EC5C00" w:rsidRDefault="00EC5C00" w:rsidP="007A4E97">
      <w:pPr>
        <w:jc w:val="both"/>
      </w:pPr>
    </w:p>
    <w:p w14:paraId="6B642F05" w14:textId="1A90C7AE" w:rsidR="00EC5C00" w:rsidRDefault="0017208F" w:rsidP="007A4E97">
      <w:pPr>
        <w:jc w:val="both"/>
      </w:pPr>
      <w:r>
        <w:rPr>
          <w:noProof/>
        </w:rPr>
        <w:drawing>
          <wp:inline distT="0" distB="0" distL="0" distR="0" wp14:anchorId="3F491F79" wp14:editId="5B55B96C">
            <wp:extent cx="5734050" cy="4162425"/>
            <wp:effectExtent l="0" t="0" r="0" b="9525"/>
            <wp:docPr id="118090455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0904552" name="Picture 1180904552"/>
                    <pic:cNvPicPr/>
                  </pic:nvPicPr>
                  <pic:blipFill>
                    <a:blip r:embed="rId12">
                      <a:extLst>
                        <a:ext uri="{28A0092B-C50C-407E-A947-70E740481C1C}">
                          <a14:useLocalDpi xmlns:a14="http://schemas.microsoft.com/office/drawing/2010/main" val="0"/>
                        </a:ext>
                      </a:extLst>
                    </a:blip>
                    <a:stretch>
                      <a:fillRect/>
                    </a:stretch>
                  </pic:blipFill>
                  <pic:spPr>
                    <a:xfrm>
                      <a:off x="0" y="0"/>
                      <a:ext cx="5734050" cy="4162425"/>
                    </a:xfrm>
                    <a:prstGeom prst="rect">
                      <a:avLst/>
                    </a:prstGeom>
                  </pic:spPr>
                </pic:pic>
              </a:graphicData>
            </a:graphic>
          </wp:inline>
        </w:drawing>
      </w:r>
    </w:p>
    <w:tbl>
      <w:tblPr>
        <w:tblW w:w="6753" w:type="dxa"/>
        <w:tblLook w:val="04A0" w:firstRow="1" w:lastRow="0" w:firstColumn="1" w:lastColumn="0" w:noHBand="0" w:noVBand="1"/>
      </w:tblPr>
      <w:tblGrid>
        <w:gridCol w:w="1780"/>
        <w:gridCol w:w="1384"/>
        <w:gridCol w:w="2439"/>
        <w:gridCol w:w="1384"/>
      </w:tblGrid>
      <w:tr w:rsidR="00200356" w:rsidRPr="00200356" w14:paraId="333E12DB" w14:textId="77777777" w:rsidTr="00200356">
        <w:trPr>
          <w:trHeight w:val="264"/>
        </w:trPr>
        <w:tc>
          <w:tcPr>
            <w:tcW w:w="1780" w:type="dxa"/>
            <w:tcBorders>
              <w:top w:val="single" w:sz="8" w:space="0" w:color="auto"/>
              <w:left w:val="nil"/>
              <w:bottom w:val="single" w:sz="4" w:space="0" w:color="auto"/>
              <w:right w:val="nil"/>
            </w:tcBorders>
            <w:shd w:val="clear" w:color="auto" w:fill="auto"/>
            <w:noWrap/>
            <w:vAlign w:val="bottom"/>
            <w:hideMark/>
          </w:tcPr>
          <w:p w14:paraId="331797C0" w14:textId="77777777" w:rsidR="00200356" w:rsidRPr="00200356" w:rsidRDefault="00200356" w:rsidP="007A4E97">
            <w:pPr>
              <w:spacing w:after="0" w:line="240" w:lineRule="auto"/>
              <w:jc w:val="both"/>
              <w:rPr>
                <w:rFonts w:ascii="Arial" w:eastAsia="Times New Roman" w:hAnsi="Arial" w:cs="Arial"/>
                <w:b/>
                <w:bCs/>
                <w:i/>
                <w:iCs/>
                <w:sz w:val="20"/>
                <w:szCs w:val="20"/>
              </w:rPr>
            </w:pPr>
            <w:proofErr w:type="spellStart"/>
            <w:r w:rsidRPr="00200356">
              <w:rPr>
                <w:rFonts w:ascii="Arial" w:eastAsia="Times New Roman" w:hAnsi="Arial" w:cs="Arial"/>
                <w:b/>
                <w:bCs/>
                <w:i/>
                <w:iCs/>
                <w:sz w:val="20"/>
                <w:szCs w:val="20"/>
              </w:rPr>
              <w:t>SwitzerlandEX</w:t>
            </w:r>
            <w:proofErr w:type="spellEnd"/>
          </w:p>
        </w:tc>
        <w:tc>
          <w:tcPr>
            <w:tcW w:w="1360" w:type="dxa"/>
            <w:tcBorders>
              <w:top w:val="single" w:sz="8" w:space="0" w:color="auto"/>
              <w:left w:val="nil"/>
              <w:bottom w:val="single" w:sz="4" w:space="0" w:color="auto"/>
              <w:right w:val="nil"/>
            </w:tcBorders>
            <w:shd w:val="clear" w:color="auto" w:fill="auto"/>
            <w:noWrap/>
            <w:vAlign w:val="bottom"/>
            <w:hideMark/>
          </w:tcPr>
          <w:p w14:paraId="2B257293" w14:textId="77777777" w:rsidR="00200356" w:rsidRPr="00200356" w:rsidRDefault="00200356" w:rsidP="007A4E97">
            <w:pPr>
              <w:spacing w:after="0" w:line="240" w:lineRule="auto"/>
              <w:jc w:val="both"/>
              <w:rPr>
                <w:rFonts w:ascii="Arial" w:eastAsia="Times New Roman" w:hAnsi="Arial" w:cs="Arial"/>
                <w:b/>
                <w:bCs/>
                <w:i/>
                <w:iCs/>
                <w:sz w:val="20"/>
                <w:szCs w:val="20"/>
              </w:rPr>
            </w:pPr>
            <w:r w:rsidRPr="00200356">
              <w:rPr>
                <w:rFonts w:ascii="Arial" w:eastAsia="Times New Roman" w:hAnsi="Arial" w:cs="Arial"/>
                <w:b/>
                <w:bCs/>
                <w:i/>
                <w:iCs/>
                <w:sz w:val="20"/>
                <w:szCs w:val="20"/>
              </w:rPr>
              <w:t> </w:t>
            </w:r>
          </w:p>
        </w:tc>
        <w:tc>
          <w:tcPr>
            <w:tcW w:w="2253" w:type="dxa"/>
            <w:tcBorders>
              <w:top w:val="single" w:sz="8" w:space="0" w:color="auto"/>
              <w:left w:val="nil"/>
              <w:bottom w:val="single" w:sz="4" w:space="0" w:color="auto"/>
              <w:right w:val="nil"/>
            </w:tcBorders>
            <w:shd w:val="clear" w:color="auto" w:fill="auto"/>
            <w:noWrap/>
            <w:vAlign w:val="bottom"/>
            <w:hideMark/>
          </w:tcPr>
          <w:p w14:paraId="56A9325D" w14:textId="77777777" w:rsidR="00200356" w:rsidRPr="00200356" w:rsidRDefault="00200356" w:rsidP="007A4E97">
            <w:pPr>
              <w:spacing w:after="0" w:line="240" w:lineRule="auto"/>
              <w:jc w:val="both"/>
              <w:rPr>
                <w:rFonts w:ascii="Arial" w:eastAsia="Times New Roman" w:hAnsi="Arial" w:cs="Arial"/>
                <w:b/>
                <w:bCs/>
                <w:i/>
                <w:iCs/>
                <w:sz w:val="20"/>
                <w:szCs w:val="20"/>
              </w:rPr>
            </w:pPr>
            <w:proofErr w:type="spellStart"/>
            <w:r w:rsidRPr="00200356">
              <w:rPr>
                <w:rFonts w:ascii="Arial" w:eastAsia="Times New Roman" w:hAnsi="Arial" w:cs="Arial"/>
                <w:b/>
                <w:bCs/>
                <w:i/>
                <w:iCs/>
                <w:sz w:val="20"/>
                <w:szCs w:val="20"/>
              </w:rPr>
              <w:t>rel_USDSwitzerlandCPI</w:t>
            </w:r>
            <w:proofErr w:type="spellEnd"/>
          </w:p>
        </w:tc>
        <w:tc>
          <w:tcPr>
            <w:tcW w:w="1360" w:type="dxa"/>
            <w:tcBorders>
              <w:top w:val="single" w:sz="8" w:space="0" w:color="auto"/>
              <w:left w:val="nil"/>
              <w:bottom w:val="single" w:sz="4" w:space="0" w:color="auto"/>
              <w:right w:val="nil"/>
            </w:tcBorders>
            <w:shd w:val="clear" w:color="auto" w:fill="auto"/>
            <w:noWrap/>
            <w:vAlign w:val="bottom"/>
            <w:hideMark/>
          </w:tcPr>
          <w:p w14:paraId="33FE0622" w14:textId="77777777" w:rsidR="00200356" w:rsidRPr="00200356" w:rsidRDefault="00200356" w:rsidP="007A4E97">
            <w:pPr>
              <w:spacing w:after="0" w:line="240" w:lineRule="auto"/>
              <w:jc w:val="both"/>
              <w:rPr>
                <w:rFonts w:ascii="Arial" w:eastAsia="Times New Roman" w:hAnsi="Arial" w:cs="Arial"/>
                <w:i/>
                <w:iCs/>
                <w:sz w:val="20"/>
                <w:szCs w:val="20"/>
              </w:rPr>
            </w:pPr>
            <w:r w:rsidRPr="00200356">
              <w:rPr>
                <w:rFonts w:ascii="Arial" w:eastAsia="Times New Roman" w:hAnsi="Arial" w:cs="Arial"/>
                <w:i/>
                <w:iCs/>
                <w:sz w:val="20"/>
                <w:szCs w:val="20"/>
              </w:rPr>
              <w:t> </w:t>
            </w:r>
          </w:p>
        </w:tc>
      </w:tr>
      <w:tr w:rsidR="00200356" w:rsidRPr="00200356" w14:paraId="56FDA2E9" w14:textId="77777777" w:rsidTr="00200356">
        <w:trPr>
          <w:trHeight w:val="264"/>
        </w:trPr>
        <w:tc>
          <w:tcPr>
            <w:tcW w:w="1780" w:type="dxa"/>
            <w:tcBorders>
              <w:top w:val="nil"/>
              <w:left w:val="nil"/>
              <w:bottom w:val="nil"/>
              <w:right w:val="nil"/>
            </w:tcBorders>
            <w:shd w:val="clear" w:color="auto" w:fill="auto"/>
            <w:noWrap/>
            <w:vAlign w:val="bottom"/>
            <w:hideMark/>
          </w:tcPr>
          <w:p w14:paraId="6F66207D" w14:textId="77777777" w:rsidR="00200356" w:rsidRPr="00200356" w:rsidRDefault="00200356" w:rsidP="007A4E97">
            <w:pPr>
              <w:spacing w:after="0" w:line="240" w:lineRule="auto"/>
              <w:jc w:val="both"/>
              <w:rPr>
                <w:rFonts w:ascii="Arial" w:eastAsia="Times New Roman" w:hAnsi="Arial" w:cs="Arial"/>
                <w:i/>
                <w:iCs/>
                <w:sz w:val="20"/>
                <w:szCs w:val="20"/>
              </w:rPr>
            </w:pPr>
          </w:p>
        </w:tc>
        <w:tc>
          <w:tcPr>
            <w:tcW w:w="1360" w:type="dxa"/>
            <w:tcBorders>
              <w:top w:val="nil"/>
              <w:left w:val="nil"/>
              <w:bottom w:val="nil"/>
              <w:right w:val="nil"/>
            </w:tcBorders>
            <w:shd w:val="clear" w:color="auto" w:fill="auto"/>
            <w:noWrap/>
            <w:vAlign w:val="bottom"/>
            <w:hideMark/>
          </w:tcPr>
          <w:p w14:paraId="3BF95FCF" w14:textId="77777777" w:rsidR="00200356" w:rsidRPr="00200356" w:rsidRDefault="00200356" w:rsidP="007A4E97">
            <w:pPr>
              <w:spacing w:after="0" w:line="240" w:lineRule="auto"/>
              <w:jc w:val="both"/>
              <w:rPr>
                <w:rFonts w:ascii="Times New Roman" w:eastAsia="Times New Roman" w:hAnsi="Times New Roman" w:cs="Times New Roman"/>
                <w:sz w:val="20"/>
                <w:szCs w:val="20"/>
              </w:rPr>
            </w:pPr>
          </w:p>
        </w:tc>
        <w:tc>
          <w:tcPr>
            <w:tcW w:w="2253" w:type="dxa"/>
            <w:tcBorders>
              <w:top w:val="nil"/>
              <w:left w:val="nil"/>
              <w:bottom w:val="nil"/>
              <w:right w:val="nil"/>
            </w:tcBorders>
            <w:shd w:val="clear" w:color="auto" w:fill="auto"/>
            <w:noWrap/>
            <w:vAlign w:val="bottom"/>
            <w:hideMark/>
          </w:tcPr>
          <w:p w14:paraId="68DD608A" w14:textId="77777777" w:rsidR="00200356" w:rsidRPr="00200356" w:rsidRDefault="00200356" w:rsidP="007A4E97">
            <w:pPr>
              <w:spacing w:after="0" w:line="240" w:lineRule="auto"/>
              <w:jc w:val="both"/>
              <w:rPr>
                <w:rFonts w:ascii="Times New Roman" w:eastAsia="Times New Roman" w:hAnsi="Times New Roman" w:cs="Times New Roman"/>
                <w:sz w:val="20"/>
                <w:szCs w:val="20"/>
              </w:rPr>
            </w:pPr>
          </w:p>
        </w:tc>
        <w:tc>
          <w:tcPr>
            <w:tcW w:w="1360" w:type="dxa"/>
            <w:tcBorders>
              <w:top w:val="nil"/>
              <w:left w:val="nil"/>
              <w:bottom w:val="nil"/>
              <w:right w:val="nil"/>
            </w:tcBorders>
            <w:shd w:val="clear" w:color="auto" w:fill="auto"/>
            <w:noWrap/>
            <w:vAlign w:val="bottom"/>
            <w:hideMark/>
          </w:tcPr>
          <w:p w14:paraId="0FCD6DE5" w14:textId="77777777" w:rsidR="00200356" w:rsidRPr="00200356" w:rsidRDefault="00200356" w:rsidP="007A4E97">
            <w:pPr>
              <w:spacing w:after="0" w:line="240" w:lineRule="auto"/>
              <w:jc w:val="both"/>
              <w:rPr>
                <w:rFonts w:ascii="Times New Roman" w:eastAsia="Times New Roman" w:hAnsi="Times New Roman" w:cs="Times New Roman"/>
                <w:sz w:val="20"/>
                <w:szCs w:val="20"/>
              </w:rPr>
            </w:pPr>
          </w:p>
        </w:tc>
      </w:tr>
      <w:tr w:rsidR="00200356" w:rsidRPr="00200356" w14:paraId="0720D745" w14:textId="77777777" w:rsidTr="00200356">
        <w:trPr>
          <w:trHeight w:val="264"/>
        </w:trPr>
        <w:tc>
          <w:tcPr>
            <w:tcW w:w="1780" w:type="dxa"/>
            <w:tcBorders>
              <w:top w:val="nil"/>
              <w:left w:val="nil"/>
              <w:bottom w:val="nil"/>
              <w:right w:val="nil"/>
            </w:tcBorders>
            <w:shd w:val="clear" w:color="auto" w:fill="auto"/>
            <w:noWrap/>
            <w:vAlign w:val="bottom"/>
            <w:hideMark/>
          </w:tcPr>
          <w:p w14:paraId="5B5FB1BD" w14:textId="77777777" w:rsidR="00200356" w:rsidRPr="00200356" w:rsidRDefault="00200356" w:rsidP="007A4E97">
            <w:pPr>
              <w:spacing w:after="0" w:line="240" w:lineRule="auto"/>
              <w:jc w:val="both"/>
              <w:rPr>
                <w:rFonts w:ascii="Arial" w:eastAsia="Times New Roman" w:hAnsi="Arial" w:cs="Arial"/>
                <w:sz w:val="20"/>
                <w:szCs w:val="20"/>
              </w:rPr>
            </w:pPr>
            <w:r w:rsidRPr="00200356">
              <w:rPr>
                <w:rFonts w:ascii="Arial" w:eastAsia="Times New Roman" w:hAnsi="Arial" w:cs="Arial"/>
                <w:sz w:val="20"/>
                <w:szCs w:val="20"/>
              </w:rPr>
              <w:t>Mean</w:t>
            </w:r>
          </w:p>
        </w:tc>
        <w:tc>
          <w:tcPr>
            <w:tcW w:w="1360" w:type="dxa"/>
            <w:tcBorders>
              <w:top w:val="nil"/>
              <w:left w:val="nil"/>
              <w:bottom w:val="nil"/>
              <w:right w:val="nil"/>
            </w:tcBorders>
            <w:shd w:val="clear" w:color="auto" w:fill="auto"/>
            <w:noWrap/>
            <w:vAlign w:val="bottom"/>
            <w:hideMark/>
          </w:tcPr>
          <w:p w14:paraId="01328B7C" w14:textId="77777777" w:rsidR="00200356" w:rsidRPr="00200356" w:rsidRDefault="00200356" w:rsidP="007A4E97">
            <w:pPr>
              <w:spacing w:after="0" w:line="240" w:lineRule="auto"/>
              <w:jc w:val="both"/>
              <w:rPr>
                <w:rFonts w:ascii="Arial" w:eastAsia="Times New Roman" w:hAnsi="Arial" w:cs="Arial"/>
                <w:sz w:val="20"/>
                <w:szCs w:val="20"/>
              </w:rPr>
            </w:pPr>
            <w:r w:rsidRPr="00200356">
              <w:rPr>
                <w:rFonts w:ascii="Arial" w:eastAsia="Times New Roman" w:hAnsi="Arial" w:cs="Arial"/>
                <w:sz w:val="20"/>
                <w:szCs w:val="20"/>
              </w:rPr>
              <w:t>0.029115299</w:t>
            </w:r>
          </w:p>
        </w:tc>
        <w:tc>
          <w:tcPr>
            <w:tcW w:w="2253" w:type="dxa"/>
            <w:tcBorders>
              <w:top w:val="nil"/>
              <w:left w:val="nil"/>
              <w:bottom w:val="nil"/>
              <w:right w:val="nil"/>
            </w:tcBorders>
            <w:shd w:val="clear" w:color="auto" w:fill="auto"/>
            <w:noWrap/>
            <w:vAlign w:val="bottom"/>
            <w:hideMark/>
          </w:tcPr>
          <w:p w14:paraId="0B1DD623" w14:textId="77777777" w:rsidR="00200356" w:rsidRPr="00200356" w:rsidRDefault="00200356" w:rsidP="007A4E97">
            <w:pPr>
              <w:spacing w:after="0" w:line="240" w:lineRule="auto"/>
              <w:jc w:val="both"/>
              <w:rPr>
                <w:rFonts w:ascii="Arial" w:eastAsia="Times New Roman" w:hAnsi="Arial" w:cs="Arial"/>
                <w:sz w:val="20"/>
                <w:szCs w:val="20"/>
              </w:rPr>
            </w:pPr>
            <w:r w:rsidRPr="00200356">
              <w:rPr>
                <w:rFonts w:ascii="Arial" w:eastAsia="Times New Roman" w:hAnsi="Arial" w:cs="Arial"/>
                <w:sz w:val="20"/>
                <w:szCs w:val="20"/>
              </w:rPr>
              <w:t>Mean</w:t>
            </w:r>
          </w:p>
        </w:tc>
        <w:tc>
          <w:tcPr>
            <w:tcW w:w="1360" w:type="dxa"/>
            <w:tcBorders>
              <w:top w:val="nil"/>
              <w:left w:val="nil"/>
              <w:bottom w:val="nil"/>
              <w:right w:val="nil"/>
            </w:tcBorders>
            <w:shd w:val="clear" w:color="auto" w:fill="auto"/>
            <w:noWrap/>
            <w:vAlign w:val="bottom"/>
            <w:hideMark/>
          </w:tcPr>
          <w:p w14:paraId="12ACB823" w14:textId="77777777" w:rsidR="00200356" w:rsidRPr="00200356" w:rsidRDefault="00200356" w:rsidP="007A4E97">
            <w:pPr>
              <w:spacing w:after="0" w:line="240" w:lineRule="auto"/>
              <w:jc w:val="both"/>
              <w:rPr>
                <w:rFonts w:ascii="Arial" w:eastAsia="Times New Roman" w:hAnsi="Arial" w:cs="Arial"/>
                <w:sz w:val="20"/>
                <w:szCs w:val="20"/>
              </w:rPr>
            </w:pPr>
            <w:r w:rsidRPr="00200356">
              <w:rPr>
                <w:rFonts w:ascii="Arial" w:eastAsia="Times New Roman" w:hAnsi="Arial" w:cs="Arial"/>
                <w:sz w:val="20"/>
                <w:szCs w:val="20"/>
              </w:rPr>
              <w:t>0.001053165</w:t>
            </w:r>
          </w:p>
        </w:tc>
      </w:tr>
      <w:tr w:rsidR="00200356" w:rsidRPr="00200356" w14:paraId="4335BB8B" w14:textId="77777777" w:rsidTr="00200356">
        <w:trPr>
          <w:trHeight w:val="264"/>
        </w:trPr>
        <w:tc>
          <w:tcPr>
            <w:tcW w:w="1780" w:type="dxa"/>
            <w:tcBorders>
              <w:top w:val="nil"/>
              <w:left w:val="nil"/>
              <w:bottom w:val="nil"/>
              <w:right w:val="nil"/>
            </w:tcBorders>
            <w:shd w:val="clear" w:color="auto" w:fill="auto"/>
            <w:noWrap/>
            <w:vAlign w:val="bottom"/>
            <w:hideMark/>
          </w:tcPr>
          <w:p w14:paraId="11EF24E9" w14:textId="77777777" w:rsidR="00200356" w:rsidRPr="00200356" w:rsidRDefault="00200356" w:rsidP="007A4E97">
            <w:pPr>
              <w:spacing w:after="0" w:line="240" w:lineRule="auto"/>
              <w:jc w:val="both"/>
              <w:rPr>
                <w:rFonts w:ascii="Arial" w:eastAsia="Times New Roman" w:hAnsi="Arial" w:cs="Arial"/>
                <w:sz w:val="20"/>
                <w:szCs w:val="20"/>
              </w:rPr>
            </w:pPr>
            <w:r w:rsidRPr="00200356">
              <w:rPr>
                <w:rFonts w:ascii="Arial" w:eastAsia="Times New Roman" w:hAnsi="Arial" w:cs="Arial"/>
                <w:sz w:val="20"/>
                <w:szCs w:val="20"/>
              </w:rPr>
              <w:t>Standard Error</w:t>
            </w:r>
          </w:p>
        </w:tc>
        <w:tc>
          <w:tcPr>
            <w:tcW w:w="1360" w:type="dxa"/>
            <w:tcBorders>
              <w:top w:val="nil"/>
              <w:left w:val="nil"/>
              <w:bottom w:val="nil"/>
              <w:right w:val="nil"/>
            </w:tcBorders>
            <w:shd w:val="clear" w:color="auto" w:fill="auto"/>
            <w:noWrap/>
            <w:vAlign w:val="bottom"/>
            <w:hideMark/>
          </w:tcPr>
          <w:p w14:paraId="1E67A845" w14:textId="77777777" w:rsidR="00200356" w:rsidRPr="00200356" w:rsidRDefault="00200356" w:rsidP="007A4E97">
            <w:pPr>
              <w:spacing w:after="0" w:line="240" w:lineRule="auto"/>
              <w:jc w:val="both"/>
              <w:rPr>
                <w:rFonts w:ascii="Arial" w:eastAsia="Times New Roman" w:hAnsi="Arial" w:cs="Arial"/>
                <w:sz w:val="20"/>
                <w:szCs w:val="20"/>
              </w:rPr>
            </w:pPr>
            <w:r w:rsidRPr="00200356">
              <w:rPr>
                <w:rFonts w:ascii="Arial" w:eastAsia="Times New Roman" w:hAnsi="Arial" w:cs="Arial"/>
                <w:sz w:val="20"/>
                <w:szCs w:val="20"/>
              </w:rPr>
              <w:t>0.012386081</w:t>
            </w:r>
          </w:p>
        </w:tc>
        <w:tc>
          <w:tcPr>
            <w:tcW w:w="2253" w:type="dxa"/>
            <w:tcBorders>
              <w:top w:val="nil"/>
              <w:left w:val="nil"/>
              <w:bottom w:val="nil"/>
              <w:right w:val="nil"/>
            </w:tcBorders>
            <w:shd w:val="clear" w:color="auto" w:fill="auto"/>
            <w:noWrap/>
            <w:vAlign w:val="bottom"/>
            <w:hideMark/>
          </w:tcPr>
          <w:p w14:paraId="09AF21F2" w14:textId="77777777" w:rsidR="00200356" w:rsidRPr="00200356" w:rsidRDefault="00200356" w:rsidP="007A4E97">
            <w:pPr>
              <w:spacing w:after="0" w:line="240" w:lineRule="auto"/>
              <w:jc w:val="both"/>
              <w:rPr>
                <w:rFonts w:ascii="Arial" w:eastAsia="Times New Roman" w:hAnsi="Arial" w:cs="Arial"/>
                <w:sz w:val="20"/>
                <w:szCs w:val="20"/>
              </w:rPr>
            </w:pPr>
            <w:r w:rsidRPr="00200356">
              <w:rPr>
                <w:rFonts w:ascii="Arial" w:eastAsia="Times New Roman" w:hAnsi="Arial" w:cs="Arial"/>
                <w:sz w:val="20"/>
                <w:szCs w:val="20"/>
              </w:rPr>
              <w:t>Standard Error</w:t>
            </w:r>
          </w:p>
        </w:tc>
        <w:tc>
          <w:tcPr>
            <w:tcW w:w="1360" w:type="dxa"/>
            <w:tcBorders>
              <w:top w:val="nil"/>
              <w:left w:val="nil"/>
              <w:bottom w:val="nil"/>
              <w:right w:val="nil"/>
            </w:tcBorders>
            <w:shd w:val="clear" w:color="auto" w:fill="auto"/>
            <w:noWrap/>
            <w:vAlign w:val="bottom"/>
            <w:hideMark/>
          </w:tcPr>
          <w:p w14:paraId="1EB5E598" w14:textId="77777777" w:rsidR="00200356" w:rsidRPr="00200356" w:rsidRDefault="00200356" w:rsidP="007A4E97">
            <w:pPr>
              <w:spacing w:after="0" w:line="240" w:lineRule="auto"/>
              <w:jc w:val="both"/>
              <w:rPr>
                <w:rFonts w:ascii="Arial" w:eastAsia="Times New Roman" w:hAnsi="Arial" w:cs="Arial"/>
                <w:sz w:val="20"/>
                <w:szCs w:val="20"/>
              </w:rPr>
            </w:pPr>
            <w:r w:rsidRPr="00200356">
              <w:rPr>
                <w:rFonts w:ascii="Arial" w:eastAsia="Times New Roman" w:hAnsi="Arial" w:cs="Arial"/>
                <w:sz w:val="20"/>
                <w:szCs w:val="20"/>
              </w:rPr>
              <w:t>0.001967743</w:t>
            </w:r>
          </w:p>
        </w:tc>
      </w:tr>
      <w:tr w:rsidR="00200356" w:rsidRPr="00200356" w14:paraId="73F4BF67" w14:textId="77777777" w:rsidTr="00200356">
        <w:trPr>
          <w:trHeight w:val="264"/>
        </w:trPr>
        <w:tc>
          <w:tcPr>
            <w:tcW w:w="1780" w:type="dxa"/>
            <w:tcBorders>
              <w:top w:val="nil"/>
              <w:left w:val="nil"/>
              <w:bottom w:val="nil"/>
              <w:right w:val="nil"/>
            </w:tcBorders>
            <w:shd w:val="clear" w:color="auto" w:fill="auto"/>
            <w:noWrap/>
            <w:vAlign w:val="bottom"/>
            <w:hideMark/>
          </w:tcPr>
          <w:p w14:paraId="7F6891FB" w14:textId="77777777" w:rsidR="00200356" w:rsidRPr="00200356" w:rsidRDefault="00200356" w:rsidP="007A4E97">
            <w:pPr>
              <w:spacing w:after="0" w:line="240" w:lineRule="auto"/>
              <w:jc w:val="both"/>
              <w:rPr>
                <w:rFonts w:ascii="Arial" w:eastAsia="Times New Roman" w:hAnsi="Arial" w:cs="Arial"/>
                <w:sz w:val="20"/>
                <w:szCs w:val="20"/>
              </w:rPr>
            </w:pPr>
            <w:r w:rsidRPr="00200356">
              <w:rPr>
                <w:rFonts w:ascii="Arial" w:eastAsia="Times New Roman" w:hAnsi="Arial" w:cs="Arial"/>
                <w:sz w:val="20"/>
                <w:szCs w:val="20"/>
              </w:rPr>
              <w:t>Median</w:t>
            </w:r>
          </w:p>
        </w:tc>
        <w:tc>
          <w:tcPr>
            <w:tcW w:w="1360" w:type="dxa"/>
            <w:tcBorders>
              <w:top w:val="nil"/>
              <w:left w:val="nil"/>
              <w:bottom w:val="nil"/>
              <w:right w:val="nil"/>
            </w:tcBorders>
            <w:shd w:val="clear" w:color="auto" w:fill="auto"/>
            <w:noWrap/>
            <w:vAlign w:val="bottom"/>
            <w:hideMark/>
          </w:tcPr>
          <w:p w14:paraId="69B54178" w14:textId="77777777" w:rsidR="00200356" w:rsidRPr="00200356" w:rsidRDefault="00200356" w:rsidP="007A4E97">
            <w:pPr>
              <w:spacing w:after="0" w:line="240" w:lineRule="auto"/>
              <w:jc w:val="both"/>
              <w:rPr>
                <w:rFonts w:ascii="Arial" w:eastAsia="Times New Roman" w:hAnsi="Arial" w:cs="Arial"/>
                <w:sz w:val="20"/>
                <w:szCs w:val="20"/>
              </w:rPr>
            </w:pPr>
            <w:r w:rsidRPr="00200356">
              <w:rPr>
                <w:rFonts w:ascii="Arial" w:eastAsia="Times New Roman" w:hAnsi="Arial" w:cs="Arial"/>
                <w:sz w:val="20"/>
                <w:szCs w:val="20"/>
              </w:rPr>
              <w:t>0.000356826</w:t>
            </w:r>
          </w:p>
        </w:tc>
        <w:tc>
          <w:tcPr>
            <w:tcW w:w="2253" w:type="dxa"/>
            <w:tcBorders>
              <w:top w:val="nil"/>
              <w:left w:val="nil"/>
              <w:bottom w:val="nil"/>
              <w:right w:val="nil"/>
            </w:tcBorders>
            <w:shd w:val="clear" w:color="auto" w:fill="auto"/>
            <w:noWrap/>
            <w:vAlign w:val="bottom"/>
            <w:hideMark/>
          </w:tcPr>
          <w:p w14:paraId="699D7906" w14:textId="77777777" w:rsidR="00200356" w:rsidRPr="00200356" w:rsidRDefault="00200356" w:rsidP="007A4E97">
            <w:pPr>
              <w:spacing w:after="0" w:line="240" w:lineRule="auto"/>
              <w:jc w:val="both"/>
              <w:rPr>
                <w:rFonts w:ascii="Arial" w:eastAsia="Times New Roman" w:hAnsi="Arial" w:cs="Arial"/>
                <w:sz w:val="20"/>
                <w:szCs w:val="20"/>
              </w:rPr>
            </w:pPr>
            <w:r w:rsidRPr="00200356">
              <w:rPr>
                <w:rFonts w:ascii="Arial" w:eastAsia="Times New Roman" w:hAnsi="Arial" w:cs="Arial"/>
                <w:sz w:val="20"/>
                <w:szCs w:val="20"/>
              </w:rPr>
              <w:t>Median</w:t>
            </w:r>
          </w:p>
        </w:tc>
        <w:tc>
          <w:tcPr>
            <w:tcW w:w="1360" w:type="dxa"/>
            <w:tcBorders>
              <w:top w:val="nil"/>
              <w:left w:val="nil"/>
              <w:bottom w:val="nil"/>
              <w:right w:val="nil"/>
            </w:tcBorders>
            <w:shd w:val="clear" w:color="auto" w:fill="auto"/>
            <w:noWrap/>
            <w:vAlign w:val="bottom"/>
            <w:hideMark/>
          </w:tcPr>
          <w:p w14:paraId="5938D29D" w14:textId="77777777" w:rsidR="00200356" w:rsidRPr="00200356" w:rsidRDefault="00200356" w:rsidP="007A4E97">
            <w:pPr>
              <w:spacing w:after="0" w:line="240" w:lineRule="auto"/>
              <w:jc w:val="both"/>
              <w:rPr>
                <w:rFonts w:ascii="Arial" w:eastAsia="Times New Roman" w:hAnsi="Arial" w:cs="Arial"/>
                <w:sz w:val="20"/>
                <w:szCs w:val="20"/>
              </w:rPr>
            </w:pPr>
            <w:r w:rsidRPr="00200356">
              <w:rPr>
                <w:rFonts w:ascii="Arial" w:eastAsia="Times New Roman" w:hAnsi="Arial" w:cs="Arial"/>
                <w:sz w:val="20"/>
                <w:szCs w:val="20"/>
              </w:rPr>
              <w:t>0.000674863</w:t>
            </w:r>
          </w:p>
        </w:tc>
      </w:tr>
      <w:tr w:rsidR="00200356" w:rsidRPr="00200356" w14:paraId="660E42BE" w14:textId="77777777" w:rsidTr="00200356">
        <w:trPr>
          <w:trHeight w:val="264"/>
        </w:trPr>
        <w:tc>
          <w:tcPr>
            <w:tcW w:w="1780" w:type="dxa"/>
            <w:tcBorders>
              <w:top w:val="nil"/>
              <w:left w:val="nil"/>
              <w:bottom w:val="nil"/>
              <w:right w:val="nil"/>
            </w:tcBorders>
            <w:shd w:val="clear" w:color="auto" w:fill="auto"/>
            <w:noWrap/>
            <w:vAlign w:val="bottom"/>
            <w:hideMark/>
          </w:tcPr>
          <w:p w14:paraId="0F5FC19D" w14:textId="77777777" w:rsidR="00200356" w:rsidRPr="00200356" w:rsidRDefault="00200356" w:rsidP="007A4E97">
            <w:pPr>
              <w:spacing w:after="0" w:line="240" w:lineRule="auto"/>
              <w:jc w:val="both"/>
              <w:rPr>
                <w:rFonts w:ascii="Arial" w:eastAsia="Times New Roman" w:hAnsi="Arial" w:cs="Arial"/>
                <w:sz w:val="20"/>
                <w:szCs w:val="20"/>
              </w:rPr>
            </w:pPr>
            <w:r w:rsidRPr="00200356">
              <w:rPr>
                <w:rFonts w:ascii="Arial" w:eastAsia="Times New Roman" w:hAnsi="Arial" w:cs="Arial"/>
                <w:sz w:val="20"/>
                <w:szCs w:val="20"/>
              </w:rPr>
              <w:t>Standard Deviation</w:t>
            </w:r>
          </w:p>
        </w:tc>
        <w:tc>
          <w:tcPr>
            <w:tcW w:w="1360" w:type="dxa"/>
            <w:tcBorders>
              <w:top w:val="nil"/>
              <w:left w:val="nil"/>
              <w:bottom w:val="nil"/>
              <w:right w:val="nil"/>
            </w:tcBorders>
            <w:shd w:val="clear" w:color="auto" w:fill="auto"/>
            <w:noWrap/>
            <w:vAlign w:val="bottom"/>
            <w:hideMark/>
          </w:tcPr>
          <w:p w14:paraId="67936CCA" w14:textId="77777777" w:rsidR="00200356" w:rsidRPr="00200356" w:rsidRDefault="00200356" w:rsidP="007A4E97">
            <w:pPr>
              <w:spacing w:after="0" w:line="240" w:lineRule="auto"/>
              <w:jc w:val="both"/>
              <w:rPr>
                <w:rFonts w:ascii="Arial" w:eastAsia="Times New Roman" w:hAnsi="Arial" w:cs="Arial"/>
                <w:sz w:val="20"/>
                <w:szCs w:val="20"/>
              </w:rPr>
            </w:pPr>
            <w:r w:rsidRPr="00200356">
              <w:rPr>
                <w:rFonts w:ascii="Arial" w:eastAsia="Times New Roman" w:hAnsi="Arial" w:cs="Arial"/>
                <w:sz w:val="20"/>
                <w:szCs w:val="20"/>
              </w:rPr>
              <w:t>0.0975281</w:t>
            </w:r>
          </w:p>
        </w:tc>
        <w:tc>
          <w:tcPr>
            <w:tcW w:w="2253" w:type="dxa"/>
            <w:tcBorders>
              <w:top w:val="nil"/>
              <w:left w:val="nil"/>
              <w:bottom w:val="nil"/>
              <w:right w:val="nil"/>
            </w:tcBorders>
            <w:shd w:val="clear" w:color="auto" w:fill="auto"/>
            <w:noWrap/>
            <w:vAlign w:val="bottom"/>
            <w:hideMark/>
          </w:tcPr>
          <w:p w14:paraId="1DC16989" w14:textId="77777777" w:rsidR="00200356" w:rsidRPr="00200356" w:rsidRDefault="00200356" w:rsidP="007A4E97">
            <w:pPr>
              <w:spacing w:after="0" w:line="240" w:lineRule="auto"/>
              <w:jc w:val="both"/>
              <w:rPr>
                <w:rFonts w:ascii="Arial" w:eastAsia="Times New Roman" w:hAnsi="Arial" w:cs="Arial"/>
                <w:sz w:val="20"/>
                <w:szCs w:val="20"/>
              </w:rPr>
            </w:pPr>
            <w:r w:rsidRPr="00200356">
              <w:rPr>
                <w:rFonts w:ascii="Arial" w:eastAsia="Times New Roman" w:hAnsi="Arial" w:cs="Arial"/>
                <w:sz w:val="20"/>
                <w:szCs w:val="20"/>
              </w:rPr>
              <w:t>Standard Deviation</w:t>
            </w:r>
          </w:p>
        </w:tc>
        <w:tc>
          <w:tcPr>
            <w:tcW w:w="1360" w:type="dxa"/>
            <w:tcBorders>
              <w:top w:val="nil"/>
              <w:left w:val="nil"/>
              <w:bottom w:val="nil"/>
              <w:right w:val="nil"/>
            </w:tcBorders>
            <w:shd w:val="clear" w:color="auto" w:fill="auto"/>
            <w:noWrap/>
            <w:vAlign w:val="bottom"/>
            <w:hideMark/>
          </w:tcPr>
          <w:p w14:paraId="1FFA72AE" w14:textId="77777777" w:rsidR="00200356" w:rsidRPr="00200356" w:rsidRDefault="00200356" w:rsidP="007A4E97">
            <w:pPr>
              <w:spacing w:after="0" w:line="240" w:lineRule="auto"/>
              <w:jc w:val="both"/>
              <w:rPr>
                <w:rFonts w:ascii="Arial" w:eastAsia="Times New Roman" w:hAnsi="Arial" w:cs="Arial"/>
                <w:sz w:val="20"/>
                <w:szCs w:val="20"/>
              </w:rPr>
            </w:pPr>
            <w:r w:rsidRPr="00200356">
              <w:rPr>
                <w:rFonts w:ascii="Arial" w:eastAsia="Times New Roman" w:hAnsi="Arial" w:cs="Arial"/>
                <w:sz w:val="20"/>
                <w:szCs w:val="20"/>
              </w:rPr>
              <w:t>0.015368562</w:t>
            </w:r>
          </w:p>
        </w:tc>
      </w:tr>
      <w:tr w:rsidR="00200356" w:rsidRPr="00200356" w14:paraId="34254465" w14:textId="77777777" w:rsidTr="00200356">
        <w:trPr>
          <w:trHeight w:val="264"/>
        </w:trPr>
        <w:tc>
          <w:tcPr>
            <w:tcW w:w="1780" w:type="dxa"/>
            <w:tcBorders>
              <w:top w:val="nil"/>
              <w:left w:val="nil"/>
              <w:bottom w:val="nil"/>
              <w:right w:val="nil"/>
            </w:tcBorders>
            <w:shd w:val="clear" w:color="auto" w:fill="auto"/>
            <w:noWrap/>
            <w:vAlign w:val="bottom"/>
            <w:hideMark/>
          </w:tcPr>
          <w:p w14:paraId="4C236271" w14:textId="77777777" w:rsidR="00200356" w:rsidRPr="00200356" w:rsidRDefault="00200356" w:rsidP="007A4E97">
            <w:pPr>
              <w:spacing w:after="0" w:line="240" w:lineRule="auto"/>
              <w:jc w:val="both"/>
              <w:rPr>
                <w:rFonts w:ascii="Arial" w:eastAsia="Times New Roman" w:hAnsi="Arial" w:cs="Arial"/>
                <w:sz w:val="20"/>
                <w:szCs w:val="20"/>
              </w:rPr>
            </w:pPr>
            <w:r w:rsidRPr="00200356">
              <w:rPr>
                <w:rFonts w:ascii="Arial" w:eastAsia="Times New Roman" w:hAnsi="Arial" w:cs="Arial"/>
                <w:sz w:val="20"/>
                <w:szCs w:val="20"/>
              </w:rPr>
              <w:t>Sample Variance</w:t>
            </w:r>
          </w:p>
        </w:tc>
        <w:tc>
          <w:tcPr>
            <w:tcW w:w="1360" w:type="dxa"/>
            <w:tcBorders>
              <w:top w:val="nil"/>
              <w:left w:val="nil"/>
              <w:bottom w:val="nil"/>
              <w:right w:val="nil"/>
            </w:tcBorders>
            <w:shd w:val="clear" w:color="auto" w:fill="auto"/>
            <w:noWrap/>
            <w:vAlign w:val="bottom"/>
            <w:hideMark/>
          </w:tcPr>
          <w:p w14:paraId="048466B7" w14:textId="77777777" w:rsidR="00200356" w:rsidRPr="00200356" w:rsidRDefault="00200356" w:rsidP="007A4E97">
            <w:pPr>
              <w:spacing w:after="0" w:line="240" w:lineRule="auto"/>
              <w:jc w:val="both"/>
              <w:rPr>
                <w:rFonts w:ascii="Arial" w:eastAsia="Times New Roman" w:hAnsi="Arial" w:cs="Arial"/>
                <w:sz w:val="20"/>
                <w:szCs w:val="20"/>
              </w:rPr>
            </w:pPr>
            <w:r w:rsidRPr="00200356">
              <w:rPr>
                <w:rFonts w:ascii="Arial" w:eastAsia="Times New Roman" w:hAnsi="Arial" w:cs="Arial"/>
                <w:sz w:val="20"/>
                <w:szCs w:val="20"/>
              </w:rPr>
              <w:t>0.00951173</w:t>
            </w:r>
          </w:p>
        </w:tc>
        <w:tc>
          <w:tcPr>
            <w:tcW w:w="2253" w:type="dxa"/>
            <w:tcBorders>
              <w:top w:val="nil"/>
              <w:left w:val="nil"/>
              <w:bottom w:val="nil"/>
              <w:right w:val="nil"/>
            </w:tcBorders>
            <w:shd w:val="clear" w:color="auto" w:fill="auto"/>
            <w:noWrap/>
            <w:vAlign w:val="bottom"/>
            <w:hideMark/>
          </w:tcPr>
          <w:p w14:paraId="66652FE7" w14:textId="77777777" w:rsidR="00200356" w:rsidRPr="00200356" w:rsidRDefault="00200356" w:rsidP="007A4E97">
            <w:pPr>
              <w:spacing w:after="0" w:line="240" w:lineRule="auto"/>
              <w:jc w:val="both"/>
              <w:rPr>
                <w:rFonts w:ascii="Arial" w:eastAsia="Times New Roman" w:hAnsi="Arial" w:cs="Arial"/>
                <w:sz w:val="20"/>
                <w:szCs w:val="20"/>
              </w:rPr>
            </w:pPr>
            <w:r w:rsidRPr="00200356">
              <w:rPr>
                <w:rFonts w:ascii="Arial" w:eastAsia="Times New Roman" w:hAnsi="Arial" w:cs="Arial"/>
                <w:sz w:val="20"/>
                <w:szCs w:val="20"/>
              </w:rPr>
              <w:t>Sample Variance</w:t>
            </w:r>
          </w:p>
        </w:tc>
        <w:tc>
          <w:tcPr>
            <w:tcW w:w="1360" w:type="dxa"/>
            <w:tcBorders>
              <w:top w:val="nil"/>
              <w:left w:val="nil"/>
              <w:bottom w:val="nil"/>
              <w:right w:val="nil"/>
            </w:tcBorders>
            <w:shd w:val="clear" w:color="auto" w:fill="auto"/>
            <w:noWrap/>
            <w:vAlign w:val="bottom"/>
            <w:hideMark/>
          </w:tcPr>
          <w:p w14:paraId="52EB9E50" w14:textId="77777777" w:rsidR="00200356" w:rsidRPr="00200356" w:rsidRDefault="00200356" w:rsidP="007A4E97">
            <w:pPr>
              <w:spacing w:after="0" w:line="240" w:lineRule="auto"/>
              <w:jc w:val="both"/>
              <w:rPr>
                <w:rFonts w:ascii="Arial" w:eastAsia="Times New Roman" w:hAnsi="Arial" w:cs="Arial"/>
                <w:sz w:val="20"/>
                <w:szCs w:val="20"/>
              </w:rPr>
            </w:pPr>
            <w:r w:rsidRPr="00200356">
              <w:rPr>
                <w:rFonts w:ascii="Arial" w:eastAsia="Times New Roman" w:hAnsi="Arial" w:cs="Arial"/>
                <w:sz w:val="20"/>
                <w:szCs w:val="20"/>
              </w:rPr>
              <w:t>0.000236193</w:t>
            </w:r>
          </w:p>
        </w:tc>
      </w:tr>
      <w:tr w:rsidR="00200356" w:rsidRPr="00200356" w14:paraId="50831D81" w14:textId="77777777" w:rsidTr="00200356">
        <w:trPr>
          <w:trHeight w:val="264"/>
        </w:trPr>
        <w:tc>
          <w:tcPr>
            <w:tcW w:w="1780" w:type="dxa"/>
            <w:tcBorders>
              <w:top w:val="nil"/>
              <w:left w:val="nil"/>
              <w:bottom w:val="nil"/>
              <w:right w:val="nil"/>
            </w:tcBorders>
            <w:shd w:val="clear" w:color="auto" w:fill="auto"/>
            <w:noWrap/>
            <w:vAlign w:val="bottom"/>
            <w:hideMark/>
          </w:tcPr>
          <w:p w14:paraId="14BDAEA9" w14:textId="77777777" w:rsidR="00200356" w:rsidRPr="00200356" w:rsidRDefault="00200356" w:rsidP="007A4E97">
            <w:pPr>
              <w:spacing w:after="0" w:line="240" w:lineRule="auto"/>
              <w:jc w:val="both"/>
              <w:rPr>
                <w:rFonts w:ascii="Arial" w:eastAsia="Times New Roman" w:hAnsi="Arial" w:cs="Arial"/>
                <w:sz w:val="20"/>
                <w:szCs w:val="20"/>
              </w:rPr>
            </w:pPr>
            <w:r w:rsidRPr="00200356">
              <w:rPr>
                <w:rFonts w:ascii="Arial" w:eastAsia="Times New Roman" w:hAnsi="Arial" w:cs="Arial"/>
                <w:sz w:val="20"/>
                <w:szCs w:val="20"/>
              </w:rPr>
              <w:t>Kurtosis</w:t>
            </w:r>
          </w:p>
        </w:tc>
        <w:tc>
          <w:tcPr>
            <w:tcW w:w="1360" w:type="dxa"/>
            <w:tcBorders>
              <w:top w:val="nil"/>
              <w:left w:val="nil"/>
              <w:bottom w:val="nil"/>
              <w:right w:val="nil"/>
            </w:tcBorders>
            <w:shd w:val="clear" w:color="auto" w:fill="auto"/>
            <w:noWrap/>
            <w:vAlign w:val="bottom"/>
            <w:hideMark/>
          </w:tcPr>
          <w:p w14:paraId="4BE24650" w14:textId="77777777" w:rsidR="00200356" w:rsidRPr="00200356" w:rsidRDefault="00200356" w:rsidP="007A4E97">
            <w:pPr>
              <w:spacing w:after="0" w:line="240" w:lineRule="auto"/>
              <w:jc w:val="both"/>
              <w:rPr>
                <w:rFonts w:ascii="Arial" w:eastAsia="Times New Roman" w:hAnsi="Arial" w:cs="Arial"/>
                <w:sz w:val="20"/>
                <w:szCs w:val="20"/>
              </w:rPr>
            </w:pPr>
            <w:r w:rsidRPr="00200356">
              <w:rPr>
                <w:rFonts w:ascii="Arial" w:eastAsia="Times New Roman" w:hAnsi="Arial" w:cs="Arial"/>
                <w:sz w:val="20"/>
                <w:szCs w:val="20"/>
              </w:rPr>
              <w:t>2.801167732</w:t>
            </w:r>
          </w:p>
        </w:tc>
        <w:tc>
          <w:tcPr>
            <w:tcW w:w="2253" w:type="dxa"/>
            <w:tcBorders>
              <w:top w:val="nil"/>
              <w:left w:val="nil"/>
              <w:bottom w:val="nil"/>
              <w:right w:val="nil"/>
            </w:tcBorders>
            <w:shd w:val="clear" w:color="auto" w:fill="auto"/>
            <w:noWrap/>
            <w:vAlign w:val="bottom"/>
            <w:hideMark/>
          </w:tcPr>
          <w:p w14:paraId="42B03863" w14:textId="77777777" w:rsidR="00200356" w:rsidRPr="00200356" w:rsidRDefault="00200356" w:rsidP="007A4E97">
            <w:pPr>
              <w:spacing w:after="0" w:line="240" w:lineRule="auto"/>
              <w:jc w:val="both"/>
              <w:rPr>
                <w:rFonts w:ascii="Arial" w:eastAsia="Times New Roman" w:hAnsi="Arial" w:cs="Arial"/>
                <w:sz w:val="20"/>
                <w:szCs w:val="20"/>
              </w:rPr>
            </w:pPr>
            <w:r w:rsidRPr="00200356">
              <w:rPr>
                <w:rFonts w:ascii="Arial" w:eastAsia="Times New Roman" w:hAnsi="Arial" w:cs="Arial"/>
                <w:sz w:val="20"/>
                <w:szCs w:val="20"/>
              </w:rPr>
              <w:t>Kurtosis</w:t>
            </w:r>
          </w:p>
        </w:tc>
        <w:tc>
          <w:tcPr>
            <w:tcW w:w="1360" w:type="dxa"/>
            <w:tcBorders>
              <w:top w:val="nil"/>
              <w:left w:val="nil"/>
              <w:bottom w:val="nil"/>
              <w:right w:val="nil"/>
            </w:tcBorders>
            <w:shd w:val="clear" w:color="auto" w:fill="auto"/>
            <w:noWrap/>
            <w:vAlign w:val="bottom"/>
            <w:hideMark/>
          </w:tcPr>
          <w:p w14:paraId="7D70192F" w14:textId="77777777" w:rsidR="00200356" w:rsidRPr="00200356" w:rsidRDefault="00200356" w:rsidP="007A4E97">
            <w:pPr>
              <w:spacing w:after="0" w:line="240" w:lineRule="auto"/>
              <w:jc w:val="both"/>
              <w:rPr>
                <w:rFonts w:ascii="Arial" w:eastAsia="Times New Roman" w:hAnsi="Arial" w:cs="Arial"/>
                <w:sz w:val="20"/>
                <w:szCs w:val="20"/>
              </w:rPr>
            </w:pPr>
            <w:r w:rsidRPr="00200356">
              <w:rPr>
                <w:rFonts w:ascii="Arial" w:eastAsia="Times New Roman" w:hAnsi="Arial" w:cs="Arial"/>
                <w:sz w:val="20"/>
                <w:szCs w:val="20"/>
              </w:rPr>
              <w:t>3.421778186</w:t>
            </w:r>
          </w:p>
        </w:tc>
      </w:tr>
      <w:tr w:rsidR="00200356" w:rsidRPr="00200356" w14:paraId="4030FDEF" w14:textId="77777777" w:rsidTr="00200356">
        <w:trPr>
          <w:trHeight w:val="264"/>
        </w:trPr>
        <w:tc>
          <w:tcPr>
            <w:tcW w:w="1780" w:type="dxa"/>
            <w:tcBorders>
              <w:top w:val="nil"/>
              <w:left w:val="nil"/>
              <w:bottom w:val="nil"/>
              <w:right w:val="nil"/>
            </w:tcBorders>
            <w:shd w:val="clear" w:color="auto" w:fill="auto"/>
            <w:noWrap/>
            <w:vAlign w:val="bottom"/>
            <w:hideMark/>
          </w:tcPr>
          <w:p w14:paraId="510FBA66" w14:textId="77777777" w:rsidR="00200356" w:rsidRPr="00200356" w:rsidRDefault="00200356" w:rsidP="007A4E97">
            <w:pPr>
              <w:spacing w:after="0" w:line="240" w:lineRule="auto"/>
              <w:jc w:val="both"/>
              <w:rPr>
                <w:rFonts w:ascii="Arial" w:eastAsia="Times New Roman" w:hAnsi="Arial" w:cs="Arial"/>
                <w:sz w:val="20"/>
                <w:szCs w:val="20"/>
              </w:rPr>
            </w:pPr>
            <w:r w:rsidRPr="00200356">
              <w:rPr>
                <w:rFonts w:ascii="Arial" w:eastAsia="Times New Roman" w:hAnsi="Arial" w:cs="Arial"/>
                <w:sz w:val="20"/>
                <w:szCs w:val="20"/>
              </w:rPr>
              <w:t>Skewness</w:t>
            </w:r>
          </w:p>
        </w:tc>
        <w:tc>
          <w:tcPr>
            <w:tcW w:w="1360" w:type="dxa"/>
            <w:tcBorders>
              <w:top w:val="nil"/>
              <w:left w:val="nil"/>
              <w:bottom w:val="nil"/>
              <w:right w:val="nil"/>
            </w:tcBorders>
            <w:shd w:val="clear" w:color="auto" w:fill="auto"/>
            <w:noWrap/>
            <w:vAlign w:val="bottom"/>
            <w:hideMark/>
          </w:tcPr>
          <w:p w14:paraId="636EC168" w14:textId="77777777" w:rsidR="00200356" w:rsidRPr="00200356" w:rsidRDefault="00200356" w:rsidP="007A4E97">
            <w:pPr>
              <w:spacing w:after="0" w:line="240" w:lineRule="auto"/>
              <w:jc w:val="both"/>
              <w:rPr>
                <w:rFonts w:ascii="Arial" w:eastAsia="Times New Roman" w:hAnsi="Arial" w:cs="Arial"/>
                <w:sz w:val="20"/>
                <w:szCs w:val="20"/>
              </w:rPr>
            </w:pPr>
            <w:r w:rsidRPr="00200356">
              <w:rPr>
                <w:rFonts w:ascii="Arial" w:eastAsia="Times New Roman" w:hAnsi="Arial" w:cs="Arial"/>
                <w:sz w:val="20"/>
                <w:szCs w:val="20"/>
              </w:rPr>
              <w:t>1.30412745</w:t>
            </w:r>
          </w:p>
        </w:tc>
        <w:tc>
          <w:tcPr>
            <w:tcW w:w="2253" w:type="dxa"/>
            <w:tcBorders>
              <w:top w:val="nil"/>
              <w:left w:val="nil"/>
              <w:bottom w:val="nil"/>
              <w:right w:val="nil"/>
            </w:tcBorders>
            <w:shd w:val="clear" w:color="auto" w:fill="auto"/>
            <w:noWrap/>
            <w:vAlign w:val="bottom"/>
            <w:hideMark/>
          </w:tcPr>
          <w:p w14:paraId="2AFE9144" w14:textId="77777777" w:rsidR="00200356" w:rsidRPr="00200356" w:rsidRDefault="00200356" w:rsidP="007A4E97">
            <w:pPr>
              <w:spacing w:after="0" w:line="240" w:lineRule="auto"/>
              <w:jc w:val="both"/>
              <w:rPr>
                <w:rFonts w:ascii="Arial" w:eastAsia="Times New Roman" w:hAnsi="Arial" w:cs="Arial"/>
                <w:sz w:val="20"/>
                <w:szCs w:val="20"/>
              </w:rPr>
            </w:pPr>
            <w:r w:rsidRPr="00200356">
              <w:rPr>
                <w:rFonts w:ascii="Arial" w:eastAsia="Times New Roman" w:hAnsi="Arial" w:cs="Arial"/>
                <w:sz w:val="20"/>
                <w:szCs w:val="20"/>
              </w:rPr>
              <w:t>Skewness</w:t>
            </w:r>
          </w:p>
        </w:tc>
        <w:tc>
          <w:tcPr>
            <w:tcW w:w="1360" w:type="dxa"/>
            <w:tcBorders>
              <w:top w:val="nil"/>
              <w:left w:val="nil"/>
              <w:bottom w:val="nil"/>
              <w:right w:val="nil"/>
            </w:tcBorders>
            <w:shd w:val="clear" w:color="auto" w:fill="auto"/>
            <w:noWrap/>
            <w:vAlign w:val="bottom"/>
            <w:hideMark/>
          </w:tcPr>
          <w:p w14:paraId="0317B96B" w14:textId="77777777" w:rsidR="00200356" w:rsidRPr="00200356" w:rsidRDefault="00200356" w:rsidP="007A4E97">
            <w:pPr>
              <w:spacing w:after="0" w:line="240" w:lineRule="auto"/>
              <w:jc w:val="both"/>
              <w:rPr>
                <w:rFonts w:ascii="Arial" w:eastAsia="Times New Roman" w:hAnsi="Arial" w:cs="Arial"/>
                <w:sz w:val="20"/>
                <w:szCs w:val="20"/>
              </w:rPr>
            </w:pPr>
            <w:r w:rsidRPr="00200356">
              <w:rPr>
                <w:rFonts w:ascii="Arial" w:eastAsia="Times New Roman" w:hAnsi="Arial" w:cs="Arial"/>
                <w:sz w:val="20"/>
                <w:szCs w:val="20"/>
              </w:rPr>
              <w:t>-1.06028218</w:t>
            </w:r>
          </w:p>
        </w:tc>
      </w:tr>
      <w:tr w:rsidR="00200356" w:rsidRPr="00200356" w14:paraId="5706D6EE" w14:textId="77777777" w:rsidTr="00200356">
        <w:trPr>
          <w:trHeight w:val="264"/>
        </w:trPr>
        <w:tc>
          <w:tcPr>
            <w:tcW w:w="1780" w:type="dxa"/>
            <w:tcBorders>
              <w:top w:val="nil"/>
              <w:left w:val="nil"/>
              <w:bottom w:val="nil"/>
              <w:right w:val="nil"/>
            </w:tcBorders>
            <w:shd w:val="clear" w:color="auto" w:fill="auto"/>
            <w:noWrap/>
            <w:vAlign w:val="bottom"/>
            <w:hideMark/>
          </w:tcPr>
          <w:p w14:paraId="328A9F48" w14:textId="77777777" w:rsidR="00200356" w:rsidRPr="00200356" w:rsidRDefault="00200356" w:rsidP="007A4E97">
            <w:pPr>
              <w:spacing w:after="0" w:line="240" w:lineRule="auto"/>
              <w:jc w:val="both"/>
              <w:rPr>
                <w:rFonts w:ascii="Arial" w:eastAsia="Times New Roman" w:hAnsi="Arial" w:cs="Arial"/>
                <w:sz w:val="20"/>
                <w:szCs w:val="20"/>
              </w:rPr>
            </w:pPr>
            <w:r w:rsidRPr="00200356">
              <w:rPr>
                <w:rFonts w:ascii="Arial" w:eastAsia="Times New Roman" w:hAnsi="Arial" w:cs="Arial"/>
                <w:sz w:val="20"/>
                <w:szCs w:val="20"/>
              </w:rPr>
              <w:t>Range</w:t>
            </w:r>
          </w:p>
        </w:tc>
        <w:tc>
          <w:tcPr>
            <w:tcW w:w="1360" w:type="dxa"/>
            <w:tcBorders>
              <w:top w:val="nil"/>
              <w:left w:val="nil"/>
              <w:bottom w:val="nil"/>
              <w:right w:val="nil"/>
            </w:tcBorders>
            <w:shd w:val="clear" w:color="auto" w:fill="auto"/>
            <w:noWrap/>
            <w:vAlign w:val="bottom"/>
            <w:hideMark/>
          </w:tcPr>
          <w:p w14:paraId="0B0D5564" w14:textId="77777777" w:rsidR="00200356" w:rsidRPr="00200356" w:rsidRDefault="00200356" w:rsidP="007A4E97">
            <w:pPr>
              <w:spacing w:after="0" w:line="240" w:lineRule="auto"/>
              <w:jc w:val="both"/>
              <w:rPr>
                <w:rFonts w:ascii="Arial" w:eastAsia="Times New Roman" w:hAnsi="Arial" w:cs="Arial"/>
                <w:sz w:val="20"/>
                <w:szCs w:val="20"/>
              </w:rPr>
            </w:pPr>
            <w:r w:rsidRPr="00200356">
              <w:rPr>
                <w:rFonts w:ascii="Arial" w:eastAsia="Times New Roman" w:hAnsi="Arial" w:cs="Arial"/>
                <w:sz w:val="20"/>
                <w:szCs w:val="20"/>
              </w:rPr>
              <w:t>0.514241709</w:t>
            </w:r>
          </w:p>
        </w:tc>
        <w:tc>
          <w:tcPr>
            <w:tcW w:w="2253" w:type="dxa"/>
            <w:tcBorders>
              <w:top w:val="nil"/>
              <w:left w:val="nil"/>
              <w:bottom w:val="nil"/>
              <w:right w:val="nil"/>
            </w:tcBorders>
            <w:shd w:val="clear" w:color="auto" w:fill="auto"/>
            <w:noWrap/>
            <w:vAlign w:val="bottom"/>
            <w:hideMark/>
          </w:tcPr>
          <w:p w14:paraId="199194B4" w14:textId="77777777" w:rsidR="00200356" w:rsidRPr="00200356" w:rsidRDefault="00200356" w:rsidP="007A4E97">
            <w:pPr>
              <w:spacing w:after="0" w:line="240" w:lineRule="auto"/>
              <w:jc w:val="both"/>
              <w:rPr>
                <w:rFonts w:ascii="Arial" w:eastAsia="Times New Roman" w:hAnsi="Arial" w:cs="Arial"/>
                <w:sz w:val="20"/>
                <w:szCs w:val="20"/>
              </w:rPr>
            </w:pPr>
            <w:r w:rsidRPr="00200356">
              <w:rPr>
                <w:rFonts w:ascii="Arial" w:eastAsia="Times New Roman" w:hAnsi="Arial" w:cs="Arial"/>
                <w:sz w:val="20"/>
                <w:szCs w:val="20"/>
              </w:rPr>
              <w:t>Range</w:t>
            </w:r>
          </w:p>
        </w:tc>
        <w:tc>
          <w:tcPr>
            <w:tcW w:w="1360" w:type="dxa"/>
            <w:tcBorders>
              <w:top w:val="nil"/>
              <w:left w:val="nil"/>
              <w:bottom w:val="nil"/>
              <w:right w:val="nil"/>
            </w:tcBorders>
            <w:shd w:val="clear" w:color="auto" w:fill="auto"/>
            <w:noWrap/>
            <w:vAlign w:val="bottom"/>
            <w:hideMark/>
          </w:tcPr>
          <w:p w14:paraId="010279C9" w14:textId="77777777" w:rsidR="00200356" w:rsidRPr="00200356" w:rsidRDefault="00200356" w:rsidP="007A4E97">
            <w:pPr>
              <w:spacing w:after="0" w:line="240" w:lineRule="auto"/>
              <w:jc w:val="both"/>
              <w:rPr>
                <w:rFonts w:ascii="Arial" w:eastAsia="Times New Roman" w:hAnsi="Arial" w:cs="Arial"/>
                <w:sz w:val="20"/>
                <w:szCs w:val="20"/>
              </w:rPr>
            </w:pPr>
            <w:r w:rsidRPr="00200356">
              <w:rPr>
                <w:rFonts w:ascii="Arial" w:eastAsia="Times New Roman" w:hAnsi="Arial" w:cs="Arial"/>
                <w:sz w:val="20"/>
                <w:szCs w:val="20"/>
              </w:rPr>
              <w:t>0.09371002</w:t>
            </w:r>
          </w:p>
        </w:tc>
      </w:tr>
      <w:tr w:rsidR="00200356" w:rsidRPr="00200356" w14:paraId="7B5BAF53" w14:textId="77777777" w:rsidTr="00200356">
        <w:trPr>
          <w:trHeight w:val="264"/>
        </w:trPr>
        <w:tc>
          <w:tcPr>
            <w:tcW w:w="1780" w:type="dxa"/>
            <w:tcBorders>
              <w:top w:val="nil"/>
              <w:left w:val="nil"/>
              <w:bottom w:val="nil"/>
              <w:right w:val="nil"/>
            </w:tcBorders>
            <w:shd w:val="clear" w:color="auto" w:fill="auto"/>
            <w:noWrap/>
            <w:vAlign w:val="bottom"/>
            <w:hideMark/>
          </w:tcPr>
          <w:p w14:paraId="3C704A2B" w14:textId="77777777" w:rsidR="00200356" w:rsidRPr="00200356" w:rsidRDefault="00200356" w:rsidP="007A4E97">
            <w:pPr>
              <w:spacing w:after="0" w:line="240" w:lineRule="auto"/>
              <w:jc w:val="both"/>
              <w:rPr>
                <w:rFonts w:ascii="Arial" w:eastAsia="Times New Roman" w:hAnsi="Arial" w:cs="Arial"/>
                <w:sz w:val="20"/>
                <w:szCs w:val="20"/>
              </w:rPr>
            </w:pPr>
            <w:r w:rsidRPr="00200356">
              <w:rPr>
                <w:rFonts w:ascii="Arial" w:eastAsia="Times New Roman" w:hAnsi="Arial" w:cs="Arial"/>
                <w:sz w:val="20"/>
                <w:szCs w:val="20"/>
              </w:rPr>
              <w:t>Minimum</w:t>
            </w:r>
          </w:p>
        </w:tc>
        <w:tc>
          <w:tcPr>
            <w:tcW w:w="1360" w:type="dxa"/>
            <w:tcBorders>
              <w:top w:val="nil"/>
              <w:left w:val="nil"/>
              <w:bottom w:val="nil"/>
              <w:right w:val="nil"/>
            </w:tcBorders>
            <w:shd w:val="clear" w:color="auto" w:fill="auto"/>
            <w:noWrap/>
            <w:vAlign w:val="bottom"/>
            <w:hideMark/>
          </w:tcPr>
          <w:p w14:paraId="3ADA3388" w14:textId="77777777" w:rsidR="00200356" w:rsidRPr="00200356" w:rsidRDefault="00200356" w:rsidP="007A4E97">
            <w:pPr>
              <w:spacing w:after="0" w:line="240" w:lineRule="auto"/>
              <w:jc w:val="both"/>
              <w:rPr>
                <w:rFonts w:ascii="Arial" w:eastAsia="Times New Roman" w:hAnsi="Arial" w:cs="Arial"/>
                <w:sz w:val="20"/>
                <w:szCs w:val="20"/>
              </w:rPr>
            </w:pPr>
            <w:r w:rsidRPr="00200356">
              <w:rPr>
                <w:rFonts w:ascii="Arial" w:eastAsia="Times New Roman" w:hAnsi="Arial" w:cs="Arial"/>
                <w:sz w:val="20"/>
                <w:szCs w:val="20"/>
              </w:rPr>
              <w:t>-0.1483502</w:t>
            </w:r>
          </w:p>
        </w:tc>
        <w:tc>
          <w:tcPr>
            <w:tcW w:w="2253" w:type="dxa"/>
            <w:tcBorders>
              <w:top w:val="nil"/>
              <w:left w:val="nil"/>
              <w:bottom w:val="nil"/>
              <w:right w:val="nil"/>
            </w:tcBorders>
            <w:shd w:val="clear" w:color="auto" w:fill="auto"/>
            <w:noWrap/>
            <w:vAlign w:val="bottom"/>
            <w:hideMark/>
          </w:tcPr>
          <w:p w14:paraId="5FF7AF10" w14:textId="77777777" w:rsidR="00200356" w:rsidRPr="00200356" w:rsidRDefault="00200356" w:rsidP="007A4E97">
            <w:pPr>
              <w:spacing w:after="0" w:line="240" w:lineRule="auto"/>
              <w:jc w:val="both"/>
              <w:rPr>
                <w:rFonts w:ascii="Arial" w:eastAsia="Times New Roman" w:hAnsi="Arial" w:cs="Arial"/>
                <w:sz w:val="20"/>
                <w:szCs w:val="20"/>
              </w:rPr>
            </w:pPr>
            <w:r w:rsidRPr="00200356">
              <w:rPr>
                <w:rFonts w:ascii="Arial" w:eastAsia="Times New Roman" w:hAnsi="Arial" w:cs="Arial"/>
                <w:sz w:val="20"/>
                <w:szCs w:val="20"/>
              </w:rPr>
              <w:t>Minimum</w:t>
            </w:r>
          </w:p>
        </w:tc>
        <w:tc>
          <w:tcPr>
            <w:tcW w:w="1360" w:type="dxa"/>
            <w:tcBorders>
              <w:top w:val="nil"/>
              <w:left w:val="nil"/>
              <w:bottom w:val="nil"/>
              <w:right w:val="nil"/>
            </w:tcBorders>
            <w:shd w:val="clear" w:color="auto" w:fill="auto"/>
            <w:noWrap/>
            <w:vAlign w:val="bottom"/>
            <w:hideMark/>
          </w:tcPr>
          <w:p w14:paraId="3C03DDAB" w14:textId="77777777" w:rsidR="00200356" w:rsidRPr="00200356" w:rsidRDefault="00200356" w:rsidP="007A4E97">
            <w:pPr>
              <w:spacing w:after="0" w:line="240" w:lineRule="auto"/>
              <w:jc w:val="both"/>
              <w:rPr>
                <w:rFonts w:ascii="Arial" w:eastAsia="Times New Roman" w:hAnsi="Arial" w:cs="Arial"/>
                <w:sz w:val="20"/>
                <w:szCs w:val="20"/>
              </w:rPr>
            </w:pPr>
            <w:r w:rsidRPr="00200356">
              <w:rPr>
                <w:rFonts w:ascii="Arial" w:eastAsia="Times New Roman" w:hAnsi="Arial" w:cs="Arial"/>
                <w:sz w:val="20"/>
                <w:szCs w:val="20"/>
              </w:rPr>
              <w:t>-0.055454444</w:t>
            </w:r>
          </w:p>
        </w:tc>
      </w:tr>
      <w:tr w:rsidR="00200356" w:rsidRPr="00200356" w14:paraId="5507A142" w14:textId="77777777" w:rsidTr="00200356">
        <w:trPr>
          <w:trHeight w:val="264"/>
        </w:trPr>
        <w:tc>
          <w:tcPr>
            <w:tcW w:w="1780" w:type="dxa"/>
            <w:tcBorders>
              <w:top w:val="nil"/>
              <w:left w:val="nil"/>
              <w:bottom w:val="nil"/>
              <w:right w:val="nil"/>
            </w:tcBorders>
            <w:shd w:val="clear" w:color="auto" w:fill="auto"/>
            <w:noWrap/>
            <w:vAlign w:val="bottom"/>
            <w:hideMark/>
          </w:tcPr>
          <w:p w14:paraId="07620AED" w14:textId="77777777" w:rsidR="00200356" w:rsidRPr="00200356" w:rsidRDefault="00200356" w:rsidP="007A4E97">
            <w:pPr>
              <w:spacing w:after="0" w:line="240" w:lineRule="auto"/>
              <w:jc w:val="both"/>
              <w:rPr>
                <w:rFonts w:ascii="Arial" w:eastAsia="Times New Roman" w:hAnsi="Arial" w:cs="Arial"/>
                <w:sz w:val="20"/>
                <w:szCs w:val="20"/>
              </w:rPr>
            </w:pPr>
            <w:r w:rsidRPr="00200356">
              <w:rPr>
                <w:rFonts w:ascii="Arial" w:eastAsia="Times New Roman" w:hAnsi="Arial" w:cs="Arial"/>
                <w:sz w:val="20"/>
                <w:szCs w:val="20"/>
              </w:rPr>
              <w:t>Maximum</w:t>
            </w:r>
          </w:p>
        </w:tc>
        <w:tc>
          <w:tcPr>
            <w:tcW w:w="1360" w:type="dxa"/>
            <w:tcBorders>
              <w:top w:val="nil"/>
              <w:left w:val="nil"/>
              <w:bottom w:val="nil"/>
              <w:right w:val="nil"/>
            </w:tcBorders>
            <w:shd w:val="clear" w:color="auto" w:fill="auto"/>
            <w:noWrap/>
            <w:vAlign w:val="bottom"/>
            <w:hideMark/>
          </w:tcPr>
          <w:p w14:paraId="5749DEAB" w14:textId="77777777" w:rsidR="00200356" w:rsidRPr="00200356" w:rsidRDefault="00200356" w:rsidP="007A4E97">
            <w:pPr>
              <w:spacing w:after="0" w:line="240" w:lineRule="auto"/>
              <w:jc w:val="both"/>
              <w:rPr>
                <w:rFonts w:ascii="Arial" w:eastAsia="Times New Roman" w:hAnsi="Arial" w:cs="Arial"/>
                <w:sz w:val="20"/>
                <w:szCs w:val="20"/>
              </w:rPr>
            </w:pPr>
            <w:r w:rsidRPr="00200356">
              <w:rPr>
                <w:rFonts w:ascii="Arial" w:eastAsia="Times New Roman" w:hAnsi="Arial" w:cs="Arial"/>
                <w:sz w:val="20"/>
                <w:szCs w:val="20"/>
              </w:rPr>
              <w:t>0.365891509</w:t>
            </w:r>
          </w:p>
        </w:tc>
        <w:tc>
          <w:tcPr>
            <w:tcW w:w="2253" w:type="dxa"/>
            <w:tcBorders>
              <w:top w:val="nil"/>
              <w:left w:val="nil"/>
              <w:bottom w:val="nil"/>
              <w:right w:val="nil"/>
            </w:tcBorders>
            <w:shd w:val="clear" w:color="auto" w:fill="auto"/>
            <w:noWrap/>
            <w:vAlign w:val="bottom"/>
            <w:hideMark/>
          </w:tcPr>
          <w:p w14:paraId="47F02548" w14:textId="77777777" w:rsidR="00200356" w:rsidRPr="00200356" w:rsidRDefault="00200356" w:rsidP="007A4E97">
            <w:pPr>
              <w:spacing w:after="0" w:line="240" w:lineRule="auto"/>
              <w:jc w:val="both"/>
              <w:rPr>
                <w:rFonts w:ascii="Arial" w:eastAsia="Times New Roman" w:hAnsi="Arial" w:cs="Arial"/>
                <w:sz w:val="20"/>
                <w:szCs w:val="20"/>
              </w:rPr>
            </w:pPr>
            <w:r w:rsidRPr="00200356">
              <w:rPr>
                <w:rFonts w:ascii="Arial" w:eastAsia="Times New Roman" w:hAnsi="Arial" w:cs="Arial"/>
                <w:sz w:val="20"/>
                <w:szCs w:val="20"/>
              </w:rPr>
              <w:t>Maximum</w:t>
            </w:r>
          </w:p>
        </w:tc>
        <w:tc>
          <w:tcPr>
            <w:tcW w:w="1360" w:type="dxa"/>
            <w:tcBorders>
              <w:top w:val="nil"/>
              <w:left w:val="nil"/>
              <w:bottom w:val="nil"/>
              <w:right w:val="nil"/>
            </w:tcBorders>
            <w:shd w:val="clear" w:color="auto" w:fill="auto"/>
            <w:noWrap/>
            <w:vAlign w:val="bottom"/>
            <w:hideMark/>
          </w:tcPr>
          <w:p w14:paraId="62D308DB" w14:textId="77777777" w:rsidR="00200356" w:rsidRPr="00200356" w:rsidRDefault="00200356" w:rsidP="007A4E97">
            <w:pPr>
              <w:spacing w:after="0" w:line="240" w:lineRule="auto"/>
              <w:jc w:val="both"/>
              <w:rPr>
                <w:rFonts w:ascii="Arial" w:eastAsia="Times New Roman" w:hAnsi="Arial" w:cs="Arial"/>
                <w:sz w:val="20"/>
                <w:szCs w:val="20"/>
              </w:rPr>
            </w:pPr>
            <w:r w:rsidRPr="00200356">
              <w:rPr>
                <w:rFonts w:ascii="Arial" w:eastAsia="Times New Roman" w:hAnsi="Arial" w:cs="Arial"/>
                <w:sz w:val="20"/>
                <w:szCs w:val="20"/>
              </w:rPr>
              <w:t>0.038255576</w:t>
            </w:r>
          </w:p>
        </w:tc>
      </w:tr>
      <w:tr w:rsidR="00200356" w:rsidRPr="00200356" w14:paraId="0CD8AC21" w14:textId="77777777" w:rsidTr="00200356">
        <w:trPr>
          <w:trHeight w:val="264"/>
        </w:trPr>
        <w:tc>
          <w:tcPr>
            <w:tcW w:w="1780" w:type="dxa"/>
            <w:tcBorders>
              <w:top w:val="nil"/>
              <w:left w:val="nil"/>
              <w:bottom w:val="nil"/>
              <w:right w:val="nil"/>
            </w:tcBorders>
            <w:shd w:val="clear" w:color="auto" w:fill="auto"/>
            <w:noWrap/>
            <w:vAlign w:val="bottom"/>
            <w:hideMark/>
          </w:tcPr>
          <w:p w14:paraId="20C249CE" w14:textId="77777777" w:rsidR="00200356" w:rsidRPr="00200356" w:rsidRDefault="00200356" w:rsidP="007A4E97">
            <w:pPr>
              <w:spacing w:after="0" w:line="240" w:lineRule="auto"/>
              <w:jc w:val="both"/>
              <w:rPr>
                <w:rFonts w:ascii="Arial" w:eastAsia="Times New Roman" w:hAnsi="Arial" w:cs="Arial"/>
                <w:sz w:val="20"/>
                <w:szCs w:val="20"/>
              </w:rPr>
            </w:pPr>
            <w:r w:rsidRPr="00200356">
              <w:rPr>
                <w:rFonts w:ascii="Arial" w:eastAsia="Times New Roman" w:hAnsi="Arial" w:cs="Arial"/>
                <w:sz w:val="20"/>
                <w:szCs w:val="20"/>
              </w:rPr>
              <w:t>Sum</w:t>
            </w:r>
          </w:p>
        </w:tc>
        <w:tc>
          <w:tcPr>
            <w:tcW w:w="1360" w:type="dxa"/>
            <w:tcBorders>
              <w:top w:val="nil"/>
              <w:left w:val="nil"/>
              <w:bottom w:val="nil"/>
              <w:right w:val="nil"/>
            </w:tcBorders>
            <w:shd w:val="clear" w:color="auto" w:fill="auto"/>
            <w:noWrap/>
            <w:vAlign w:val="bottom"/>
            <w:hideMark/>
          </w:tcPr>
          <w:p w14:paraId="58961BBB" w14:textId="77777777" w:rsidR="00200356" w:rsidRPr="00200356" w:rsidRDefault="00200356" w:rsidP="007A4E97">
            <w:pPr>
              <w:spacing w:after="0" w:line="240" w:lineRule="auto"/>
              <w:jc w:val="both"/>
              <w:rPr>
                <w:rFonts w:ascii="Arial" w:eastAsia="Times New Roman" w:hAnsi="Arial" w:cs="Arial"/>
                <w:sz w:val="20"/>
                <w:szCs w:val="20"/>
              </w:rPr>
            </w:pPr>
            <w:r w:rsidRPr="00200356">
              <w:rPr>
                <w:rFonts w:ascii="Arial" w:eastAsia="Times New Roman" w:hAnsi="Arial" w:cs="Arial"/>
                <w:sz w:val="20"/>
                <w:szCs w:val="20"/>
              </w:rPr>
              <w:t>1.805148513</w:t>
            </w:r>
          </w:p>
        </w:tc>
        <w:tc>
          <w:tcPr>
            <w:tcW w:w="2253" w:type="dxa"/>
            <w:tcBorders>
              <w:top w:val="nil"/>
              <w:left w:val="nil"/>
              <w:bottom w:val="nil"/>
              <w:right w:val="nil"/>
            </w:tcBorders>
            <w:shd w:val="clear" w:color="auto" w:fill="auto"/>
            <w:noWrap/>
            <w:vAlign w:val="bottom"/>
            <w:hideMark/>
          </w:tcPr>
          <w:p w14:paraId="11B2C21B" w14:textId="77777777" w:rsidR="00200356" w:rsidRPr="00200356" w:rsidRDefault="00200356" w:rsidP="007A4E97">
            <w:pPr>
              <w:spacing w:after="0" w:line="240" w:lineRule="auto"/>
              <w:jc w:val="both"/>
              <w:rPr>
                <w:rFonts w:ascii="Arial" w:eastAsia="Times New Roman" w:hAnsi="Arial" w:cs="Arial"/>
                <w:sz w:val="20"/>
                <w:szCs w:val="20"/>
              </w:rPr>
            </w:pPr>
            <w:r w:rsidRPr="00200356">
              <w:rPr>
                <w:rFonts w:ascii="Arial" w:eastAsia="Times New Roman" w:hAnsi="Arial" w:cs="Arial"/>
                <w:sz w:val="20"/>
                <w:szCs w:val="20"/>
              </w:rPr>
              <w:t>Sum</w:t>
            </w:r>
          </w:p>
        </w:tc>
        <w:tc>
          <w:tcPr>
            <w:tcW w:w="1360" w:type="dxa"/>
            <w:tcBorders>
              <w:top w:val="nil"/>
              <w:left w:val="nil"/>
              <w:bottom w:val="nil"/>
              <w:right w:val="nil"/>
            </w:tcBorders>
            <w:shd w:val="clear" w:color="auto" w:fill="auto"/>
            <w:noWrap/>
            <w:vAlign w:val="bottom"/>
            <w:hideMark/>
          </w:tcPr>
          <w:p w14:paraId="11CD523D" w14:textId="77777777" w:rsidR="00200356" w:rsidRPr="00200356" w:rsidRDefault="00200356" w:rsidP="007A4E97">
            <w:pPr>
              <w:spacing w:after="0" w:line="240" w:lineRule="auto"/>
              <w:jc w:val="both"/>
              <w:rPr>
                <w:rFonts w:ascii="Arial" w:eastAsia="Times New Roman" w:hAnsi="Arial" w:cs="Arial"/>
                <w:sz w:val="20"/>
                <w:szCs w:val="20"/>
              </w:rPr>
            </w:pPr>
            <w:r w:rsidRPr="00200356">
              <w:rPr>
                <w:rFonts w:ascii="Arial" w:eastAsia="Times New Roman" w:hAnsi="Arial" w:cs="Arial"/>
                <w:sz w:val="20"/>
                <w:szCs w:val="20"/>
              </w:rPr>
              <w:t>0.064243066</w:t>
            </w:r>
          </w:p>
        </w:tc>
      </w:tr>
      <w:tr w:rsidR="00200356" w:rsidRPr="00200356" w14:paraId="1E9D2DA6" w14:textId="77777777" w:rsidTr="00200356">
        <w:trPr>
          <w:trHeight w:val="276"/>
        </w:trPr>
        <w:tc>
          <w:tcPr>
            <w:tcW w:w="1780" w:type="dxa"/>
            <w:tcBorders>
              <w:top w:val="nil"/>
              <w:left w:val="nil"/>
              <w:bottom w:val="single" w:sz="8" w:space="0" w:color="auto"/>
              <w:right w:val="nil"/>
            </w:tcBorders>
            <w:shd w:val="clear" w:color="auto" w:fill="auto"/>
            <w:noWrap/>
            <w:vAlign w:val="bottom"/>
            <w:hideMark/>
          </w:tcPr>
          <w:p w14:paraId="6F5029C7" w14:textId="77777777" w:rsidR="00200356" w:rsidRPr="00200356" w:rsidRDefault="00200356" w:rsidP="007A4E97">
            <w:pPr>
              <w:spacing w:after="0" w:line="240" w:lineRule="auto"/>
              <w:jc w:val="both"/>
              <w:rPr>
                <w:rFonts w:ascii="Arial" w:eastAsia="Times New Roman" w:hAnsi="Arial" w:cs="Arial"/>
                <w:sz w:val="20"/>
                <w:szCs w:val="20"/>
              </w:rPr>
            </w:pPr>
            <w:r w:rsidRPr="00200356">
              <w:rPr>
                <w:rFonts w:ascii="Arial" w:eastAsia="Times New Roman" w:hAnsi="Arial" w:cs="Arial"/>
                <w:sz w:val="20"/>
                <w:szCs w:val="20"/>
              </w:rPr>
              <w:t>Count</w:t>
            </w:r>
          </w:p>
        </w:tc>
        <w:tc>
          <w:tcPr>
            <w:tcW w:w="1360" w:type="dxa"/>
            <w:tcBorders>
              <w:top w:val="nil"/>
              <w:left w:val="nil"/>
              <w:bottom w:val="single" w:sz="8" w:space="0" w:color="auto"/>
              <w:right w:val="nil"/>
            </w:tcBorders>
            <w:shd w:val="clear" w:color="auto" w:fill="auto"/>
            <w:noWrap/>
            <w:vAlign w:val="bottom"/>
            <w:hideMark/>
          </w:tcPr>
          <w:p w14:paraId="715FB58B" w14:textId="77777777" w:rsidR="00200356" w:rsidRPr="00200356" w:rsidRDefault="00200356" w:rsidP="007A4E97">
            <w:pPr>
              <w:spacing w:after="0" w:line="240" w:lineRule="auto"/>
              <w:jc w:val="both"/>
              <w:rPr>
                <w:rFonts w:ascii="Arial" w:eastAsia="Times New Roman" w:hAnsi="Arial" w:cs="Arial"/>
                <w:sz w:val="20"/>
                <w:szCs w:val="20"/>
              </w:rPr>
            </w:pPr>
            <w:r w:rsidRPr="00200356">
              <w:rPr>
                <w:rFonts w:ascii="Arial" w:eastAsia="Times New Roman" w:hAnsi="Arial" w:cs="Arial"/>
                <w:sz w:val="20"/>
                <w:szCs w:val="20"/>
              </w:rPr>
              <w:t>62</w:t>
            </w:r>
          </w:p>
        </w:tc>
        <w:tc>
          <w:tcPr>
            <w:tcW w:w="2253" w:type="dxa"/>
            <w:tcBorders>
              <w:top w:val="nil"/>
              <w:left w:val="nil"/>
              <w:bottom w:val="single" w:sz="8" w:space="0" w:color="auto"/>
              <w:right w:val="nil"/>
            </w:tcBorders>
            <w:shd w:val="clear" w:color="auto" w:fill="auto"/>
            <w:noWrap/>
            <w:vAlign w:val="bottom"/>
            <w:hideMark/>
          </w:tcPr>
          <w:p w14:paraId="7FC4983E" w14:textId="77777777" w:rsidR="00200356" w:rsidRPr="00200356" w:rsidRDefault="00200356" w:rsidP="007A4E97">
            <w:pPr>
              <w:spacing w:after="0" w:line="240" w:lineRule="auto"/>
              <w:jc w:val="both"/>
              <w:rPr>
                <w:rFonts w:ascii="Arial" w:eastAsia="Times New Roman" w:hAnsi="Arial" w:cs="Arial"/>
                <w:sz w:val="20"/>
                <w:szCs w:val="20"/>
              </w:rPr>
            </w:pPr>
            <w:r w:rsidRPr="00200356">
              <w:rPr>
                <w:rFonts w:ascii="Arial" w:eastAsia="Times New Roman" w:hAnsi="Arial" w:cs="Arial"/>
                <w:sz w:val="20"/>
                <w:szCs w:val="20"/>
              </w:rPr>
              <w:t>Count</w:t>
            </w:r>
          </w:p>
        </w:tc>
        <w:tc>
          <w:tcPr>
            <w:tcW w:w="1360" w:type="dxa"/>
            <w:tcBorders>
              <w:top w:val="nil"/>
              <w:left w:val="nil"/>
              <w:bottom w:val="single" w:sz="8" w:space="0" w:color="auto"/>
              <w:right w:val="nil"/>
            </w:tcBorders>
            <w:shd w:val="clear" w:color="auto" w:fill="auto"/>
            <w:noWrap/>
            <w:vAlign w:val="bottom"/>
            <w:hideMark/>
          </w:tcPr>
          <w:p w14:paraId="34118161" w14:textId="77777777" w:rsidR="00200356" w:rsidRPr="00200356" w:rsidRDefault="00200356" w:rsidP="007A4E97">
            <w:pPr>
              <w:spacing w:after="0" w:line="240" w:lineRule="auto"/>
              <w:jc w:val="both"/>
              <w:rPr>
                <w:rFonts w:ascii="Arial" w:eastAsia="Times New Roman" w:hAnsi="Arial" w:cs="Arial"/>
                <w:sz w:val="20"/>
                <w:szCs w:val="20"/>
              </w:rPr>
            </w:pPr>
            <w:r w:rsidRPr="00200356">
              <w:rPr>
                <w:rFonts w:ascii="Arial" w:eastAsia="Times New Roman" w:hAnsi="Arial" w:cs="Arial"/>
                <w:sz w:val="20"/>
                <w:szCs w:val="20"/>
              </w:rPr>
              <w:t>61</w:t>
            </w:r>
          </w:p>
        </w:tc>
      </w:tr>
    </w:tbl>
    <w:p w14:paraId="4F955ED8" w14:textId="77777777" w:rsidR="00EC5C00" w:rsidRDefault="00EC5C00" w:rsidP="007A4E97">
      <w:pPr>
        <w:jc w:val="both"/>
      </w:pPr>
    </w:p>
    <w:p w14:paraId="227F62B2" w14:textId="77777777" w:rsidR="00200356" w:rsidRDefault="00200356" w:rsidP="007A4E97">
      <w:pPr>
        <w:jc w:val="both"/>
      </w:pPr>
    </w:p>
    <w:p w14:paraId="118AB6E8" w14:textId="77777777" w:rsidR="00200356" w:rsidRDefault="00200356" w:rsidP="007A4E97">
      <w:pPr>
        <w:jc w:val="both"/>
      </w:pPr>
    </w:p>
    <w:p w14:paraId="004A7A4A" w14:textId="77777777" w:rsidR="00200356" w:rsidRDefault="00200356" w:rsidP="007A4E97">
      <w:pPr>
        <w:jc w:val="both"/>
      </w:pPr>
    </w:p>
    <w:p w14:paraId="0C900DC0" w14:textId="77777777" w:rsidR="00200356" w:rsidRDefault="00200356" w:rsidP="007A4E97">
      <w:pPr>
        <w:jc w:val="both"/>
      </w:pPr>
    </w:p>
    <w:p w14:paraId="0B11C9C5" w14:textId="4A65159E" w:rsidR="00200356" w:rsidRDefault="0017208F" w:rsidP="007A4E97">
      <w:pPr>
        <w:jc w:val="both"/>
      </w:pPr>
      <w:r>
        <w:rPr>
          <w:noProof/>
        </w:rPr>
        <w:lastRenderedPageBreak/>
        <w:drawing>
          <wp:inline distT="0" distB="0" distL="0" distR="0" wp14:anchorId="22FB2F0F" wp14:editId="2D5D2BAE">
            <wp:extent cx="5734050" cy="4162425"/>
            <wp:effectExtent l="0" t="0" r="0" b="9525"/>
            <wp:docPr id="149102206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1022062" name="Picture 1491022062"/>
                    <pic:cNvPicPr/>
                  </pic:nvPicPr>
                  <pic:blipFill>
                    <a:blip r:embed="rId13">
                      <a:extLst>
                        <a:ext uri="{28A0092B-C50C-407E-A947-70E740481C1C}">
                          <a14:useLocalDpi xmlns:a14="http://schemas.microsoft.com/office/drawing/2010/main" val="0"/>
                        </a:ext>
                      </a:extLst>
                    </a:blip>
                    <a:stretch>
                      <a:fillRect/>
                    </a:stretch>
                  </pic:blipFill>
                  <pic:spPr>
                    <a:xfrm>
                      <a:off x="0" y="0"/>
                      <a:ext cx="5734050" cy="4162425"/>
                    </a:xfrm>
                    <a:prstGeom prst="rect">
                      <a:avLst/>
                    </a:prstGeom>
                  </pic:spPr>
                </pic:pic>
              </a:graphicData>
            </a:graphic>
          </wp:inline>
        </w:drawing>
      </w:r>
    </w:p>
    <w:p w14:paraId="0A30BB66" w14:textId="77777777" w:rsidR="00200356" w:rsidRDefault="00200356" w:rsidP="007A4E97">
      <w:pPr>
        <w:jc w:val="both"/>
      </w:pPr>
    </w:p>
    <w:p w14:paraId="1E050F8D" w14:textId="77777777" w:rsidR="00200356" w:rsidRDefault="00200356" w:rsidP="007A4E97">
      <w:pPr>
        <w:jc w:val="both"/>
      </w:pPr>
    </w:p>
    <w:p w14:paraId="7CB8BB64" w14:textId="77777777" w:rsidR="00200356" w:rsidRDefault="00200356" w:rsidP="007A4E97">
      <w:pPr>
        <w:jc w:val="both"/>
      </w:pPr>
    </w:p>
    <w:p w14:paraId="7082AA14" w14:textId="77777777" w:rsidR="00200356" w:rsidRDefault="00200356" w:rsidP="007A4E97">
      <w:pPr>
        <w:jc w:val="both"/>
      </w:pPr>
    </w:p>
    <w:tbl>
      <w:tblPr>
        <w:tblW w:w="6464" w:type="dxa"/>
        <w:tblLook w:val="04A0" w:firstRow="1" w:lastRow="0" w:firstColumn="1" w:lastColumn="0" w:noHBand="0" w:noVBand="1"/>
      </w:tblPr>
      <w:tblGrid>
        <w:gridCol w:w="1780"/>
        <w:gridCol w:w="1384"/>
        <w:gridCol w:w="2150"/>
        <w:gridCol w:w="1384"/>
      </w:tblGrid>
      <w:tr w:rsidR="00200356" w:rsidRPr="00200356" w14:paraId="02D4C867" w14:textId="77777777" w:rsidTr="00200356">
        <w:trPr>
          <w:trHeight w:val="264"/>
        </w:trPr>
        <w:tc>
          <w:tcPr>
            <w:tcW w:w="1780" w:type="dxa"/>
            <w:tcBorders>
              <w:top w:val="single" w:sz="8" w:space="0" w:color="auto"/>
              <w:left w:val="nil"/>
              <w:bottom w:val="single" w:sz="4" w:space="0" w:color="auto"/>
              <w:right w:val="nil"/>
            </w:tcBorders>
            <w:shd w:val="clear" w:color="auto" w:fill="auto"/>
            <w:noWrap/>
            <w:vAlign w:val="bottom"/>
            <w:hideMark/>
          </w:tcPr>
          <w:p w14:paraId="54D1D6C0" w14:textId="77777777" w:rsidR="00200356" w:rsidRPr="00200356" w:rsidRDefault="00200356" w:rsidP="007A4E97">
            <w:pPr>
              <w:spacing w:after="0" w:line="240" w:lineRule="auto"/>
              <w:jc w:val="both"/>
              <w:rPr>
                <w:rFonts w:ascii="Arial" w:eastAsia="Times New Roman" w:hAnsi="Arial" w:cs="Arial"/>
                <w:b/>
                <w:bCs/>
                <w:i/>
                <w:iCs/>
                <w:sz w:val="20"/>
                <w:szCs w:val="20"/>
              </w:rPr>
            </w:pPr>
            <w:proofErr w:type="spellStart"/>
            <w:r w:rsidRPr="00200356">
              <w:rPr>
                <w:rFonts w:ascii="Arial" w:eastAsia="Times New Roman" w:hAnsi="Arial" w:cs="Arial"/>
                <w:b/>
                <w:bCs/>
                <w:i/>
                <w:iCs/>
                <w:sz w:val="20"/>
                <w:szCs w:val="20"/>
              </w:rPr>
              <w:t>ThailandEX</w:t>
            </w:r>
            <w:proofErr w:type="spellEnd"/>
          </w:p>
        </w:tc>
        <w:tc>
          <w:tcPr>
            <w:tcW w:w="1360" w:type="dxa"/>
            <w:tcBorders>
              <w:top w:val="single" w:sz="8" w:space="0" w:color="auto"/>
              <w:left w:val="nil"/>
              <w:bottom w:val="single" w:sz="4" w:space="0" w:color="auto"/>
              <w:right w:val="nil"/>
            </w:tcBorders>
            <w:shd w:val="clear" w:color="auto" w:fill="auto"/>
            <w:noWrap/>
            <w:vAlign w:val="bottom"/>
            <w:hideMark/>
          </w:tcPr>
          <w:p w14:paraId="112869BB" w14:textId="77777777" w:rsidR="00200356" w:rsidRPr="00200356" w:rsidRDefault="00200356" w:rsidP="007A4E97">
            <w:pPr>
              <w:spacing w:after="0" w:line="240" w:lineRule="auto"/>
              <w:jc w:val="both"/>
              <w:rPr>
                <w:rFonts w:ascii="Arial" w:eastAsia="Times New Roman" w:hAnsi="Arial" w:cs="Arial"/>
                <w:b/>
                <w:bCs/>
                <w:i/>
                <w:iCs/>
                <w:sz w:val="20"/>
                <w:szCs w:val="20"/>
              </w:rPr>
            </w:pPr>
            <w:r w:rsidRPr="00200356">
              <w:rPr>
                <w:rFonts w:ascii="Arial" w:eastAsia="Times New Roman" w:hAnsi="Arial" w:cs="Arial"/>
                <w:b/>
                <w:bCs/>
                <w:i/>
                <w:iCs/>
                <w:sz w:val="20"/>
                <w:szCs w:val="20"/>
              </w:rPr>
              <w:t> </w:t>
            </w:r>
          </w:p>
        </w:tc>
        <w:tc>
          <w:tcPr>
            <w:tcW w:w="1964" w:type="dxa"/>
            <w:tcBorders>
              <w:top w:val="single" w:sz="8" w:space="0" w:color="auto"/>
              <w:left w:val="nil"/>
              <w:bottom w:val="single" w:sz="4" w:space="0" w:color="auto"/>
              <w:right w:val="nil"/>
            </w:tcBorders>
            <w:shd w:val="clear" w:color="auto" w:fill="auto"/>
            <w:noWrap/>
            <w:vAlign w:val="bottom"/>
            <w:hideMark/>
          </w:tcPr>
          <w:p w14:paraId="566CE693" w14:textId="77777777" w:rsidR="00200356" w:rsidRPr="00200356" w:rsidRDefault="00200356" w:rsidP="007A4E97">
            <w:pPr>
              <w:spacing w:after="0" w:line="240" w:lineRule="auto"/>
              <w:jc w:val="both"/>
              <w:rPr>
                <w:rFonts w:ascii="Arial" w:eastAsia="Times New Roman" w:hAnsi="Arial" w:cs="Arial"/>
                <w:b/>
                <w:bCs/>
                <w:i/>
                <w:iCs/>
                <w:sz w:val="20"/>
                <w:szCs w:val="20"/>
              </w:rPr>
            </w:pPr>
            <w:proofErr w:type="spellStart"/>
            <w:r w:rsidRPr="00200356">
              <w:rPr>
                <w:rFonts w:ascii="Arial" w:eastAsia="Times New Roman" w:hAnsi="Arial" w:cs="Arial"/>
                <w:b/>
                <w:bCs/>
                <w:i/>
                <w:iCs/>
                <w:sz w:val="20"/>
                <w:szCs w:val="20"/>
              </w:rPr>
              <w:t>rel_USDThailandCPI</w:t>
            </w:r>
            <w:proofErr w:type="spellEnd"/>
          </w:p>
        </w:tc>
        <w:tc>
          <w:tcPr>
            <w:tcW w:w="1360" w:type="dxa"/>
            <w:tcBorders>
              <w:top w:val="single" w:sz="8" w:space="0" w:color="auto"/>
              <w:left w:val="nil"/>
              <w:bottom w:val="single" w:sz="4" w:space="0" w:color="auto"/>
              <w:right w:val="nil"/>
            </w:tcBorders>
            <w:shd w:val="clear" w:color="auto" w:fill="auto"/>
            <w:noWrap/>
            <w:vAlign w:val="bottom"/>
            <w:hideMark/>
          </w:tcPr>
          <w:p w14:paraId="2AD685B9" w14:textId="77777777" w:rsidR="00200356" w:rsidRPr="00200356" w:rsidRDefault="00200356" w:rsidP="007A4E97">
            <w:pPr>
              <w:spacing w:after="0" w:line="240" w:lineRule="auto"/>
              <w:jc w:val="both"/>
              <w:rPr>
                <w:rFonts w:ascii="Arial" w:eastAsia="Times New Roman" w:hAnsi="Arial" w:cs="Arial"/>
                <w:i/>
                <w:iCs/>
                <w:sz w:val="20"/>
                <w:szCs w:val="20"/>
              </w:rPr>
            </w:pPr>
            <w:r w:rsidRPr="00200356">
              <w:rPr>
                <w:rFonts w:ascii="Arial" w:eastAsia="Times New Roman" w:hAnsi="Arial" w:cs="Arial"/>
                <w:i/>
                <w:iCs/>
                <w:sz w:val="20"/>
                <w:szCs w:val="20"/>
              </w:rPr>
              <w:t> </w:t>
            </w:r>
          </w:p>
        </w:tc>
      </w:tr>
      <w:tr w:rsidR="00200356" w:rsidRPr="00200356" w14:paraId="431E7025" w14:textId="77777777" w:rsidTr="00200356">
        <w:trPr>
          <w:trHeight w:val="264"/>
        </w:trPr>
        <w:tc>
          <w:tcPr>
            <w:tcW w:w="1780" w:type="dxa"/>
            <w:tcBorders>
              <w:top w:val="nil"/>
              <w:left w:val="nil"/>
              <w:bottom w:val="nil"/>
              <w:right w:val="nil"/>
            </w:tcBorders>
            <w:shd w:val="clear" w:color="auto" w:fill="auto"/>
            <w:noWrap/>
            <w:vAlign w:val="bottom"/>
            <w:hideMark/>
          </w:tcPr>
          <w:p w14:paraId="3818C1C1" w14:textId="77777777" w:rsidR="00200356" w:rsidRPr="00200356" w:rsidRDefault="00200356" w:rsidP="007A4E97">
            <w:pPr>
              <w:spacing w:after="0" w:line="240" w:lineRule="auto"/>
              <w:jc w:val="both"/>
              <w:rPr>
                <w:rFonts w:ascii="Arial" w:eastAsia="Times New Roman" w:hAnsi="Arial" w:cs="Arial"/>
                <w:i/>
                <w:iCs/>
                <w:sz w:val="20"/>
                <w:szCs w:val="20"/>
              </w:rPr>
            </w:pPr>
          </w:p>
        </w:tc>
        <w:tc>
          <w:tcPr>
            <w:tcW w:w="1360" w:type="dxa"/>
            <w:tcBorders>
              <w:top w:val="nil"/>
              <w:left w:val="nil"/>
              <w:bottom w:val="nil"/>
              <w:right w:val="nil"/>
            </w:tcBorders>
            <w:shd w:val="clear" w:color="auto" w:fill="auto"/>
            <w:noWrap/>
            <w:vAlign w:val="bottom"/>
            <w:hideMark/>
          </w:tcPr>
          <w:p w14:paraId="28CDD4A5" w14:textId="77777777" w:rsidR="00200356" w:rsidRPr="00200356" w:rsidRDefault="00200356" w:rsidP="007A4E97">
            <w:pPr>
              <w:spacing w:after="0" w:line="240" w:lineRule="auto"/>
              <w:jc w:val="both"/>
              <w:rPr>
                <w:rFonts w:ascii="Times New Roman" w:eastAsia="Times New Roman" w:hAnsi="Times New Roman" w:cs="Times New Roman"/>
                <w:sz w:val="20"/>
                <w:szCs w:val="20"/>
              </w:rPr>
            </w:pPr>
          </w:p>
        </w:tc>
        <w:tc>
          <w:tcPr>
            <w:tcW w:w="1964" w:type="dxa"/>
            <w:tcBorders>
              <w:top w:val="nil"/>
              <w:left w:val="nil"/>
              <w:bottom w:val="nil"/>
              <w:right w:val="nil"/>
            </w:tcBorders>
            <w:shd w:val="clear" w:color="auto" w:fill="auto"/>
            <w:noWrap/>
            <w:vAlign w:val="bottom"/>
            <w:hideMark/>
          </w:tcPr>
          <w:p w14:paraId="7B638C03" w14:textId="77777777" w:rsidR="00200356" w:rsidRPr="00200356" w:rsidRDefault="00200356" w:rsidP="007A4E97">
            <w:pPr>
              <w:spacing w:after="0" w:line="240" w:lineRule="auto"/>
              <w:jc w:val="both"/>
              <w:rPr>
                <w:rFonts w:ascii="Times New Roman" w:eastAsia="Times New Roman" w:hAnsi="Times New Roman" w:cs="Times New Roman"/>
                <w:sz w:val="20"/>
                <w:szCs w:val="20"/>
              </w:rPr>
            </w:pPr>
          </w:p>
        </w:tc>
        <w:tc>
          <w:tcPr>
            <w:tcW w:w="1360" w:type="dxa"/>
            <w:tcBorders>
              <w:top w:val="nil"/>
              <w:left w:val="nil"/>
              <w:bottom w:val="nil"/>
              <w:right w:val="nil"/>
            </w:tcBorders>
            <w:shd w:val="clear" w:color="auto" w:fill="auto"/>
            <w:noWrap/>
            <w:vAlign w:val="bottom"/>
            <w:hideMark/>
          </w:tcPr>
          <w:p w14:paraId="34FF59A2" w14:textId="77777777" w:rsidR="00200356" w:rsidRPr="00200356" w:rsidRDefault="00200356" w:rsidP="007A4E97">
            <w:pPr>
              <w:spacing w:after="0" w:line="240" w:lineRule="auto"/>
              <w:jc w:val="both"/>
              <w:rPr>
                <w:rFonts w:ascii="Times New Roman" w:eastAsia="Times New Roman" w:hAnsi="Times New Roman" w:cs="Times New Roman"/>
                <w:sz w:val="20"/>
                <w:szCs w:val="20"/>
              </w:rPr>
            </w:pPr>
          </w:p>
        </w:tc>
      </w:tr>
      <w:tr w:rsidR="00200356" w:rsidRPr="00200356" w14:paraId="642E0716" w14:textId="77777777" w:rsidTr="00200356">
        <w:trPr>
          <w:trHeight w:val="264"/>
        </w:trPr>
        <w:tc>
          <w:tcPr>
            <w:tcW w:w="1780" w:type="dxa"/>
            <w:tcBorders>
              <w:top w:val="nil"/>
              <w:left w:val="nil"/>
              <w:bottom w:val="nil"/>
              <w:right w:val="nil"/>
            </w:tcBorders>
            <w:shd w:val="clear" w:color="auto" w:fill="auto"/>
            <w:noWrap/>
            <w:vAlign w:val="bottom"/>
            <w:hideMark/>
          </w:tcPr>
          <w:p w14:paraId="01C1228C" w14:textId="77777777" w:rsidR="00200356" w:rsidRPr="00200356" w:rsidRDefault="00200356" w:rsidP="007A4E97">
            <w:pPr>
              <w:spacing w:after="0" w:line="240" w:lineRule="auto"/>
              <w:jc w:val="both"/>
              <w:rPr>
                <w:rFonts w:ascii="Arial" w:eastAsia="Times New Roman" w:hAnsi="Arial" w:cs="Arial"/>
                <w:sz w:val="20"/>
                <w:szCs w:val="20"/>
              </w:rPr>
            </w:pPr>
            <w:r w:rsidRPr="00200356">
              <w:rPr>
                <w:rFonts w:ascii="Arial" w:eastAsia="Times New Roman" w:hAnsi="Arial" w:cs="Arial"/>
                <w:sz w:val="20"/>
                <w:szCs w:val="20"/>
              </w:rPr>
              <w:t>Mean</w:t>
            </w:r>
          </w:p>
        </w:tc>
        <w:tc>
          <w:tcPr>
            <w:tcW w:w="1360" w:type="dxa"/>
            <w:tcBorders>
              <w:top w:val="nil"/>
              <w:left w:val="nil"/>
              <w:bottom w:val="nil"/>
              <w:right w:val="nil"/>
            </w:tcBorders>
            <w:shd w:val="clear" w:color="auto" w:fill="auto"/>
            <w:noWrap/>
            <w:vAlign w:val="bottom"/>
            <w:hideMark/>
          </w:tcPr>
          <w:p w14:paraId="695705EF" w14:textId="77777777" w:rsidR="00200356" w:rsidRPr="00200356" w:rsidRDefault="00200356" w:rsidP="007A4E97">
            <w:pPr>
              <w:spacing w:after="0" w:line="240" w:lineRule="auto"/>
              <w:jc w:val="both"/>
              <w:rPr>
                <w:rFonts w:ascii="Arial" w:eastAsia="Times New Roman" w:hAnsi="Arial" w:cs="Arial"/>
                <w:sz w:val="20"/>
                <w:szCs w:val="20"/>
              </w:rPr>
            </w:pPr>
            <w:r w:rsidRPr="00200356">
              <w:rPr>
                <w:rFonts w:ascii="Arial" w:eastAsia="Times New Roman" w:hAnsi="Arial" w:cs="Arial"/>
                <w:sz w:val="20"/>
                <w:szCs w:val="20"/>
              </w:rPr>
              <w:t>-0.006432007</w:t>
            </w:r>
          </w:p>
        </w:tc>
        <w:tc>
          <w:tcPr>
            <w:tcW w:w="1964" w:type="dxa"/>
            <w:tcBorders>
              <w:top w:val="nil"/>
              <w:left w:val="nil"/>
              <w:bottom w:val="nil"/>
              <w:right w:val="nil"/>
            </w:tcBorders>
            <w:shd w:val="clear" w:color="auto" w:fill="auto"/>
            <w:noWrap/>
            <w:vAlign w:val="bottom"/>
            <w:hideMark/>
          </w:tcPr>
          <w:p w14:paraId="4A8BA10E" w14:textId="77777777" w:rsidR="00200356" w:rsidRPr="00200356" w:rsidRDefault="00200356" w:rsidP="007A4E97">
            <w:pPr>
              <w:spacing w:after="0" w:line="240" w:lineRule="auto"/>
              <w:jc w:val="both"/>
              <w:rPr>
                <w:rFonts w:ascii="Arial" w:eastAsia="Times New Roman" w:hAnsi="Arial" w:cs="Arial"/>
                <w:sz w:val="20"/>
                <w:szCs w:val="20"/>
              </w:rPr>
            </w:pPr>
            <w:r w:rsidRPr="00200356">
              <w:rPr>
                <w:rFonts w:ascii="Arial" w:eastAsia="Times New Roman" w:hAnsi="Arial" w:cs="Arial"/>
                <w:sz w:val="20"/>
                <w:szCs w:val="20"/>
              </w:rPr>
              <w:t>Mean</w:t>
            </w:r>
          </w:p>
        </w:tc>
        <w:tc>
          <w:tcPr>
            <w:tcW w:w="1360" w:type="dxa"/>
            <w:tcBorders>
              <w:top w:val="nil"/>
              <w:left w:val="nil"/>
              <w:bottom w:val="nil"/>
              <w:right w:val="nil"/>
            </w:tcBorders>
            <w:shd w:val="clear" w:color="auto" w:fill="auto"/>
            <w:noWrap/>
            <w:vAlign w:val="bottom"/>
            <w:hideMark/>
          </w:tcPr>
          <w:p w14:paraId="69AE70E6" w14:textId="77777777" w:rsidR="00200356" w:rsidRPr="00200356" w:rsidRDefault="00200356" w:rsidP="007A4E97">
            <w:pPr>
              <w:spacing w:after="0" w:line="240" w:lineRule="auto"/>
              <w:jc w:val="both"/>
              <w:rPr>
                <w:rFonts w:ascii="Arial" w:eastAsia="Times New Roman" w:hAnsi="Arial" w:cs="Arial"/>
                <w:sz w:val="20"/>
                <w:szCs w:val="20"/>
              </w:rPr>
            </w:pPr>
            <w:r w:rsidRPr="00200356">
              <w:rPr>
                <w:rFonts w:ascii="Arial" w:eastAsia="Times New Roman" w:hAnsi="Arial" w:cs="Arial"/>
                <w:sz w:val="20"/>
                <w:szCs w:val="20"/>
              </w:rPr>
              <w:t>0.00275132</w:t>
            </w:r>
          </w:p>
        </w:tc>
      </w:tr>
      <w:tr w:rsidR="00200356" w:rsidRPr="00200356" w14:paraId="7AFB4865" w14:textId="77777777" w:rsidTr="00200356">
        <w:trPr>
          <w:trHeight w:val="264"/>
        </w:trPr>
        <w:tc>
          <w:tcPr>
            <w:tcW w:w="1780" w:type="dxa"/>
            <w:tcBorders>
              <w:top w:val="nil"/>
              <w:left w:val="nil"/>
              <w:bottom w:val="nil"/>
              <w:right w:val="nil"/>
            </w:tcBorders>
            <w:shd w:val="clear" w:color="auto" w:fill="auto"/>
            <w:noWrap/>
            <w:vAlign w:val="bottom"/>
            <w:hideMark/>
          </w:tcPr>
          <w:p w14:paraId="54D2C789" w14:textId="77777777" w:rsidR="00200356" w:rsidRPr="00200356" w:rsidRDefault="00200356" w:rsidP="007A4E97">
            <w:pPr>
              <w:spacing w:after="0" w:line="240" w:lineRule="auto"/>
              <w:jc w:val="both"/>
              <w:rPr>
                <w:rFonts w:ascii="Arial" w:eastAsia="Times New Roman" w:hAnsi="Arial" w:cs="Arial"/>
                <w:sz w:val="20"/>
                <w:szCs w:val="20"/>
              </w:rPr>
            </w:pPr>
            <w:r w:rsidRPr="00200356">
              <w:rPr>
                <w:rFonts w:ascii="Arial" w:eastAsia="Times New Roman" w:hAnsi="Arial" w:cs="Arial"/>
                <w:sz w:val="20"/>
                <w:szCs w:val="20"/>
              </w:rPr>
              <w:t>Standard Error</w:t>
            </w:r>
          </w:p>
        </w:tc>
        <w:tc>
          <w:tcPr>
            <w:tcW w:w="1360" w:type="dxa"/>
            <w:tcBorders>
              <w:top w:val="nil"/>
              <w:left w:val="nil"/>
              <w:bottom w:val="nil"/>
              <w:right w:val="nil"/>
            </w:tcBorders>
            <w:shd w:val="clear" w:color="auto" w:fill="auto"/>
            <w:noWrap/>
            <w:vAlign w:val="bottom"/>
            <w:hideMark/>
          </w:tcPr>
          <w:p w14:paraId="353DA5DE" w14:textId="77777777" w:rsidR="00200356" w:rsidRPr="00200356" w:rsidRDefault="00200356" w:rsidP="007A4E97">
            <w:pPr>
              <w:spacing w:after="0" w:line="240" w:lineRule="auto"/>
              <w:jc w:val="both"/>
              <w:rPr>
                <w:rFonts w:ascii="Arial" w:eastAsia="Times New Roman" w:hAnsi="Arial" w:cs="Arial"/>
                <w:sz w:val="20"/>
                <w:szCs w:val="20"/>
              </w:rPr>
            </w:pPr>
            <w:r w:rsidRPr="00200356">
              <w:rPr>
                <w:rFonts w:ascii="Arial" w:eastAsia="Times New Roman" w:hAnsi="Arial" w:cs="Arial"/>
                <w:sz w:val="20"/>
                <w:szCs w:val="20"/>
              </w:rPr>
              <w:t>0.007073986</w:t>
            </w:r>
          </w:p>
        </w:tc>
        <w:tc>
          <w:tcPr>
            <w:tcW w:w="1964" w:type="dxa"/>
            <w:tcBorders>
              <w:top w:val="nil"/>
              <w:left w:val="nil"/>
              <w:bottom w:val="nil"/>
              <w:right w:val="nil"/>
            </w:tcBorders>
            <w:shd w:val="clear" w:color="auto" w:fill="auto"/>
            <w:noWrap/>
            <w:vAlign w:val="bottom"/>
            <w:hideMark/>
          </w:tcPr>
          <w:p w14:paraId="1910F9FC" w14:textId="77777777" w:rsidR="00200356" w:rsidRPr="00200356" w:rsidRDefault="00200356" w:rsidP="007A4E97">
            <w:pPr>
              <w:spacing w:after="0" w:line="240" w:lineRule="auto"/>
              <w:jc w:val="both"/>
              <w:rPr>
                <w:rFonts w:ascii="Arial" w:eastAsia="Times New Roman" w:hAnsi="Arial" w:cs="Arial"/>
                <w:sz w:val="20"/>
                <w:szCs w:val="20"/>
              </w:rPr>
            </w:pPr>
            <w:r w:rsidRPr="00200356">
              <w:rPr>
                <w:rFonts w:ascii="Arial" w:eastAsia="Times New Roman" w:hAnsi="Arial" w:cs="Arial"/>
                <w:sz w:val="20"/>
                <w:szCs w:val="20"/>
              </w:rPr>
              <w:t>Standard Error</w:t>
            </w:r>
          </w:p>
        </w:tc>
        <w:tc>
          <w:tcPr>
            <w:tcW w:w="1360" w:type="dxa"/>
            <w:tcBorders>
              <w:top w:val="nil"/>
              <w:left w:val="nil"/>
              <w:bottom w:val="nil"/>
              <w:right w:val="nil"/>
            </w:tcBorders>
            <w:shd w:val="clear" w:color="auto" w:fill="auto"/>
            <w:noWrap/>
            <w:vAlign w:val="bottom"/>
            <w:hideMark/>
          </w:tcPr>
          <w:p w14:paraId="3B530533" w14:textId="77777777" w:rsidR="00200356" w:rsidRPr="00200356" w:rsidRDefault="00200356" w:rsidP="007A4E97">
            <w:pPr>
              <w:spacing w:after="0" w:line="240" w:lineRule="auto"/>
              <w:jc w:val="both"/>
              <w:rPr>
                <w:rFonts w:ascii="Arial" w:eastAsia="Times New Roman" w:hAnsi="Arial" w:cs="Arial"/>
                <w:sz w:val="20"/>
                <w:szCs w:val="20"/>
              </w:rPr>
            </w:pPr>
            <w:r w:rsidRPr="00200356">
              <w:rPr>
                <w:rFonts w:ascii="Arial" w:eastAsia="Times New Roman" w:hAnsi="Arial" w:cs="Arial"/>
                <w:sz w:val="20"/>
                <w:szCs w:val="20"/>
              </w:rPr>
              <w:t>0.004793954</w:t>
            </w:r>
          </w:p>
        </w:tc>
      </w:tr>
      <w:tr w:rsidR="00200356" w:rsidRPr="00200356" w14:paraId="4C5778EE" w14:textId="77777777" w:rsidTr="00200356">
        <w:trPr>
          <w:trHeight w:val="264"/>
        </w:trPr>
        <w:tc>
          <w:tcPr>
            <w:tcW w:w="1780" w:type="dxa"/>
            <w:tcBorders>
              <w:top w:val="nil"/>
              <w:left w:val="nil"/>
              <w:bottom w:val="nil"/>
              <w:right w:val="nil"/>
            </w:tcBorders>
            <w:shd w:val="clear" w:color="auto" w:fill="auto"/>
            <w:noWrap/>
            <w:vAlign w:val="bottom"/>
            <w:hideMark/>
          </w:tcPr>
          <w:p w14:paraId="151546DA" w14:textId="77777777" w:rsidR="00200356" w:rsidRPr="00200356" w:rsidRDefault="00200356" w:rsidP="007A4E97">
            <w:pPr>
              <w:spacing w:after="0" w:line="240" w:lineRule="auto"/>
              <w:jc w:val="both"/>
              <w:rPr>
                <w:rFonts w:ascii="Arial" w:eastAsia="Times New Roman" w:hAnsi="Arial" w:cs="Arial"/>
                <w:sz w:val="20"/>
                <w:szCs w:val="20"/>
              </w:rPr>
            </w:pPr>
            <w:r w:rsidRPr="00200356">
              <w:rPr>
                <w:rFonts w:ascii="Arial" w:eastAsia="Times New Roman" w:hAnsi="Arial" w:cs="Arial"/>
                <w:sz w:val="20"/>
                <w:szCs w:val="20"/>
              </w:rPr>
              <w:t>Median</w:t>
            </w:r>
          </w:p>
        </w:tc>
        <w:tc>
          <w:tcPr>
            <w:tcW w:w="1360" w:type="dxa"/>
            <w:tcBorders>
              <w:top w:val="nil"/>
              <w:left w:val="nil"/>
              <w:bottom w:val="nil"/>
              <w:right w:val="nil"/>
            </w:tcBorders>
            <w:shd w:val="clear" w:color="auto" w:fill="auto"/>
            <w:noWrap/>
            <w:vAlign w:val="bottom"/>
            <w:hideMark/>
          </w:tcPr>
          <w:p w14:paraId="6C4BCBEB" w14:textId="77777777" w:rsidR="00200356" w:rsidRPr="00200356" w:rsidRDefault="00200356" w:rsidP="007A4E97">
            <w:pPr>
              <w:spacing w:after="0" w:line="240" w:lineRule="auto"/>
              <w:jc w:val="both"/>
              <w:rPr>
                <w:rFonts w:ascii="Arial" w:eastAsia="Times New Roman" w:hAnsi="Arial" w:cs="Arial"/>
                <w:sz w:val="20"/>
                <w:szCs w:val="20"/>
              </w:rPr>
            </w:pPr>
            <w:r w:rsidRPr="00200356">
              <w:rPr>
                <w:rFonts w:ascii="Arial" w:eastAsia="Times New Roman" w:hAnsi="Arial" w:cs="Arial"/>
                <w:sz w:val="20"/>
                <w:szCs w:val="20"/>
              </w:rPr>
              <w:t>0</w:t>
            </w:r>
          </w:p>
        </w:tc>
        <w:tc>
          <w:tcPr>
            <w:tcW w:w="1964" w:type="dxa"/>
            <w:tcBorders>
              <w:top w:val="nil"/>
              <w:left w:val="nil"/>
              <w:bottom w:val="nil"/>
              <w:right w:val="nil"/>
            </w:tcBorders>
            <w:shd w:val="clear" w:color="auto" w:fill="auto"/>
            <w:noWrap/>
            <w:vAlign w:val="bottom"/>
            <w:hideMark/>
          </w:tcPr>
          <w:p w14:paraId="32DAF573" w14:textId="77777777" w:rsidR="00200356" w:rsidRPr="00200356" w:rsidRDefault="00200356" w:rsidP="007A4E97">
            <w:pPr>
              <w:spacing w:after="0" w:line="240" w:lineRule="auto"/>
              <w:jc w:val="both"/>
              <w:rPr>
                <w:rFonts w:ascii="Arial" w:eastAsia="Times New Roman" w:hAnsi="Arial" w:cs="Arial"/>
                <w:sz w:val="20"/>
                <w:szCs w:val="20"/>
              </w:rPr>
            </w:pPr>
            <w:r w:rsidRPr="00200356">
              <w:rPr>
                <w:rFonts w:ascii="Arial" w:eastAsia="Times New Roman" w:hAnsi="Arial" w:cs="Arial"/>
                <w:sz w:val="20"/>
                <w:szCs w:val="20"/>
              </w:rPr>
              <w:t>Median</w:t>
            </w:r>
          </w:p>
        </w:tc>
        <w:tc>
          <w:tcPr>
            <w:tcW w:w="1360" w:type="dxa"/>
            <w:tcBorders>
              <w:top w:val="nil"/>
              <w:left w:val="nil"/>
              <w:bottom w:val="nil"/>
              <w:right w:val="nil"/>
            </w:tcBorders>
            <w:shd w:val="clear" w:color="auto" w:fill="auto"/>
            <w:noWrap/>
            <w:vAlign w:val="bottom"/>
            <w:hideMark/>
          </w:tcPr>
          <w:p w14:paraId="15071904" w14:textId="77777777" w:rsidR="00200356" w:rsidRPr="00200356" w:rsidRDefault="00200356" w:rsidP="007A4E97">
            <w:pPr>
              <w:spacing w:after="0" w:line="240" w:lineRule="auto"/>
              <w:jc w:val="both"/>
              <w:rPr>
                <w:rFonts w:ascii="Arial" w:eastAsia="Times New Roman" w:hAnsi="Arial" w:cs="Arial"/>
                <w:sz w:val="20"/>
                <w:szCs w:val="20"/>
              </w:rPr>
            </w:pPr>
            <w:r w:rsidRPr="00200356">
              <w:rPr>
                <w:rFonts w:ascii="Arial" w:eastAsia="Times New Roman" w:hAnsi="Arial" w:cs="Arial"/>
                <w:sz w:val="20"/>
                <w:szCs w:val="20"/>
              </w:rPr>
              <w:t>-0.002636519</w:t>
            </w:r>
          </w:p>
        </w:tc>
      </w:tr>
      <w:tr w:rsidR="00200356" w:rsidRPr="00200356" w14:paraId="0692A2C6" w14:textId="77777777" w:rsidTr="00200356">
        <w:trPr>
          <w:trHeight w:val="264"/>
        </w:trPr>
        <w:tc>
          <w:tcPr>
            <w:tcW w:w="1780" w:type="dxa"/>
            <w:tcBorders>
              <w:top w:val="nil"/>
              <w:left w:val="nil"/>
              <w:bottom w:val="nil"/>
              <w:right w:val="nil"/>
            </w:tcBorders>
            <w:shd w:val="clear" w:color="auto" w:fill="auto"/>
            <w:noWrap/>
            <w:vAlign w:val="bottom"/>
            <w:hideMark/>
          </w:tcPr>
          <w:p w14:paraId="52C7316E" w14:textId="77777777" w:rsidR="00200356" w:rsidRPr="00200356" w:rsidRDefault="00200356" w:rsidP="007A4E97">
            <w:pPr>
              <w:spacing w:after="0" w:line="240" w:lineRule="auto"/>
              <w:jc w:val="both"/>
              <w:rPr>
                <w:rFonts w:ascii="Arial" w:eastAsia="Times New Roman" w:hAnsi="Arial" w:cs="Arial"/>
                <w:sz w:val="20"/>
                <w:szCs w:val="20"/>
              </w:rPr>
            </w:pPr>
            <w:r w:rsidRPr="00200356">
              <w:rPr>
                <w:rFonts w:ascii="Arial" w:eastAsia="Times New Roman" w:hAnsi="Arial" w:cs="Arial"/>
                <w:sz w:val="20"/>
                <w:szCs w:val="20"/>
              </w:rPr>
              <w:t>Standard Deviation</w:t>
            </w:r>
          </w:p>
        </w:tc>
        <w:tc>
          <w:tcPr>
            <w:tcW w:w="1360" w:type="dxa"/>
            <w:tcBorders>
              <w:top w:val="nil"/>
              <w:left w:val="nil"/>
              <w:bottom w:val="nil"/>
              <w:right w:val="nil"/>
            </w:tcBorders>
            <w:shd w:val="clear" w:color="auto" w:fill="auto"/>
            <w:noWrap/>
            <w:vAlign w:val="bottom"/>
            <w:hideMark/>
          </w:tcPr>
          <w:p w14:paraId="3EC0232D" w14:textId="77777777" w:rsidR="00200356" w:rsidRPr="00200356" w:rsidRDefault="00200356" w:rsidP="007A4E97">
            <w:pPr>
              <w:spacing w:after="0" w:line="240" w:lineRule="auto"/>
              <w:jc w:val="both"/>
              <w:rPr>
                <w:rFonts w:ascii="Arial" w:eastAsia="Times New Roman" w:hAnsi="Arial" w:cs="Arial"/>
                <w:sz w:val="20"/>
                <w:szCs w:val="20"/>
              </w:rPr>
            </w:pPr>
            <w:r w:rsidRPr="00200356">
              <w:rPr>
                <w:rFonts w:ascii="Arial" w:eastAsia="Times New Roman" w:hAnsi="Arial" w:cs="Arial"/>
                <w:sz w:val="20"/>
                <w:szCs w:val="20"/>
              </w:rPr>
              <w:t>0.055700623</w:t>
            </w:r>
          </w:p>
        </w:tc>
        <w:tc>
          <w:tcPr>
            <w:tcW w:w="1964" w:type="dxa"/>
            <w:tcBorders>
              <w:top w:val="nil"/>
              <w:left w:val="nil"/>
              <w:bottom w:val="nil"/>
              <w:right w:val="nil"/>
            </w:tcBorders>
            <w:shd w:val="clear" w:color="auto" w:fill="auto"/>
            <w:noWrap/>
            <w:vAlign w:val="bottom"/>
            <w:hideMark/>
          </w:tcPr>
          <w:p w14:paraId="6C12437F" w14:textId="77777777" w:rsidR="00200356" w:rsidRPr="00200356" w:rsidRDefault="00200356" w:rsidP="007A4E97">
            <w:pPr>
              <w:spacing w:after="0" w:line="240" w:lineRule="auto"/>
              <w:jc w:val="both"/>
              <w:rPr>
                <w:rFonts w:ascii="Arial" w:eastAsia="Times New Roman" w:hAnsi="Arial" w:cs="Arial"/>
                <w:sz w:val="20"/>
                <w:szCs w:val="20"/>
              </w:rPr>
            </w:pPr>
            <w:r w:rsidRPr="00200356">
              <w:rPr>
                <w:rFonts w:ascii="Arial" w:eastAsia="Times New Roman" w:hAnsi="Arial" w:cs="Arial"/>
                <w:sz w:val="20"/>
                <w:szCs w:val="20"/>
              </w:rPr>
              <w:t>Standard Deviation</w:t>
            </w:r>
          </w:p>
        </w:tc>
        <w:tc>
          <w:tcPr>
            <w:tcW w:w="1360" w:type="dxa"/>
            <w:tcBorders>
              <w:top w:val="nil"/>
              <w:left w:val="nil"/>
              <w:bottom w:val="nil"/>
              <w:right w:val="nil"/>
            </w:tcBorders>
            <w:shd w:val="clear" w:color="auto" w:fill="auto"/>
            <w:noWrap/>
            <w:vAlign w:val="bottom"/>
            <w:hideMark/>
          </w:tcPr>
          <w:p w14:paraId="13B44A4A" w14:textId="77777777" w:rsidR="00200356" w:rsidRPr="00200356" w:rsidRDefault="00200356" w:rsidP="007A4E97">
            <w:pPr>
              <w:spacing w:after="0" w:line="240" w:lineRule="auto"/>
              <w:jc w:val="both"/>
              <w:rPr>
                <w:rFonts w:ascii="Arial" w:eastAsia="Times New Roman" w:hAnsi="Arial" w:cs="Arial"/>
                <w:sz w:val="20"/>
                <w:szCs w:val="20"/>
              </w:rPr>
            </w:pPr>
            <w:r w:rsidRPr="00200356">
              <w:rPr>
                <w:rFonts w:ascii="Arial" w:eastAsia="Times New Roman" w:hAnsi="Arial" w:cs="Arial"/>
                <w:sz w:val="20"/>
                <w:szCs w:val="20"/>
              </w:rPr>
              <w:t>0.037441979</w:t>
            </w:r>
          </w:p>
        </w:tc>
      </w:tr>
      <w:tr w:rsidR="00200356" w:rsidRPr="00200356" w14:paraId="791FA226" w14:textId="77777777" w:rsidTr="00200356">
        <w:trPr>
          <w:trHeight w:val="264"/>
        </w:trPr>
        <w:tc>
          <w:tcPr>
            <w:tcW w:w="1780" w:type="dxa"/>
            <w:tcBorders>
              <w:top w:val="nil"/>
              <w:left w:val="nil"/>
              <w:bottom w:val="nil"/>
              <w:right w:val="nil"/>
            </w:tcBorders>
            <w:shd w:val="clear" w:color="auto" w:fill="auto"/>
            <w:noWrap/>
            <w:vAlign w:val="bottom"/>
            <w:hideMark/>
          </w:tcPr>
          <w:p w14:paraId="427B27A6" w14:textId="77777777" w:rsidR="00200356" w:rsidRPr="00200356" w:rsidRDefault="00200356" w:rsidP="007A4E97">
            <w:pPr>
              <w:spacing w:after="0" w:line="240" w:lineRule="auto"/>
              <w:jc w:val="both"/>
              <w:rPr>
                <w:rFonts w:ascii="Arial" w:eastAsia="Times New Roman" w:hAnsi="Arial" w:cs="Arial"/>
                <w:sz w:val="20"/>
                <w:szCs w:val="20"/>
              </w:rPr>
            </w:pPr>
            <w:r w:rsidRPr="00200356">
              <w:rPr>
                <w:rFonts w:ascii="Arial" w:eastAsia="Times New Roman" w:hAnsi="Arial" w:cs="Arial"/>
                <w:sz w:val="20"/>
                <w:szCs w:val="20"/>
              </w:rPr>
              <w:t>Sample Variance</w:t>
            </w:r>
          </w:p>
        </w:tc>
        <w:tc>
          <w:tcPr>
            <w:tcW w:w="1360" w:type="dxa"/>
            <w:tcBorders>
              <w:top w:val="nil"/>
              <w:left w:val="nil"/>
              <w:bottom w:val="nil"/>
              <w:right w:val="nil"/>
            </w:tcBorders>
            <w:shd w:val="clear" w:color="auto" w:fill="auto"/>
            <w:noWrap/>
            <w:vAlign w:val="bottom"/>
            <w:hideMark/>
          </w:tcPr>
          <w:p w14:paraId="09ACDB1B" w14:textId="77777777" w:rsidR="00200356" w:rsidRPr="00200356" w:rsidRDefault="00200356" w:rsidP="007A4E97">
            <w:pPr>
              <w:spacing w:after="0" w:line="240" w:lineRule="auto"/>
              <w:jc w:val="both"/>
              <w:rPr>
                <w:rFonts w:ascii="Arial" w:eastAsia="Times New Roman" w:hAnsi="Arial" w:cs="Arial"/>
                <w:sz w:val="20"/>
                <w:szCs w:val="20"/>
              </w:rPr>
            </w:pPr>
            <w:r w:rsidRPr="00200356">
              <w:rPr>
                <w:rFonts w:ascii="Arial" w:eastAsia="Times New Roman" w:hAnsi="Arial" w:cs="Arial"/>
                <w:sz w:val="20"/>
                <w:szCs w:val="20"/>
              </w:rPr>
              <w:t>0.003102559</w:t>
            </w:r>
          </w:p>
        </w:tc>
        <w:tc>
          <w:tcPr>
            <w:tcW w:w="1964" w:type="dxa"/>
            <w:tcBorders>
              <w:top w:val="nil"/>
              <w:left w:val="nil"/>
              <w:bottom w:val="nil"/>
              <w:right w:val="nil"/>
            </w:tcBorders>
            <w:shd w:val="clear" w:color="auto" w:fill="auto"/>
            <w:noWrap/>
            <w:vAlign w:val="bottom"/>
            <w:hideMark/>
          </w:tcPr>
          <w:p w14:paraId="475E5F71" w14:textId="77777777" w:rsidR="00200356" w:rsidRPr="00200356" w:rsidRDefault="00200356" w:rsidP="007A4E97">
            <w:pPr>
              <w:spacing w:after="0" w:line="240" w:lineRule="auto"/>
              <w:jc w:val="both"/>
              <w:rPr>
                <w:rFonts w:ascii="Arial" w:eastAsia="Times New Roman" w:hAnsi="Arial" w:cs="Arial"/>
                <w:sz w:val="20"/>
                <w:szCs w:val="20"/>
              </w:rPr>
            </w:pPr>
            <w:r w:rsidRPr="00200356">
              <w:rPr>
                <w:rFonts w:ascii="Arial" w:eastAsia="Times New Roman" w:hAnsi="Arial" w:cs="Arial"/>
                <w:sz w:val="20"/>
                <w:szCs w:val="20"/>
              </w:rPr>
              <w:t>Sample Variance</w:t>
            </w:r>
          </w:p>
        </w:tc>
        <w:tc>
          <w:tcPr>
            <w:tcW w:w="1360" w:type="dxa"/>
            <w:tcBorders>
              <w:top w:val="nil"/>
              <w:left w:val="nil"/>
              <w:bottom w:val="nil"/>
              <w:right w:val="nil"/>
            </w:tcBorders>
            <w:shd w:val="clear" w:color="auto" w:fill="auto"/>
            <w:noWrap/>
            <w:vAlign w:val="bottom"/>
            <w:hideMark/>
          </w:tcPr>
          <w:p w14:paraId="0A805A94" w14:textId="77777777" w:rsidR="00200356" w:rsidRPr="00200356" w:rsidRDefault="00200356" w:rsidP="007A4E97">
            <w:pPr>
              <w:spacing w:after="0" w:line="240" w:lineRule="auto"/>
              <w:jc w:val="both"/>
              <w:rPr>
                <w:rFonts w:ascii="Arial" w:eastAsia="Times New Roman" w:hAnsi="Arial" w:cs="Arial"/>
                <w:sz w:val="20"/>
                <w:szCs w:val="20"/>
              </w:rPr>
            </w:pPr>
            <w:r w:rsidRPr="00200356">
              <w:rPr>
                <w:rFonts w:ascii="Arial" w:eastAsia="Times New Roman" w:hAnsi="Arial" w:cs="Arial"/>
                <w:sz w:val="20"/>
                <w:szCs w:val="20"/>
              </w:rPr>
              <w:t>0.001401902</w:t>
            </w:r>
          </w:p>
        </w:tc>
      </w:tr>
      <w:tr w:rsidR="00200356" w:rsidRPr="00200356" w14:paraId="4CA71FFD" w14:textId="77777777" w:rsidTr="00200356">
        <w:trPr>
          <w:trHeight w:val="264"/>
        </w:trPr>
        <w:tc>
          <w:tcPr>
            <w:tcW w:w="1780" w:type="dxa"/>
            <w:tcBorders>
              <w:top w:val="nil"/>
              <w:left w:val="nil"/>
              <w:bottom w:val="nil"/>
              <w:right w:val="nil"/>
            </w:tcBorders>
            <w:shd w:val="clear" w:color="auto" w:fill="auto"/>
            <w:noWrap/>
            <w:vAlign w:val="bottom"/>
            <w:hideMark/>
          </w:tcPr>
          <w:p w14:paraId="4D9C8975" w14:textId="77777777" w:rsidR="00200356" w:rsidRPr="00200356" w:rsidRDefault="00200356" w:rsidP="007A4E97">
            <w:pPr>
              <w:spacing w:after="0" w:line="240" w:lineRule="auto"/>
              <w:jc w:val="both"/>
              <w:rPr>
                <w:rFonts w:ascii="Arial" w:eastAsia="Times New Roman" w:hAnsi="Arial" w:cs="Arial"/>
                <w:sz w:val="20"/>
                <w:szCs w:val="20"/>
              </w:rPr>
            </w:pPr>
            <w:r w:rsidRPr="00200356">
              <w:rPr>
                <w:rFonts w:ascii="Arial" w:eastAsia="Times New Roman" w:hAnsi="Arial" w:cs="Arial"/>
                <w:sz w:val="20"/>
                <w:szCs w:val="20"/>
              </w:rPr>
              <w:t>Kurtosis</w:t>
            </w:r>
          </w:p>
        </w:tc>
        <w:tc>
          <w:tcPr>
            <w:tcW w:w="1360" w:type="dxa"/>
            <w:tcBorders>
              <w:top w:val="nil"/>
              <w:left w:val="nil"/>
              <w:bottom w:val="nil"/>
              <w:right w:val="nil"/>
            </w:tcBorders>
            <w:shd w:val="clear" w:color="auto" w:fill="auto"/>
            <w:noWrap/>
            <w:vAlign w:val="bottom"/>
            <w:hideMark/>
          </w:tcPr>
          <w:p w14:paraId="09523EE0" w14:textId="77777777" w:rsidR="00200356" w:rsidRPr="00200356" w:rsidRDefault="00200356" w:rsidP="007A4E97">
            <w:pPr>
              <w:spacing w:after="0" w:line="240" w:lineRule="auto"/>
              <w:jc w:val="both"/>
              <w:rPr>
                <w:rFonts w:ascii="Arial" w:eastAsia="Times New Roman" w:hAnsi="Arial" w:cs="Arial"/>
                <w:sz w:val="20"/>
                <w:szCs w:val="20"/>
              </w:rPr>
            </w:pPr>
            <w:r w:rsidRPr="00200356">
              <w:rPr>
                <w:rFonts w:ascii="Arial" w:eastAsia="Times New Roman" w:hAnsi="Arial" w:cs="Arial"/>
                <w:sz w:val="20"/>
                <w:szCs w:val="20"/>
              </w:rPr>
              <w:t>6.165732105</w:t>
            </w:r>
          </w:p>
        </w:tc>
        <w:tc>
          <w:tcPr>
            <w:tcW w:w="1964" w:type="dxa"/>
            <w:tcBorders>
              <w:top w:val="nil"/>
              <w:left w:val="nil"/>
              <w:bottom w:val="nil"/>
              <w:right w:val="nil"/>
            </w:tcBorders>
            <w:shd w:val="clear" w:color="auto" w:fill="auto"/>
            <w:noWrap/>
            <w:vAlign w:val="bottom"/>
            <w:hideMark/>
          </w:tcPr>
          <w:p w14:paraId="3342C409" w14:textId="77777777" w:rsidR="00200356" w:rsidRPr="00200356" w:rsidRDefault="00200356" w:rsidP="007A4E97">
            <w:pPr>
              <w:spacing w:after="0" w:line="240" w:lineRule="auto"/>
              <w:jc w:val="both"/>
              <w:rPr>
                <w:rFonts w:ascii="Arial" w:eastAsia="Times New Roman" w:hAnsi="Arial" w:cs="Arial"/>
                <w:sz w:val="20"/>
                <w:szCs w:val="20"/>
              </w:rPr>
            </w:pPr>
            <w:r w:rsidRPr="00200356">
              <w:rPr>
                <w:rFonts w:ascii="Arial" w:eastAsia="Times New Roman" w:hAnsi="Arial" w:cs="Arial"/>
                <w:sz w:val="20"/>
                <w:szCs w:val="20"/>
              </w:rPr>
              <w:t>Kurtosis</w:t>
            </w:r>
          </w:p>
        </w:tc>
        <w:tc>
          <w:tcPr>
            <w:tcW w:w="1360" w:type="dxa"/>
            <w:tcBorders>
              <w:top w:val="nil"/>
              <w:left w:val="nil"/>
              <w:bottom w:val="nil"/>
              <w:right w:val="nil"/>
            </w:tcBorders>
            <w:shd w:val="clear" w:color="auto" w:fill="auto"/>
            <w:noWrap/>
            <w:vAlign w:val="bottom"/>
            <w:hideMark/>
          </w:tcPr>
          <w:p w14:paraId="23674AA3" w14:textId="77777777" w:rsidR="00200356" w:rsidRPr="00200356" w:rsidRDefault="00200356" w:rsidP="007A4E97">
            <w:pPr>
              <w:spacing w:after="0" w:line="240" w:lineRule="auto"/>
              <w:jc w:val="both"/>
              <w:rPr>
                <w:rFonts w:ascii="Arial" w:eastAsia="Times New Roman" w:hAnsi="Arial" w:cs="Arial"/>
                <w:sz w:val="20"/>
                <w:szCs w:val="20"/>
              </w:rPr>
            </w:pPr>
            <w:r w:rsidRPr="00200356">
              <w:rPr>
                <w:rFonts w:ascii="Arial" w:eastAsia="Times New Roman" w:hAnsi="Arial" w:cs="Arial"/>
                <w:sz w:val="20"/>
                <w:szCs w:val="20"/>
              </w:rPr>
              <w:t>15.69498273</w:t>
            </w:r>
          </w:p>
        </w:tc>
      </w:tr>
      <w:tr w:rsidR="00200356" w:rsidRPr="00200356" w14:paraId="53719F49" w14:textId="77777777" w:rsidTr="00200356">
        <w:trPr>
          <w:trHeight w:val="264"/>
        </w:trPr>
        <w:tc>
          <w:tcPr>
            <w:tcW w:w="1780" w:type="dxa"/>
            <w:tcBorders>
              <w:top w:val="nil"/>
              <w:left w:val="nil"/>
              <w:bottom w:val="nil"/>
              <w:right w:val="nil"/>
            </w:tcBorders>
            <w:shd w:val="clear" w:color="auto" w:fill="auto"/>
            <w:noWrap/>
            <w:vAlign w:val="bottom"/>
            <w:hideMark/>
          </w:tcPr>
          <w:p w14:paraId="4282FF68" w14:textId="77777777" w:rsidR="00200356" w:rsidRPr="00200356" w:rsidRDefault="00200356" w:rsidP="007A4E97">
            <w:pPr>
              <w:spacing w:after="0" w:line="240" w:lineRule="auto"/>
              <w:jc w:val="both"/>
              <w:rPr>
                <w:rFonts w:ascii="Arial" w:eastAsia="Times New Roman" w:hAnsi="Arial" w:cs="Arial"/>
                <w:sz w:val="20"/>
                <w:szCs w:val="20"/>
              </w:rPr>
            </w:pPr>
            <w:r w:rsidRPr="00200356">
              <w:rPr>
                <w:rFonts w:ascii="Arial" w:eastAsia="Times New Roman" w:hAnsi="Arial" w:cs="Arial"/>
                <w:sz w:val="20"/>
                <w:szCs w:val="20"/>
              </w:rPr>
              <w:t>Skewness</w:t>
            </w:r>
          </w:p>
        </w:tc>
        <w:tc>
          <w:tcPr>
            <w:tcW w:w="1360" w:type="dxa"/>
            <w:tcBorders>
              <w:top w:val="nil"/>
              <w:left w:val="nil"/>
              <w:bottom w:val="nil"/>
              <w:right w:val="nil"/>
            </w:tcBorders>
            <w:shd w:val="clear" w:color="auto" w:fill="auto"/>
            <w:noWrap/>
            <w:vAlign w:val="bottom"/>
            <w:hideMark/>
          </w:tcPr>
          <w:p w14:paraId="368D1219" w14:textId="77777777" w:rsidR="00200356" w:rsidRPr="00200356" w:rsidRDefault="00200356" w:rsidP="007A4E97">
            <w:pPr>
              <w:spacing w:after="0" w:line="240" w:lineRule="auto"/>
              <w:jc w:val="both"/>
              <w:rPr>
                <w:rFonts w:ascii="Arial" w:eastAsia="Times New Roman" w:hAnsi="Arial" w:cs="Arial"/>
                <w:sz w:val="20"/>
                <w:szCs w:val="20"/>
              </w:rPr>
            </w:pPr>
            <w:r w:rsidRPr="00200356">
              <w:rPr>
                <w:rFonts w:ascii="Arial" w:eastAsia="Times New Roman" w:hAnsi="Arial" w:cs="Arial"/>
                <w:sz w:val="20"/>
                <w:szCs w:val="20"/>
              </w:rPr>
              <w:t>-1.878803701</w:t>
            </w:r>
          </w:p>
        </w:tc>
        <w:tc>
          <w:tcPr>
            <w:tcW w:w="1964" w:type="dxa"/>
            <w:tcBorders>
              <w:top w:val="nil"/>
              <w:left w:val="nil"/>
              <w:bottom w:val="nil"/>
              <w:right w:val="nil"/>
            </w:tcBorders>
            <w:shd w:val="clear" w:color="auto" w:fill="auto"/>
            <w:noWrap/>
            <w:vAlign w:val="bottom"/>
            <w:hideMark/>
          </w:tcPr>
          <w:p w14:paraId="5CFC1056" w14:textId="77777777" w:rsidR="00200356" w:rsidRPr="00200356" w:rsidRDefault="00200356" w:rsidP="007A4E97">
            <w:pPr>
              <w:spacing w:after="0" w:line="240" w:lineRule="auto"/>
              <w:jc w:val="both"/>
              <w:rPr>
                <w:rFonts w:ascii="Arial" w:eastAsia="Times New Roman" w:hAnsi="Arial" w:cs="Arial"/>
                <w:sz w:val="20"/>
                <w:szCs w:val="20"/>
              </w:rPr>
            </w:pPr>
            <w:r w:rsidRPr="00200356">
              <w:rPr>
                <w:rFonts w:ascii="Arial" w:eastAsia="Times New Roman" w:hAnsi="Arial" w:cs="Arial"/>
                <w:sz w:val="20"/>
                <w:szCs w:val="20"/>
              </w:rPr>
              <w:t>Skewness</w:t>
            </w:r>
          </w:p>
        </w:tc>
        <w:tc>
          <w:tcPr>
            <w:tcW w:w="1360" w:type="dxa"/>
            <w:tcBorders>
              <w:top w:val="nil"/>
              <w:left w:val="nil"/>
              <w:bottom w:val="nil"/>
              <w:right w:val="nil"/>
            </w:tcBorders>
            <w:shd w:val="clear" w:color="auto" w:fill="auto"/>
            <w:noWrap/>
            <w:vAlign w:val="bottom"/>
            <w:hideMark/>
          </w:tcPr>
          <w:p w14:paraId="4D0BA97B" w14:textId="77777777" w:rsidR="00200356" w:rsidRPr="00200356" w:rsidRDefault="00200356" w:rsidP="007A4E97">
            <w:pPr>
              <w:spacing w:after="0" w:line="240" w:lineRule="auto"/>
              <w:jc w:val="both"/>
              <w:rPr>
                <w:rFonts w:ascii="Arial" w:eastAsia="Times New Roman" w:hAnsi="Arial" w:cs="Arial"/>
                <w:sz w:val="20"/>
                <w:szCs w:val="20"/>
              </w:rPr>
            </w:pPr>
            <w:r w:rsidRPr="00200356">
              <w:rPr>
                <w:rFonts w:ascii="Arial" w:eastAsia="Times New Roman" w:hAnsi="Arial" w:cs="Arial"/>
                <w:sz w:val="20"/>
                <w:szCs w:val="20"/>
              </w:rPr>
              <w:t>2.905512012</w:t>
            </w:r>
          </w:p>
        </w:tc>
      </w:tr>
      <w:tr w:rsidR="00200356" w:rsidRPr="00200356" w14:paraId="543659D6" w14:textId="77777777" w:rsidTr="00200356">
        <w:trPr>
          <w:trHeight w:val="264"/>
        </w:trPr>
        <w:tc>
          <w:tcPr>
            <w:tcW w:w="1780" w:type="dxa"/>
            <w:tcBorders>
              <w:top w:val="nil"/>
              <w:left w:val="nil"/>
              <w:bottom w:val="nil"/>
              <w:right w:val="nil"/>
            </w:tcBorders>
            <w:shd w:val="clear" w:color="auto" w:fill="auto"/>
            <w:noWrap/>
            <w:vAlign w:val="bottom"/>
            <w:hideMark/>
          </w:tcPr>
          <w:p w14:paraId="48F897EC" w14:textId="77777777" w:rsidR="00200356" w:rsidRPr="00200356" w:rsidRDefault="00200356" w:rsidP="007A4E97">
            <w:pPr>
              <w:spacing w:after="0" w:line="240" w:lineRule="auto"/>
              <w:jc w:val="both"/>
              <w:rPr>
                <w:rFonts w:ascii="Arial" w:eastAsia="Times New Roman" w:hAnsi="Arial" w:cs="Arial"/>
                <w:sz w:val="20"/>
                <w:szCs w:val="20"/>
              </w:rPr>
            </w:pPr>
            <w:r w:rsidRPr="00200356">
              <w:rPr>
                <w:rFonts w:ascii="Arial" w:eastAsia="Times New Roman" w:hAnsi="Arial" w:cs="Arial"/>
                <w:sz w:val="20"/>
                <w:szCs w:val="20"/>
              </w:rPr>
              <w:t>Range</w:t>
            </w:r>
          </w:p>
        </w:tc>
        <w:tc>
          <w:tcPr>
            <w:tcW w:w="1360" w:type="dxa"/>
            <w:tcBorders>
              <w:top w:val="nil"/>
              <w:left w:val="nil"/>
              <w:bottom w:val="nil"/>
              <w:right w:val="nil"/>
            </w:tcBorders>
            <w:shd w:val="clear" w:color="auto" w:fill="auto"/>
            <w:noWrap/>
            <w:vAlign w:val="bottom"/>
            <w:hideMark/>
          </w:tcPr>
          <w:p w14:paraId="03E921DD" w14:textId="77777777" w:rsidR="00200356" w:rsidRPr="00200356" w:rsidRDefault="00200356" w:rsidP="007A4E97">
            <w:pPr>
              <w:spacing w:after="0" w:line="240" w:lineRule="auto"/>
              <w:jc w:val="both"/>
              <w:rPr>
                <w:rFonts w:ascii="Arial" w:eastAsia="Times New Roman" w:hAnsi="Arial" w:cs="Arial"/>
                <w:sz w:val="20"/>
                <w:szCs w:val="20"/>
              </w:rPr>
            </w:pPr>
            <w:r w:rsidRPr="00200356">
              <w:rPr>
                <w:rFonts w:ascii="Arial" w:eastAsia="Times New Roman" w:hAnsi="Arial" w:cs="Arial"/>
                <w:sz w:val="20"/>
                <w:szCs w:val="20"/>
              </w:rPr>
              <w:t>0.339113641</w:t>
            </w:r>
          </w:p>
        </w:tc>
        <w:tc>
          <w:tcPr>
            <w:tcW w:w="1964" w:type="dxa"/>
            <w:tcBorders>
              <w:top w:val="nil"/>
              <w:left w:val="nil"/>
              <w:bottom w:val="nil"/>
              <w:right w:val="nil"/>
            </w:tcBorders>
            <w:shd w:val="clear" w:color="auto" w:fill="auto"/>
            <w:noWrap/>
            <w:vAlign w:val="bottom"/>
            <w:hideMark/>
          </w:tcPr>
          <w:p w14:paraId="21C4C8B2" w14:textId="77777777" w:rsidR="00200356" w:rsidRPr="00200356" w:rsidRDefault="00200356" w:rsidP="007A4E97">
            <w:pPr>
              <w:spacing w:after="0" w:line="240" w:lineRule="auto"/>
              <w:jc w:val="both"/>
              <w:rPr>
                <w:rFonts w:ascii="Arial" w:eastAsia="Times New Roman" w:hAnsi="Arial" w:cs="Arial"/>
                <w:sz w:val="20"/>
                <w:szCs w:val="20"/>
              </w:rPr>
            </w:pPr>
            <w:r w:rsidRPr="00200356">
              <w:rPr>
                <w:rFonts w:ascii="Arial" w:eastAsia="Times New Roman" w:hAnsi="Arial" w:cs="Arial"/>
                <w:sz w:val="20"/>
                <w:szCs w:val="20"/>
              </w:rPr>
              <w:t>Range</w:t>
            </w:r>
          </w:p>
        </w:tc>
        <w:tc>
          <w:tcPr>
            <w:tcW w:w="1360" w:type="dxa"/>
            <w:tcBorders>
              <w:top w:val="nil"/>
              <w:left w:val="nil"/>
              <w:bottom w:val="nil"/>
              <w:right w:val="nil"/>
            </w:tcBorders>
            <w:shd w:val="clear" w:color="auto" w:fill="auto"/>
            <w:noWrap/>
            <w:vAlign w:val="bottom"/>
            <w:hideMark/>
          </w:tcPr>
          <w:p w14:paraId="15540AFD" w14:textId="77777777" w:rsidR="00200356" w:rsidRPr="00200356" w:rsidRDefault="00200356" w:rsidP="007A4E97">
            <w:pPr>
              <w:spacing w:after="0" w:line="240" w:lineRule="auto"/>
              <w:jc w:val="both"/>
              <w:rPr>
                <w:rFonts w:ascii="Arial" w:eastAsia="Times New Roman" w:hAnsi="Arial" w:cs="Arial"/>
                <w:sz w:val="20"/>
                <w:szCs w:val="20"/>
              </w:rPr>
            </w:pPr>
            <w:r w:rsidRPr="00200356">
              <w:rPr>
                <w:rFonts w:ascii="Arial" w:eastAsia="Times New Roman" w:hAnsi="Arial" w:cs="Arial"/>
                <w:sz w:val="20"/>
                <w:szCs w:val="20"/>
              </w:rPr>
              <w:t>0.280894175</w:t>
            </w:r>
          </w:p>
        </w:tc>
      </w:tr>
      <w:tr w:rsidR="00200356" w:rsidRPr="00200356" w14:paraId="376D99A2" w14:textId="77777777" w:rsidTr="00200356">
        <w:trPr>
          <w:trHeight w:val="264"/>
        </w:trPr>
        <w:tc>
          <w:tcPr>
            <w:tcW w:w="1780" w:type="dxa"/>
            <w:tcBorders>
              <w:top w:val="nil"/>
              <w:left w:val="nil"/>
              <w:bottom w:val="nil"/>
              <w:right w:val="nil"/>
            </w:tcBorders>
            <w:shd w:val="clear" w:color="auto" w:fill="auto"/>
            <w:noWrap/>
            <w:vAlign w:val="bottom"/>
            <w:hideMark/>
          </w:tcPr>
          <w:p w14:paraId="44213CFC" w14:textId="77777777" w:rsidR="00200356" w:rsidRPr="00200356" w:rsidRDefault="00200356" w:rsidP="007A4E97">
            <w:pPr>
              <w:spacing w:after="0" w:line="240" w:lineRule="auto"/>
              <w:jc w:val="both"/>
              <w:rPr>
                <w:rFonts w:ascii="Arial" w:eastAsia="Times New Roman" w:hAnsi="Arial" w:cs="Arial"/>
                <w:sz w:val="20"/>
                <w:szCs w:val="20"/>
              </w:rPr>
            </w:pPr>
            <w:r w:rsidRPr="00200356">
              <w:rPr>
                <w:rFonts w:ascii="Arial" w:eastAsia="Times New Roman" w:hAnsi="Arial" w:cs="Arial"/>
                <w:sz w:val="20"/>
                <w:szCs w:val="20"/>
              </w:rPr>
              <w:t>Minimum</w:t>
            </w:r>
          </w:p>
        </w:tc>
        <w:tc>
          <w:tcPr>
            <w:tcW w:w="1360" w:type="dxa"/>
            <w:tcBorders>
              <w:top w:val="nil"/>
              <w:left w:val="nil"/>
              <w:bottom w:val="nil"/>
              <w:right w:val="nil"/>
            </w:tcBorders>
            <w:shd w:val="clear" w:color="auto" w:fill="auto"/>
            <w:noWrap/>
            <w:vAlign w:val="bottom"/>
            <w:hideMark/>
          </w:tcPr>
          <w:p w14:paraId="4A2D6C02" w14:textId="77777777" w:rsidR="00200356" w:rsidRPr="00200356" w:rsidRDefault="00200356" w:rsidP="007A4E97">
            <w:pPr>
              <w:spacing w:after="0" w:line="240" w:lineRule="auto"/>
              <w:jc w:val="both"/>
              <w:rPr>
                <w:rFonts w:ascii="Arial" w:eastAsia="Times New Roman" w:hAnsi="Arial" w:cs="Arial"/>
                <w:sz w:val="20"/>
                <w:szCs w:val="20"/>
              </w:rPr>
            </w:pPr>
            <w:r w:rsidRPr="00200356">
              <w:rPr>
                <w:rFonts w:ascii="Arial" w:eastAsia="Times New Roman" w:hAnsi="Arial" w:cs="Arial"/>
                <w:sz w:val="20"/>
                <w:szCs w:val="20"/>
              </w:rPr>
              <w:t>-0.241663469</w:t>
            </w:r>
          </w:p>
        </w:tc>
        <w:tc>
          <w:tcPr>
            <w:tcW w:w="1964" w:type="dxa"/>
            <w:tcBorders>
              <w:top w:val="nil"/>
              <w:left w:val="nil"/>
              <w:bottom w:val="nil"/>
              <w:right w:val="nil"/>
            </w:tcBorders>
            <w:shd w:val="clear" w:color="auto" w:fill="auto"/>
            <w:noWrap/>
            <w:vAlign w:val="bottom"/>
            <w:hideMark/>
          </w:tcPr>
          <w:p w14:paraId="4B95681C" w14:textId="77777777" w:rsidR="00200356" w:rsidRPr="00200356" w:rsidRDefault="00200356" w:rsidP="007A4E97">
            <w:pPr>
              <w:spacing w:after="0" w:line="240" w:lineRule="auto"/>
              <w:jc w:val="both"/>
              <w:rPr>
                <w:rFonts w:ascii="Arial" w:eastAsia="Times New Roman" w:hAnsi="Arial" w:cs="Arial"/>
                <w:sz w:val="20"/>
                <w:szCs w:val="20"/>
              </w:rPr>
            </w:pPr>
            <w:r w:rsidRPr="00200356">
              <w:rPr>
                <w:rFonts w:ascii="Arial" w:eastAsia="Times New Roman" w:hAnsi="Arial" w:cs="Arial"/>
                <w:sz w:val="20"/>
                <w:szCs w:val="20"/>
              </w:rPr>
              <w:t>Minimum</w:t>
            </w:r>
          </w:p>
        </w:tc>
        <w:tc>
          <w:tcPr>
            <w:tcW w:w="1360" w:type="dxa"/>
            <w:tcBorders>
              <w:top w:val="nil"/>
              <w:left w:val="nil"/>
              <w:bottom w:val="nil"/>
              <w:right w:val="nil"/>
            </w:tcBorders>
            <w:shd w:val="clear" w:color="auto" w:fill="auto"/>
            <w:noWrap/>
            <w:vAlign w:val="bottom"/>
            <w:hideMark/>
          </w:tcPr>
          <w:p w14:paraId="3DC7DCC7" w14:textId="77777777" w:rsidR="00200356" w:rsidRPr="00200356" w:rsidRDefault="00200356" w:rsidP="007A4E97">
            <w:pPr>
              <w:spacing w:after="0" w:line="240" w:lineRule="auto"/>
              <w:jc w:val="both"/>
              <w:rPr>
                <w:rFonts w:ascii="Arial" w:eastAsia="Times New Roman" w:hAnsi="Arial" w:cs="Arial"/>
                <w:sz w:val="20"/>
                <w:szCs w:val="20"/>
              </w:rPr>
            </w:pPr>
            <w:r w:rsidRPr="00200356">
              <w:rPr>
                <w:rFonts w:ascii="Arial" w:eastAsia="Times New Roman" w:hAnsi="Arial" w:cs="Arial"/>
                <w:sz w:val="20"/>
                <w:szCs w:val="20"/>
              </w:rPr>
              <w:t>-0.070174173</w:t>
            </w:r>
          </w:p>
        </w:tc>
      </w:tr>
      <w:tr w:rsidR="00200356" w:rsidRPr="00200356" w14:paraId="5E161AE5" w14:textId="77777777" w:rsidTr="00200356">
        <w:trPr>
          <w:trHeight w:val="264"/>
        </w:trPr>
        <w:tc>
          <w:tcPr>
            <w:tcW w:w="1780" w:type="dxa"/>
            <w:tcBorders>
              <w:top w:val="nil"/>
              <w:left w:val="nil"/>
              <w:bottom w:val="nil"/>
              <w:right w:val="nil"/>
            </w:tcBorders>
            <w:shd w:val="clear" w:color="auto" w:fill="auto"/>
            <w:noWrap/>
            <w:vAlign w:val="bottom"/>
            <w:hideMark/>
          </w:tcPr>
          <w:p w14:paraId="02AB9F71" w14:textId="77777777" w:rsidR="00200356" w:rsidRPr="00200356" w:rsidRDefault="00200356" w:rsidP="007A4E97">
            <w:pPr>
              <w:spacing w:after="0" w:line="240" w:lineRule="auto"/>
              <w:jc w:val="both"/>
              <w:rPr>
                <w:rFonts w:ascii="Arial" w:eastAsia="Times New Roman" w:hAnsi="Arial" w:cs="Arial"/>
                <w:sz w:val="20"/>
                <w:szCs w:val="20"/>
              </w:rPr>
            </w:pPr>
            <w:r w:rsidRPr="00200356">
              <w:rPr>
                <w:rFonts w:ascii="Arial" w:eastAsia="Times New Roman" w:hAnsi="Arial" w:cs="Arial"/>
                <w:sz w:val="20"/>
                <w:szCs w:val="20"/>
              </w:rPr>
              <w:t>Maximum</w:t>
            </w:r>
          </w:p>
        </w:tc>
        <w:tc>
          <w:tcPr>
            <w:tcW w:w="1360" w:type="dxa"/>
            <w:tcBorders>
              <w:top w:val="nil"/>
              <w:left w:val="nil"/>
              <w:bottom w:val="nil"/>
              <w:right w:val="nil"/>
            </w:tcBorders>
            <w:shd w:val="clear" w:color="auto" w:fill="auto"/>
            <w:noWrap/>
            <w:vAlign w:val="bottom"/>
            <w:hideMark/>
          </w:tcPr>
          <w:p w14:paraId="0D105F63" w14:textId="77777777" w:rsidR="00200356" w:rsidRPr="00200356" w:rsidRDefault="00200356" w:rsidP="007A4E97">
            <w:pPr>
              <w:spacing w:after="0" w:line="240" w:lineRule="auto"/>
              <w:jc w:val="both"/>
              <w:rPr>
                <w:rFonts w:ascii="Arial" w:eastAsia="Times New Roman" w:hAnsi="Arial" w:cs="Arial"/>
                <w:sz w:val="20"/>
                <w:szCs w:val="20"/>
              </w:rPr>
            </w:pPr>
            <w:r w:rsidRPr="00200356">
              <w:rPr>
                <w:rFonts w:ascii="Arial" w:eastAsia="Times New Roman" w:hAnsi="Arial" w:cs="Arial"/>
                <w:sz w:val="20"/>
                <w:szCs w:val="20"/>
              </w:rPr>
              <w:t>0.097450172</w:t>
            </w:r>
          </w:p>
        </w:tc>
        <w:tc>
          <w:tcPr>
            <w:tcW w:w="1964" w:type="dxa"/>
            <w:tcBorders>
              <w:top w:val="nil"/>
              <w:left w:val="nil"/>
              <w:bottom w:val="nil"/>
              <w:right w:val="nil"/>
            </w:tcBorders>
            <w:shd w:val="clear" w:color="auto" w:fill="auto"/>
            <w:noWrap/>
            <w:vAlign w:val="bottom"/>
            <w:hideMark/>
          </w:tcPr>
          <w:p w14:paraId="48280852" w14:textId="77777777" w:rsidR="00200356" w:rsidRPr="00200356" w:rsidRDefault="00200356" w:rsidP="007A4E97">
            <w:pPr>
              <w:spacing w:after="0" w:line="240" w:lineRule="auto"/>
              <w:jc w:val="both"/>
              <w:rPr>
                <w:rFonts w:ascii="Arial" w:eastAsia="Times New Roman" w:hAnsi="Arial" w:cs="Arial"/>
                <w:sz w:val="20"/>
                <w:szCs w:val="20"/>
              </w:rPr>
            </w:pPr>
            <w:r w:rsidRPr="00200356">
              <w:rPr>
                <w:rFonts w:ascii="Arial" w:eastAsia="Times New Roman" w:hAnsi="Arial" w:cs="Arial"/>
                <w:sz w:val="20"/>
                <w:szCs w:val="20"/>
              </w:rPr>
              <w:t>Maximum</w:t>
            </w:r>
          </w:p>
        </w:tc>
        <w:tc>
          <w:tcPr>
            <w:tcW w:w="1360" w:type="dxa"/>
            <w:tcBorders>
              <w:top w:val="nil"/>
              <w:left w:val="nil"/>
              <w:bottom w:val="nil"/>
              <w:right w:val="nil"/>
            </w:tcBorders>
            <w:shd w:val="clear" w:color="auto" w:fill="auto"/>
            <w:noWrap/>
            <w:vAlign w:val="bottom"/>
            <w:hideMark/>
          </w:tcPr>
          <w:p w14:paraId="42D41AD4" w14:textId="77777777" w:rsidR="00200356" w:rsidRPr="00200356" w:rsidRDefault="00200356" w:rsidP="007A4E97">
            <w:pPr>
              <w:spacing w:after="0" w:line="240" w:lineRule="auto"/>
              <w:jc w:val="both"/>
              <w:rPr>
                <w:rFonts w:ascii="Arial" w:eastAsia="Times New Roman" w:hAnsi="Arial" w:cs="Arial"/>
                <w:sz w:val="20"/>
                <w:szCs w:val="20"/>
              </w:rPr>
            </w:pPr>
            <w:r w:rsidRPr="00200356">
              <w:rPr>
                <w:rFonts w:ascii="Arial" w:eastAsia="Times New Roman" w:hAnsi="Arial" w:cs="Arial"/>
                <w:sz w:val="20"/>
                <w:szCs w:val="20"/>
              </w:rPr>
              <w:t>0.210720003</w:t>
            </w:r>
          </w:p>
        </w:tc>
      </w:tr>
      <w:tr w:rsidR="00200356" w:rsidRPr="00200356" w14:paraId="218B6937" w14:textId="77777777" w:rsidTr="00200356">
        <w:trPr>
          <w:trHeight w:val="264"/>
        </w:trPr>
        <w:tc>
          <w:tcPr>
            <w:tcW w:w="1780" w:type="dxa"/>
            <w:tcBorders>
              <w:top w:val="nil"/>
              <w:left w:val="nil"/>
              <w:bottom w:val="nil"/>
              <w:right w:val="nil"/>
            </w:tcBorders>
            <w:shd w:val="clear" w:color="auto" w:fill="auto"/>
            <w:noWrap/>
            <w:vAlign w:val="bottom"/>
            <w:hideMark/>
          </w:tcPr>
          <w:p w14:paraId="1112A1E7" w14:textId="77777777" w:rsidR="00200356" w:rsidRPr="00200356" w:rsidRDefault="00200356" w:rsidP="007A4E97">
            <w:pPr>
              <w:spacing w:after="0" w:line="240" w:lineRule="auto"/>
              <w:jc w:val="both"/>
              <w:rPr>
                <w:rFonts w:ascii="Arial" w:eastAsia="Times New Roman" w:hAnsi="Arial" w:cs="Arial"/>
                <w:sz w:val="20"/>
                <w:szCs w:val="20"/>
              </w:rPr>
            </w:pPr>
            <w:r w:rsidRPr="00200356">
              <w:rPr>
                <w:rFonts w:ascii="Arial" w:eastAsia="Times New Roman" w:hAnsi="Arial" w:cs="Arial"/>
                <w:sz w:val="20"/>
                <w:szCs w:val="20"/>
              </w:rPr>
              <w:t>Sum</w:t>
            </w:r>
          </w:p>
        </w:tc>
        <w:tc>
          <w:tcPr>
            <w:tcW w:w="1360" w:type="dxa"/>
            <w:tcBorders>
              <w:top w:val="nil"/>
              <w:left w:val="nil"/>
              <w:bottom w:val="nil"/>
              <w:right w:val="nil"/>
            </w:tcBorders>
            <w:shd w:val="clear" w:color="auto" w:fill="auto"/>
            <w:noWrap/>
            <w:vAlign w:val="bottom"/>
            <w:hideMark/>
          </w:tcPr>
          <w:p w14:paraId="12D9E52D" w14:textId="77777777" w:rsidR="00200356" w:rsidRPr="00200356" w:rsidRDefault="00200356" w:rsidP="007A4E97">
            <w:pPr>
              <w:spacing w:after="0" w:line="240" w:lineRule="auto"/>
              <w:jc w:val="both"/>
              <w:rPr>
                <w:rFonts w:ascii="Arial" w:eastAsia="Times New Roman" w:hAnsi="Arial" w:cs="Arial"/>
                <w:sz w:val="20"/>
                <w:szCs w:val="20"/>
              </w:rPr>
            </w:pPr>
            <w:r w:rsidRPr="00200356">
              <w:rPr>
                <w:rFonts w:ascii="Arial" w:eastAsia="Times New Roman" w:hAnsi="Arial" w:cs="Arial"/>
                <w:sz w:val="20"/>
                <w:szCs w:val="20"/>
              </w:rPr>
              <w:t>-0.398784405</w:t>
            </w:r>
          </w:p>
        </w:tc>
        <w:tc>
          <w:tcPr>
            <w:tcW w:w="1964" w:type="dxa"/>
            <w:tcBorders>
              <w:top w:val="nil"/>
              <w:left w:val="nil"/>
              <w:bottom w:val="nil"/>
              <w:right w:val="nil"/>
            </w:tcBorders>
            <w:shd w:val="clear" w:color="auto" w:fill="auto"/>
            <w:noWrap/>
            <w:vAlign w:val="bottom"/>
            <w:hideMark/>
          </w:tcPr>
          <w:p w14:paraId="4C39A30C" w14:textId="77777777" w:rsidR="00200356" w:rsidRPr="00200356" w:rsidRDefault="00200356" w:rsidP="007A4E97">
            <w:pPr>
              <w:spacing w:after="0" w:line="240" w:lineRule="auto"/>
              <w:jc w:val="both"/>
              <w:rPr>
                <w:rFonts w:ascii="Arial" w:eastAsia="Times New Roman" w:hAnsi="Arial" w:cs="Arial"/>
                <w:sz w:val="20"/>
                <w:szCs w:val="20"/>
              </w:rPr>
            </w:pPr>
            <w:r w:rsidRPr="00200356">
              <w:rPr>
                <w:rFonts w:ascii="Arial" w:eastAsia="Times New Roman" w:hAnsi="Arial" w:cs="Arial"/>
                <w:sz w:val="20"/>
                <w:szCs w:val="20"/>
              </w:rPr>
              <w:t>Sum</w:t>
            </w:r>
          </w:p>
        </w:tc>
        <w:tc>
          <w:tcPr>
            <w:tcW w:w="1360" w:type="dxa"/>
            <w:tcBorders>
              <w:top w:val="nil"/>
              <w:left w:val="nil"/>
              <w:bottom w:val="nil"/>
              <w:right w:val="nil"/>
            </w:tcBorders>
            <w:shd w:val="clear" w:color="auto" w:fill="auto"/>
            <w:noWrap/>
            <w:vAlign w:val="bottom"/>
            <w:hideMark/>
          </w:tcPr>
          <w:p w14:paraId="5A30E9EF" w14:textId="77777777" w:rsidR="00200356" w:rsidRPr="00200356" w:rsidRDefault="00200356" w:rsidP="007A4E97">
            <w:pPr>
              <w:spacing w:after="0" w:line="240" w:lineRule="auto"/>
              <w:jc w:val="both"/>
              <w:rPr>
                <w:rFonts w:ascii="Arial" w:eastAsia="Times New Roman" w:hAnsi="Arial" w:cs="Arial"/>
                <w:sz w:val="20"/>
                <w:szCs w:val="20"/>
              </w:rPr>
            </w:pPr>
            <w:r w:rsidRPr="00200356">
              <w:rPr>
                <w:rFonts w:ascii="Arial" w:eastAsia="Times New Roman" w:hAnsi="Arial" w:cs="Arial"/>
                <w:sz w:val="20"/>
                <w:szCs w:val="20"/>
              </w:rPr>
              <w:t>0.167830509</w:t>
            </w:r>
          </w:p>
        </w:tc>
      </w:tr>
      <w:tr w:rsidR="00200356" w:rsidRPr="00200356" w14:paraId="56258044" w14:textId="77777777" w:rsidTr="00200356">
        <w:trPr>
          <w:trHeight w:val="276"/>
        </w:trPr>
        <w:tc>
          <w:tcPr>
            <w:tcW w:w="1780" w:type="dxa"/>
            <w:tcBorders>
              <w:top w:val="nil"/>
              <w:left w:val="nil"/>
              <w:bottom w:val="single" w:sz="8" w:space="0" w:color="auto"/>
              <w:right w:val="nil"/>
            </w:tcBorders>
            <w:shd w:val="clear" w:color="auto" w:fill="auto"/>
            <w:noWrap/>
            <w:vAlign w:val="bottom"/>
            <w:hideMark/>
          </w:tcPr>
          <w:p w14:paraId="7C503254" w14:textId="77777777" w:rsidR="00200356" w:rsidRPr="00200356" w:rsidRDefault="00200356" w:rsidP="007A4E97">
            <w:pPr>
              <w:spacing w:after="0" w:line="240" w:lineRule="auto"/>
              <w:jc w:val="both"/>
              <w:rPr>
                <w:rFonts w:ascii="Arial" w:eastAsia="Times New Roman" w:hAnsi="Arial" w:cs="Arial"/>
                <w:sz w:val="20"/>
                <w:szCs w:val="20"/>
              </w:rPr>
            </w:pPr>
            <w:r w:rsidRPr="00200356">
              <w:rPr>
                <w:rFonts w:ascii="Arial" w:eastAsia="Times New Roman" w:hAnsi="Arial" w:cs="Arial"/>
                <w:sz w:val="20"/>
                <w:szCs w:val="20"/>
              </w:rPr>
              <w:t>Count</w:t>
            </w:r>
          </w:p>
        </w:tc>
        <w:tc>
          <w:tcPr>
            <w:tcW w:w="1360" w:type="dxa"/>
            <w:tcBorders>
              <w:top w:val="nil"/>
              <w:left w:val="nil"/>
              <w:bottom w:val="single" w:sz="8" w:space="0" w:color="auto"/>
              <w:right w:val="nil"/>
            </w:tcBorders>
            <w:shd w:val="clear" w:color="auto" w:fill="auto"/>
            <w:noWrap/>
            <w:vAlign w:val="bottom"/>
            <w:hideMark/>
          </w:tcPr>
          <w:p w14:paraId="2BA7A811" w14:textId="77777777" w:rsidR="00200356" w:rsidRPr="00200356" w:rsidRDefault="00200356" w:rsidP="007A4E97">
            <w:pPr>
              <w:spacing w:after="0" w:line="240" w:lineRule="auto"/>
              <w:jc w:val="both"/>
              <w:rPr>
                <w:rFonts w:ascii="Arial" w:eastAsia="Times New Roman" w:hAnsi="Arial" w:cs="Arial"/>
                <w:sz w:val="20"/>
                <w:szCs w:val="20"/>
              </w:rPr>
            </w:pPr>
            <w:r w:rsidRPr="00200356">
              <w:rPr>
                <w:rFonts w:ascii="Arial" w:eastAsia="Times New Roman" w:hAnsi="Arial" w:cs="Arial"/>
                <w:sz w:val="20"/>
                <w:szCs w:val="20"/>
              </w:rPr>
              <w:t>62</w:t>
            </w:r>
          </w:p>
        </w:tc>
        <w:tc>
          <w:tcPr>
            <w:tcW w:w="1964" w:type="dxa"/>
            <w:tcBorders>
              <w:top w:val="nil"/>
              <w:left w:val="nil"/>
              <w:bottom w:val="single" w:sz="8" w:space="0" w:color="auto"/>
              <w:right w:val="nil"/>
            </w:tcBorders>
            <w:shd w:val="clear" w:color="auto" w:fill="auto"/>
            <w:noWrap/>
            <w:vAlign w:val="bottom"/>
            <w:hideMark/>
          </w:tcPr>
          <w:p w14:paraId="59E76F36" w14:textId="77777777" w:rsidR="00200356" w:rsidRPr="00200356" w:rsidRDefault="00200356" w:rsidP="007A4E97">
            <w:pPr>
              <w:spacing w:after="0" w:line="240" w:lineRule="auto"/>
              <w:jc w:val="both"/>
              <w:rPr>
                <w:rFonts w:ascii="Arial" w:eastAsia="Times New Roman" w:hAnsi="Arial" w:cs="Arial"/>
                <w:sz w:val="20"/>
                <w:szCs w:val="20"/>
              </w:rPr>
            </w:pPr>
            <w:r w:rsidRPr="00200356">
              <w:rPr>
                <w:rFonts w:ascii="Arial" w:eastAsia="Times New Roman" w:hAnsi="Arial" w:cs="Arial"/>
                <w:sz w:val="20"/>
                <w:szCs w:val="20"/>
              </w:rPr>
              <w:t>Count</w:t>
            </w:r>
          </w:p>
        </w:tc>
        <w:tc>
          <w:tcPr>
            <w:tcW w:w="1360" w:type="dxa"/>
            <w:tcBorders>
              <w:top w:val="nil"/>
              <w:left w:val="nil"/>
              <w:bottom w:val="single" w:sz="8" w:space="0" w:color="auto"/>
              <w:right w:val="nil"/>
            </w:tcBorders>
            <w:shd w:val="clear" w:color="auto" w:fill="auto"/>
            <w:noWrap/>
            <w:vAlign w:val="bottom"/>
            <w:hideMark/>
          </w:tcPr>
          <w:p w14:paraId="1EA25F0F" w14:textId="77777777" w:rsidR="00200356" w:rsidRPr="00200356" w:rsidRDefault="00200356" w:rsidP="007A4E97">
            <w:pPr>
              <w:spacing w:after="0" w:line="240" w:lineRule="auto"/>
              <w:jc w:val="both"/>
              <w:rPr>
                <w:rFonts w:ascii="Arial" w:eastAsia="Times New Roman" w:hAnsi="Arial" w:cs="Arial"/>
                <w:sz w:val="20"/>
                <w:szCs w:val="20"/>
              </w:rPr>
            </w:pPr>
            <w:r w:rsidRPr="00200356">
              <w:rPr>
                <w:rFonts w:ascii="Arial" w:eastAsia="Times New Roman" w:hAnsi="Arial" w:cs="Arial"/>
                <w:sz w:val="20"/>
                <w:szCs w:val="20"/>
              </w:rPr>
              <w:t>61</w:t>
            </w:r>
          </w:p>
        </w:tc>
      </w:tr>
    </w:tbl>
    <w:p w14:paraId="717DA5F6" w14:textId="77777777" w:rsidR="00200356" w:rsidRPr="00200356" w:rsidRDefault="00200356" w:rsidP="007A4E97">
      <w:pPr>
        <w:jc w:val="both"/>
        <w:rPr>
          <w:lang w:val="en-US"/>
        </w:rPr>
      </w:pPr>
    </w:p>
    <w:p w14:paraId="4049D875" w14:textId="64F999C8" w:rsidR="00C60990" w:rsidRDefault="00C60990" w:rsidP="007A4E97">
      <w:pPr>
        <w:pStyle w:val="Heading2"/>
        <w:jc w:val="both"/>
        <w:rPr>
          <w:b/>
          <w:bCs/>
          <w:u w:val="single"/>
        </w:rPr>
      </w:pPr>
    </w:p>
    <w:p w14:paraId="335B8F81" w14:textId="15BAF4B1" w:rsidR="00C60990" w:rsidRPr="00CD5AAD" w:rsidRDefault="00C60990" w:rsidP="007A4E97">
      <w:pPr>
        <w:jc w:val="both"/>
      </w:pPr>
      <w:r>
        <w:t xml:space="preserve">  </w:t>
      </w:r>
    </w:p>
    <w:p w14:paraId="3B6D725C" w14:textId="77777777" w:rsidR="00CD5AAD" w:rsidRDefault="00CD5AAD" w:rsidP="007A4E97">
      <w:pPr>
        <w:jc w:val="both"/>
      </w:pPr>
    </w:p>
    <w:p w14:paraId="6A70A7A2" w14:textId="77777777" w:rsidR="00CD5AAD" w:rsidRDefault="00CD5AAD" w:rsidP="007A4E97">
      <w:pPr>
        <w:jc w:val="both"/>
      </w:pPr>
    </w:p>
    <w:p w14:paraId="3FA70D08" w14:textId="77777777" w:rsidR="00CD5AAD" w:rsidRPr="00CD5AAD" w:rsidRDefault="00CD5AAD" w:rsidP="007A4E97">
      <w:pPr>
        <w:jc w:val="both"/>
      </w:pPr>
    </w:p>
    <w:p w14:paraId="3032A661" w14:textId="56051F29" w:rsidR="00CD5AAD" w:rsidRPr="00CB3575" w:rsidRDefault="00CD5AAD" w:rsidP="007A4E97">
      <w:pPr>
        <w:jc w:val="both"/>
      </w:pPr>
      <w:r>
        <w:t xml:space="preserve">  </w:t>
      </w:r>
    </w:p>
    <w:p w14:paraId="5B3F1772" w14:textId="77777777" w:rsidR="00CB3575" w:rsidRDefault="00CB3575" w:rsidP="007A4E97">
      <w:pPr>
        <w:jc w:val="both"/>
      </w:pPr>
    </w:p>
    <w:p w14:paraId="4118F968" w14:textId="00049DB5" w:rsidR="00CB3575" w:rsidRDefault="00CB3575" w:rsidP="007A4E97">
      <w:pPr>
        <w:pStyle w:val="Heading2"/>
        <w:jc w:val="both"/>
      </w:pPr>
    </w:p>
    <w:p w14:paraId="714F3E7D" w14:textId="3A54712A" w:rsidR="00FE095E" w:rsidRPr="00FE095E" w:rsidRDefault="00FE095E" w:rsidP="007A4E97">
      <w:pPr>
        <w:jc w:val="both"/>
      </w:pPr>
    </w:p>
    <w:sectPr w:rsidR="00FE095E" w:rsidRPr="00FE095E" w:rsidSect="00B90B42">
      <w:headerReference w:type="default" r:id="rId14"/>
      <w:footerReference w:type="default" r:id="rId15"/>
      <w:pgSz w:w="11906" w:h="16838"/>
      <w:pgMar w:top="720" w:right="720" w:bottom="720" w:left="720" w:header="864" w:footer="864"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2CDE137" w14:textId="77777777" w:rsidR="00B977F6" w:rsidRDefault="00B977F6" w:rsidP="00B90B42">
      <w:pPr>
        <w:spacing w:after="0" w:line="240" w:lineRule="auto"/>
      </w:pPr>
      <w:r>
        <w:separator/>
      </w:r>
    </w:p>
  </w:endnote>
  <w:endnote w:type="continuationSeparator" w:id="0">
    <w:p w14:paraId="1943BD19" w14:textId="77777777" w:rsidR="00B977F6" w:rsidRDefault="00B977F6" w:rsidP="00B90B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97823780"/>
      <w:docPartObj>
        <w:docPartGallery w:val="Page Numbers (Bottom of Page)"/>
        <w:docPartUnique/>
      </w:docPartObj>
    </w:sdtPr>
    <w:sdtEndPr>
      <w:rPr>
        <w:noProof/>
      </w:rPr>
    </w:sdtEndPr>
    <w:sdtContent>
      <w:p w14:paraId="711AEE1F" w14:textId="516A6FC5" w:rsidR="00E04015" w:rsidRDefault="00E0401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A7DEE0D" w14:textId="41B823EF" w:rsidR="00E04015" w:rsidRPr="00E04015" w:rsidRDefault="00E04015">
    <w:pPr>
      <w:pStyle w:val="Footer"/>
      <w:rPr>
        <w:i/>
        <w:iCs/>
      </w:rPr>
    </w:pPr>
    <w:r w:rsidRPr="00E04015">
      <w:rPr>
        <w:i/>
        <w:iCs/>
      </w:rPr>
      <w:t>Testing of Purchasing Power Parity (PPP)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8953AE5" w14:textId="77777777" w:rsidR="00B977F6" w:rsidRDefault="00B977F6" w:rsidP="00B90B42">
      <w:pPr>
        <w:spacing w:after="0" w:line="240" w:lineRule="auto"/>
      </w:pPr>
      <w:r>
        <w:separator/>
      </w:r>
    </w:p>
  </w:footnote>
  <w:footnote w:type="continuationSeparator" w:id="0">
    <w:p w14:paraId="79EE34D1" w14:textId="77777777" w:rsidR="00B977F6" w:rsidRDefault="00B977F6" w:rsidP="00B90B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9CFAED" w14:textId="773A9AC4" w:rsidR="00B90B42" w:rsidRDefault="00B90B42">
    <w:pPr>
      <w:pStyle w:val="Header"/>
    </w:pPr>
    <w:r>
      <w:t>Paper: International Economics and Exchange rate Trading and Forecasting (IETF)                25-08-2023</w:t>
    </w:r>
  </w:p>
  <w:p w14:paraId="2AE8CDB6" w14:textId="2EDB2DF3" w:rsidR="00B90B42" w:rsidRDefault="00B90B42">
    <w:pPr>
      <w:pStyle w:val="Header"/>
    </w:pPr>
    <w:r>
      <w:t>XIM University</w:t>
    </w:r>
  </w:p>
  <w:p w14:paraId="6B7EBA5A" w14:textId="77777777" w:rsidR="00B90B42" w:rsidRDefault="00B90B4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13231F"/>
    <w:multiLevelType w:val="hybridMultilevel"/>
    <w:tmpl w:val="EA6021D0"/>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 w15:restartNumberingAfterBreak="0">
    <w:nsid w:val="0E824220"/>
    <w:multiLevelType w:val="hybridMultilevel"/>
    <w:tmpl w:val="9F82DC8E"/>
    <w:lvl w:ilvl="0" w:tplc="1E2A74D6">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8094E14"/>
    <w:multiLevelType w:val="hybridMultilevel"/>
    <w:tmpl w:val="1176357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2FEF14FB"/>
    <w:multiLevelType w:val="hybridMultilevel"/>
    <w:tmpl w:val="21808A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CA70D35"/>
    <w:multiLevelType w:val="hybridMultilevel"/>
    <w:tmpl w:val="EA6021D0"/>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 w15:restartNumberingAfterBreak="0">
    <w:nsid w:val="40A301F7"/>
    <w:multiLevelType w:val="hybridMultilevel"/>
    <w:tmpl w:val="2A32336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B5A79C9"/>
    <w:multiLevelType w:val="hybridMultilevel"/>
    <w:tmpl w:val="EA6021D0"/>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 w15:restartNumberingAfterBreak="0">
    <w:nsid w:val="64346C5D"/>
    <w:multiLevelType w:val="hybridMultilevel"/>
    <w:tmpl w:val="841480C6"/>
    <w:lvl w:ilvl="0" w:tplc="5EBA944E">
      <w:start w:val="1"/>
      <w:numFmt w:val="decimal"/>
      <w:lvlText w:val="%1."/>
      <w:lvlJc w:val="left"/>
      <w:pPr>
        <w:ind w:left="1080" w:hanging="360"/>
      </w:pPr>
      <w:rPr>
        <w:rFonts w:hint="default"/>
      </w:rPr>
    </w:lvl>
    <w:lvl w:ilvl="1" w:tplc="A6E06C0C">
      <w:start w:val="1"/>
      <w:numFmt w:val="lowerLetter"/>
      <w:lvlText w:val="%2."/>
      <w:lvlJc w:val="left"/>
      <w:pPr>
        <w:ind w:left="1800" w:hanging="360"/>
      </w:pPr>
      <w:rPr>
        <w:sz w:val="24"/>
        <w:szCs w:val="24"/>
      </w:r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6CAA0CCD"/>
    <w:multiLevelType w:val="hybridMultilevel"/>
    <w:tmpl w:val="802CB9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B8D3366"/>
    <w:multiLevelType w:val="hybridMultilevel"/>
    <w:tmpl w:val="EA6021D0"/>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num w:numId="1" w16cid:durableId="1291935759">
    <w:abstractNumId w:val="8"/>
  </w:num>
  <w:num w:numId="2" w16cid:durableId="547459">
    <w:abstractNumId w:val="3"/>
  </w:num>
  <w:num w:numId="3" w16cid:durableId="1638756546">
    <w:abstractNumId w:val="2"/>
  </w:num>
  <w:num w:numId="4" w16cid:durableId="1230534441">
    <w:abstractNumId w:val="5"/>
  </w:num>
  <w:num w:numId="5" w16cid:durableId="64382797">
    <w:abstractNumId w:val="7"/>
  </w:num>
  <w:num w:numId="6" w16cid:durableId="367462008">
    <w:abstractNumId w:val="9"/>
  </w:num>
  <w:num w:numId="7" w16cid:durableId="462962574">
    <w:abstractNumId w:val="0"/>
  </w:num>
  <w:num w:numId="8" w16cid:durableId="554314427">
    <w:abstractNumId w:val="1"/>
  </w:num>
  <w:num w:numId="9" w16cid:durableId="1506167922">
    <w:abstractNumId w:val="6"/>
  </w:num>
  <w:num w:numId="10" w16cid:durableId="143513049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32F3"/>
    <w:rsid w:val="000079E1"/>
    <w:rsid w:val="00171E0E"/>
    <w:rsid w:val="0017208F"/>
    <w:rsid w:val="00200356"/>
    <w:rsid w:val="002B5F1F"/>
    <w:rsid w:val="002C2AC9"/>
    <w:rsid w:val="002C72D9"/>
    <w:rsid w:val="00345722"/>
    <w:rsid w:val="003A4E83"/>
    <w:rsid w:val="004B6722"/>
    <w:rsid w:val="00520CB0"/>
    <w:rsid w:val="00573AA9"/>
    <w:rsid w:val="00683698"/>
    <w:rsid w:val="006F1BA4"/>
    <w:rsid w:val="006F43C5"/>
    <w:rsid w:val="00702100"/>
    <w:rsid w:val="00781754"/>
    <w:rsid w:val="00797C38"/>
    <w:rsid w:val="007A4E97"/>
    <w:rsid w:val="007E0412"/>
    <w:rsid w:val="008119C4"/>
    <w:rsid w:val="009556C7"/>
    <w:rsid w:val="00A94143"/>
    <w:rsid w:val="00B36753"/>
    <w:rsid w:val="00B4024D"/>
    <w:rsid w:val="00B90B42"/>
    <w:rsid w:val="00B977F6"/>
    <w:rsid w:val="00C139F1"/>
    <w:rsid w:val="00C20BF6"/>
    <w:rsid w:val="00C60990"/>
    <w:rsid w:val="00CB3575"/>
    <w:rsid w:val="00CD5AAD"/>
    <w:rsid w:val="00D82725"/>
    <w:rsid w:val="00DF0A39"/>
    <w:rsid w:val="00E04015"/>
    <w:rsid w:val="00E37263"/>
    <w:rsid w:val="00E423B0"/>
    <w:rsid w:val="00E60BF5"/>
    <w:rsid w:val="00E760A2"/>
    <w:rsid w:val="00E96FF6"/>
    <w:rsid w:val="00EC5C00"/>
    <w:rsid w:val="00EE286F"/>
    <w:rsid w:val="00F36124"/>
    <w:rsid w:val="00F45D14"/>
    <w:rsid w:val="00F92F9A"/>
    <w:rsid w:val="00F932F3"/>
    <w:rsid w:val="00F93F9E"/>
    <w:rsid w:val="00FA35D4"/>
    <w:rsid w:val="00FD15A4"/>
    <w:rsid w:val="00FE095E"/>
  </w:rsids>
  <m:mathPr>
    <m:mathFont m:val="Cambria Math"/>
    <m:brkBin m:val="before"/>
    <m:brkBinSub m:val="--"/>
    <m:smallFrac m:val="0"/>
    <m:dispDef/>
    <m:lMargin m:val="0"/>
    <m:rMargin m:val="0"/>
    <m:defJc m:val="centerGroup"/>
    <m:wrapIndent m:val="1440"/>
    <m:intLim m:val="subSup"/>
    <m:naryLim m:val="undOvr"/>
  </m:mathPr>
  <w:themeFontLang w:val="en-IN" w:eastAsia="ja-JP" w:bidi="b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EA1FC0"/>
  <w15:chartTrackingRefBased/>
  <w15:docId w15:val="{69ECD6DF-3F2C-486C-8986-EC9CFE7798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1"/>
        <w:szCs w:val="21"/>
        <w:lang w:val="en-IN" w:eastAsia="ja-JP"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2AC9"/>
  </w:style>
  <w:style w:type="paragraph" w:styleId="Heading1">
    <w:name w:val="heading 1"/>
    <w:basedOn w:val="Normal"/>
    <w:next w:val="Normal"/>
    <w:link w:val="Heading1Char"/>
    <w:uiPriority w:val="9"/>
    <w:qFormat/>
    <w:rsid w:val="00B90B42"/>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B90B42"/>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B90B42"/>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B90B42"/>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B90B42"/>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B90B42"/>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B90B42"/>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B90B42"/>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B90B42"/>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90B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0B42"/>
  </w:style>
  <w:style w:type="paragraph" w:styleId="Footer">
    <w:name w:val="footer"/>
    <w:basedOn w:val="Normal"/>
    <w:link w:val="FooterChar"/>
    <w:uiPriority w:val="99"/>
    <w:unhideWhenUsed/>
    <w:rsid w:val="00B90B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0B42"/>
  </w:style>
  <w:style w:type="character" w:customStyle="1" w:styleId="Heading1Char">
    <w:name w:val="Heading 1 Char"/>
    <w:basedOn w:val="DefaultParagraphFont"/>
    <w:link w:val="Heading1"/>
    <w:uiPriority w:val="9"/>
    <w:rsid w:val="00B90B4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B90B42"/>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B90B42"/>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B90B42"/>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B90B42"/>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B90B42"/>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B90B42"/>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B90B42"/>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B90B42"/>
    <w:rPr>
      <w:b/>
      <w:bCs/>
      <w:i/>
      <w:iCs/>
    </w:rPr>
  </w:style>
  <w:style w:type="paragraph" w:styleId="Caption">
    <w:name w:val="caption"/>
    <w:basedOn w:val="Normal"/>
    <w:next w:val="Normal"/>
    <w:uiPriority w:val="35"/>
    <w:semiHidden/>
    <w:unhideWhenUsed/>
    <w:qFormat/>
    <w:rsid w:val="00B90B42"/>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B90B42"/>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B90B42"/>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B90B42"/>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B90B42"/>
    <w:rPr>
      <w:color w:val="44546A" w:themeColor="text2"/>
      <w:sz w:val="28"/>
      <w:szCs w:val="28"/>
    </w:rPr>
  </w:style>
  <w:style w:type="character" w:styleId="Strong">
    <w:name w:val="Strong"/>
    <w:basedOn w:val="DefaultParagraphFont"/>
    <w:uiPriority w:val="22"/>
    <w:qFormat/>
    <w:rsid w:val="00B90B42"/>
    <w:rPr>
      <w:b/>
      <w:bCs/>
    </w:rPr>
  </w:style>
  <w:style w:type="character" w:styleId="Emphasis">
    <w:name w:val="Emphasis"/>
    <w:basedOn w:val="DefaultParagraphFont"/>
    <w:uiPriority w:val="20"/>
    <w:qFormat/>
    <w:rsid w:val="00B90B42"/>
    <w:rPr>
      <w:i/>
      <w:iCs/>
      <w:color w:val="000000" w:themeColor="text1"/>
    </w:rPr>
  </w:style>
  <w:style w:type="paragraph" w:styleId="NoSpacing">
    <w:name w:val="No Spacing"/>
    <w:uiPriority w:val="1"/>
    <w:qFormat/>
    <w:rsid w:val="00B90B42"/>
    <w:pPr>
      <w:spacing w:after="0" w:line="240" w:lineRule="auto"/>
    </w:pPr>
  </w:style>
  <w:style w:type="paragraph" w:styleId="Quote">
    <w:name w:val="Quote"/>
    <w:basedOn w:val="Normal"/>
    <w:next w:val="Normal"/>
    <w:link w:val="QuoteChar"/>
    <w:uiPriority w:val="29"/>
    <w:qFormat/>
    <w:rsid w:val="00B90B42"/>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B90B42"/>
    <w:rPr>
      <w:i/>
      <w:iCs/>
      <w:color w:val="7B7B7B" w:themeColor="accent3" w:themeShade="BF"/>
      <w:sz w:val="24"/>
      <w:szCs w:val="24"/>
    </w:rPr>
  </w:style>
  <w:style w:type="paragraph" w:styleId="IntenseQuote">
    <w:name w:val="Intense Quote"/>
    <w:basedOn w:val="Normal"/>
    <w:next w:val="Normal"/>
    <w:link w:val="IntenseQuoteChar"/>
    <w:uiPriority w:val="30"/>
    <w:qFormat/>
    <w:rsid w:val="00B90B42"/>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B90B42"/>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B90B42"/>
    <w:rPr>
      <w:i/>
      <w:iCs/>
      <w:color w:val="595959" w:themeColor="text1" w:themeTint="A6"/>
    </w:rPr>
  </w:style>
  <w:style w:type="character" w:styleId="IntenseEmphasis">
    <w:name w:val="Intense Emphasis"/>
    <w:basedOn w:val="DefaultParagraphFont"/>
    <w:uiPriority w:val="21"/>
    <w:qFormat/>
    <w:rsid w:val="00B90B42"/>
    <w:rPr>
      <w:b/>
      <w:bCs/>
      <w:i/>
      <w:iCs/>
      <w:color w:val="auto"/>
    </w:rPr>
  </w:style>
  <w:style w:type="character" w:styleId="SubtleReference">
    <w:name w:val="Subtle Reference"/>
    <w:basedOn w:val="DefaultParagraphFont"/>
    <w:uiPriority w:val="31"/>
    <w:qFormat/>
    <w:rsid w:val="00B90B42"/>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B90B42"/>
    <w:rPr>
      <w:b/>
      <w:bCs/>
      <w:caps w:val="0"/>
      <w:smallCaps/>
      <w:color w:val="auto"/>
      <w:spacing w:val="0"/>
      <w:u w:val="single"/>
    </w:rPr>
  </w:style>
  <w:style w:type="character" w:styleId="BookTitle">
    <w:name w:val="Book Title"/>
    <w:basedOn w:val="DefaultParagraphFont"/>
    <w:uiPriority w:val="33"/>
    <w:qFormat/>
    <w:rsid w:val="00B90B42"/>
    <w:rPr>
      <w:b/>
      <w:bCs/>
      <w:caps w:val="0"/>
      <w:smallCaps/>
      <w:spacing w:val="0"/>
    </w:rPr>
  </w:style>
  <w:style w:type="paragraph" w:styleId="TOCHeading">
    <w:name w:val="TOC Heading"/>
    <w:basedOn w:val="Heading1"/>
    <w:next w:val="Normal"/>
    <w:uiPriority w:val="39"/>
    <w:semiHidden/>
    <w:unhideWhenUsed/>
    <w:qFormat/>
    <w:rsid w:val="00B90B42"/>
    <w:pPr>
      <w:outlineLvl w:val="9"/>
    </w:pPr>
  </w:style>
  <w:style w:type="paragraph" w:styleId="ListParagraph">
    <w:name w:val="List Paragraph"/>
    <w:basedOn w:val="Normal"/>
    <w:uiPriority w:val="34"/>
    <w:qFormat/>
    <w:rsid w:val="00E04015"/>
    <w:pPr>
      <w:ind w:left="720"/>
      <w:contextualSpacing/>
    </w:pPr>
  </w:style>
  <w:style w:type="character" w:styleId="PlaceholderText">
    <w:name w:val="Placeholder Text"/>
    <w:basedOn w:val="DefaultParagraphFont"/>
    <w:uiPriority w:val="99"/>
    <w:semiHidden/>
    <w:rsid w:val="00E423B0"/>
    <w:rPr>
      <w:color w:val="808080"/>
    </w:rPr>
  </w:style>
  <w:style w:type="table" w:styleId="TableGrid">
    <w:name w:val="Table Grid"/>
    <w:basedOn w:val="TableNormal"/>
    <w:uiPriority w:val="39"/>
    <w:rsid w:val="007E04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4149852">
      <w:bodyDiv w:val="1"/>
      <w:marLeft w:val="0"/>
      <w:marRight w:val="0"/>
      <w:marTop w:val="0"/>
      <w:marBottom w:val="0"/>
      <w:divBdr>
        <w:top w:val="none" w:sz="0" w:space="0" w:color="auto"/>
        <w:left w:val="none" w:sz="0" w:space="0" w:color="auto"/>
        <w:bottom w:val="none" w:sz="0" w:space="0" w:color="auto"/>
        <w:right w:val="none" w:sz="0" w:space="0" w:color="auto"/>
      </w:divBdr>
    </w:div>
    <w:div w:id="229191698">
      <w:bodyDiv w:val="1"/>
      <w:marLeft w:val="0"/>
      <w:marRight w:val="0"/>
      <w:marTop w:val="0"/>
      <w:marBottom w:val="0"/>
      <w:divBdr>
        <w:top w:val="none" w:sz="0" w:space="0" w:color="auto"/>
        <w:left w:val="none" w:sz="0" w:space="0" w:color="auto"/>
        <w:bottom w:val="none" w:sz="0" w:space="0" w:color="auto"/>
        <w:right w:val="none" w:sz="0" w:space="0" w:color="auto"/>
      </w:divBdr>
    </w:div>
    <w:div w:id="608778973">
      <w:bodyDiv w:val="1"/>
      <w:marLeft w:val="0"/>
      <w:marRight w:val="0"/>
      <w:marTop w:val="0"/>
      <w:marBottom w:val="0"/>
      <w:divBdr>
        <w:top w:val="none" w:sz="0" w:space="0" w:color="auto"/>
        <w:left w:val="none" w:sz="0" w:space="0" w:color="auto"/>
        <w:bottom w:val="none" w:sz="0" w:space="0" w:color="auto"/>
        <w:right w:val="none" w:sz="0" w:space="0" w:color="auto"/>
      </w:divBdr>
    </w:div>
    <w:div w:id="827093102">
      <w:bodyDiv w:val="1"/>
      <w:marLeft w:val="0"/>
      <w:marRight w:val="0"/>
      <w:marTop w:val="0"/>
      <w:marBottom w:val="0"/>
      <w:divBdr>
        <w:top w:val="none" w:sz="0" w:space="0" w:color="auto"/>
        <w:left w:val="none" w:sz="0" w:space="0" w:color="auto"/>
        <w:bottom w:val="none" w:sz="0" w:space="0" w:color="auto"/>
        <w:right w:val="none" w:sz="0" w:space="0" w:color="auto"/>
      </w:divBdr>
    </w:div>
    <w:div w:id="887180581">
      <w:bodyDiv w:val="1"/>
      <w:marLeft w:val="0"/>
      <w:marRight w:val="0"/>
      <w:marTop w:val="0"/>
      <w:marBottom w:val="0"/>
      <w:divBdr>
        <w:top w:val="none" w:sz="0" w:space="0" w:color="auto"/>
        <w:left w:val="none" w:sz="0" w:space="0" w:color="auto"/>
        <w:bottom w:val="none" w:sz="0" w:space="0" w:color="auto"/>
        <w:right w:val="none" w:sz="0" w:space="0" w:color="auto"/>
      </w:divBdr>
    </w:div>
    <w:div w:id="1393310358">
      <w:bodyDiv w:val="1"/>
      <w:marLeft w:val="0"/>
      <w:marRight w:val="0"/>
      <w:marTop w:val="0"/>
      <w:marBottom w:val="0"/>
      <w:divBdr>
        <w:top w:val="none" w:sz="0" w:space="0" w:color="auto"/>
        <w:left w:val="none" w:sz="0" w:space="0" w:color="auto"/>
        <w:bottom w:val="none" w:sz="0" w:space="0" w:color="auto"/>
        <w:right w:val="none" w:sz="0" w:space="0" w:color="auto"/>
      </w:divBdr>
    </w:div>
    <w:div w:id="1541044110">
      <w:bodyDiv w:val="1"/>
      <w:marLeft w:val="0"/>
      <w:marRight w:val="0"/>
      <w:marTop w:val="0"/>
      <w:marBottom w:val="0"/>
      <w:divBdr>
        <w:top w:val="none" w:sz="0" w:space="0" w:color="auto"/>
        <w:left w:val="none" w:sz="0" w:space="0" w:color="auto"/>
        <w:bottom w:val="none" w:sz="0" w:space="0" w:color="auto"/>
        <w:right w:val="none" w:sz="0" w:space="0" w:color="auto"/>
      </w:divBdr>
    </w:div>
    <w:div w:id="1716544729">
      <w:bodyDiv w:val="1"/>
      <w:marLeft w:val="0"/>
      <w:marRight w:val="0"/>
      <w:marTop w:val="0"/>
      <w:marBottom w:val="0"/>
      <w:divBdr>
        <w:top w:val="none" w:sz="0" w:space="0" w:color="auto"/>
        <w:left w:val="none" w:sz="0" w:space="0" w:color="auto"/>
        <w:bottom w:val="none" w:sz="0" w:space="0" w:color="auto"/>
        <w:right w:val="none" w:sz="0" w:space="0" w:color="auto"/>
      </w:divBdr>
    </w:div>
    <w:div w:id="1776825023">
      <w:bodyDiv w:val="1"/>
      <w:marLeft w:val="0"/>
      <w:marRight w:val="0"/>
      <w:marTop w:val="0"/>
      <w:marBottom w:val="0"/>
      <w:divBdr>
        <w:top w:val="none" w:sz="0" w:space="0" w:color="auto"/>
        <w:left w:val="none" w:sz="0" w:space="0" w:color="auto"/>
        <w:bottom w:val="none" w:sz="0" w:space="0" w:color="auto"/>
        <w:right w:val="none" w:sz="0" w:space="0" w:color="auto"/>
      </w:divBdr>
    </w:div>
    <w:div w:id="2062360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9738D7-CADF-478B-A675-BD902DB59D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530</TotalTime>
  <Pages>12</Pages>
  <Words>1437</Words>
  <Characters>8197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Spandan Ganguli</dc:creator>
  <cp:keywords/>
  <dc:description/>
  <cp:lastModifiedBy>Anumoy Modak</cp:lastModifiedBy>
  <cp:revision>36</cp:revision>
  <dcterms:created xsi:type="dcterms:W3CDTF">2023-08-25T05:05:00Z</dcterms:created>
  <dcterms:modified xsi:type="dcterms:W3CDTF">2024-10-28T07:44:00Z</dcterms:modified>
</cp:coreProperties>
</file>