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Managerial Report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After analyzing the data using our tool, we found that the machines have different MTBF and reliability functions.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Machine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3</w:t>
      </w:r>
      <w:r>
        <w:rPr>
          <w:rFonts w:hint="default" w:ascii="Times New Roman" w:hAnsi="Times New Roman" w:cs="Times New Roman"/>
          <w:sz w:val="24"/>
          <w:szCs w:val="24"/>
        </w:rPr>
        <w:t xml:space="preserve"> has the highest MTBF, followed by machine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 xml:space="preserve">, and machine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</w:t>
      </w:r>
      <w:r>
        <w:rPr>
          <w:rFonts w:hint="default" w:ascii="Times New Roman" w:hAnsi="Times New Roman" w:cs="Times New Roman"/>
          <w:sz w:val="24"/>
          <w:szCs w:val="24"/>
        </w:rPr>
        <w:t xml:space="preserve"> has the lowest MTBF. The reliability functions of the machines show that machine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3</w:t>
      </w:r>
      <w:r>
        <w:rPr>
          <w:rFonts w:hint="default" w:ascii="Times New Roman" w:hAnsi="Times New Roman" w:cs="Times New Roman"/>
          <w:sz w:val="24"/>
          <w:szCs w:val="24"/>
        </w:rPr>
        <w:t xml:space="preserve"> has the highest reliability, followed by machine 2, and machine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</w:t>
      </w:r>
      <w:r>
        <w:rPr>
          <w:rFonts w:hint="default" w:ascii="Times New Roman" w:hAnsi="Times New Roman" w:cs="Times New Roman"/>
          <w:sz w:val="24"/>
          <w:szCs w:val="24"/>
        </w:rPr>
        <w:t xml:space="preserve"> has the lowest reliability.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For mach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 xml:space="preserve">ine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1</w:t>
      </w:r>
      <w:r>
        <w:rPr>
          <w:rFonts w:hint="default" w:ascii="Times New Roman" w:hAnsi="Times New Roman" w:cs="Times New Roman"/>
          <w:sz w:val="24"/>
          <w:szCs w:val="24"/>
        </w:rPr>
        <w:t>, we suggest implementing a preventive maintenance strategy based on age.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 The MTBF-KaplanMeier is  13.042111546182966.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>The optimal maintenance age is  0.00011941986791782384</w:t>
      </w:r>
      <w:r>
        <w:rPr>
          <w:rFonts w:hint="default" w:ascii="Times New Roman" w:hAnsi="Times New Roman" w:cs="Times New Roman"/>
          <w:sz w:val="24"/>
          <w:szCs w:val="24"/>
        </w:rPr>
        <w:t xml:space="preserve"> . By implementing this strategy, the company can achieve a cost savings of 20% compared to a pure corrective maintenance policy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For machine 2, we suggest implementing a preventive maintenance strategy based on condition</w:t>
      </w:r>
      <w:r>
        <w:rPr>
          <w:rFonts w:hint="default" w:ascii="Times New Roman" w:hAnsi="Times New Roman"/>
          <w:sz w:val="24"/>
          <w:szCs w:val="24"/>
        </w:rPr>
        <w:t>The MTBF-KaplanMeier is 50.84231597971282</w:t>
      </w:r>
      <w:r>
        <w:rPr>
          <w:rFonts w:hint="default" w:ascii="Times New Roman" w:hAnsi="Times New Roman" w:cs="Times New Roman"/>
          <w:sz w:val="24"/>
          <w:szCs w:val="24"/>
        </w:rPr>
        <w:t xml:space="preserve">. The optimal maintenance threshold is </w:t>
      </w:r>
      <w:r>
        <w:rPr>
          <w:rFonts w:hint="default" w:ascii="Times New Roman" w:hAnsi="Times New Roman"/>
          <w:sz w:val="24"/>
          <w:szCs w:val="24"/>
        </w:rPr>
        <w:t>39.0</w:t>
      </w:r>
      <w:r>
        <w:rPr>
          <w:rFonts w:hint="default" w:ascii="Times New Roman" w:hAnsi="Times New Roman" w:cs="Times New Roman"/>
          <w:sz w:val="24"/>
          <w:szCs w:val="24"/>
        </w:rPr>
        <w:t xml:space="preserve">. By implementing this strategy, the company can achieve a cost savings of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4</w:t>
      </w:r>
      <w:r>
        <w:rPr>
          <w:rFonts w:hint="default" w:ascii="Times New Roman" w:hAnsi="Times New Roman" w:cs="Times New Roman"/>
          <w:sz w:val="24"/>
          <w:szCs w:val="24"/>
        </w:rPr>
        <w:t>0% compared to a pure corrective maintenance policy.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For machine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3</w:t>
      </w:r>
      <w:r>
        <w:rPr>
          <w:rFonts w:hint="default" w:ascii="Times New Roman" w:hAnsi="Times New Roman" w:cs="Times New Roman"/>
          <w:sz w:val="24"/>
          <w:szCs w:val="24"/>
        </w:rPr>
        <w:t>, we suggest implementing a preventive maintenance strategy based on age.</w:t>
      </w:r>
      <w:r>
        <w:rPr>
          <w:rFonts w:hint="default" w:ascii="Times New Roman" w:hAnsi="Times New Roman"/>
          <w:sz w:val="24"/>
          <w:szCs w:val="24"/>
        </w:rPr>
        <w:t>The MTBF-KaplanMeier is:  115.60724004863741</w:t>
      </w:r>
      <w:r>
        <w:rPr>
          <w:rFonts w:hint="default" w:ascii="Times New Roman" w:hAnsi="Times New Roman"/>
          <w:sz w:val="24"/>
          <w:szCs w:val="24"/>
          <w:lang w:val="en-US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>The optimal maintenance age is  0.00012146392961268974</w:t>
      </w:r>
      <w:r>
        <w:rPr>
          <w:rFonts w:hint="default" w:ascii="Times New Roman" w:hAnsi="Times New Roman" w:cs="Times New Roman"/>
          <w:sz w:val="24"/>
          <w:szCs w:val="24"/>
        </w:rPr>
        <w:t xml:space="preserve"> . By implementing this strategy, the company can achieve a cost savings of 25% compared to a pure corrective maintenance policy.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 summary, implementing age-based or condition-based maintenance policies can provide significant cost savings for the company compared to a pure corrective maintenance policy. The percentage cost savings range from 20% to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4</w:t>
      </w:r>
      <w:r>
        <w:rPr>
          <w:rFonts w:hint="default" w:ascii="Times New Roman" w:hAnsi="Times New Roman" w:cs="Times New Roman"/>
          <w:sz w:val="24"/>
          <w:szCs w:val="24"/>
        </w:rPr>
        <w:t>0%, depending on the machine and the chosen strategy.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616366"/>
    <w:rsid w:val="2761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2023-03-31T12:45:00Z</dcterms:created>
  <dc:creator>moda king</dc:creator>
  <cp:lastModifiedBy>moda king</cp:lastModifiedBy>
  <dcterms:modified xsi:type="dcterms:W3CDTF">2023-03-31T13:04:47Z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A23DF9A37EA24829B707B7FBB75BEE6C</vt:lpwstr>
  </property>
</Properties>
</file>