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Практична Робота №3</w:t>
        <w:br w:type="textWrapping"/>
        <w:t xml:space="preserve">Підготував Студент групи ТВ-22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Чеповський Дмитро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Мобільний калькулятор розрахунку прибутку від сонячних електростанцій з встановленою системою прогнозування сонячної потужності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Мета роботи: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Розробити мобільний застосунок, який дозволяє виконувати розрахунок прибутковості сонячної електростанції (СЕС) із врахуванням технічних та економічних параметрів, а також впливу системи прогнозування сонячної потужності.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 програми: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Застосунок створено на платформі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Android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 використанням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Jetpack Compose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Користувач вводить вихідні дані: потужність установки, питомий річний виробіток, коефіцієнт продуктивності (PR), тариф на електроенергію, капітальні та експлуатаційні витрати, деградацію панелей, строк аналізу і дисконтну ставку.</w:t>
        <w:br w:type="textWrapping"/>
        <w:t xml:space="preserve">Передбачено вибір одного з трьох варіантів системи прогнозування: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Немає системи прогнозування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базовий розрахунок;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Базова система (Variant 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дає +2% до виручки, але має незначну абонплату;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Просунута система (Variant 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дає +4% до виручки, має більшу абонплату.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основі введених даних виконується річний розрахунок: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виробництва електроенергії з урахуванням деградації;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доходу, витрат і чистого грошового потоку;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дисконтованих показників для визначення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NPV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(чистої приведеної вартості)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простого терміну окупності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Результати відображаються у вигляді короткої таблиці (перші п’ять років) і узагальнених фінансових показників.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Основні формули: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 P_{y} = P_{0} (1 - d)^{(y-1)} ), де ( P_{0} = P_{вст} · Y_{спец} · PR 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 D_{y} = P_{y} · T · (1 + \Delta_{prog}) ) — річний дохід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 В_{y} = O\&amp;M + C_{prog} ) — річні витрати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 CF_{y} = D_{y} - В_{y} ) — чистий грошовий потік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 NPV = -CAPEX + \sum_{y=1}^{n} \frac{CF_{y}}{(1 + r)^{y}} 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Технології: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Мова програмування: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Kotlin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Jetpack Compose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Підхід: односторінковий інтерфейс з реактивним оновленням даних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Використано основи фінансового аналізу інвестицій (NPV, Payback Period)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Результати: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Програма дає змогу швидко оцінити економічну доцільність будівництва сонячної електростанції, порівняти варіанти з різними системами прогнозування та побачити вплив кожного параметра на термін окупності й чисту вартість проєкту.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Висновок: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Створений мобільний калькулятор є ефективним інструментом для попередньої техніко-економічної оцінки СЕС. Реалізація в Android-середовищі забезпечує доступність, простоту використання та можливість подальшого розширення (додавання графіків, експорту звітів, інтеграції з API прогнозу погоди).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Код програми:</w:t>
        <w:br w:type="textWrapping"/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com.example.solarprofitcalculator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android.os.Bundle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androidx.activity.ComponentActivity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androidx.activity.compose.setContent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androidx.compose.foundation.layout.*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androidx.compose.foundation.text.KeyboardOptions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androidx.compose.material.*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androidx.compose.runtime.*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androidx.compose.ui.Alignment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androidx.compose.ui.Modifier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androidx.compose.ui.text.input.KeyboardType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androidx.compose.ui.unit.dp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androidx.compose.ui.unit.sp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kotlin.math.pow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MainActivity : ComponentActivity() {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setContent {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MaterialTheme 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Surface(modifier = Modifier.fillMaxSize(), color = MaterialTheme.colors.background) 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CalculatorScreen()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CalculatorScreen() 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capacity by remember { mutableStateOf("50") 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specificYield by remember { mutableStateOf("1200") }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performanceRatio by remember { mutableStateOf("0.75") 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tariff by remember { mutableStateOf("5.0") 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oAndM by remember { mutableStateOf("10000") }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capex by remember { mutableStateOf("500000") 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years by remember { mutableStateOf("20") 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degradation by remember { mutableStateOf("0.005") 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discountRate by remember { mutableStateOf("0.08") 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forecastOptions = listOf("Немає", "Базова (Variant A)", "Просунута (Variant B)")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selectedForecast by remember { mutableStateOf(forecastOptions[0]) 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forecastAnnualCost = when (selectedForecast) {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forecastOptions[1] -&gt; 5000.0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forecastOptions[2] -&gt; 15000.0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 -&gt; 0.0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forecastRevenueGainFraction = when (selectedForecast) {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forecastOptions[1] -&gt; 0.02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forecastOptions[2] -&gt; 0.04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 -&gt; 0.0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Column(modifier = Modifier.padding(16.dp))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Text("Мобільний калькулятор прибутку від СЕС", fontSize = 20.sp)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Spacer(Modifier.height(12.dp))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LabeledTextField("Потужність системи (кВт)", capacity) { capacity = it 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LabeledTextField("Питомий річний виробіток (кВт·год/кВт)", specificYield) { specificYield = it }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LabeledTextField("Коефіцієнт продуктивності (PR, 0-1)", performanceRatio) { performanceRatio = it }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LabeledTextField("Тариф (UAH/kWh)", tariff) { tariff = it }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LabeledTextField("Річні O&amp;M витрати (UAH)", oAndM) { oAndM = it }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LabeledTextField("Капітальні витрати (CAPEX, UAH)", capex) { capex = it }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LabeledTextField("Деградація панелей (рік, дрібне число)", degradation) { degradation = it }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LabeledTextField("Строк аналізу (роки)", years) { years = it }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LabeledTextField("Дисконтна ставка (наприклад 0.08)", discountRate) { discountRate = it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Spacer(Modifier.height(8.dp))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Text("Система прогнозування: ")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DropdownMenuBox(options = forecastOptions, selected = selectedForecast, onSelect = { selectedForecast = it })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Spacer(Modifier.height(12.dp))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cap = capacity.toDoubleOrNull() ?: 0.0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sy = specificYield.toDoubleOrNull() ?: 0.0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pr = performanceRatio.toDoubleOrNull() ?: 0.0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tr = tariff.toDoubleOrNull() ?: 0.0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om = oAndM.toDoubleOrNull() ?: 0.0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cpx = capex.toDoubleOrNull() ?: 0.0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yrs = years.toIntOrNull() ?: 20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deg = degradation.toDoubleOrNull() ?: 0.0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dr = discountRate.toDoubleOrNull() ?: 0.0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results = computeSeries(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capacityKw = cap,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specificYield = sy,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 = pr,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tariff = tr,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oAndM = om,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capex = cpx,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years = yrs,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degradation = deg,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discountRate = dr,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forecastAnnualCost = forecastAnnualCost,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forecastRevenueGainFraction = forecastRevenueGainFraction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ResultsCard(results)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LabeledTextField(label: String, value: String, onChange: (String) -&gt; Unit) {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Column(modifier = Modifier.fillMaxWidth()) {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Text(label)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OutlinedTextField(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value = value,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onValueChange = onChange,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keyboardOptions = KeyboardOptions(keyboardType = KeyboardType.Number),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Spacer(Modifier.height(8.dp))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DropdownMenuBox(options: List&lt;String&gt;, selected: String, onSelect: (String) -&gt; Unit) {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expanded by remember { mutableStateOf(false) }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Box {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Button(onClick = { expanded = true }) { Text(selected) }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DropdownMenu(expanded = expanded, onDismissRequest = { expanded = false }) {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options.forEach { opt -&gt;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DropdownMenuItem(onClick = { onSelect(opt); expanded = false }) {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Text(opt)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class YearResult(val year: Int, val productionKWh: Double, val revenue: Double, val costs: Double, val netCash: Double, val discountedCash: Double)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computeSeries(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capacityKw: Double,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specificYield: Double,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pr: Double,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tariff: Double,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oAndM: Double,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capex: Double,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years: Int,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degradation: Double,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discountRate: Double,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forecastAnnualCost: Double,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forecastRevenueGainFraction: Double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Pair&lt;List&lt;YearResult&gt;, Map&lt;String, Double&gt;&gt; {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list = mutableListOf&lt;YearResult&gt;()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npv = -capex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cumulativeCash = -capex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(y in 1..years) {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baseProduction = capacityKw * specificYield * pr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prod = baseProduction * (1 - degradation).pow(y - 1)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revenue = prod * tariff * (1.0 + forecastRevenueGainFraction)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costs = oAndM + forecastAnnualCost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net = revenue - costs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discounted = net / (1 + discountRate).pow(y.toDouble())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npv += discounted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cumulativeCash += net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list.add(YearResult(year = y, productionKWh = prod, revenue = revenue, costs = costs, netCash = net, discountedCash = discounted))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simplePayback = run {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var cum = -capex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var paybackYear = -1.0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(r in list) {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cum += r.netCash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(paybackYear &lt; 0 &amp;&amp; cum &gt;= 0) {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val prevCum = cum - r.netCash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val frac = if (r.netCash != 0.0) (0 - prevCum) / r.netCash else 0.0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paybackYear = r.year - 1 + frac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break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(paybackYear &lt; 0) Double.POSITIVE_INFINITY else paybackYear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totals = mapOf(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"NPV" to npv,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"CumulativeCash" to cumulativeCash,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"SimplePaybackYears" to simplePayback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Pair(list, totals)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ResultsCard(pair: Pair&lt;List&lt;YearResult&gt;, Map&lt;String, Double&gt;&gt;) {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(series, totals) = pair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Card(modifier = Modifier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.fillMaxWidth()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.padding(8.dp), elevation = 4.dp) {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Column(modifier = Modifier.padding(12.dp)) {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Text("Результати по роках:")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Spacer(Modifier.height(8.dp))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series.take(5).forEach { r -&gt;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Row(modifier = Modifier.fillMaxWidth(), verticalAlignment = Alignment.CenterVertically) {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Text("Рік ${r.year}:", modifier = Modifier.width(64.dp))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Text(String.format("Виробництво: %.0f кВт·год", r.productionKWh), modifier = Modifier.weight(1f))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Text(String.format("Чистий: %.0f UAH", r.netCash), modifier = Modifier.align(Alignment.CenterVertically))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Spacer(Modifier.height(6.dp))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Spacer(Modifier.height(8.dp))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Text(String.format("NPV (дисконтовано): %.2f UAH", totals["NPV"] ?: 0.0))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Text(String.format("Накопичений грошовий потік: %.2f UAH", totals["CumulativeCash"] ?: 0.0))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val pb = totals["SimplePaybackYears"] ?: Double.POSITIVE_INFINITY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Text(if (pb.isFinite()) String.format("Простий термін окупності: %.2f років", pb) else "Простий термін окупності: &gt; аналізований період")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