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Hilfreiche Webseiten für Schule und Beruf</w:t>
      </w:r>
    </w:p>
    <w:p>
      <w:r>
        <w:t xml:space="preserve">Für Infos zur EFZ-Lehre: </w:t>
      </w:r>
      <w:hyperlink r:id="rId9">
        <w:r>
          <w:rPr>
            <w:color w:val="1D6765"/>
            <w:u w:val="single"/>
          </w:rPr>
          <w:t>Lehre EFZ (Berufsberatung Schweiz)</w:t>
        </w:r>
      </w:hyperlink>
    </w:p>
    <w:p>
      <w:r>
        <w:t xml:space="preserve">Für Zugverbindungen: </w:t>
      </w:r>
      <w:hyperlink r:id="rId10">
        <w:r>
          <w:rPr>
            <w:color w:val="1D6765"/>
            <w:u w:val="single"/>
          </w:rPr>
          <w:t>SBB Fahrplan</w:t>
        </w:r>
      </w:hyperlink>
    </w:p>
    <w:p>
      <w:r>
        <w:t>Das habe ich herausgefunden: Eine EFZ-Lehre dauert 3 oder 4 Jahre.</w:t>
      </w:r>
    </w:p>
    <w:p>
      <w:r>
        <w:t>Quelle: Berufsberatung Schweiz, «Lehre EFZ», www.berufsberatung.ch/de/bildungssystem/d/lehre-efz, Zugriff am [Datum der Bearbeitung].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erufsberatung.ch/de/bildungssystem/d/lehre-efz" TargetMode="External"/><Relationship Id="rId10" Type="http://schemas.openxmlformats.org/officeDocument/2006/relationships/hyperlink" Target="https://www.sbb.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Musterlösung: Links und Quellen</dc:title>
  <dc:subject>Word-Kurs · Sek 8 · Praxisdokument</dc:subject>
  <dc:creator>python-docx</dc:creator>
  <cp:keywords>Word-Kurs; Sekundarstufe I; Sek 8; Informatikbildung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