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1"/>
            <w:shd w:fill="0F172A"/>
            <w:tcMar>
              <w:top w:w="190" w:type="dxa"/>
              <w:left w:w="220" w:type="dxa"/>
              <w:bottom w:w="190" w:type="dxa"/>
              <w:right w:w="2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>P1  |  ÜBUNGSTEST HARDWARE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CBD5E1"/>
                <w:sz w:val="20"/>
              </w:rPr>
              <w:t>Hardware A1–A14  ·  ca. 35–40 Minuten  ·  ohne Kursseiten</w:t>
            </w:r>
          </w:p>
        </w:tc>
      </w:tr>
    </w:tbl>
    <w:p>
      <w:pPr>
        <w:spacing w:after="0"/>
      </w:pP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2268"/>
        <w:gridCol w:w="3005"/>
      </w:tblGrid>
      <w:tr>
        <w:trPr>
          <w:cantSplit/>
        </w:trPr>
        <w:tc>
          <w:tcPr>
            <w:tcW w:type="dxa" w:w="4479"/>
            <w:vAlign w:val="center"/>
            <w:tcMar>
              <w:top w:w="110" w:type="dxa"/>
              <w:left w:w="120" w:type="dxa"/>
              <w:bottom w:w="120" w:type="dxa"/>
              <w:right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20"/>
              </w:rPr>
              <w:t>VORNAME / NAME</w:t>
            </w:r>
          </w:p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  <w:tc>
          <w:tcPr>
            <w:tcW w:type="dxa" w:w="2268"/>
            <w:vAlign w:val="center"/>
            <w:tcMar>
              <w:top w:w="110" w:type="dxa"/>
              <w:left w:w="120" w:type="dxa"/>
              <w:bottom w:w="120" w:type="dxa"/>
              <w:right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20"/>
              </w:rPr>
              <w:t>KLASSE</w:t>
            </w:r>
          </w:p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  <w:tc>
          <w:tcPr>
            <w:tcW w:type="dxa" w:w="3005"/>
            <w:vAlign w:val="center"/>
            <w:tcMar>
              <w:top w:w="110" w:type="dxa"/>
              <w:left w:w="120" w:type="dxa"/>
              <w:bottom w:w="120" w:type="dxa"/>
              <w:right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20"/>
              </w:rPr>
              <w:t>DATUM</w:t>
            </w:r>
          </w:p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</w:tbl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2268"/>
        <w:gridCol w:w="3005"/>
      </w:tblGrid>
      <w:tr>
        <w:trPr>
          <w:cantSplit/>
        </w:trPr>
        <w:tc>
          <w:tcPr>
            <w:tcW w:type="dxa" w:w="4479"/>
            <w:shd w:fill="EFF6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8" w:color="0F172A" w:space="0"/>
              <w:left w:val="single" w:sz="8" w:color="0F172A" w:space="0"/>
              <w:bottom w:val="single" w:sz="8" w:color="0F172A" w:space="0"/>
              <w:right w:val="single" w:sz="8" w:color="0F172A" w:space="0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ERREICHTE PUNKTE</w:t>
              <w:br/>
            </w:r>
            <w:r>
              <w:rPr>
                <w:b/>
                <w:color w:val="0F172A"/>
                <w:sz w:val="30"/>
              </w:rPr>
              <w:t>_____ / 41</w:t>
            </w:r>
          </w:p>
        </w:tc>
        <w:tc>
          <w:tcPr>
            <w:tcW w:type="dxa" w:w="2268"/>
            <w:shd w:fill="EFF6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8" w:color="0F172A" w:space="0"/>
              <w:left w:val="single" w:sz="8" w:color="0F172A" w:space="0"/>
              <w:bottom w:val="single" w:sz="8" w:color="0F172A" w:space="0"/>
              <w:right w:val="single" w:sz="8" w:color="0F172A" w:space="0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GESAMTPUNKTE</w:t>
              <w:br/>
            </w:r>
            <w:r>
              <w:rPr>
                <w:b/>
                <w:color w:val="0F172A"/>
                <w:sz w:val="30"/>
              </w:rPr>
              <w:t>41</w:t>
            </w:r>
          </w:p>
        </w:tc>
        <w:tc>
          <w:tcPr>
            <w:tcW w:type="dxa" w:w="3005"/>
            <w:shd w:fill="ECFDF5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8" w:color="0F172A" w:space="0"/>
              <w:left w:val="single" w:sz="8" w:color="0F172A" w:space="0"/>
              <w:bottom w:val="single" w:sz="8" w:color="0F172A" w:space="0"/>
              <w:right w:val="single" w:sz="8" w:color="0F172A" w:space="0"/>
            </w:tcBorders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NOTE</w:t>
              <w:br/>
            </w:r>
            <w:r>
              <w:rPr>
                <w:b/>
                <w:color w:val="15803D"/>
                <w:sz w:val="30"/>
              </w:rPr>
              <w:t>_____</w:t>
            </w:r>
          </w:p>
        </w:tc>
      </w:tr>
    </w:tbl>
    <w:p>
      <w:pPr>
        <w:spacing w:before="140" w:after="60"/>
      </w:pPr>
      <w:r>
        <w:rPr>
          <w:b/>
          <w:color w:val="64748B"/>
          <w:sz w:val="20"/>
        </w:rPr>
        <w:t>NOTENSCHLÜSSEL</w:t>
      </w:r>
    </w:p>
    <w:tbl>
      <w:tblPr>
        <w:tblW w:type="dxa" w:w="9729"/>
        <w:jc w:val="center"/>
        <w:tblLayout w:type="fixed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</w:tblGrid>
      <w:tr>
        <w:trPr>
          <w:cantSplit/>
        </w:trPr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41 P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33 P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25 P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17 P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9 P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20"/>
              </w:rPr>
              <w:t>0 P</w:t>
            </w:r>
          </w:p>
        </w:tc>
      </w:tr>
      <w:tr>
        <w:trPr>
          <w:cantSplit/>
        </w:trPr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6.0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5.0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4.0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3.0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2.0</w:t>
            </w:r>
          </w:p>
        </w:tc>
        <w:tc>
          <w:tcPr>
            <w:tcW w:type="dxa" w:w="1621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0"/>
              </w:rPr>
              <w:t>1.0</w:t>
            </w:r>
          </w:p>
        </w:tc>
      </w:tr>
    </w:tbl>
    <w:p>
      <w:pPr>
        <w:spacing w:before="40" w:after="140"/>
        <w:jc w:val="right"/>
      </w:pPr>
      <w:r>
        <w:rPr>
          <w:color w:val="64748B"/>
          <w:sz w:val="15"/>
        </w:rPr>
        <w:t>Linear: Note = 1 + 5 × (erreichte Punkte / 41)  ·  60 % = Note 4.0</w:t>
      </w:r>
    </w:p>
    <w:p>
      <w:pPr>
        <w:pStyle w:val="Heading1"/>
        <w:keepNext w:val="1"/>
        <w:spacing w:before="140" w:after="80"/>
      </w:pPr>
      <w:r>
        <w:rPr>
          <w:color w:val="0F172A"/>
        </w:rPr>
        <w:t>1. Computer-Komponenten</w:t>
      </w:r>
      <w:r>
        <w:rPr>
          <w:color w:val="1D4ED8"/>
          <w:sz w:val="20"/>
        </w:rPr>
        <w:t xml:space="preserve">   7 P</w:t>
      </w:r>
    </w:p>
    <w:p>
      <w:pPr>
        <w:spacing w:after="100"/>
        <w:keepNext w:val="1"/>
      </w:pPr>
      <w:r>
        <w:rPr>
          <w:color w:val="64748B"/>
          <w:sz w:val="20"/>
        </w:rPr>
        <w:t>Kreuze bei jeder Komponente die richtige Aussage an. Genau eine Aussage ist korrekt.</w:t>
      </w:r>
    </w:p>
    <w:p>
      <w:pPr>
        <w:pStyle w:val="Heading2"/>
        <w:keepNext w:val="1"/>
        <w:spacing w:before="80" w:after="40"/>
      </w:pPr>
      <w:r>
        <w:t>CPU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Dateien auch ohne Strom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Führt Berechnungen aus und verarbeitet Befehle von Programmen.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Liefert dem Computer die benötigte elektrische Energie.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Ist hauptsächlich dafür zuständig, Bilder auf dem Bildschirm darzustellen.</w:t>
      </w:r>
    </w:p>
    <w:p>
      <w:pPr>
        <w:pStyle w:val="Heading2"/>
        <w:keepNext w:val="1"/>
        <w:spacing w:before="80" w:after="40"/>
      </w:pPr>
      <w:r>
        <w:t>RAM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Fotos und Dokumente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Verbindet die verschiedenen Hardware-Komponenten miteinander.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Hält aktuell benötigte Daten und Programme kurzfristig bereit.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Wandelt den Strom aus der Steckdose für die PC-Komponenten um.</w:t>
      </w:r>
    </w:p>
    <w:p>
      <w:pPr>
        <w:pStyle w:val="Heading2"/>
        <w:keepNext w:val="1"/>
        <w:spacing w:before="80" w:after="40"/>
      </w:pPr>
      <w:r>
        <w:t>SSD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Daten dauerhaft und verwendet keine beweglichen mechanischen Teile.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Führt die eigentlichen Berechnungen eines Programms aus.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Daten nur solange der Computer eingeschaltet ist.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Ist eine langsamere Variante des Arbeitsspeichers.</w:t>
      </w:r>
    </w:p>
    <w:p>
      <w:pPr>
        <w:pStyle w:val="Heading2"/>
        <w:keepNext w:val="1"/>
        <w:spacing w:before="80" w:after="40"/>
      </w:pPr>
      <w:r>
        <w:t>HDD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Berechnet 3D-Grafiken für Spiele.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Ist ein dauerhafter Speicher mit mechanisch beweglichen Teilen.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Ist grundsätzlich schneller als eine SSD.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Wird als kurzfristiger Arbeitsspeicher für geöffnete Programme verwendet.</w:t>
      </w:r>
    </w:p>
    <w:p>
      <w:pPr>
        <w:pStyle w:val="Heading2"/>
        <w:keepNext w:val="1"/>
        <w:spacing w:before="80" w:after="40"/>
      </w:pPr>
      <w:r>
        <w:t>Mainboard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das Betriebssystem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Versorgt sämtliche Komponenten direkt mit Strom aus der Steckdose.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Kühlt Prozessor und Grafikkarte.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Verbindet zentrale Komponenten und ermöglicht deren Kommunikation untereinander.</w:t>
      </w:r>
    </w:p>
    <w:p>
      <w:pPr>
        <w:pStyle w:val="Heading2"/>
        <w:keepNext w:val="1"/>
        <w:spacing w:before="80" w:after="40"/>
      </w:pPr>
      <w:r>
        <w:t>Netzteil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Wandelt Netzstrom um und versorgt die PC-Komponenten mit geeigneter elektrischer Energie.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besonders grosse Dateien günstig.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Verbindet CPU, RAM und Grafikkarte miteinander.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Beschleunigt Programme, indem es häufig benötigte Daten zwischenspeichert.</w:t>
      </w:r>
    </w:p>
    <w:p>
      <w:pPr>
        <w:pStyle w:val="Heading2"/>
        <w:keepNext w:val="1"/>
        <w:spacing w:before="80" w:after="40"/>
      </w:pPr>
      <w:r>
        <w:t>Grafikkarte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Speichert Dokumente dauerhaft auf dem Computer.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Berechnet vor allem Grafiken und Bildinformationen für die Ausgabe.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Verteilt den Strom an Mainboard und Laufwerke.</w:t>
      </w:r>
    </w:p>
    <w:p>
      <w:pPr>
        <w:spacing w:after="30"/>
        <w:ind w:left="85"/>
        <w:keepLines w:val="1"/>
      </w:pPr>
      <w:r>
        <w:rPr>
          <w:rFonts w:ascii="Arial" w:hAnsi="Arial"/>
          <w:sz w:val="20"/>
        </w:rPr>
        <w:t>☐  Ist für die allgemeine Verarbeitung aller Programmbefehle verantwortlich.</w:t>
      </w:r>
    </w:p>
    <w:p>
      <w:pPr>
        <w:pStyle w:val="Heading1"/>
        <w:keepNext w:val="1"/>
        <w:spacing w:before="140" w:after="80"/>
      </w:pPr>
      <w:r>
        <w:rPr>
          <w:color w:val="0F172A"/>
        </w:rPr>
        <w:t>2. EVA-Prinzip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color w:val="64748B"/>
          <w:sz w:val="20"/>
        </w:rPr>
        <w:t>Ordne jeweils Eingabe, Verarbeitung oder Ausgabe zu.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1984"/>
      </w:tblGrid>
      <w:tr>
        <w:trPr>
          <w:tblHeader w:val="true"/>
          <w:cantSplit/>
        </w:trPr>
        <w:tc>
          <w:tcPr>
            <w:tcW w:type="dxa" w:w="7767"/>
            <w:shd w:fill="0F172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1984"/>
            <w:shd w:fill="0F172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>Antwort (E / V / A)</w:t>
            </w: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1. Der Preis erscheint auf dem Display.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2. Du bewegst die Maus.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3. Das Kassensystem berechnet den Gesamtpreis.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4. Ein Barcode wird an der Kasse eingescannt.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5. Der Mauszeiger erscheint an einer neuen Stelle auf dem Bildschirm.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67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6. Der Computer berechnet die neue Position des Mauszeigers.</w:t>
            </w:r>
          </w:p>
        </w:tc>
        <w:tc>
          <w:tcPr>
            <w:tcW w:type="dxa" w:w="1984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jc w:val="center"/>
              <w:pBdr>
                <w:bottom w:val="single" w:sz="10" w:space="1" w:color="0F172A"/>
              </w:pBdr>
            </w:pPr>
          </w:p>
        </w:tc>
      </w:tr>
    </w:tbl>
    <w:p>
      <w:pPr>
        <w:pStyle w:val="Heading1"/>
        <w:keepNext w:val="1"/>
        <w:spacing w:before="140" w:after="80"/>
      </w:pPr>
      <w:r>
        <w:rPr>
          <w:color w:val="0F172A"/>
        </w:rPr>
        <w:t>3. EVA verstehen</w:t>
      </w:r>
      <w:r>
        <w:rPr>
          <w:color w:val="1D4ED8"/>
          <w:sz w:val="20"/>
        </w:rPr>
        <w:t xml:space="preserve">   3 P</w:t>
      </w:r>
    </w:p>
    <w:p>
      <w:pPr>
        <w:spacing w:after="100"/>
        <w:keepNext w:val="1"/>
      </w:pPr>
      <w:r>
        <w:rPr>
          <w:color w:val="64748B"/>
          <w:sz w:val="20"/>
        </w:rPr>
        <w:t>Ein Schüler sagt: „Der Monitor verarbeitet die Daten, weil er das Bild erzeugt.“ Beantworte die drei Teilfragen. Jede Teilfrage gibt 1 Punkt.</w:t>
      </w:r>
    </w:p>
    <w:p>
      <w:pPr>
        <w:spacing w:after="20"/>
      </w:pPr>
      <w:r>
        <w:rPr>
          <w:sz w:val="20"/>
        </w:rPr>
        <w:t>1. Welche Rolle hat der Monitor im EVA-Prinzip: Eingabe, Verarbeitung oder Ausgabe?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spacing w:after="20"/>
      </w:pPr>
      <w:r>
        <w:rPr>
          <w:sz w:val="20"/>
        </w:rPr>
        <w:t>2. Welche Komponente verarbeitet bzw. berechnet die Bildinformationen hauptsächlich?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spacing w:after="20"/>
      </w:pPr>
      <w:r>
        <w:rPr>
          <w:rFonts w:ascii="Arial" w:hAnsi="Arial"/>
          <w:sz w:val="20"/>
        </w:rPr>
        <w:t>3. Nenne ein passendes Beispiel für die Eingabe dieser EVA-Kette: Grafikkarte/CPU verarbeitet → Monitor zeigt das Ergebnis.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pStyle w:val="Heading1"/>
        <w:keepNext w:val="1"/>
        <w:spacing w:before="140" w:after="80"/>
      </w:pPr>
      <w:r>
        <w:rPr>
          <w:color w:val="0F172A"/>
        </w:rPr>
        <w:t>4. Anschlüsse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color w:val="64748B"/>
          <w:sz w:val="20"/>
        </w:rPr>
        <w:t>Wähle den passendsten Anschluss aus der Auswahl und schreibe ihn hin. Jeder Anschluss wird genau einmal verwendet.</w:t>
      </w:r>
    </w:p>
    <w:p>
      <w:pPr>
        <w:spacing w:after="100"/>
      </w:pPr>
      <w:r>
        <w:rPr>
          <w:b/>
          <w:sz w:val="20"/>
        </w:rPr>
        <w:t>Auswahl: HDMI · RJ45/Ethernet · 3,5-mm-Klinke · USB-C · VGA · M.2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2041"/>
      </w:tblGrid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1. Moderner Monitor oder Fernseher mit Bild und Ton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2. Netzwerkkabel zum Router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3. Kopfhörer mit klassischem Audiostecker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4. Modernes Smartphone mit einem kleinen, beidseitig einsteckbaren Anschluss zum Laden und zur Datenübertragung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5. Älterer Monitor mit analogem Bildsignal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  <w:tr>
        <w:trPr>
          <w:cantSplit/>
        </w:trPr>
        <w:tc>
          <w:tcPr>
            <w:tcW w:type="dxa" w:w="7710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6. Interne SSD direkt auf dem Mainboard</w:t>
            </w:r>
          </w:p>
        </w:tc>
        <w:tc>
          <w:tcPr>
            <w:tcW w:type="dxa" w:w="2041"/>
            <w:tcMar>
              <w:top w:w="35" w:type="dxa"/>
              <w:left w:w="90" w:type="dxa"/>
              <w:bottom w:w="35" w:type="dxa"/>
              <w:right w:w="90" w:type="dxa"/>
            </w:tcMar>
            <w:tcBorders>
              <w:bottom w:val="single" w:sz="14" w:color="0F172A" w:space="0"/>
              <w:top w:val="single" w:sz="14" w:space="0" w:color="0F172A"/>
              <w:left w:val="single" w:sz="14" w:space="0" w:color="0F172A"/>
              <w:right w:val="single" w:sz="14" w:space="0" w:color="0F172A"/>
            </w:tcBorders>
          </w:tcPr>
          <w:p>
            <w:pPr>
              <w:spacing w:before="20" w:after="20" w:line="240" w:lineRule="auto"/>
              <w:pBdr>
                <w:bottom w:val="single" w:sz="10" w:space="1" w:color="0F172A"/>
              </w:pBdr>
            </w:pPr>
          </w:p>
        </w:tc>
      </w:tr>
    </w:tbl>
    <w:p>
      <w:pPr>
        <w:pStyle w:val="Heading1"/>
        <w:keepNext w:val="1"/>
        <w:pageBreakBefore/>
        <w:spacing w:before="140" w:after="80"/>
      </w:pPr>
      <w:r>
        <w:rPr>
          <w:color w:val="0F172A"/>
        </w:rPr>
        <w:t>5. RAM, HDD oder SSD?</w:t>
      </w:r>
      <w:r>
        <w:rPr>
          <w:color w:val="1D4ED8"/>
          <w:sz w:val="20"/>
        </w:rPr>
        <w:t xml:space="preserve">   5 P</w:t>
      </w:r>
    </w:p>
    <w:p>
      <w:pPr>
        <w:spacing w:after="100"/>
        <w:keepNext w:val="1"/>
      </w:pPr>
      <w:r>
        <w:rPr>
          <w:color w:val="64748B"/>
          <w:sz w:val="20"/>
        </w:rPr>
        <w:t>Wähle jeweils die beste Lösung. Bei den offenen Fragen antworte kurz und präzise.</w:t>
      </w:r>
    </w:p>
    <w:p>
      <w:pPr>
        <w:spacing w:after="20"/>
      </w:pPr>
      <w:r>
        <w:rPr>
          <w:sz w:val="20"/>
        </w:rPr>
        <w:t>1. Ein PC soll schneller starten und Programme schneller öffnen.</w:t>
      </w:r>
    </w:p>
    <w:p>
      <w:pPr>
        <w:spacing w:after="80"/>
        <w:ind w:left="198"/>
      </w:pPr>
      <w:r>
        <w:rPr>
          <w:b/>
          <w:sz w:val="20"/>
        </w:rPr>
        <w:t>☐ RAM    ☐ HDD    ☐ SSD</w:t>
      </w:r>
    </w:p>
    <w:p>
      <w:pPr>
        <w:spacing w:after="20"/>
      </w:pPr>
      <w:r>
        <w:rPr>
          <w:sz w:val="20"/>
        </w:rPr>
        <w:t>2. 4 TB Fotos sollen möglichst günstig archiviert werden.</w:t>
      </w:r>
    </w:p>
    <w:p>
      <w:pPr>
        <w:spacing w:after="80"/>
        <w:ind w:left="198"/>
      </w:pPr>
      <w:r>
        <w:rPr>
          <w:b/>
          <w:sz w:val="20"/>
        </w:rPr>
        <w:t>☐ RAM    ☐ HDD    ☐ SSD</w:t>
      </w:r>
    </w:p>
    <w:p>
      <w:pPr>
        <w:spacing w:after="20"/>
      </w:pPr>
      <w:r>
        <w:rPr>
          <w:sz w:val="20"/>
        </w:rPr>
        <w:t>3. Ein Schüler hat nur 4 GB RAM. Beim gleichzeitigen Arbeiten mit Browser, Teams, PowerPoint und Bildbearbeitung zeigt der Task-Manager 95 % RAM-Auslastung, während der Datenträger nur bei 20 % liegt. Welche Aufrüstung hilft hier am direktesten?</w:t>
      </w:r>
    </w:p>
    <w:p>
      <w:pPr>
        <w:spacing w:after="80"/>
        <w:ind w:left="198"/>
      </w:pPr>
      <w:r>
        <w:rPr>
          <w:b/>
          <w:sz w:val="20"/>
        </w:rPr>
        <w:t>☐ RAM    ☐ HDD    ☐ SSD</w:t>
      </w:r>
    </w:p>
    <w:p>
      <w:r>
        <w:rPr>
          <w:sz w:val="20"/>
        </w:rPr>
        <w:t>4. Was passiert mit den Daten im RAM, wenn der Strom ausgeschaltet wird?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r>
        <w:rPr>
          <w:sz w:val="20"/>
        </w:rPr>
        <w:t>5. Nenne einen Vorteil einer SSD gegenüber einer HDD.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pStyle w:val="Heading1"/>
        <w:keepNext w:val="1"/>
        <w:spacing w:before="140" w:after="80"/>
      </w:pPr>
      <w:r>
        <w:rPr>
          <w:color w:val="0F172A"/>
        </w:rPr>
        <w:t>6. Kaufberatung</w:t>
      </w:r>
      <w:r>
        <w:rPr>
          <w:color w:val="1D4ED8"/>
          <w:sz w:val="20"/>
        </w:rPr>
        <w:t xml:space="preserve">   4 P</w:t>
      </w:r>
    </w:p>
    <w:p>
      <w:pPr>
        <w:spacing w:after="100"/>
        <w:keepNext w:val="1"/>
      </w:pPr>
      <w:r>
        <w:rPr>
          <w:color w:val="64748B"/>
          <w:sz w:val="20"/>
        </w:rPr>
        <w:t>Eine Kundin braucht einen Laptop für Word/PowerPoint, viele Browser-Tabs, Videokonferenzen und Schule. Anspruchsvolle Games spielt sie nicht.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1D4ED8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LAPTOP A</w:t>
            </w:r>
          </w:p>
        </w:tc>
        <w:tc>
          <w:tcPr>
            <w:tcW w:type="dxa" w:w="4876"/>
            <w:shd w:fill="15803D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LAPTOP B</w:t>
            </w:r>
          </w:p>
        </w:tc>
      </w:tr>
      <w:tr>
        <w:trPr>
          <w:cantSplit/>
        </w:trPr>
        <w:tc>
          <w:tcPr>
            <w:tcW w:type="dxa" w:w="4876"/>
            <w:shd w:fill="F8FAFC"/>
            <w:tcMar>
              <w:top w:w="120" w:type="dxa"/>
              <w:left w:w="140" w:type="dxa"/>
              <w:bottom w:w="120" w:type="dxa"/>
              <w:right w:w="14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8 GB RAM</w:t>
              <w:br/>
              <w:t>256 GB SSD</w:t>
              <w:br/>
              <w:t>sehr starke Grafikkarte</w:t>
              <w:br/>
              <w:t>CHF 1'500</w:t>
            </w:r>
          </w:p>
        </w:tc>
        <w:tc>
          <w:tcPr>
            <w:tcW w:type="dxa" w:w="4876"/>
            <w:shd w:fill="F8FAFC"/>
            <w:tcMar>
              <w:top w:w="120" w:type="dxa"/>
              <w:left w:w="140" w:type="dxa"/>
              <w:bottom w:w="120" w:type="dxa"/>
              <w:right w:w="140" w:type="dxa"/>
            </w:tcMar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16 GB RAM</w:t>
              <w:br/>
              <w:t>512 GB SSD</w:t>
              <w:br/>
              <w:t>normale integrierte Grafik</w:t>
              <w:br/>
              <w:t>CHF 850</w:t>
            </w:r>
          </w:p>
        </w:tc>
      </w:tr>
    </w:tbl>
    <w:p>
      <w:pPr>
        <w:spacing w:before="120"/>
      </w:pPr>
      <w:r>
        <w:rPr>
          <w:b/>
        </w:rPr>
        <w:t>Welchen Laptop würdest du empfehlen? Nenne drei kurze, sinnvolle Gründe für deine Entscheidung.</w:t>
      </w:r>
    </w:p>
    <w:p>
      <w:r>
        <w:rPr>
          <w:color w:val="64748B"/>
          <w:sz w:val="20"/>
        </w:rPr>
        <w:t>Entscheidung: 1 P · Gründe: je 1 P, max. 3 P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pStyle w:val="Heading1"/>
        <w:keepNext w:val="1"/>
        <w:spacing w:before="140" w:after="80"/>
      </w:pPr>
      <w:r>
        <w:rPr>
          <w:color w:val="0F172A"/>
        </w:rPr>
        <w:t>7. Troubleshooting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rFonts w:ascii="Arial" w:hAnsi="Arial"/>
          <w:sz w:val="20"/>
        </w:rPr>
        <w:t>Kreuze bei jedem Fall genau zwei sinnvolle erste Troubleshooting-Schritte an. Je korrekt gewähltem Schritt 1 P. Werden in einem Fall mehr als zwei Schritte angekreuzt, gibt dieser Fall 0 P.</w:t>
      </w:r>
    </w:p>
    <w:p>
      <w:pPr>
        <w:pStyle w:val="Heading2"/>
        <w:keepNext w:val="1"/>
        <w:spacing w:before="80" w:after="40"/>
      </w:pPr>
      <w:r>
        <w:t>A) PC reagiert gar nicht – 2 P</w:t>
      </w:r>
    </w:p>
    <w:p>
      <w:pPr>
        <w:spacing w:after="60"/>
      </w:pPr>
      <w:r>
        <w:rPr>
          <w:color w:val="64748B"/>
          <w:sz w:val="20"/>
        </w:rPr>
        <w:t>Beim Drücken des Einschaltknopfs passiert nichts: keine LEDs, keine Lüfter, kein Geräusch.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Prüfen, ob das Stromkabel fest am PC und an der Steckdose steckt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Eine andere Steckdose testen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HDMI-/DisplayPort-Kabel zum Monitor prüfen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Maus an einem anderen USB-Anschluss testen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Netzwerkkabel austauschen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Browser neu öffnen</w:t>
            </w:r>
          </w:p>
        </w:tc>
      </w:tr>
    </w:tbl>
    <w:p>
      <w:pPr>
        <w:pStyle w:val="Heading2"/>
        <w:keepNext w:val="1"/>
        <w:spacing w:before="80" w:after="40"/>
      </w:pPr>
      <w:r>
        <w:t>B) Monitor meldet „Kein Signal“ – 2 P</w:t>
      </w:r>
    </w:p>
    <w:p>
      <w:pPr>
        <w:spacing w:after="60"/>
      </w:pPr>
      <w:r>
        <w:rPr>
          <w:color w:val="64748B"/>
          <w:sz w:val="20"/>
        </w:rPr>
        <w:t>Der PC läuft: LEDs und Lüfter sind an, aber der Monitor meldet direkt beim Einschalten „Kein Signal“.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HDMI-/DisplayPort-Kabel prüfen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Richtigen Eingang am Monitor auswählen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Netzwerkkabel zum Router prüfen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Maus neu anschliessen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Drucker aus- und einschalten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Eine andere Webseite öffnen</w:t>
            </w:r>
          </w:p>
        </w:tc>
      </w:tr>
    </w:tbl>
    <w:p>
      <w:pPr>
        <w:pStyle w:val="Heading2"/>
        <w:keepNext w:val="1"/>
        <w:spacing w:before="80" w:after="40"/>
      </w:pPr>
      <w:r>
        <w:t>C) Kein Internet über Netzwerkkabel – 2 P</w:t>
      </w:r>
    </w:p>
    <w:p>
      <w:pPr>
        <w:spacing w:after="60"/>
      </w:pPr>
      <w:r>
        <w:rPr>
          <w:color w:val="64748B"/>
          <w:sz w:val="20"/>
        </w:rPr>
        <w:t>Am PC steht „Netzwerkkabel nicht angeschlossen“.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Prüfen, ob das RJ45-Kabel am PC und am Router/Switch richtig steckt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Ein anderes Netzwerkkabel testen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HDMI-/DisplayPort-Kabel zum Monitor prüfen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WLAN-Passwort neu eingeben</w:t>
            </w:r>
          </w:p>
        </w:tc>
      </w:tr>
      <w:tr>
        <w:trPr>
          <w:cantSplit/>
        </w:trPr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Lautsprecher neu anschliessen</w:t>
            </w:r>
          </w:p>
        </w:tc>
        <w:tc>
          <w:tcPr>
            <w:tcW w:type="dxa" w:w="4876"/>
            <w:tcMar>
              <w:top w:w="55" w:type="dxa"/>
              <w:left w:w="60" w:type="dxa"/>
              <w:bottom w:w="55" w:type="dxa"/>
              <w:right w:w="60" w:type="dxa"/>
            </w:tcMar>
            <w:tcBorders>
              <w:bottom w:val="single" w:sz="8" w:color="334155" w:space="0"/>
              <w:top w:val="single" w:sz="8" w:space="0" w:color="334155"/>
              <w:left w:val="single" w:sz="8" w:space="0" w:color="334155"/>
              <w:right w:val="single" w:sz="8" w:space="0" w:color="334155"/>
            </w:tcBorders>
          </w:tcPr>
          <w:p>
            <w:r>
              <w:rPr>
                <w:rFonts w:ascii="Arial" w:hAnsi="Arial"/>
                <w:sz w:val="20"/>
              </w:rPr>
              <w:t>□  Bildschirmhelligkeit ändern</w:t>
            </w:r>
          </w:p>
        </w:tc>
      </w:tr>
    </w:tbl>
    <w:p>
      <w:pPr>
        <w:pStyle w:val="Heading1"/>
        <w:keepNext w:val="1"/>
        <w:pageBreakBefore w:val="0"/>
        <w:spacing w:before="140" w:after="80"/>
      </w:pPr>
      <w:r>
        <w:rPr>
          <w:color w:val="0F172A"/>
        </w:rPr>
        <w:t>8. Green IT</w:t>
      </w:r>
      <w:r>
        <w:rPr>
          <w:color w:val="1D4ED8"/>
          <w:sz w:val="20"/>
        </w:rPr>
        <w:t xml:space="preserve">   4 P</w:t>
      </w:r>
    </w:p>
    <w:p>
      <w:pPr>
        <w:spacing w:after="100"/>
        <w:keepNext w:val="1"/>
      </w:pPr>
      <w:r>
        <w:rPr>
          <w:color w:val="64748B"/>
          <w:sz w:val="20"/>
        </w:rPr>
        <w:t>Beantworte die Fragen zur nachhaltigen Nutzung von Geräten.</w:t>
      </w:r>
    </w:p>
    <w:p>
      <w:r>
        <w:rPr>
          <w:b/>
        </w:rPr>
        <w:t>1. Ein funktionierender Laptop ist vier Jahre alt. Der Akku hält nicht mehr lange. Was ist nachhaltiger?</w:t>
      </w:r>
    </w:p>
    <w:p>
      <w:pPr>
        <w:ind w:left="142"/>
      </w:pPr>
      <w:r>
        <w:rPr>
          <w:sz w:val="20"/>
        </w:rPr>
        <w:t>☐ A: Neues Gerät kaufen      ☐ B: Akku ersetzen und Laptop weiterverwenden</w:t>
      </w:r>
    </w:p>
    <w:p>
      <w:r>
        <w:rPr>
          <w:sz w:val="20"/>
        </w:rPr>
        <w:t>Begründe deine Entscheidung. (2 P)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pPr>
        <w:spacing w:after="80" w:before="20" w:line="240" w:lineRule="auto"/>
        <w:pBdr>
          <w:bottom w:val="single" w:sz="10" w:space="1" w:color="0F172A"/>
        </w:pBdr>
      </w:pPr>
    </w:p>
    <w:p>
      <w:r>
        <w:rPr>
          <w:sz w:val="20"/>
        </w:rPr>
        <w:t>2. Warum ist die Herstellung von Elektronik ökologisch relevant? Nenne einen Grund. (1 P)</w:t>
      </w:r>
    </w:p>
    <w:p>
      <w:pPr>
        <w:spacing w:after="80" w:before="20" w:line="240" w:lineRule="auto"/>
        <w:pBdr>
          <w:bottom w:val="single" w:sz="10" w:space="1" w:color="0F172A"/>
        </w:pBdr>
      </w:pPr>
    </w:p>
    <w:p>
      <w:r>
        <w:rPr>
          <w:sz w:val="20"/>
        </w:rPr>
        <w:t>3. Was sollte mit einem defekten Smartphone gemacht werden? (1 P)</w:t>
      </w:r>
    </w:p>
    <w:p>
      <w:pPr>
        <w:ind w:left="142"/>
      </w:pPr>
      <w:r>
        <w:rPr>
          <w:sz w:val="20"/>
        </w:rPr>
        <w:t>☐ A: Hausmüll      ☐ B: Schublade      ☐ C: Fachgerecht zurückgeben/recyceln</w:t>
      </w:r>
    </w:p>
    <w:p>
      <w:pPr>
        <w:spacing w:before="200" w:after="100"/>
      </w:pPr>
      <w:r>
        <w:rPr>
          <w:rFonts w:ascii="Arial" w:hAnsi="Arial"/>
          <w:b/>
          <w:color w:val="0F172A"/>
          <w:sz w:val="30"/>
        </w:rPr>
        <w:t>Bonus – max. +2 P</w:t>
      </w:r>
    </w:p>
    <w:p>
      <w:pPr>
        <w:spacing w:before="0" w:after="120"/>
      </w:pPr>
      <w:r>
        <w:rPr>
          <w:rFonts w:ascii="Arial" w:hAnsi="Arial"/>
          <w:b w:val="0"/>
          <w:color w:val="64748B"/>
          <w:sz w:val="20"/>
        </w:rPr>
        <w:t>Zwei freiwillige Transferfragen. Jede richtige Lösung gibt +1 Bonuspunkt.</w:t>
      </w:r>
    </w:p>
    <w:p>
      <w:pPr>
        <w:spacing w:before="80" w:after="60"/>
      </w:pPr>
      <w:r>
        <w:rPr>
          <w:rFonts w:ascii="Arial" w:hAnsi="Arial"/>
          <w:b/>
          <w:color w:val="1D4ED8"/>
          <w:sz w:val="23"/>
        </w:rPr>
        <w:t>Bonus 1 – Hardware Detective (+1 P)</w:t>
      </w:r>
    </w:p>
    <w:p>
      <w:pPr>
        <w:spacing w:before="0" w:after="60"/>
      </w:pPr>
      <w:r>
        <w:rPr>
          <w:rFonts w:ascii="Arial" w:hAnsi="Arial"/>
          <w:b w:val="0"/>
          <w:color w:val="0F172A"/>
          <w:sz w:val="20"/>
        </w:rPr>
        <w:t>Ein Schüler sagt: „Mein PC ist langsam, also brauche ich sicher eine neue Grafikkarte.“</w:t>
      </w:r>
    </w:p>
    <w:p>
      <w:pPr>
        <w:spacing w:before="0" w:after="80"/>
      </w:pPr>
      <w:r>
        <w:rPr>
          <w:rFonts w:ascii="Arial" w:hAnsi="Arial"/>
          <w:b w:val="0"/>
          <w:color w:val="64748B"/>
          <w:sz w:val="20"/>
        </w:rPr>
        <w:t>Der PC hat: 4 GB RAM · HDD · CPU 35 % · GPU 8 % · 17 Browser-Tabs geöffnet</w:t>
      </w:r>
    </w:p>
    <w:p>
      <w:pPr>
        <w:spacing w:before="0" w:after="60"/>
      </w:pPr>
      <w:r>
        <w:rPr>
          <w:rFonts w:ascii="Arial" w:hAnsi="Arial"/>
          <w:b/>
          <w:color w:val="0F172A"/>
          <w:sz w:val="20"/>
        </w:rPr>
        <w:t>Was würdest du zuerst ändern – und warum?</w:t>
      </w:r>
    </w:p>
    <w:p>
      <w:pPr>
        <w:spacing w:before="20" w:after="80" w:line="240" w:lineRule="auto"/>
        <w:pBdr>
          <w:bottom w:val="single" w:sz="10" w:space="1" w:color="0F172A"/>
        </w:pBdr>
      </w:pPr>
    </w:p>
    <w:p>
      <w:pPr>
        <w:spacing w:before="100" w:after="60"/>
      </w:pPr>
      <w:r>
        <w:rPr>
          <w:rFonts w:ascii="Arial" w:hAnsi="Arial"/>
          <w:b/>
          <w:color w:val="1D4ED8"/>
          <w:sz w:val="23"/>
        </w:rPr>
        <w:t>Bonus 2 – Flaschenhals (+1 P)</w:t>
      </w:r>
    </w:p>
    <w:p>
      <w:pPr>
        <w:spacing w:before="0" w:after="80"/>
      </w:pPr>
      <w:r>
        <w:rPr>
          <w:rFonts w:ascii="Arial" w:hAnsi="Arial"/>
          <w:b w:val="0"/>
          <w:color w:val="0F172A"/>
          <w:sz w:val="20"/>
        </w:rPr>
        <w:t>Ein PC hat: 32 GB RAM · starke CPU · starke Grafikkarte · 5400-rpm-HDD · Windows startet in 2 Minuten</w:t>
      </w:r>
    </w:p>
    <w:p>
      <w:pPr>
        <w:spacing w:before="0" w:after="60"/>
      </w:pPr>
      <w:r>
        <w:rPr>
          <w:rFonts w:ascii="Arial" w:hAnsi="Arial"/>
          <w:b/>
          <w:color w:val="0F172A"/>
          <w:sz w:val="20"/>
        </w:rPr>
        <w:t>Welche Komponente ist der wahrscheinlichste Flaschenhals? Begründe kurz.</w:t>
      </w:r>
    </w:p>
    <w:p>
      <w:pPr>
        <w:spacing w:before="20" w:after="80" w:line="240" w:lineRule="auto"/>
        <w:pBdr>
          <w:bottom w:val="single" w:sz="10" w:space="1" w:color="0F172A"/>
        </w:pBdr>
      </w:pPr>
    </w:p>
    <w:p>
      <w:pPr>
        <w:spacing w:before="60" w:after="140"/>
      </w:pPr>
      <w:r>
        <w:rPr>
          <w:rFonts w:ascii="Arial" w:hAnsi="Arial"/>
          <w:b w:val="0"/>
          <w:color w:val="64748B"/>
          <w:sz w:val="20"/>
        </w:rPr>
        <w:t>Bonuspunkte zählen zusätzlich zu den 41 regulären Punkten. Maximalnote: 6.0.</w:t>
      </w:r>
    </w:p>
    <w:p>
      <w:pPr>
        <w:spacing w:before="240"/>
        <w:jc w:val="center"/>
      </w:pPr>
      <w:r>
        <w:rPr>
          <w:b/>
          <w:color w:val="1D4ED8"/>
          <w:sz w:val="22"/>
        </w:rPr>
        <w:t>Viel Erfolg!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20"/>
      </w:rPr>
      <w:t xml:space="preserve">P1 · Übungstest Hardware · </w:t>
    </w:r>
    <w:r>
      <w:rPr>
        <w:color w:val="64748B"/>
        <w:sz w:val="20"/>
      </w:rPr>
      <w:t xml:space="preserve">Seite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– Übungstest Hardware</dc:title>
  <dc:subject>Hardware A1–A14</dc:subject>
  <dc:creator/>
  <cp:keywords>Hardware, Übungstest, Informatik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