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Ui设计需要学习的知识：</w:t>
      </w:r>
    </w:p>
    <w:p>
      <w:r>
        <w:drawing>
          <wp:inline distT="0" distB="0" distL="114300" distR="114300">
            <wp:extent cx="5274310" cy="21424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设计规定/规范：</w:t>
      </w:r>
    </w:p>
    <w:p/>
    <w:p>
      <w:r>
        <w:drawing>
          <wp:inline distT="0" distB="0" distL="114300" distR="114300">
            <wp:extent cx="5270500" cy="2515235"/>
            <wp:effectExtent l="0" t="0" r="635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73705"/>
            <wp:effectExtent l="0" t="0" r="1016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40565"/>
    <w:rsid w:val="452167B5"/>
    <w:rsid w:val="46EC2AF3"/>
    <w:rsid w:val="711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2019-09-14T04:39:00Z</dcterms:created>
  <dc:creator>123</dc:creator>
  <cp:lastModifiedBy>风弑☆逝</cp:lastModifiedBy>
  <dcterms:modified xsi:type="dcterms:W3CDTF">2019-09-14T05:17:49Z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