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296DD" w14:textId="77777777" w:rsidR="003E3B9A" w:rsidRPr="00A67E61" w:rsidRDefault="00000000">
      <w:pPr>
        <w:pStyle w:val="a4"/>
        <w:rPr>
          <w:rFonts w:ascii="仿宋" w:eastAsia="仿宋" w:hAnsi="仿宋"/>
        </w:rPr>
      </w:pPr>
      <w:r w:rsidRPr="00A67E61">
        <w:rPr>
          <w:rFonts w:ascii="仿宋" w:eastAsia="仿宋" w:hAnsi="仿宋"/>
          <w:spacing w:val="-1"/>
        </w:rPr>
        <w:t>计算机与通信工程学院硕士学位研究生中期考核表</w:t>
      </w:r>
    </w:p>
    <w:tbl>
      <w:tblPr>
        <w:tblStyle w:val="TableNormal"/>
        <w:tblW w:w="0" w:type="auto"/>
        <w:tblInd w:w="1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95"/>
        <w:gridCol w:w="1875"/>
        <w:gridCol w:w="1080"/>
        <w:gridCol w:w="1875"/>
        <w:gridCol w:w="1426"/>
        <w:gridCol w:w="2040"/>
      </w:tblGrid>
      <w:tr w:rsidR="003E3B9A" w:rsidRPr="00A67E61" w14:paraId="429EB671" w14:textId="77777777">
        <w:trPr>
          <w:trHeight w:val="395"/>
        </w:trPr>
        <w:tc>
          <w:tcPr>
            <w:tcW w:w="1395" w:type="dxa"/>
          </w:tcPr>
          <w:p w14:paraId="0882881C" w14:textId="77777777" w:rsidR="003E3B9A" w:rsidRPr="00EE2248" w:rsidRDefault="00000000">
            <w:pPr>
              <w:pStyle w:val="TableParagraph"/>
              <w:spacing w:line="364" w:lineRule="exact"/>
              <w:rPr>
                <w:rFonts w:ascii="楷体" w:eastAsia="楷体" w:hAnsi="楷体"/>
                <w:spacing w:val="-4"/>
                <w:sz w:val="32"/>
              </w:rPr>
            </w:pPr>
            <w:r w:rsidRPr="00A67E61">
              <w:rPr>
                <w:rFonts w:ascii="楷体" w:eastAsia="楷体" w:hAnsi="楷体"/>
                <w:spacing w:val="-4"/>
                <w:sz w:val="32"/>
              </w:rPr>
              <w:t>学生姓名</w:t>
            </w:r>
          </w:p>
        </w:tc>
        <w:tc>
          <w:tcPr>
            <w:tcW w:w="1875" w:type="dxa"/>
          </w:tcPr>
          <w:p w14:paraId="12AC5C43" w14:textId="15F24A23" w:rsidR="003E3B9A" w:rsidRPr="00EE2248" w:rsidRDefault="00A67E61" w:rsidP="00104293">
            <w:pPr>
              <w:pStyle w:val="TableParagraph"/>
              <w:spacing w:before="0"/>
              <w:ind w:left="0"/>
              <w:jc w:val="center"/>
              <w:rPr>
                <w:rFonts w:ascii="楷体" w:eastAsia="楷体" w:hAnsi="楷体"/>
                <w:spacing w:val="-4"/>
                <w:sz w:val="32"/>
              </w:rPr>
            </w:pPr>
            <w:r w:rsidRPr="00EE2248">
              <w:rPr>
                <w:rFonts w:ascii="楷体" w:eastAsia="楷体" w:hAnsi="楷体" w:hint="eastAsia"/>
                <w:spacing w:val="-4"/>
                <w:sz w:val="32"/>
              </w:rPr>
              <w:t>李冠辰</w:t>
            </w:r>
          </w:p>
        </w:tc>
        <w:tc>
          <w:tcPr>
            <w:tcW w:w="1080" w:type="dxa"/>
          </w:tcPr>
          <w:p w14:paraId="795C31C1" w14:textId="77777777" w:rsidR="003E3B9A" w:rsidRPr="00EE2248" w:rsidRDefault="00000000" w:rsidP="00EE2248">
            <w:pPr>
              <w:pStyle w:val="TableParagraph"/>
              <w:spacing w:line="364" w:lineRule="exact"/>
              <w:rPr>
                <w:rFonts w:ascii="楷体" w:eastAsia="楷体" w:hAnsi="楷体"/>
                <w:spacing w:val="-4"/>
                <w:sz w:val="32"/>
              </w:rPr>
            </w:pPr>
            <w:r w:rsidRPr="00EE2248">
              <w:rPr>
                <w:rFonts w:ascii="楷体" w:eastAsia="楷体" w:hAnsi="楷体"/>
                <w:spacing w:val="-4"/>
                <w:sz w:val="32"/>
              </w:rPr>
              <w:t>学号</w:t>
            </w:r>
          </w:p>
        </w:tc>
        <w:tc>
          <w:tcPr>
            <w:tcW w:w="1875" w:type="dxa"/>
          </w:tcPr>
          <w:p w14:paraId="60EDBAE3" w14:textId="49D75A29" w:rsidR="003E3B9A" w:rsidRPr="00EE2248" w:rsidRDefault="00A67E61" w:rsidP="00104293">
            <w:pPr>
              <w:pStyle w:val="TableParagraph"/>
              <w:spacing w:before="0"/>
              <w:jc w:val="center"/>
              <w:rPr>
                <w:rFonts w:ascii="Times New Roman" w:eastAsiaTheme="majorEastAsia" w:hAnsi="Times New Roman" w:cs="Times New Roman"/>
                <w:spacing w:val="-4"/>
                <w:sz w:val="32"/>
              </w:rPr>
            </w:pPr>
            <w:r w:rsidRPr="00EE2248">
              <w:rPr>
                <w:rFonts w:ascii="Times New Roman" w:eastAsiaTheme="majorEastAsia" w:hAnsi="Times New Roman" w:cs="Times New Roman"/>
                <w:spacing w:val="-4"/>
                <w:sz w:val="32"/>
              </w:rPr>
              <w:t>M202120812</w:t>
            </w:r>
          </w:p>
        </w:tc>
        <w:tc>
          <w:tcPr>
            <w:tcW w:w="1426" w:type="dxa"/>
          </w:tcPr>
          <w:p w14:paraId="1B278762" w14:textId="77777777" w:rsidR="003E3B9A" w:rsidRPr="00EE2248" w:rsidRDefault="00000000" w:rsidP="00EE2248">
            <w:pPr>
              <w:pStyle w:val="TableParagraph"/>
              <w:spacing w:line="364" w:lineRule="exact"/>
              <w:rPr>
                <w:rFonts w:ascii="楷体" w:eastAsia="楷体" w:hAnsi="楷体"/>
                <w:spacing w:val="-4"/>
                <w:sz w:val="32"/>
              </w:rPr>
            </w:pPr>
            <w:r w:rsidRPr="00A67E61">
              <w:rPr>
                <w:rFonts w:ascii="楷体" w:eastAsia="楷体" w:hAnsi="楷体"/>
                <w:spacing w:val="-4"/>
                <w:sz w:val="32"/>
              </w:rPr>
              <w:t>导师姓名</w:t>
            </w:r>
          </w:p>
        </w:tc>
        <w:tc>
          <w:tcPr>
            <w:tcW w:w="2040" w:type="dxa"/>
          </w:tcPr>
          <w:p w14:paraId="56818A2D" w14:textId="52CA1C45" w:rsidR="003E3B9A" w:rsidRPr="00EE2248" w:rsidRDefault="00A67E61" w:rsidP="00EE2248">
            <w:pPr>
              <w:pStyle w:val="TableParagraph"/>
              <w:spacing w:before="0"/>
              <w:jc w:val="center"/>
              <w:rPr>
                <w:rFonts w:ascii="楷体" w:eastAsia="楷体" w:hAnsi="楷体"/>
                <w:spacing w:val="-4"/>
                <w:sz w:val="32"/>
              </w:rPr>
            </w:pPr>
            <w:r w:rsidRPr="00EE2248">
              <w:rPr>
                <w:rFonts w:ascii="楷体" w:eastAsia="楷体" w:hAnsi="楷体" w:hint="eastAsia"/>
                <w:spacing w:val="-4"/>
                <w:sz w:val="32"/>
              </w:rPr>
              <w:t>何杰</w:t>
            </w:r>
          </w:p>
        </w:tc>
      </w:tr>
      <w:tr w:rsidR="003E3B9A" w:rsidRPr="00A67E61" w14:paraId="3564B466" w14:textId="77777777">
        <w:trPr>
          <w:trHeight w:val="395"/>
        </w:trPr>
        <w:tc>
          <w:tcPr>
            <w:tcW w:w="1395" w:type="dxa"/>
          </w:tcPr>
          <w:p w14:paraId="5DC9DB93" w14:textId="77777777" w:rsidR="003E3B9A" w:rsidRPr="00EE2248" w:rsidRDefault="00000000">
            <w:pPr>
              <w:pStyle w:val="TableParagraph"/>
              <w:spacing w:line="364" w:lineRule="exact"/>
              <w:rPr>
                <w:rFonts w:ascii="楷体" w:eastAsia="楷体" w:hAnsi="楷体"/>
                <w:spacing w:val="-4"/>
                <w:sz w:val="32"/>
              </w:rPr>
            </w:pPr>
            <w:r w:rsidRPr="00A67E61">
              <w:rPr>
                <w:rFonts w:ascii="楷体" w:eastAsia="楷体" w:hAnsi="楷体"/>
                <w:spacing w:val="-4"/>
                <w:sz w:val="32"/>
              </w:rPr>
              <w:t>论文题目</w:t>
            </w:r>
          </w:p>
        </w:tc>
        <w:tc>
          <w:tcPr>
            <w:tcW w:w="8296" w:type="dxa"/>
            <w:gridSpan w:val="5"/>
          </w:tcPr>
          <w:p w14:paraId="23F97E08" w14:textId="5FEA5D91" w:rsidR="003E3B9A" w:rsidRPr="00EE2248" w:rsidRDefault="00104293" w:rsidP="00104293">
            <w:pPr>
              <w:pStyle w:val="TableParagraph"/>
              <w:spacing w:before="0"/>
              <w:jc w:val="center"/>
              <w:rPr>
                <w:rFonts w:ascii="楷体" w:eastAsia="楷体" w:hAnsi="楷体"/>
                <w:spacing w:val="-4"/>
                <w:sz w:val="32"/>
              </w:rPr>
            </w:pPr>
            <w:r>
              <w:rPr>
                <w:rFonts w:ascii="楷体" w:eastAsia="楷体" w:hAnsi="楷体" w:hint="eastAsia"/>
                <w:spacing w:val="-4"/>
                <w:sz w:val="32"/>
              </w:rPr>
              <w:t>基于结构重参数化的</w:t>
            </w:r>
            <w:r w:rsidR="00A67E61" w:rsidRPr="00EE2248">
              <w:rPr>
                <w:rFonts w:ascii="楷体" w:eastAsia="楷体" w:hAnsi="楷体" w:hint="eastAsia"/>
                <w:spacing w:val="-4"/>
                <w:sz w:val="32"/>
              </w:rPr>
              <w:t>任务自适应模型自增长</w:t>
            </w:r>
            <w:r w:rsidR="00BD7F47" w:rsidRPr="00EE2248">
              <w:rPr>
                <w:rFonts w:ascii="楷体" w:eastAsia="楷体" w:hAnsi="楷体" w:hint="eastAsia"/>
                <w:spacing w:val="-4"/>
                <w:sz w:val="32"/>
              </w:rPr>
              <w:t>式训练</w:t>
            </w:r>
            <w:r w:rsidR="00A67E61" w:rsidRPr="00EE2248">
              <w:rPr>
                <w:rFonts w:ascii="楷体" w:eastAsia="楷体" w:hAnsi="楷体" w:hint="eastAsia"/>
                <w:spacing w:val="-4"/>
                <w:sz w:val="32"/>
              </w:rPr>
              <w:t>研究</w:t>
            </w:r>
          </w:p>
        </w:tc>
      </w:tr>
      <w:tr w:rsidR="003E3B9A" w:rsidRPr="00A67E61" w14:paraId="33B0821F" w14:textId="77777777">
        <w:trPr>
          <w:trHeight w:val="6545"/>
        </w:trPr>
        <w:tc>
          <w:tcPr>
            <w:tcW w:w="9691" w:type="dxa"/>
            <w:gridSpan w:val="6"/>
          </w:tcPr>
          <w:p w14:paraId="48C427CB" w14:textId="77777777" w:rsidR="003E3B9A" w:rsidRDefault="00000000">
            <w:pPr>
              <w:pStyle w:val="TableParagraph"/>
              <w:rPr>
                <w:rFonts w:ascii="楷体" w:eastAsia="楷体" w:hAnsi="楷体"/>
                <w:spacing w:val="-4"/>
                <w:sz w:val="32"/>
              </w:rPr>
            </w:pPr>
            <w:r w:rsidRPr="00A67E61">
              <w:rPr>
                <w:rFonts w:ascii="楷体" w:eastAsia="楷体" w:hAnsi="楷体"/>
                <w:spacing w:val="-4"/>
                <w:sz w:val="32"/>
              </w:rPr>
              <w:t>论文进展情况：</w:t>
            </w:r>
          </w:p>
          <w:p w14:paraId="2904EECC" w14:textId="77777777" w:rsidR="002672F1" w:rsidRPr="006A7F59" w:rsidRDefault="002672F1" w:rsidP="002672F1">
            <w:pPr>
              <w:pStyle w:val="TableParagraph"/>
              <w:ind w:left="0"/>
              <w:rPr>
                <w:rFonts w:ascii="楷体" w:eastAsia="楷体" w:hAnsi="楷体"/>
                <w:sz w:val="21"/>
                <w:szCs w:val="21"/>
                <w:lang w:eastAsia="zh-Hans"/>
              </w:rPr>
            </w:pPr>
            <w:r w:rsidRPr="006A7F59">
              <w:rPr>
                <w:rFonts w:ascii="楷体" w:eastAsia="楷体" w:hAnsi="楷体" w:hint="eastAsia"/>
                <w:sz w:val="21"/>
                <w:szCs w:val="21"/>
                <w:lang w:eastAsia="zh-Hans"/>
              </w:rPr>
              <w:t>任务要求</w:t>
            </w:r>
            <w:r w:rsidRPr="006A7F59">
              <w:rPr>
                <w:rFonts w:ascii="楷体" w:eastAsia="楷体" w:hAnsi="楷体"/>
                <w:sz w:val="21"/>
                <w:szCs w:val="21"/>
                <w:lang w:eastAsia="zh-Hans"/>
              </w:rPr>
              <w:t>：</w:t>
            </w:r>
          </w:p>
          <w:p w14:paraId="3D49E279" w14:textId="2674AF37" w:rsidR="002672F1" w:rsidRPr="006A7F59" w:rsidRDefault="002672F1" w:rsidP="002672F1">
            <w:pPr>
              <w:widowControl/>
              <w:rPr>
                <w:rFonts w:ascii="楷体" w:eastAsia="楷体" w:hAnsi="楷体"/>
              </w:rPr>
            </w:pPr>
            <w:r w:rsidRPr="006A7F59">
              <w:rPr>
                <w:rFonts w:ascii="楷体" w:eastAsia="楷体" w:hAnsi="楷体"/>
                <w:sz w:val="21"/>
                <w:szCs w:val="21"/>
                <w:lang w:eastAsia="zh-Hans"/>
              </w:rPr>
              <w:t xml:space="preserve">    从</w:t>
            </w:r>
            <w:r w:rsidR="00262C42">
              <w:rPr>
                <w:rFonts w:ascii="楷体" w:eastAsia="楷体" w:hAnsi="楷体" w:hint="eastAsia"/>
                <w:sz w:val="21"/>
                <w:szCs w:val="21"/>
                <w:lang w:eastAsia="zh-Hans"/>
              </w:rPr>
              <w:t>任务自适应的角度</w:t>
            </w:r>
            <w:r w:rsidRPr="006A7F59">
              <w:rPr>
                <w:rFonts w:ascii="楷体" w:eastAsia="楷体" w:hAnsi="楷体"/>
                <w:sz w:val="21"/>
                <w:szCs w:val="21"/>
                <w:lang w:eastAsia="zh-Hans"/>
              </w:rPr>
              <w:t>出发，</w:t>
            </w:r>
            <w:r w:rsidRPr="006A7F59">
              <w:rPr>
                <w:rFonts w:ascii="楷体" w:eastAsia="楷体" w:hAnsi="楷体" w:hint="eastAsia"/>
                <w:sz w:val="21"/>
                <w:szCs w:val="21"/>
                <w:lang w:eastAsia="zh-Hans"/>
              </w:rPr>
              <w:t>研究</w:t>
            </w:r>
            <w:r w:rsidR="00262C42">
              <w:rPr>
                <w:rFonts w:ascii="楷体" w:eastAsia="楷体" w:hAnsi="楷体" w:hint="eastAsia"/>
                <w:sz w:val="21"/>
                <w:szCs w:val="21"/>
                <w:lang w:eastAsia="zh-Hans"/>
              </w:rPr>
              <w:t>神经网络模型的自增长式训练</w:t>
            </w:r>
            <w:r w:rsidRPr="006A7F59">
              <w:rPr>
                <w:rFonts w:ascii="楷体" w:eastAsia="楷体" w:hAnsi="楷体"/>
                <w:sz w:val="21"/>
                <w:szCs w:val="21"/>
                <w:lang w:eastAsia="zh-Hans"/>
              </w:rPr>
              <w:t>。</w:t>
            </w:r>
            <w:r w:rsidR="00EE5767">
              <w:rPr>
                <w:rFonts w:ascii="楷体" w:eastAsia="楷体" w:hAnsi="楷体" w:hint="eastAsia"/>
                <w:sz w:val="21"/>
                <w:szCs w:val="21"/>
                <w:lang w:eastAsia="zh-Hans"/>
              </w:rPr>
              <w:t>对于一个数据集（任务），以一个空的、几乎不含参数的模型作为初始模型，对模型进行训练</w:t>
            </w:r>
            <w:r w:rsidR="0041133D">
              <w:rPr>
                <w:rFonts w:ascii="楷体" w:eastAsia="楷体" w:hAnsi="楷体" w:hint="eastAsia"/>
                <w:sz w:val="21"/>
                <w:szCs w:val="21"/>
                <w:lang w:eastAsia="zh-Hans"/>
              </w:rPr>
              <w:t>；</w:t>
            </w:r>
            <w:r w:rsidR="00EE5767">
              <w:rPr>
                <w:rFonts w:ascii="楷体" w:eastAsia="楷体" w:hAnsi="楷体" w:hint="eastAsia"/>
                <w:sz w:val="21"/>
                <w:szCs w:val="21"/>
                <w:lang w:eastAsia="zh-Hans"/>
              </w:rPr>
              <w:t>在训练的过程中，对模型的体量进行增长，包括宽度（低宽度层替换为高宽度层并进行参数填充</w:t>
            </w:r>
            <w:r w:rsidR="003D3600">
              <w:rPr>
                <w:rFonts w:ascii="楷体" w:eastAsia="楷体" w:hAnsi="楷体" w:hint="eastAsia"/>
                <w:sz w:val="21"/>
                <w:szCs w:val="21"/>
                <w:lang w:eastAsia="zh-Hans"/>
              </w:rPr>
              <w:t>，采用结构重参数化技术实现来进一步提升模型效率</w:t>
            </w:r>
            <w:r w:rsidR="00EE5767">
              <w:rPr>
                <w:rFonts w:ascii="楷体" w:eastAsia="楷体" w:hAnsi="楷体" w:hint="eastAsia"/>
                <w:sz w:val="21"/>
                <w:szCs w:val="21"/>
                <w:lang w:eastAsia="zh-Hans"/>
              </w:rPr>
              <w:t>）和深度（插入层）的增长</w:t>
            </w:r>
            <w:r w:rsidR="0041133D">
              <w:rPr>
                <w:rFonts w:ascii="楷体" w:eastAsia="楷体" w:hAnsi="楷体" w:hint="eastAsia"/>
                <w:sz w:val="21"/>
                <w:szCs w:val="21"/>
                <w:lang w:eastAsia="zh-Hans"/>
              </w:rPr>
              <w:t>；以人工设置的准确率</w:t>
            </w:r>
            <w:r w:rsidR="0041133D">
              <w:rPr>
                <w:rFonts w:ascii="楷体" w:eastAsia="楷体" w:hAnsi="楷体" w:hint="eastAsia"/>
                <w:sz w:val="21"/>
                <w:szCs w:val="21"/>
              </w:rPr>
              <w:t>/人工设置的参数量/模型不宜增长（增长后模型没有明显进步）</w:t>
            </w:r>
            <w:r w:rsidR="0041133D">
              <w:rPr>
                <w:rFonts w:ascii="楷体" w:eastAsia="楷体" w:hAnsi="楷体" w:hint="eastAsia"/>
                <w:sz w:val="21"/>
                <w:szCs w:val="21"/>
                <w:lang w:eastAsia="zh-Hans"/>
              </w:rPr>
              <w:t>为退出条件，使模型退出自增长；最终得到一个刚好适应对应任务的、</w:t>
            </w:r>
            <w:r w:rsidR="003D3600">
              <w:rPr>
                <w:rFonts w:ascii="楷体" w:eastAsia="楷体" w:hAnsi="楷体" w:hint="eastAsia"/>
                <w:sz w:val="21"/>
                <w:szCs w:val="21"/>
                <w:lang w:eastAsia="zh-Hans"/>
              </w:rPr>
              <w:t>推理效率高的成品模型。</w:t>
            </w:r>
          </w:p>
          <w:p w14:paraId="302F9C68" w14:textId="49213B79" w:rsidR="003D3600" w:rsidRDefault="002672F1" w:rsidP="003D3600">
            <w:pPr>
              <w:pStyle w:val="TableParagraph"/>
              <w:ind w:left="0" w:firstLine="420"/>
              <w:rPr>
                <w:rFonts w:ascii="楷体" w:eastAsia="楷体" w:hAnsi="楷体"/>
                <w:sz w:val="21"/>
                <w:szCs w:val="21"/>
                <w:lang w:eastAsia="zh-Hans"/>
              </w:rPr>
            </w:pPr>
            <w:r w:rsidRPr="006A7F59">
              <w:rPr>
                <w:rFonts w:ascii="楷体" w:eastAsia="楷体" w:hAnsi="楷体"/>
                <w:sz w:val="21"/>
                <w:szCs w:val="21"/>
                <w:lang w:eastAsia="zh-Hans"/>
              </w:rPr>
              <w:t>综合研究的内容，需要解决以下</w:t>
            </w:r>
            <w:r w:rsidR="00F52AF9">
              <w:rPr>
                <w:rFonts w:ascii="楷体" w:eastAsia="楷体" w:hAnsi="楷体" w:hint="eastAsia"/>
                <w:sz w:val="21"/>
                <w:szCs w:val="21"/>
                <w:lang w:eastAsia="zh-Hans"/>
              </w:rPr>
              <w:t>四</w:t>
            </w:r>
            <w:r w:rsidRPr="006A7F59">
              <w:rPr>
                <w:rFonts w:ascii="楷体" w:eastAsia="楷体" w:hAnsi="楷体"/>
                <w:sz w:val="21"/>
                <w:szCs w:val="21"/>
                <w:lang w:eastAsia="zh-Hans"/>
              </w:rPr>
              <w:t xml:space="preserve">个问题： </w:t>
            </w:r>
          </w:p>
          <w:p w14:paraId="27D6E7C2" w14:textId="77777777" w:rsidR="003D3600" w:rsidRDefault="003D3600" w:rsidP="00403120">
            <w:pPr>
              <w:pStyle w:val="TableParagraph"/>
              <w:numPr>
                <w:ilvl w:val="0"/>
                <w:numId w:val="2"/>
              </w:numPr>
              <w:rPr>
                <w:rFonts w:ascii="楷体" w:eastAsia="楷体" w:hAnsi="楷体"/>
                <w:sz w:val="21"/>
                <w:szCs w:val="21"/>
                <w:lang w:eastAsia="zh-Hans"/>
              </w:rPr>
            </w:pPr>
            <w:r>
              <w:rPr>
                <w:rFonts w:ascii="楷体" w:eastAsia="楷体" w:hAnsi="楷体" w:hint="eastAsia"/>
                <w:sz w:val="21"/>
                <w:szCs w:val="21"/>
                <w:lang w:eastAsia="zh-Hans"/>
              </w:rPr>
              <w:t>模型在什么位置时候进行深度</w:t>
            </w:r>
            <w:r>
              <w:rPr>
                <w:rFonts w:ascii="楷体" w:eastAsia="楷体" w:hAnsi="楷体" w:hint="eastAsia"/>
                <w:sz w:val="21"/>
                <w:szCs w:val="21"/>
              </w:rPr>
              <w:t>/宽度增长</w:t>
            </w:r>
          </w:p>
          <w:p w14:paraId="55217145" w14:textId="40AE2B6D" w:rsidR="00403120" w:rsidRDefault="003D3600" w:rsidP="00403120">
            <w:pPr>
              <w:pStyle w:val="TableParagraph"/>
              <w:numPr>
                <w:ilvl w:val="0"/>
                <w:numId w:val="2"/>
              </w:numPr>
              <w:rPr>
                <w:rFonts w:ascii="楷体" w:eastAsia="楷体" w:hAnsi="楷体"/>
                <w:sz w:val="21"/>
                <w:szCs w:val="21"/>
                <w:lang w:eastAsia="zh-Hans"/>
              </w:rPr>
            </w:pPr>
            <w:r>
              <w:rPr>
                <w:rFonts w:ascii="楷体" w:eastAsia="楷体" w:hAnsi="楷体" w:hint="eastAsia"/>
                <w:sz w:val="21"/>
                <w:szCs w:val="21"/>
                <w:lang w:eastAsia="zh-Hans"/>
              </w:rPr>
              <w:t>模型在什么</w:t>
            </w:r>
            <w:r>
              <w:rPr>
                <w:rFonts w:ascii="楷体" w:eastAsia="楷体" w:hAnsi="楷体" w:hint="eastAsia"/>
                <w:sz w:val="21"/>
                <w:szCs w:val="21"/>
                <w:lang w:eastAsia="zh-Hans"/>
              </w:rPr>
              <w:t>时候</w:t>
            </w:r>
            <w:r>
              <w:rPr>
                <w:rFonts w:ascii="楷体" w:eastAsia="楷体" w:hAnsi="楷体" w:hint="eastAsia"/>
                <w:sz w:val="21"/>
                <w:szCs w:val="21"/>
                <w:lang w:eastAsia="zh-Hans"/>
              </w:rPr>
              <w:t>时候进行深度</w:t>
            </w:r>
            <w:r>
              <w:rPr>
                <w:rFonts w:ascii="楷体" w:eastAsia="楷体" w:hAnsi="楷体" w:hint="eastAsia"/>
                <w:sz w:val="21"/>
                <w:szCs w:val="21"/>
              </w:rPr>
              <w:t>/宽度增长</w:t>
            </w:r>
          </w:p>
          <w:p w14:paraId="745B9B1F" w14:textId="4AD54A87" w:rsidR="00F52AF9" w:rsidRPr="00403120" w:rsidRDefault="00F52AF9" w:rsidP="00403120">
            <w:pPr>
              <w:pStyle w:val="TableParagraph"/>
              <w:numPr>
                <w:ilvl w:val="0"/>
                <w:numId w:val="2"/>
              </w:numPr>
              <w:rPr>
                <w:rFonts w:ascii="楷体" w:eastAsia="楷体" w:hAnsi="楷体" w:hint="eastAsia"/>
                <w:sz w:val="21"/>
                <w:szCs w:val="21"/>
                <w:lang w:eastAsia="zh-Hans"/>
              </w:rPr>
            </w:pPr>
            <w:r>
              <w:rPr>
                <w:rFonts w:ascii="楷体" w:eastAsia="楷体" w:hAnsi="楷体" w:hint="eastAsia"/>
                <w:sz w:val="21"/>
                <w:szCs w:val="21"/>
              </w:rPr>
              <w:t>如何控制模型增长的停止</w:t>
            </w:r>
          </w:p>
          <w:p w14:paraId="57E140E6" w14:textId="506B317B" w:rsidR="002672F1" w:rsidRPr="006A7F59" w:rsidRDefault="003D3600" w:rsidP="00403120">
            <w:pPr>
              <w:pStyle w:val="TableParagraph"/>
              <w:numPr>
                <w:ilvl w:val="0"/>
                <w:numId w:val="2"/>
              </w:numPr>
              <w:rPr>
                <w:rFonts w:ascii="楷体" w:eastAsia="楷体" w:hAnsi="楷体"/>
                <w:sz w:val="21"/>
                <w:szCs w:val="21"/>
                <w:lang w:eastAsia="zh-Hans"/>
              </w:rPr>
            </w:pPr>
            <w:r>
              <w:rPr>
                <w:rFonts w:ascii="楷体" w:eastAsia="楷体" w:hAnsi="楷体" w:hint="eastAsia"/>
                <w:sz w:val="21"/>
                <w:szCs w:val="21"/>
                <w:lang w:eastAsia="zh-Hans"/>
              </w:rPr>
              <w:t>增长的模型参数如何进行初始化</w:t>
            </w:r>
          </w:p>
          <w:p w14:paraId="7783AEC3" w14:textId="77777777" w:rsidR="002672F1" w:rsidRPr="006A7F59" w:rsidRDefault="002672F1" w:rsidP="002672F1">
            <w:pPr>
              <w:pStyle w:val="TableParagraph"/>
              <w:ind w:left="0"/>
              <w:rPr>
                <w:rFonts w:ascii="楷体" w:eastAsia="楷体" w:hAnsi="楷体"/>
                <w:sz w:val="21"/>
                <w:szCs w:val="21"/>
                <w:lang w:eastAsia="zh-Hans"/>
              </w:rPr>
            </w:pPr>
          </w:p>
          <w:p w14:paraId="26A6C9AB" w14:textId="77777777" w:rsidR="009B4FC3" w:rsidRDefault="002672F1" w:rsidP="008E71DD">
            <w:pPr>
              <w:pStyle w:val="TableParagraph"/>
              <w:ind w:firstLineChars="200" w:firstLine="420"/>
              <w:rPr>
                <w:rFonts w:ascii="楷体" w:eastAsia="楷体" w:hAnsi="楷体"/>
                <w:sz w:val="21"/>
                <w:szCs w:val="21"/>
                <w:lang w:eastAsia="zh-Hans"/>
              </w:rPr>
            </w:pPr>
            <w:r w:rsidRPr="006A7F59">
              <w:rPr>
                <w:rFonts w:ascii="楷体" w:eastAsia="楷体" w:hAnsi="楷体" w:hint="eastAsia"/>
                <w:sz w:val="21"/>
                <w:szCs w:val="21"/>
                <w:lang w:eastAsia="zh-Hans"/>
              </w:rPr>
              <w:t>已经解决的问题</w:t>
            </w:r>
            <w:r w:rsidRPr="006A7F59">
              <w:rPr>
                <w:rFonts w:ascii="楷体" w:eastAsia="楷体" w:hAnsi="楷体"/>
                <w:sz w:val="21"/>
                <w:szCs w:val="21"/>
                <w:lang w:eastAsia="zh-Hans"/>
              </w:rPr>
              <w:t>：</w:t>
            </w:r>
          </w:p>
          <w:p w14:paraId="4C158940" w14:textId="77777777" w:rsidR="009B4FC3" w:rsidRDefault="00F52AF9" w:rsidP="009B4FC3">
            <w:pPr>
              <w:pStyle w:val="TableParagraph"/>
              <w:numPr>
                <w:ilvl w:val="0"/>
                <w:numId w:val="4"/>
              </w:numPr>
              <w:rPr>
                <w:rFonts w:ascii="楷体" w:eastAsia="楷体" w:hAnsi="楷体"/>
                <w:sz w:val="21"/>
                <w:szCs w:val="21"/>
              </w:rPr>
            </w:pPr>
            <w:r w:rsidRPr="009B4FC3">
              <w:rPr>
                <w:rFonts w:ascii="楷体" w:eastAsia="楷体" w:hAnsi="楷体" w:hint="eastAsia"/>
                <w:sz w:val="21"/>
                <w:szCs w:val="21"/>
                <w:lang w:eastAsia="zh-Hans"/>
              </w:rPr>
              <w:t>实现了随机的</w:t>
            </w:r>
            <w:r w:rsidR="00A151DC" w:rsidRPr="009B4FC3">
              <w:rPr>
                <w:rFonts w:ascii="楷体" w:eastAsia="楷体" w:hAnsi="楷体" w:hint="eastAsia"/>
                <w:sz w:val="21"/>
                <w:szCs w:val="21"/>
                <w:lang w:eastAsia="zh-Hans"/>
              </w:rPr>
              <w:t>卷积神经网络</w:t>
            </w:r>
            <w:r w:rsidRPr="009B4FC3">
              <w:rPr>
                <w:rFonts w:ascii="楷体" w:eastAsia="楷体" w:hAnsi="楷体" w:hint="eastAsia"/>
                <w:sz w:val="21"/>
                <w:szCs w:val="21"/>
                <w:lang w:eastAsia="zh-Hans"/>
              </w:rPr>
              <w:t>模型深度增长</w:t>
            </w:r>
            <w:r w:rsidR="00A151DC" w:rsidRPr="009B4FC3">
              <w:rPr>
                <w:rFonts w:ascii="楷体" w:eastAsia="楷体" w:hAnsi="楷体" w:hint="eastAsia"/>
                <w:sz w:val="21"/>
                <w:szCs w:val="21"/>
                <w:lang w:eastAsia="zh-Hans"/>
              </w:rPr>
              <w:t>，包括</w:t>
            </w:r>
            <w:r w:rsidR="00B6722F" w:rsidRPr="009B4FC3">
              <w:rPr>
                <w:rFonts w:ascii="楷体" w:eastAsia="楷体" w:hAnsi="楷体" w:hint="eastAsia"/>
                <w:sz w:val="21"/>
                <w:szCs w:val="21"/>
              </w:rPr>
              <w:t xml:space="preserve"> </w:t>
            </w:r>
            <w:r w:rsidR="00A151DC" w:rsidRPr="009B4FC3">
              <w:rPr>
                <w:rFonts w:ascii="楷体" w:eastAsia="楷体" w:hAnsi="楷体" w:hint="eastAsia"/>
                <w:sz w:val="21"/>
                <w:szCs w:val="21"/>
              </w:rPr>
              <w:t>rand</w:t>
            </w:r>
            <w:r w:rsidR="00A151DC" w:rsidRPr="009B4FC3">
              <w:rPr>
                <w:rFonts w:ascii="楷体" w:eastAsia="楷体" w:hAnsi="楷体"/>
                <w:sz w:val="21"/>
                <w:szCs w:val="21"/>
                <w:lang w:eastAsia="zh-Hans"/>
              </w:rPr>
              <w:t>_grow_mobilenet</w:t>
            </w:r>
            <w:r w:rsidR="00A151DC" w:rsidRPr="009B4FC3">
              <w:rPr>
                <w:rFonts w:ascii="楷体" w:eastAsia="楷体" w:hAnsi="楷体" w:hint="eastAsia"/>
                <w:sz w:val="21"/>
                <w:szCs w:val="21"/>
                <w:lang w:eastAsia="zh-Hans"/>
              </w:rPr>
              <w:t>、</w:t>
            </w:r>
            <w:r w:rsidR="00A151DC" w:rsidRPr="009B4FC3">
              <w:rPr>
                <w:rFonts w:ascii="楷体" w:eastAsia="楷体" w:hAnsi="楷体" w:hint="eastAsia"/>
                <w:sz w:val="21"/>
                <w:szCs w:val="21"/>
              </w:rPr>
              <w:t>rand</w:t>
            </w:r>
            <w:r w:rsidR="00A151DC" w:rsidRPr="009B4FC3">
              <w:rPr>
                <w:rFonts w:ascii="楷体" w:eastAsia="楷体" w:hAnsi="楷体"/>
                <w:sz w:val="21"/>
                <w:szCs w:val="21"/>
                <w:lang w:eastAsia="zh-Hans"/>
              </w:rPr>
              <w:t>_grow_</w:t>
            </w:r>
            <w:r w:rsidR="00A151DC" w:rsidRPr="009B4FC3">
              <w:rPr>
                <w:rFonts w:ascii="楷体" w:eastAsia="楷体" w:hAnsi="楷体" w:hint="eastAsia"/>
                <w:sz w:val="21"/>
                <w:szCs w:val="21"/>
              </w:rPr>
              <w:t>vgg</w:t>
            </w:r>
            <w:r w:rsidR="00B6722F" w:rsidRPr="009B4FC3">
              <w:rPr>
                <w:rFonts w:ascii="楷体" w:eastAsia="楷体" w:hAnsi="楷体"/>
                <w:sz w:val="21"/>
                <w:szCs w:val="21"/>
              </w:rPr>
              <w:t xml:space="preserve"> </w:t>
            </w:r>
            <w:r w:rsidR="00A151DC" w:rsidRPr="009B4FC3">
              <w:rPr>
                <w:rFonts w:ascii="楷体" w:eastAsia="楷体" w:hAnsi="楷体" w:hint="eastAsia"/>
                <w:sz w:val="21"/>
                <w:szCs w:val="21"/>
              </w:rPr>
              <w:t>和</w:t>
            </w:r>
            <w:r w:rsidR="00A151DC" w:rsidRPr="009B4FC3">
              <w:rPr>
                <w:rFonts w:ascii="楷体" w:eastAsia="楷体" w:hAnsi="楷体" w:hint="eastAsia"/>
                <w:sz w:val="21"/>
                <w:szCs w:val="21"/>
              </w:rPr>
              <w:t>rand</w:t>
            </w:r>
            <w:r w:rsidR="00A151DC" w:rsidRPr="009B4FC3">
              <w:rPr>
                <w:rFonts w:ascii="楷体" w:eastAsia="楷体" w:hAnsi="楷体"/>
                <w:sz w:val="21"/>
                <w:szCs w:val="21"/>
                <w:lang w:eastAsia="zh-Hans"/>
              </w:rPr>
              <w:t>_grow_</w:t>
            </w:r>
            <w:r w:rsidR="00A151DC" w:rsidRPr="009B4FC3">
              <w:rPr>
                <w:rFonts w:ascii="楷体" w:eastAsia="楷体" w:hAnsi="楷体" w:hint="eastAsia"/>
                <w:sz w:val="21"/>
                <w:szCs w:val="21"/>
              </w:rPr>
              <w:t>resnet，在各异的任务（Cifar</w:t>
            </w:r>
            <w:r w:rsidR="00A151DC" w:rsidRPr="009B4FC3">
              <w:rPr>
                <w:rFonts w:ascii="楷体" w:eastAsia="楷体" w:hAnsi="楷体"/>
                <w:sz w:val="21"/>
                <w:szCs w:val="21"/>
              </w:rPr>
              <w:t>10</w:t>
            </w:r>
            <w:r w:rsidR="00A151DC" w:rsidRPr="009B4FC3">
              <w:rPr>
                <w:rFonts w:ascii="楷体" w:eastAsia="楷体" w:hAnsi="楷体" w:hint="eastAsia"/>
                <w:sz w:val="21"/>
                <w:szCs w:val="21"/>
              </w:rPr>
              <w:t>、Cifar</w:t>
            </w:r>
            <w:r w:rsidR="00A151DC" w:rsidRPr="009B4FC3">
              <w:rPr>
                <w:rFonts w:ascii="楷体" w:eastAsia="楷体" w:hAnsi="楷体"/>
                <w:sz w:val="21"/>
                <w:szCs w:val="21"/>
              </w:rPr>
              <w:t>100</w:t>
            </w:r>
            <w:r w:rsidR="00A151DC" w:rsidRPr="009B4FC3">
              <w:rPr>
                <w:rFonts w:ascii="楷体" w:eastAsia="楷体" w:hAnsi="楷体" w:hint="eastAsia"/>
                <w:sz w:val="21"/>
                <w:szCs w:val="21"/>
              </w:rPr>
              <w:t>、SVHN、MNIST、ImageWoof、ImagenetTE、Mini</w:t>
            </w:r>
            <w:r w:rsidR="00A151DC" w:rsidRPr="009B4FC3">
              <w:rPr>
                <w:rFonts w:ascii="楷体" w:eastAsia="楷体" w:hAnsi="楷体"/>
                <w:sz w:val="21"/>
                <w:szCs w:val="21"/>
              </w:rPr>
              <w:t>-</w:t>
            </w:r>
            <w:r w:rsidR="00A151DC" w:rsidRPr="009B4FC3">
              <w:rPr>
                <w:rFonts w:ascii="楷体" w:eastAsia="楷体" w:hAnsi="楷体" w:hint="eastAsia"/>
                <w:sz w:val="21"/>
                <w:szCs w:val="21"/>
              </w:rPr>
              <w:t>Imagenet、Tiny</w:t>
            </w:r>
            <w:r w:rsidR="00A151DC" w:rsidRPr="009B4FC3">
              <w:rPr>
                <w:rFonts w:ascii="楷体" w:eastAsia="楷体" w:hAnsi="楷体"/>
                <w:sz w:val="21"/>
                <w:szCs w:val="21"/>
              </w:rPr>
              <w:t>-</w:t>
            </w:r>
            <w:r w:rsidR="00A151DC" w:rsidRPr="009B4FC3">
              <w:rPr>
                <w:rFonts w:ascii="楷体" w:eastAsia="楷体" w:hAnsi="楷体" w:hint="eastAsia"/>
                <w:sz w:val="21"/>
                <w:szCs w:val="21"/>
              </w:rPr>
              <w:t>Imagenet）上，初步实现了任务自适应，以更高的推理效率实现了超过或类似于所有固定版本的</w:t>
            </w:r>
            <w:r w:rsidR="00B6722F" w:rsidRPr="009B4FC3">
              <w:rPr>
                <w:rFonts w:ascii="楷体" w:eastAsia="楷体" w:hAnsi="楷体" w:hint="eastAsia"/>
                <w:sz w:val="21"/>
                <w:szCs w:val="21"/>
              </w:rPr>
              <w:t>卷积</w:t>
            </w:r>
            <w:r w:rsidR="00A151DC" w:rsidRPr="009B4FC3">
              <w:rPr>
                <w:rFonts w:ascii="楷体" w:eastAsia="楷体" w:hAnsi="楷体" w:hint="eastAsia"/>
                <w:sz w:val="21"/>
                <w:szCs w:val="21"/>
              </w:rPr>
              <w:t>神经网络的</w:t>
            </w:r>
            <w:r w:rsidR="00B6722F" w:rsidRPr="009B4FC3">
              <w:rPr>
                <w:rFonts w:ascii="楷体" w:eastAsia="楷体" w:hAnsi="楷体" w:hint="eastAsia"/>
                <w:sz w:val="21"/>
                <w:szCs w:val="21"/>
              </w:rPr>
              <w:t>性能</w:t>
            </w:r>
            <w:r w:rsidR="002672F1" w:rsidRPr="009B4FC3">
              <w:rPr>
                <w:rFonts w:ascii="楷体" w:eastAsia="楷体" w:hAnsi="楷体"/>
                <w:sz w:val="21"/>
                <w:szCs w:val="21"/>
              </w:rPr>
              <w:t>。</w:t>
            </w:r>
          </w:p>
          <w:p w14:paraId="05CDB034" w14:textId="77777777" w:rsidR="009B4FC3" w:rsidRDefault="00B6722F" w:rsidP="009B4FC3">
            <w:pPr>
              <w:pStyle w:val="TableParagraph"/>
              <w:numPr>
                <w:ilvl w:val="0"/>
                <w:numId w:val="4"/>
              </w:numPr>
              <w:rPr>
                <w:rFonts w:ascii="楷体" w:eastAsia="楷体" w:hAnsi="楷体"/>
                <w:sz w:val="21"/>
                <w:szCs w:val="21"/>
              </w:rPr>
            </w:pPr>
            <w:r w:rsidRPr="009B4FC3">
              <w:rPr>
                <w:rFonts w:ascii="楷体" w:eastAsia="楷体" w:hAnsi="楷体" w:hint="eastAsia"/>
                <w:sz w:val="21"/>
                <w:szCs w:val="21"/>
                <w:lang w:eastAsia="zh-Hans"/>
              </w:rPr>
              <w:t>研究了几种简单的</w:t>
            </w:r>
            <w:r w:rsidR="009B4FC3" w:rsidRPr="009B4FC3">
              <w:rPr>
                <w:rFonts w:ascii="楷体" w:eastAsia="楷体" w:hAnsi="楷体" w:hint="eastAsia"/>
                <w:sz w:val="21"/>
                <w:szCs w:val="21"/>
                <w:lang w:eastAsia="zh-Hans"/>
              </w:rPr>
              <w:t>新增网络结构参数初始化方式，包括原始初始化（模型自带的初始化方式）、均匀分布初始化、高斯分布初始化、全零初始化，初步以高斯初始化方式为最优</w:t>
            </w:r>
            <w:r w:rsidR="002672F1" w:rsidRPr="009B4FC3">
              <w:rPr>
                <w:rFonts w:ascii="楷体" w:eastAsia="楷体" w:hAnsi="楷体"/>
                <w:sz w:val="21"/>
                <w:szCs w:val="21"/>
              </w:rPr>
              <w:t>。</w:t>
            </w:r>
          </w:p>
          <w:p w14:paraId="7C344194" w14:textId="21636BEB" w:rsidR="002672F1" w:rsidRPr="009B4FC3" w:rsidRDefault="00486BBF" w:rsidP="009B4FC3">
            <w:pPr>
              <w:pStyle w:val="TableParagraph"/>
              <w:numPr>
                <w:ilvl w:val="0"/>
                <w:numId w:val="4"/>
              </w:numPr>
              <w:rPr>
                <w:rFonts w:ascii="楷体" w:eastAsia="楷体" w:hAnsi="楷体"/>
                <w:sz w:val="21"/>
                <w:szCs w:val="21"/>
                <w:lang w:eastAsia="zh-Hans"/>
              </w:rPr>
            </w:pPr>
            <w:r>
              <w:rPr>
                <w:rFonts w:ascii="楷体" w:eastAsia="楷体" w:hAnsi="楷体" w:hint="eastAsia"/>
                <w:sz w:val="21"/>
                <w:szCs w:val="21"/>
                <w:lang w:eastAsia="zh-Hans"/>
              </w:rPr>
              <w:t>实现了基于带有结构重参数化功能的网络层，它能够自由地增加层的逻辑宽度而不会增加层的实际推理宽度。</w:t>
            </w:r>
          </w:p>
          <w:p w14:paraId="1E695FB1" w14:textId="77777777" w:rsidR="008E71DD" w:rsidRDefault="008E71DD" w:rsidP="008E71DD">
            <w:pPr>
              <w:pStyle w:val="TableParagraph"/>
              <w:ind w:firstLineChars="200" w:firstLine="420"/>
              <w:rPr>
                <w:rFonts w:ascii="楷体" w:eastAsia="楷体" w:hAnsi="楷体"/>
                <w:sz w:val="21"/>
                <w:szCs w:val="21"/>
              </w:rPr>
            </w:pPr>
          </w:p>
          <w:p w14:paraId="7B042789" w14:textId="458BC74B" w:rsidR="00486BBF" w:rsidRDefault="002672F1" w:rsidP="008E71DD">
            <w:pPr>
              <w:pStyle w:val="TableParagraph"/>
              <w:ind w:firstLineChars="200" w:firstLine="420"/>
              <w:rPr>
                <w:rFonts w:ascii="楷体" w:eastAsia="楷体" w:hAnsi="楷体"/>
                <w:sz w:val="21"/>
                <w:szCs w:val="21"/>
                <w:lang w:eastAsia="zh-Hans"/>
              </w:rPr>
            </w:pPr>
            <w:r w:rsidRPr="006A7F59">
              <w:rPr>
                <w:rFonts w:ascii="楷体" w:eastAsia="楷体" w:hAnsi="楷体" w:hint="eastAsia"/>
                <w:sz w:val="21"/>
                <w:szCs w:val="21"/>
                <w:lang w:eastAsia="zh-Hans"/>
              </w:rPr>
              <w:t>尚未解决的问题</w:t>
            </w:r>
            <w:r w:rsidRPr="006A7F59">
              <w:rPr>
                <w:rFonts w:ascii="楷体" w:eastAsia="楷体" w:hAnsi="楷体"/>
                <w:sz w:val="21"/>
                <w:szCs w:val="21"/>
                <w:lang w:eastAsia="zh-Hans"/>
              </w:rPr>
              <w:t>：</w:t>
            </w:r>
          </w:p>
          <w:p w14:paraId="6AD2DF5B" w14:textId="77777777" w:rsidR="00941CF3" w:rsidRDefault="00941CF3" w:rsidP="008E71DD">
            <w:pPr>
              <w:pStyle w:val="TableParagraph"/>
              <w:numPr>
                <w:ilvl w:val="0"/>
                <w:numId w:val="5"/>
              </w:numPr>
              <w:rPr>
                <w:rFonts w:ascii="楷体" w:eastAsia="楷体" w:hAnsi="楷体"/>
                <w:sz w:val="21"/>
                <w:szCs w:val="21"/>
              </w:rPr>
            </w:pPr>
            <w:r>
              <w:rPr>
                <w:rFonts w:ascii="楷体" w:eastAsia="楷体" w:hAnsi="楷体" w:hint="eastAsia"/>
                <w:sz w:val="21"/>
                <w:szCs w:val="21"/>
              </w:rPr>
              <w:t>需要实现非随机的、可解释的、有针对性地模型结构增长位置选择。</w:t>
            </w:r>
          </w:p>
          <w:p w14:paraId="04210FD5" w14:textId="1B65CCE1" w:rsidR="00486BBF" w:rsidRDefault="00941CF3" w:rsidP="008E71DD">
            <w:pPr>
              <w:pStyle w:val="TableParagraph"/>
              <w:numPr>
                <w:ilvl w:val="0"/>
                <w:numId w:val="5"/>
              </w:numPr>
              <w:rPr>
                <w:rFonts w:ascii="楷体" w:eastAsia="楷体" w:hAnsi="楷体"/>
                <w:sz w:val="21"/>
                <w:szCs w:val="21"/>
              </w:rPr>
            </w:pPr>
            <w:r>
              <w:rPr>
                <w:rFonts w:ascii="楷体" w:eastAsia="楷体" w:hAnsi="楷体" w:hint="eastAsia"/>
                <w:sz w:val="21"/>
                <w:szCs w:val="21"/>
              </w:rPr>
              <w:t>需要实现合理的模型增长停止控制方案。</w:t>
            </w:r>
          </w:p>
          <w:p w14:paraId="1527A51E" w14:textId="4A625040" w:rsidR="008E71DD" w:rsidRDefault="008E71DD" w:rsidP="008E71DD">
            <w:pPr>
              <w:pStyle w:val="TableParagraph"/>
              <w:numPr>
                <w:ilvl w:val="0"/>
                <w:numId w:val="5"/>
              </w:numPr>
              <w:rPr>
                <w:rFonts w:ascii="楷体" w:eastAsia="楷体" w:hAnsi="楷体" w:hint="eastAsia"/>
                <w:sz w:val="21"/>
                <w:szCs w:val="21"/>
                <w:lang w:eastAsia="zh-Hans"/>
              </w:rPr>
            </w:pPr>
            <w:r>
              <w:rPr>
                <w:rFonts w:ascii="楷体" w:eastAsia="楷体" w:hAnsi="楷体" w:hint="eastAsia"/>
                <w:sz w:val="21"/>
                <w:szCs w:val="21"/>
              </w:rPr>
              <w:t>需要探索更加复杂的新增模型结构的初始化方法。</w:t>
            </w:r>
          </w:p>
          <w:p w14:paraId="3B7E191E" w14:textId="21D428C2" w:rsidR="002672F1" w:rsidRDefault="00941CF3" w:rsidP="008E71DD">
            <w:pPr>
              <w:pStyle w:val="TableParagraph"/>
              <w:numPr>
                <w:ilvl w:val="0"/>
                <w:numId w:val="5"/>
              </w:numPr>
              <w:rPr>
                <w:rFonts w:ascii="楷体" w:eastAsia="楷体" w:hAnsi="楷体"/>
                <w:sz w:val="21"/>
                <w:szCs w:val="21"/>
                <w:lang w:eastAsia="zh-Hans"/>
              </w:rPr>
            </w:pPr>
            <w:r>
              <w:rPr>
                <w:rFonts w:ascii="楷体" w:eastAsia="楷体" w:hAnsi="楷体" w:hint="eastAsia"/>
                <w:sz w:val="21"/>
                <w:szCs w:val="21"/>
              </w:rPr>
              <w:t>需要在</w:t>
            </w:r>
            <w:r w:rsidR="00262C42">
              <w:rPr>
                <w:rFonts w:ascii="楷体" w:eastAsia="楷体" w:hAnsi="楷体" w:hint="eastAsia"/>
                <w:sz w:val="21"/>
                <w:szCs w:val="21"/>
              </w:rPr>
              <w:t>Transformer</w:t>
            </w:r>
            <w:r w:rsidR="00262C42">
              <w:rPr>
                <w:rFonts w:ascii="楷体" w:eastAsia="楷体" w:hAnsi="楷体" w:hint="eastAsia"/>
                <w:sz w:val="21"/>
                <w:szCs w:val="21"/>
                <w:lang w:eastAsia="zh-Hans"/>
              </w:rPr>
              <w:t>架构</w:t>
            </w:r>
            <w:r w:rsidR="008E71DD">
              <w:rPr>
                <w:rFonts w:ascii="楷体" w:eastAsia="楷体" w:hAnsi="楷体" w:hint="eastAsia"/>
                <w:sz w:val="21"/>
                <w:szCs w:val="21"/>
                <w:lang w:eastAsia="zh-Hans"/>
              </w:rPr>
              <w:t>和自然语言处理任务上</w:t>
            </w:r>
            <w:r>
              <w:rPr>
                <w:rFonts w:ascii="楷体" w:eastAsia="楷体" w:hAnsi="楷体" w:hint="eastAsia"/>
                <w:sz w:val="21"/>
                <w:szCs w:val="21"/>
                <w:lang w:eastAsia="zh-Hans"/>
              </w:rPr>
              <w:t>验证模型自增长的有效性</w:t>
            </w:r>
            <w:r w:rsidR="00262C42">
              <w:rPr>
                <w:rFonts w:ascii="楷体" w:eastAsia="楷体" w:hAnsi="楷体" w:hint="eastAsia"/>
                <w:sz w:val="21"/>
                <w:szCs w:val="21"/>
                <w:lang w:eastAsia="zh-Hans"/>
              </w:rPr>
              <w:t>。</w:t>
            </w:r>
          </w:p>
          <w:p w14:paraId="73698F6F" w14:textId="5ACF760A" w:rsidR="00941CF3" w:rsidRPr="00486BBF" w:rsidRDefault="00941CF3" w:rsidP="008E71DD">
            <w:pPr>
              <w:pStyle w:val="TableParagraph"/>
              <w:numPr>
                <w:ilvl w:val="0"/>
                <w:numId w:val="5"/>
              </w:numPr>
              <w:rPr>
                <w:rFonts w:ascii="楷体" w:eastAsia="楷体" w:hAnsi="楷体" w:hint="eastAsia"/>
                <w:sz w:val="21"/>
                <w:szCs w:val="21"/>
                <w:lang w:eastAsia="zh-Hans"/>
              </w:rPr>
            </w:pPr>
            <w:r>
              <w:rPr>
                <w:rFonts w:ascii="楷体" w:eastAsia="楷体" w:hAnsi="楷体" w:hint="eastAsia"/>
                <w:sz w:val="21"/>
                <w:szCs w:val="21"/>
                <w:lang w:eastAsia="zh-Hans"/>
              </w:rPr>
              <w:t>需要解决自增长模型</w:t>
            </w:r>
            <w:r w:rsidR="008E71DD">
              <w:rPr>
                <w:rFonts w:ascii="楷体" w:eastAsia="楷体" w:hAnsi="楷体" w:hint="eastAsia"/>
                <w:sz w:val="21"/>
                <w:szCs w:val="21"/>
                <w:lang w:eastAsia="zh-Hans"/>
              </w:rPr>
              <w:t>过参数化效应不明显导致的网络难压缩问题。</w:t>
            </w:r>
          </w:p>
        </w:tc>
      </w:tr>
      <w:tr w:rsidR="003E3B9A" w:rsidRPr="00A67E61" w14:paraId="6B5A7D30" w14:textId="77777777" w:rsidTr="008E71DD">
        <w:trPr>
          <w:trHeight w:val="1681"/>
        </w:trPr>
        <w:tc>
          <w:tcPr>
            <w:tcW w:w="9691" w:type="dxa"/>
            <w:gridSpan w:val="6"/>
          </w:tcPr>
          <w:p w14:paraId="60B0086C" w14:textId="77777777" w:rsidR="003E3B9A" w:rsidRDefault="00000000">
            <w:pPr>
              <w:pStyle w:val="TableParagraph"/>
              <w:rPr>
                <w:rFonts w:ascii="楷体" w:eastAsia="楷体" w:hAnsi="楷体"/>
                <w:spacing w:val="-4"/>
                <w:sz w:val="32"/>
              </w:rPr>
            </w:pPr>
            <w:r w:rsidRPr="00A67E61">
              <w:rPr>
                <w:rFonts w:ascii="楷体" w:eastAsia="楷体" w:hAnsi="楷体"/>
                <w:spacing w:val="-4"/>
                <w:sz w:val="32"/>
              </w:rPr>
              <w:t>评审组意见：</w:t>
            </w:r>
          </w:p>
          <w:p w14:paraId="157CAF37" w14:textId="24528D14" w:rsidR="006A7F59" w:rsidRPr="006A7F59" w:rsidRDefault="006A7F59">
            <w:pPr>
              <w:pStyle w:val="TableParagraph"/>
              <w:rPr>
                <w:rFonts w:ascii="楷体" w:eastAsia="楷体" w:hAnsi="楷体"/>
                <w:sz w:val="32"/>
              </w:rPr>
            </w:pPr>
            <w:r w:rsidRPr="006A7F59">
              <w:rPr>
                <w:rFonts w:ascii="楷体" w:eastAsia="楷体" w:hAnsi="楷体" w:hint="eastAsia"/>
                <w:sz w:val="21"/>
                <w:szCs w:val="21"/>
                <w:lang w:eastAsia="zh-Hans" w:bidi="zh-CN"/>
              </w:rPr>
              <w:t>本文制定出了具体的研究方法</w:t>
            </w:r>
            <w:r w:rsidRPr="006A7F59">
              <w:rPr>
                <w:rFonts w:ascii="楷体" w:eastAsia="楷体" w:hAnsi="楷体"/>
                <w:sz w:val="21"/>
                <w:szCs w:val="21"/>
                <w:lang w:eastAsia="zh-Hans" w:bidi="zh-CN"/>
              </w:rPr>
              <w:t>、</w:t>
            </w:r>
            <w:r w:rsidRPr="006A7F59">
              <w:rPr>
                <w:rFonts w:ascii="楷体" w:eastAsia="楷体" w:hAnsi="楷体" w:hint="eastAsia"/>
                <w:sz w:val="21"/>
                <w:szCs w:val="21"/>
                <w:lang w:eastAsia="zh-Hans" w:bidi="zh-CN"/>
              </w:rPr>
              <w:t>研究路线</w:t>
            </w:r>
            <w:r w:rsidRPr="006A7F59">
              <w:rPr>
                <w:rFonts w:ascii="楷体" w:eastAsia="楷体" w:hAnsi="楷体"/>
                <w:sz w:val="21"/>
                <w:szCs w:val="21"/>
                <w:lang w:eastAsia="zh-Hans" w:bidi="zh-CN"/>
              </w:rPr>
              <w:t>、</w:t>
            </w:r>
            <w:r w:rsidRPr="006A7F59">
              <w:rPr>
                <w:rFonts w:ascii="楷体" w:eastAsia="楷体" w:hAnsi="楷体" w:hint="eastAsia"/>
                <w:sz w:val="21"/>
                <w:szCs w:val="21"/>
                <w:lang w:eastAsia="zh-Hans" w:bidi="zh-CN"/>
              </w:rPr>
              <w:t>为论文的顺利进行打下了坚实的基础</w:t>
            </w:r>
            <w:r w:rsidRPr="006A7F59">
              <w:rPr>
                <w:rFonts w:ascii="楷体" w:eastAsia="楷体" w:hAnsi="楷体"/>
                <w:sz w:val="21"/>
                <w:szCs w:val="21"/>
                <w:lang w:eastAsia="zh-Hans" w:bidi="zh-CN"/>
              </w:rPr>
              <w:t>。</w:t>
            </w:r>
            <w:r w:rsidRPr="006A7F59">
              <w:rPr>
                <w:rFonts w:ascii="楷体" w:eastAsia="楷体" w:hAnsi="楷体" w:hint="eastAsia"/>
                <w:sz w:val="21"/>
                <w:szCs w:val="21"/>
                <w:lang w:eastAsia="zh-Hans" w:bidi="zh-CN"/>
              </w:rPr>
              <w:t>根据目前</w:t>
            </w:r>
            <w:r w:rsidR="006F2BE2">
              <w:rPr>
                <w:rFonts w:ascii="楷体" w:eastAsia="楷体" w:hAnsi="楷体" w:hint="eastAsia"/>
                <w:sz w:val="21"/>
                <w:szCs w:val="21"/>
                <w:lang w:eastAsia="zh-Hans" w:bidi="zh-CN"/>
              </w:rPr>
              <w:t>神经网络模型体量和用户任务匹配度偏低</w:t>
            </w:r>
            <w:r w:rsidRPr="006A7F59">
              <w:rPr>
                <w:rFonts w:ascii="楷体" w:eastAsia="楷体" w:hAnsi="楷体" w:hint="eastAsia"/>
                <w:sz w:val="21"/>
                <w:szCs w:val="21"/>
                <w:lang w:eastAsia="zh-Hans" w:bidi="zh-CN"/>
              </w:rPr>
              <w:t>痛点</w:t>
            </w:r>
            <w:r w:rsidRPr="006A7F59">
              <w:rPr>
                <w:rFonts w:ascii="楷体" w:eastAsia="楷体" w:hAnsi="楷体"/>
                <w:sz w:val="21"/>
                <w:szCs w:val="21"/>
                <w:lang w:eastAsia="zh-Hans" w:bidi="zh-CN"/>
              </w:rPr>
              <w:t>，</w:t>
            </w:r>
            <w:r w:rsidRPr="006A7F59">
              <w:rPr>
                <w:rFonts w:ascii="楷体" w:eastAsia="楷体" w:hAnsi="楷体" w:hint="eastAsia"/>
                <w:sz w:val="21"/>
                <w:szCs w:val="21"/>
                <w:lang w:eastAsia="zh-Hans" w:bidi="zh-CN"/>
              </w:rPr>
              <w:t>提出通过</w:t>
            </w:r>
            <w:r w:rsidR="006F2BE2">
              <w:rPr>
                <w:rFonts w:ascii="楷体" w:eastAsia="楷体" w:hAnsi="楷体" w:hint="eastAsia"/>
                <w:sz w:val="21"/>
                <w:szCs w:val="21"/>
                <w:lang w:eastAsia="zh-Hans" w:bidi="zh-CN"/>
              </w:rPr>
              <w:t>网络自增长式训练解决，并通过结构重参数化等技术来保证网络的高性能和高效率</w:t>
            </w:r>
            <w:r w:rsidRPr="006A7F59">
              <w:rPr>
                <w:rFonts w:ascii="楷体" w:eastAsia="楷体" w:hAnsi="楷体"/>
                <w:sz w:val="21"/>
                <w:szCs w:val="21"/>
                <w:lang w:eastAsia="zh-Hans" w:bidi="zh-CN"/>
              </w:rPr>
              <w:t>。</w:t>
            </w:r>
            <w:r w:rsidRPr="006A7F59">
              <w:rPr>
                <w:rFonts w:ascii="楷体" w:eastAsia="楷体" w:hAnsi="楷体" w:hint="eastAsia"/>
                <w:sz w:val="21"/>
                <w:szCs w:val="21"/>
                <w:lang w:eastAsia="zh-Hans" w:bidi="zh-CN"/>
              </w:rPr>
              <w:t>研究内容和进度基本和预期安排一致</w:t>
            </w:r>
            <w:r w:rsidRPr="006A7F59">
              <w:rPr>
                <w:rFonts w:ascii="楷体" w:eastAsia="楷体" w:hAnsi="楷体"/>
                <w:sz w:val="21"/>
                <w:szCs w:val="21"/>
                <w:lang w:eastAsia="zh-Hans" w:bidi="zh-CN"/>
              </w:rPr>
              <w:t>，</w:t>
            </w:r>
            <w:r w:rsidRPr="006A7F59">
              <w:rPr>
                <w:rFonts w:ascii="楷体" w:eastAsia="楷体" w:hAnsi="楷体" w:hint="eastAsia"/>
                <w:sz w:val="21"/>
                <w:szCs w:val="21"/>
                <w:lang w:eastAsia="zh-Hans" w:bidi="zh-CN"/>
              </w:rPr>
              <w:t>论文能够达到预期的目标</w:t>
            </w:r>
            <w:r w:rsidRPr="006A7F59">
              <w:rPr>
                <w:rFonts w:ascii="楷体" w:eastAsia="楷体" w:hAnsi="楷体"/>
                <w:sz w:val="21"/>
                <w:szCs w:val="21"/>
                <w:lang w:eastAsia="zh-Hans" w:bidi="zh-CN"/>
              </w:rPr>
              <w:t>，</w:t>
            </w:r>
            <w:r w:rsidRPr="006A7F59">
              <w:rPr>
                <w:rFonts w:ascii="楷体" w:eastAsia="楷体" w:hAnsi="楷体" w:hint="eastAsia"/>
                <w:sz w:val="21"/>
                <w:szCs w:val="21"/>
                <w:lang w:eastAsia="zh-Hans" w:bidi="zh-CN"/>
              </w:rPr>
              <w:t>论文所做的工作与开题报告内容较为符合</w:t>
            </w:r>
            <w:r w:rsidRPr="006A7F59">
              <w:rPr>
                <w:rFonts w:ascii="楷体" w:eastAsia="楷体" w:hAnsi="楷体"/>
                <w:sz w:val="21"/>
                <w:szCs w:val="21"/>
                <w:lang w:eastAsia="zh-Hans" w:bidi="zh-CN"/>
              </w:rPr>
              <w:t>，</w:t>
            </w:r>
            <w:r w:rsidRPr="006A7F59">
              <w:rPr>
                <w:rFonts w:ascii="楷体" w:eastAsia="楷体" w:hAnsi="楷体" w:hint="eastAsia"/>
                <w:sz w:val="21"/>
                <w:szCs w:val="21"/>
                <w:lang w:eastAsia="zh-Hans" w:bidi="zh-CN"/>
              </w:rPr>
              <w:t>经评估</w:t>
            </w:r>
            <w:r w:rsidRPr="006A7F59">
              <w:rPr>
                <w:rFonts w:ascii="楷体" w:eastAsia="楷体" w:hAnsi="楷体"/>
                <w:sz w:val="21"/>
                <w:szCs w:val="21"/>
                <w:lang w:eastAsia="zh-Hans" w:bidi="zh-CN"/>
              </w:rPr>
              <w:t>，</w:t>
            </w:r>
            <w:r w:rsidRPr="006A7F59">
              <w:rPr>
                <w:rFonts w:ascii="楷体" w:eastAsia="楷体" w:hAnsi="楷体" w:hint="eastAsia"/>
                <w:sz w:val="21"/>
                <w:szCs w:val="21"/>
                <w:lang w:eastAsia="zh-Hans" w:bidi="zh-CN"/>
              </w:rPr>
              <w:t>能在</w:t>
            </w:r>
            <w:r w:rsidRPr="006A7F59">
              <w:rPr>
                <w:rFonts w:ascii="楷体" w:eastAsia="楷体" w:hAnsi="楷体"/>
                <w:sz w:val="21"/>
                <w:szCs w:val="21"/>
                <w:lang w:eastAsia="zh-Hans" w:bidi="zh-CN"/>
              </w:rPr>
              <w:t>202</w:t>
            </w:r>
            <w:r w:rsidR="005112EA">
              <w:rPr>
                <w:rFonts w:ascii="楷体" w:eastAsia="楷体" w:hAnsi="楷体"/>
                <w:sz w:val="21"/>
                <w:szCs w:val="21"/>
                <w:lang w:eastAsia="zh-Hans" w:bidi="zh-CN"/>
              </w:rPr>
              <w:t>4</w:t>
            </w:r>
            <w:r w:rsidRPr="006A7F59">
              <w:rPr>
                <w:rFonts w:ascii="楷体" w:eastAsia="楷体" w:hAnsi="楷体" w:hint="eastAsia"/>
                <w:sz w:val="21"/>
                <w:szCs w:val="21"/>
                <w:lang w:eastAsia="zh-Hans" w:bidi="zh-CN"/>
              </w:rPr>
              <w:t>年</w:t>
            </w:r>
            <w:r w:rsidRPr="006A7F59">
              <w:rPr>
                <w:rFonts w:ascii="楷体" w:eastAsia="楷体" w:hAnsi="楷体"/>
                <w:sz w:val="21"/>
                <w:szCs w:val="21"/>
                <w:lang w:eastAsia="zh-Hans" w:bidi="zh-CN"/>
              </w:rPr>
              <w:t>4</w:t>
            </w:r>
            <w:r w:rsidRPr="006A7F59">
              <w:rPr>
                <w:rFonts w:ascii="楷体" w:eastAsia="楷体" w:hAnsi="楷体" w:hint="eastAsia"/>
                <w:sz w:val="21"/>
                <w:szCs w:val="21"/>
                <w:lang w:eastAsia="zh-Hans" w:bidi="zh-CN"/>
              </w:rPr>
              <w:t>月完成论文</w:t>
            </w:r>
            <w:r w:rsidR="006F2BE2">
              <w:rPr>
                <w:rFonts w:ascii="楷体" w:eastAsia="楷体" w:hAnsi="楷体" w:hint="eastAsia"/>
                <w:sz w:val="21"/>
                <w:szCs w:val="21"/>
                <w:lang w:eastAsia="zh-Hans" w:bidi="zh-CN"/>
              </w:rPr>
              <w:t>。</w:t>
            </w:r>
          </w:p>
        </w:tc>
      </w:tr>
      <w:tr w:rsidR="003E3B9A" w:rsidRPr="00A67E61" w14:paraId="474DCE6B" w14:textId="77777777">
        <w:trPr>
          <w:trHeight w:val="1151"/>
        </w:trPr>
        <w:tc>
          <w:tcPr>
            <w:tcW w:w="9691" w:type="dxa"/>
            <w:gridSpan w:val="6"/>
          </w:tcPr>
          <w:p w14:paraId="09817AB9" w14:textId="77777777" w:rsidR="003E3B9A" w:rsidRPr="00A67E61" w:rsidRDefault="00000000">
            <w:pPr>
              <w:pStyle w:val="TableParagraph"/>
              <w:spacing w:before="0" w:line="361" w:lineRule="exact"/>
              <w:rPr>
                <w:rFonts w:ascii="楷体" w:eastAsia="楷体" w:hAnsi="楷体"/>
                <w:sz w:val="32"/>
              </w:rPr>
            </w:pPr>
            <w:r w:rsidRPr="00A67E61">
              <w:rPr>
                <w:rFonts w:ascii="楷体" w:eastAsia="楷体" w:hAnsi="楷体"/>
                <w:spacing w:val="-4"/>
                <w:sz w:val="32"/>
              </w:rPr>
              <w:t>评审组成员签字：</w:t>
            </w:r>
          </w:p>
        </w:tc>
      </w:tr>
      <w:tr w:rsidR="003E3B9A" w:rsidRPr="00A67E61" w14:paraId="5CFA5450" w14:textId="77777777">
        <w:trPr>
          <w:trHeight w:val="981"/>
        </w:trPr>
        <w:tc>
          <w:tcPr>
            <w:tcW w:w="9691" w:type="dxa"/>
            <w:gridSpan w:val="6"/>
          </w:tcPr>
          <w:p w14:paraId="0EF4B617" w14:textId="77777777" w:rsidR="003E3B9A" w:rsidRPr="00A67E61" w:rsidRDefault="00000000">
            <w:pPr>
              <w:pStyle w:val="TableParagraph"/>
              <w:rPr>
                <w:rFonts w:ascii="楷体" w:eastAsia="楷体" w:hAnsi="楷体"/>
                <w:sz w:val="32"/>
              </w:rPr>
            </w:pPr>
            <w:r w:rsidRPr="00A67E61">
              <w:rPr>
                <w:rFonts w:ascii="楷体" w:eastAsia="楷体" w:hAnsi="楷体"/>
                <w:spacing w:val="-4"/>
                <w:sz w:val="32"/>
              </w:rPr>
              <w:t>评审组组长签字：</w:t>
            </w:r>
          </w:p>
        </w:tc>
      </w:tr>
    </w:tbl>
    <w:p w14:paraId="0A81779A" w14:textId="77777777" w:rsidR="003E3B9A" w:rsidRPr="00A67E61" w:rsidRDefault="00000000">
      <w:pPr>
        <w:pStyle w:val="a3"/>
        <w:spacing w:line="273" w:lineRule="auto"/>
        <w:rPr>
          <w:rFonts w:ascii="楷体" w:eastAsia="楷体" w:hAnsi="楷体"/>
        </w:rPr>
      </w:pPr>
      <w:r w:rsidRPr="00A67E61">
        <w:rPr>
          <w:rFonts w:ascii="楷体" w:eastAsia="楷体" w:hAnsi="楷体"/>
          <w:spacing w:val="-2"/>
        </w:rPr>
        <w:t>论文进展情况应包括任务要求，已经解决的和尚未解决的问题以及完成情况。评审组意见应包括对所完成内容的评价和给出是否能在明年4月完成论文。</w:t>
      </w:r>
    </w:p>
    <w:sectPr w:rsidR="003E3B9A" w:rsidRPr="00A67E61">
      <w:type w:val="continuous"/>
      <w:pgSz w:w="11910" w:h="16840"/>
      <w:pgMar w:top="1560" w:right="1000" w:bottom="280" w:left="9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crosoft JhengHei">
    <w:altName w:val="Microsoft JhengHe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192E42"/>
    <w:multiLevelType w:val="hybridMultilevel"/>
    <w:tmpl w:val="D13A53FA"/>
    <w:lvl w:ilvl="0" w:tplc="04090011">
      <w:start w:val="1"/>
      <w:numFmt w:val="decimal"/>
      <w:lvlText w:val="%1)"/>
      <w:lvlJc w:val="lef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" w15:restartNumberingAfterBreak="0">
    <w:nsid w:val="35F420D0"/>
    <w:multiLevelType w:val="hybridMultilevel"/>
    <w:tmpl w:val="00DC374A"/>
    <w:lvl w:ilvl="0" w:tplc="04090011">
      <w:start w:val="1"/>
      <w:numFmt w:val="decimal"/>
      <w:lvlText w:val="%1)"/>
      <w:lvlJc w:val="lef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" w15:restartNumberingAfterBreak="0">
    <w:nsid w:val="4FF4A197"/>
    <w:multiLevelType w:val="singleLevel"/>
    <w:tmpl w:val="4FF4A197"/>
    <w:lvl w:ilvl="0">
      <w:start w:val="1"/>
      <w:numFmt w:val="decimal"/>
      <w:suff w:val="space"/>
      <w:lvlText w:val="%1)"/>
      <w:lvlJc w:val="left"/>
    </w:lvl>
  </w:abstractNum>
  <w:abstractNum w:abstractNumId="3" w15:restartNumberingAfterBreak="0">
    <w:nsid w:val="633665E2"/>
    <w:multiLevelType w:val="hybridMultilevel"/>
    <w:tmpl w:val="CF020CE2"/>
    <w:lvl w:ilvl="0" w:tplc="04090011">
      <w:start w:val="1"/>
      <w:numFmt w:val="decimal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7EE90F15"/>
    <w:multiLevelType w:val="hybridMultilevel"/>
    <w:tmpl w:val="BCBCFEBE"/>
    <w:lvl w:ilvl="0" w:tplc="04090011">
      <w:start w:val="1"/>
      <w:numFmt w:val="decimal"/>
      <w:lvlText w:val="%1)"/>
      <w:lvlJc w:val="lef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1923299681">
    <w:abstractNumId w:val="2"/>
  </w:num>
  <w:num w:numId="2" w16cid:durableId="590239106">
    <w:abstractNumId w:val="1"/>
  </w:num>
  <w:num w:numId="3" w16cid:durableId="817114193">
    <w:abstractNumId w:val="3"/>
  </w:num>
  <w:num w:numId="4" w16cid:durableId="432433989">
    <w:abstractNumId w:val="4"/>
  </w:num>
  <w:num w:numId="5" w16cid:durableId="8597073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E3B9A"/>
    <w:rsid w:val="00104293"/>
    <w:rsid w:val="00262C42"/>
    <w:rsid w:val="002672F1"/>
    <w:rsid w:val="003D3600"/>
    <w:rsid w:val="003E3B9A"/>
    <w:rsid w:val="00403120"/>
    <w:rsid w:val="0041133D"/>
    <w:rsid w:val="00467B38"/>
    <w:rsid w:val="00486BBF"/>
    <w:rsid w:val="005112EA"/>
    <w:rsid w:val="006A7F59"/>
    <w:rsid w:val="006F2BE2"/>
    <w:rsid w:val="008E71DD"/>
    <w:rsid w:val="00941CF3"/>
    <w:rsid w:val="009B4FC3"/>
    <w:rsid w:val="00A151DC"/>
    <w:rsid w:val="00A67E61"/>
    <w:rsid w:val="00B6722F"/>
    <w:rsid w:val="00BD7F47"/>
    <w:rsid w:val="00D00184"/>
    <w:rsid w:val="00EE2248"/>
    <w:rsid w:val="00EE5767"/>
    <w:rsid w:val="00F52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977C5"/>
  <w15:docId w15:val="{DED3B831-0BBF-4E76-9FED-B9CEE8E1F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21"/>
      <w:ind w:left="165" w:right="2923"/>
    </w:pPr>
    <w:rPr>
      <w:sz w:val="20"/>
      <w:szCs w:val="20"/>
    </w:rPr>
  </w:style>
  <w:style w:type="paragraph" w:styleId="a4">
    <w:name w:val="Title"/>
    <w:basedOn w:val="a"/>
    <w:uiPriority w:val="10"/>
    <w:qFormat/>
    <w:pPr>
      <w:spacing w:after="15" w:line="622" w:lineRule="exact"/>
      <w:ind w:left="520"/>
    </w:pPr>
    <w:rPr>
      <w:rFonts w:ascii="Microsoft JhengHei" w:eastAsia="Microsoft JhengHei" w:hAnsi="Microsoft JhengHei" w:cs="Microsoft JhengHei"/>
      <w:b/>
      <w:bCs/>
      <w:sz w:val="40"/>
      <w:szCs w:val="40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spacing w:before="11"/>
      <w:ind w:left="5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2791</TotalTime>
  <Pages>1</Pages>
  <Words>176</Words>
  <Characters>1005</Characters>
  <Application>Microsoft Office Word</Application>
  <DocSecurity>0</DocSecurity>
  <Lines>8</Lines>
  <Paragraphs>2</Paragraphs>
  <ScaleCrop>false</ScaleCrop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冠辰 李</cp:lastModifiedBy>
  <cp:revision>3</cp:revision>
  <dcterms:created xsi:type="dcterms:W3CDTF">2023-12-10T08:32:00Z</dcterms:created>
  <dcterms:modified xsi:type="dcterms:W3CDTF">2024-01-13T04:59:00Z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2021-12-07T00:00:00Z</vt:filetime>
  </property>
  <property fmtid="{D5CDD505-2E9C-101B-9397-08002B2CF9AE}" pid="3" name="Creator">
    <vt:lpwstr>Microsoft® Excel® 2019</vt:lpwstr>
  </property>
  <property fmtid="{D5CDD505-2E9C-101B-9397-08002B2CF9AE}" pid="4" name="LastSaved">
    <vt:filetime>2023-12-10T00:00:00Z</vt:filetime>
  </property>
  <property fmtid="{D5CDD505-2E9C-101B-9397-08002B2CF9AE}" pid="5" name="Producer">
    <vt:lpwstr>Microsoft® Excel® 2019</vt:lpwstr>
  </property>
</Properties>
</file>