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B057E" w14:textId="77777777" w:rsidR="002909E6" w:rsidRPr="00C779F2" w:rsidRDefault="002909E6" w:rsidP="00C712D4">
      <w:pPr>
        <w:pStyle w:val="Sinespaciado"/>
        <w:rPr>
          <w:rFonts w:asciiTheme="minorHAnsi" w:hAnsiTheme="minorHAnsi" w:cstheme="minorHAnsi"/>
          <w:lang w:val="es-ES_tradnl"/>
        </w:rPr>
      </w:pPr>
    </w:p>
    <w:p w14:paraId="1C1E632E" w14:textId="77777777" w:rsidR="00C712D4" w:rsidRPr="00C779F2" w:rsidRDefault="00C712D4" w:rsidP="00C712D4">
      <w:pPr>
        <w:pStyle w:val="Sinespaciado"/>
        <w:rPr>
          <w:rFonts w:asciiTheme="minorHAnsi" w:hAnsiTheme="minorHAnsi" w:cstheme="minorHAnsi"/>
          <w:lang w:val="es-ES_tradnl"/>
        </w:rPr>
      </w:pPr>
    </w:p>
    <w:p w14:paraId="54CF9C39" w14:textId="7D872607" w:rsidR="00D54FF8" w:rsidRPr="007F721C" w:rsidRDefault="00D11C5F" w:rsidP="0024061F">
      <w:pPr>
        <w:jc w:val="center"/>
        <w:rPr>
          <w:rFonts w:asciiTheme="minorHAnsi" w:hAnsiTheme="minorHAnsi" w:cstheme="minorHAnsi"/>
        </w:rPr>
      </w:pPr>
      <w:r>
        <w:rPr>
          <w:rFonts w:asciiTheme="minorHAnsi" w:hAnsiTheme="minorHAnsi" w:cstheme="minorHAnsi"/>
          <w:noProof/>
          <w:lang w:eastAsia="es-ES"/>
        </w:rPr>
        <w:drawing>
          <wp:inline distT="0" distB="0" distL="0" distR="0" wp14:anchorId="44CADDBE" wp14:editId="093A0776">
            <wp:extent cx="4804022" cy="1324043"/>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_Logo_Positive_RG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4022" cy="1324043"/>
                    </a:xfrm>
                    <a:prstGeom prst="rect">
                      <a:avLst/>
                    </a:prstGeom>
                  </pic:spPr>
                </pic:pic>
              </a:graphicData>
            </a:graphic>
          </wp:inline>
        </w:drawing>
      </w:r>
    </w:p>
    <w:p w14:paraId="3BA91F9B" w14:textId="77777777" w:rsidR="006B2FCD" w:rsidRPr="007F721C" w:rsidRDefault="006B2FCD" w:rsidP="00D54FF8">
      <w:pPr>
        <w:jc w:val="center"/>
        <w:rPr>
          <w:rFonts w:asciiTheme="minorHAnsi" w:hAnsiTheme="minorHAnsi" w:cstheme="minorHAnsi"/>
          <w:b/>
          <w:sz w:val="32"/>
          <w:szCs w:val="32"/>
        </w:rPr>
      </w:pPr>
      <w:bookmarkStart w:id="0" w:name="_Toc294560185"/>
      <w:bookmarkStart w:id="1" w:name="_Toc294560360"/>
      <w:bookmarkStart w:id="2" w:name="_Toc294606071"/>
      <w:bookmarkStart w:id="3" w:name="_Toc294650943"/>
      <w:bookmarkStart w:id="4" w:name="_Toc294651024"/>
      <w:bookmarkStart w:id="5" w:name="_Toc294651099"/>
      <w:bookmarkStart w:id="6" w:name="_Toc294651259"/>
      <w:bookmarkStart w:id="7" w:name="_Toc294684643"/>
    </w:p>
    <w:p w14:paraId="622E6289" w14:textId="77777777" w:rsidR="006B2FCD" w:rsidRPr="007F721C" w:rsidRDefault="006B2FCD" w:rsidP="00D54FF8">
      <w:pPr>
        <w:jc w:val="center"/>
        <w:rPr>
          <w:rFonts w:asciiTheme="minorHAnsi" w:hAnsiTheme="minorHAnsi" w:cstheme="minorHAnsi"/>
          <w:b/>
          <w:sz w:val="32"/>
          <w:szCs w:val="32"/>
        </w:rPr>
      </w:pPr>
    </w:p>
    <w:p w14:paraId="28870AD2" w14:textId="77777777" w:rsidR="00D54FF8" w:rsidRPr="007F721C" w:rsidRDefault="00D54FF8" w:rsidP="006B2FCD">
      <w:pPr>
        <w:pStyle w:val="Textoindependiente"/>
        <w:jc w:val="center"/>
        <w:rPr>
          <w:rFonts w:asciiTheme="minorHAnsi" w:hAnsiTheme="minorHAnsi" w:cstheme="minorHAnsi"/>
          <w:b/>
          <w:bCs/>
          <w:i w:val="0"/>
          <w:iCs w:val="0"/>
          <w:sz w:val="40"/>
        </w:rPr>
      </w:pPr>
      <w:r w:rsidRPr="007F721C">
        <w:rPr>
          <w:rFonts w:asciiTheme="minorHAnsi" w:hAnsiTheme="minorHAnsi" w:cstheme="minorHAnsi"/>
          <w:b/>
          <w:bCs/>
          <w:i w:val="0"/>
          <w:iCs w:val="0"/>
          <w:sz w:val="40"/>
        </w:rPr>
        <w:t>UNIVERSIDAD EUROPEA DE MADRID</w:t>
      </w:r>
      <w:bookmarkEnd w:id="0"/>
      <w:bookmarkEnd w:id="1"/>
      <w:bookmarkEnd w:id="2"/>
      <w:bookmarkEnd w:id="3"/>
      <w:bookmarkEnd w:id="4"/>
      <w:bookmarkEnd w:id="5"/>
      <w:bookmarkEnd w:id="6"/>
      <w:bookmarkEnd w:id="7"/>
    </w:p>
    <w:p w14:paraId="5FB6E717" w14:textId="77777777" w:rsidR="00D54FF8" w:rsidRPr="007F721C" w:rsidRDefault="00D54FF8" w:rsidP="00D54FF8">
      <w:pPr>
        <w:jc w:val="center"/>
        <w:rPr>
          <w:rFonts w:asciiTheme="minorHAnsi" w:hAnsiTheme="minorHAnsi" w:cstheme="minorHAnsi"/>
          <w:sz w:val="28"/>
        </w:rPr>
      </w:pPr>
    </w:p>
    <w:p w14:paraId="06CC3E2B" w14:textId="77777777" w:rsidR="00D54FF8" w:rsidRPr="007F721C" w:rsidRDefault="00B30B76" w:rsidP="006B2FCD">
      <w:pPr>
        <w:pStyle w:val="Textoindependiente"/>
        <w:spacing w:line="480" w:lineRule="auto"/>
        <w:ind w:right="-136"/>
        <w:jc w:val="center"/>
        <w:rPr>
          <w:rFonts w:asciiTheme="minorHAnsi" w:hAnsiTheme="minorHAnsi" w:cstheme="minorHAnsi"/>
          <w:b/>
          <w:bCs/>
          <w:sz w:val="28"/>
        </w:rPr>
      </w:pPr>
      <w:r w:rsidRPr="007F721C">
        <w:rPr>
          <w:rFonts w:asciiTheme="minorHAnsi" w:hAnsiTheme="minorHAnsi" w:cstheme="minorHAnsi"/>
          <w:spacing w:val="-3"/>
          <w:sz w:val="18"/>
          <w:szCs w:val="17"/>
        </w:rPr>
        <w:br w:type="textWrapping" w:clear="all"/>
      </w:r>
      <w:bookmarkStart w:id="8" w:name="_Toc294560186"/>
      <w:bookmarkStart w:id="9" w:name="_Toc294560361"/>
      <w:bookmarkStart w:id="10" w:name="_Toc294606072"/>
      <w:bookmarkStart w:id="11" w:name="_Toc294650944"/>
      <w:bookmarkStart w:id="12" w:name="_Toc294651025"/>
      <w:bookmarkStart w:id="13" w:name="_Toc294651100"/>
      <w:bookmarkStart w:id="14" w:name="_Toc294651260"/>
      <w:bookmarkStart w:id="15" w:name="_Toc294684644"/>
      <w:r w:rsidR="00D54FF8" w:rsidRPr="007F721C">
        <w:rPr>
          <w:rFonts w:asciiTheme="minorHAnsi" w:hAnsiTheme="minorHAnsi" w:cstheme="minorHAnsi"/>
          <w:b/>
          <w:bCs/>
          <w:i w:val="0"/>
          <w:iCs w:val="0"/>
          <w:sz w:val="32"/>
          <w:szCs w:val="32"/>
        </w:rPr>
        <w:t xml:space="preserve">ESCUELA </w:t>
      </w:r>
      <w:bookmarkEnd w:id="8"/>
      <w:bookmarkEnd w:id="9"/>
      <w:bookmarkEnd w:id="10"/>
      <w:bookmarkEnd w:id="11"/>
      <w:bookmarkEnd w:id="12"/>
      <w:bookmarkEnd w:id="13"/>
      <w:bookmarkEnd w:id="14"/>
      <w:bookmarkEnd w:id="15"/>
      <w:r w:rsidR="00AD417A" w:rsidRPr="007F721C">
        <w:rPr>
          <w:rFonts w:asciiTheme="minorHAnsi" w:hAnsiTheme="minorHAnsi" w:cstheme="minorHAnsi"/>
          <w:b/>
          <w:bCs/>
          <w:i w:val="0"/>
          <w:iCs w:val="0"/>
          <w:sz w:val="32"/>
          <w:szCs w:val="32"/>
        </w:rPr>
        <w:t xml:space="preserve">DE ARQUITECTURA, INGENIERÍA Y </w:t>
      </w:r>
      <w:r w:rsidR="007F721C" w:rsidRPr="007F721C">
        <w:rPr>
          <w:rFonts w:asciiTheme="minorHAnsi" w:hAnsiTheme="minorHAnsi" w:cstheme="minorHAnsi"/>
          <w:b/>
          <w:bCs/>
          <w:i w:val="0"/>
          <w:iCs w:val="0"/>
          <w:sz w:val="32"/>
          <w:szCs w:val="32"/>
        </w:rPr>
        <w:t>DISEÑO</w:t>
      </w:r>
    </w:p>
    <w:p w14:paraId="141A282B" w14:textId="09919A51" w:rsidR="00E5488C" w:rsidRDefault="00E5488C" w:rsidP="00D54FF8">
      <w:pPr>
        <w:jc w:val="center"/>
        <w:rPr>
          <w:rFonts w:asciiTheme="minorHAnsi" w:eastAsia="Times New Roman" w:hAnsiTheme="minorHAnsi" w:cstheme="minorHAnsi"/>
          <w:b/>
          <w:bCs/>
          <w:sz w:val="28"/>
          <w:szCs w:val="28"/>
          <w:lang w:eastAsia="es-ES"/>
        </w:rPr>
      </w:pPr>
      <w:bookmarkStart w:id="16" w:name="_Toc294560188"/>
      <w:bookmarkStart w:id="17" w:name="_Toc294560363"/>
      <w:bookmarkStart w:id="18" w:name="_Toc294650946"/>
      <w:bookmarkStart w:id="19" w:name="_Toc294651027"/>
      <w:bookmarkStart w:id="20" w:name="_Toc294651262"/>
      <w:bookmarkStart w:id="21" w:name="_Toc294684646"/>
      <w:r>
        <w:rPr>
          <w:rFonts w:asciiTheme="minorHAnsi" w:eastAsia="Times New Roman" w:hAnsiTheme="minorHAnsi" w:cstheme="minorHAnsi"/>
          <w:b/>
          <w:bCs/>
          <w:sz w:val="28"/>
          <w:szCs w:val="28"/>
          <w:lang w:eastAsia="es-ES"/>
          <w:color w:val="000000"/>
        </w:rPr>
        <w:t xml:space="preserve">MÁSTER UNIVERSITARIO EN INTELIGENCIA ARTIFICIAL</w:t>
      </w:r>
    </w:p>
    <w:p w14:paraId="0C388270" w14:textId="1D59ABA2" w:rsidR="00D54FF8" w:rsidRPr="007F721C" w:rsidRDefault="00740852" w:rsidP="00D54FF8">
      <w:pPr>
        <w:jc w:val="center"/>
        <w:rPr>
          <w:rFonts w:asciiTheme="minorHAnsi" w:hAnsiTheme="minorHAnsi" w:cstheme="minorHAnsi"/>
          <w:sz w:val="36"/>
        </w:rPr>
      </w:pPr>
      <w:r>
        <w:rPr>
          <w:rFonts w:asciiTheme="minorHAnsi" w:hAnsiTheme="minorHAnsi" w:cstheme="minorHAnsi"/>
          <w:sz w:val="36"/>
        </w:rPr>
        <w:t>TRABAJO</w:t>
      </w:r>
      <w:r w:rsidR="00D54FF8" w:rsidRPr="007F721C">
        <w:rPr>
          <w:rFonts w:asciiTheme="minorHAnsi" w:hAnsiTheme="minorHAnsi" w:cstheme="minorHAnsi"/>
          <w:sz w:val="36"/>
        </w:rPr>
        <w:t xml:space="preserve"> FIN DE </w:t>
      </w:r>
      <w:bookmarkEnd w:id="16"/>
      <w:bookmarkEnd w:id="17"/>
      <w:bookmarkEnd w:id="18"/>
      <w:bookmarkEnd w:id="19"/>
      <w:bookmarkEnd w:id="20"/>
      <w:bookmarkEnd w:id="21"/>
      <w:r>
        <w:rPr>
          <w:rFonts w:asciiTheme="minorHAnsi" w:hAnsiTheme="minorHAnsi" w:cstheme="minorHAnsi"/>
          <w:sz w:val="36"/>
        </w:rPr>
        <w:t>MÁSTER</w:t>
      </w:r>
      <w:r w:rsidR="00314584" w:rsidRPr="007F721C">
        <w:rPr>
          <w:rFonts w:asciiTheme="minorHAnsi" w:hAnsiTheme="minorHAnsi" w:cstheme="minorHAnsi"/>
          <w:sz w:val="36"/>
        </w:rPr>
        <w:t xml:space="preserve"> </w:t>
      </w:r>
    </w:p>
    <w:p w14:paraId="6EF0B9D5" w14:textId="77777777" w:rsidR="00D54FF8" w:rsidRPr="007F721C" w:rsidRDefault="00D54FF8" w:rsidP="00D54FF8">
      <w:pPr>
        <w:jc w:val="center"/>
        <w:rPr>
          <w:rFonts w:asciiTheme="minorHAnsi" w:hAnsiTheme="minorHAnsi" w:cstheme="minorHAnsi"/>
          <w:b/>
          <w:sz w:val="32"/>
        </w:rPr>
      </w:pPr>
    </w:p>
    <w:p w14:paraId="24161498" w14:textId="77777777" w:rsidR="00D54FF8" w:rsidRPr="007F721C" w:rsidRDefault="002D7AD4" w:rsidP="00D54FF8">
      <w:pPr>
        <w:jc w:val="center"/>
        <w:rPr>
          <w:rFonts w:asciiTheme="minorHAnsi" w:hAnsiTheme="minorHAnsi" w:cstheme="minorHAnsi"/>
          <w:b/>
          <w:sz w:val="144"/>
          <w:szCs w:val="44"/>
        </w:rPr>
      </w:pPr>
      <w:r>
        <w:rPr>
          <w:rFonts w:asciiTheme="minorHAnsi" w:eastAsia="Times New Roman" w:hAnsiTheme="minorHAnsi" w:cstheme="minorHAnsi"/>
          <w:b/>
          <w:bCs/>
          <w:iCs/>
          <w:szCs w:val="40"/>
          <w:lang w:eastAsia="es-ES"/>
          <w:i/>
          <w:sz w:val="24"/>
          <w:color w:val="000000"/>
        </w:rPr>
        <w:t xml:space="preserve">StrokeLab</w:t>
      </w:r>
      <w:r>
        <w:rPr>
          <w:rFonts w:asciiTheme="minorHAnsi" w:eastAsia="Times New Roman" w:hAnsiTheme="minorHAnsi" w:cstheme="minorHAnsi"/>
          <w:b/>
          <w:bCs/>
          <w:iCs/>
          <w:szCs w:val="40"/>
          <w:lang w:eastAsia="es-ES"/>
          <w:sz w:val="24"/>
          <w:color w:val="000000"/>
        </w:rPr>
        <w:t xml:space="preserve">: desarrollo de un sistema de análisis biomecánico explicable para la evaluación de la técnica y la fatiga en natación mediante visión por computador e inteligencia artificial</w:t>
      </w:r>
    </w:p>
    <w:p w14:paraId="7E20DA90" w14:textId="77777777" w:rsidR="00D54FF8" w:rsidRPr="007F721C" w:rsidRDefault="00D54FF8" w:rsidP="00D54FF8">
      <w:pPr>
        <w:jc w:val="center"/>
        <w:rPr>
          <w:rFonts w:asciiTheme="minorHAnsi" w:hAnsiTheme="minorHAnsi" w:cstheme="minorHAnsi"/>
          <w:b/>
          <w:sz w:val="48"/>
        </w:rPr>
      </w:pPr>
    </w:p>
    <w:p w14:paraId="4D6DD43A" w14:textId="77777777" w:rsidR="00D54FF8" w:rsidRDefault="002D7AD4" w:rsidP="00D54FF8">
      <w:pPr>
        <w:ind w:left="709" w:hanging="709"/>
        <w:jc w:val="center"/>
        <w:rPr>
          <w:rFonts w:asciiTheme="minorHAnsi" w:hAnsiTheme="minorHAnsi" w:cstheme="minorHAnsi"/>
          <w:b/>
          <w:bCs/>
          <w:color w:val="FF0000"/>
          <w:sz w:val="28"/>
        </w:rPr>
      </w:pPr>
      <w:r>
        <w:rPr>
          <w:rFonts w:asciiTheme="minorHAnsi" w:hAnsiTheme="minorHAnsi" w:cstheme="minorHAnsi"/>
          <w:b/>
          <w:bCs/>
          <w:sz w:val="28"/>
          <w:color w:val="000000"/>
        </w:rPr>
        <w:t xml:space="preserve">Diana Cruz</w:t>
      </w:r>
    </w:p>
    <w:p w14:paraId="0973901D" w14:textId="77777777" w:rsidR="001F3267" w:rsidRDefault="001F3267" w:rsidP="00D54FF8">
      <w:pPr>
        <w:ind w:left="709" w:hanging="709"/>
        <w:jc w:val="center"/>
        <w:rPr>
          <w:rFonts w:asciiTheme="minorHAnsi" w:hAnsiTheme="minorHAnsi" w:cstheme="minorHAnsi"/>
          <w:b/>
          <w:bCs/>
          <w:color w:val="FF0000"/>
          <w:sz w:val="28"/>
        </w:rPr>
      </w:pPr>
      <w:r>
        <w:rPr>
          <w:rFonts w:asciiTheme="minorHAnsi" w:hAnsiTheme="minorHAnsi" w:cstheme="minorHAnsi"/>
          <w:b/>
          <w:bCs/>
          <w:sz w:val="28"/>
          <w:color w:val="000000"/>
        </w:rPr>
        <w:t xml:space="preserve">Dirigido por</w:t>
      </w:r>
    </w:p>
    <w:p w14:paraId="316C5040" w14:textId="77777777" w:rsidR="001F3267" w:rsidRDefault="001F3267" w:rsidP="001F3267">
      <w:pPr>
        <w:ind w:left="709" w:hanging="709"/>
        <w:jc w:val="center"/>
        <w:rPr>
          <w:rFonts w:asciiTheme="minorHAnsi" w:hAnsiTheme="minorHAnsi" w:cstheme="minorHAnsi"/>
          <w:b/>
          <w:bCs/>
          <w:color w:val="FF0000"/>
          <w:sz w:val="28"/>
        </w:rPr>
      </w:pPr>
      <w:r>
        <w:rPr>
          <w:rFonts w:asciiTheme="minorHAnsi" w:hAnsiTheme="minorHAnsi" w:cstheme="minorHAnsi"/>
          <w:b/>
          <w:bCs/>
          <w:sz w:val="28"/>
          <w:color w:val="000000"/>
        </w:rPr>
        <w:t xml:space="preserve">______________________________</w:t>
      </w:r>
    </w:p>
    <w:p w14:paraId="37E51165" w14:textId="77777777" w:rsidR="002D7AD4" w:rsidRPr="007F721C" w:rsidRDefault="002D7AD4" w:rsidP="00C779F2">
      <w:pPr>
        <w:jc w:val="center"/>
        <w:rPr>
          <w:rFonts w:asciiTheme="minorHAnsi" w:hAnsiTheme="minorHAnsi" w:cstheme="minorHAnsi"/>
          <w:b/>
          <w:bCs/>
          <w:sz w:val="28"/>
        </w:rPr>
      </w:pPr>
      <w:r>
        <w:rPr>
          <w:rFonts w:asciiTheme="minorHAnsi" w:hAnsiTheme="minorHAnsi" w:cstheme="minorHAnsi"/>
          <w:b/>
          <w:bCs/>
          <w:sz w:val="28"/>
          <w:color w:val="000000"/>
        </w:rPr>
        <w:t xml:space="preserve">CURSO 2025-2026</w:t>
      </w:r>
    </w:p>
    <w:p w14:paraId="69D92FD2" w14:textId="77777777" w:rsidR="00D54FF8" w:rsidRPr="007F721C" w:rsidRDefault="00D54FF8" w:rsidP="00D54FF8">
      <w:pPr>
        <w:pageBreakBefore/>
        <w:rPr>
          <w:rFonts w:asciiTheme="minorHAnsi" w:hAnsiTheme="minorHAnsi" w:cstheme="minorHAnsi"/>
          <w:b/>
          <w:bCs/>
          <w:sz w:val="28"/>
        </w:rPr>
      </w:pPr>
      <w:r>
        <w:rPr>
          <w:rFonts w:asciiTheme="minorHAnsi" w:hAnsiTheme="minorHAnsi" w:cstheme="minorHAnsi"/>
          <w:b/>
          <w:color w:val="000000"/>
        </w:rPr>
        <w:t xml:space="preserve">TÍTULO: </w:t>
      </w:r>
      <w:r>
        <w:rPr>
          <w:rFonts w:asciiTheme="minorHAnsi" w:hAnsiTheme="minorHAnsi" w:cstheme="minorHAnsi"/>
          <w:b/>
          <w:i/>
          <w:color w:val="000000"/>
        </w:rPr>
        <w:t xml:space="preserve">StrokeLab</w:t>
      </w:r>
      <w:r>
        <w:rPr>
          <w:rFonts w:asciiTheme="minorHAnsi" w:hAnsiTheme="minorHAnsi" w:cstheme="minorHAnsi"/>
          <w:b/>
          <w:color w:val="000000"/>
        </w:rPr>
        <w:t xml:space="preserve">: desarrollo de un sistema de análisis biomecánico explicable para la evaluación de la técnica y la fatiga en natación mediante visión por computador e inteligencia artificial</w:t>
      </w:r>
    </w:p>
    <w:p w14:paraId="4C0C8D37" w14:textId="77777777" w:rsidR="00D54FF8" w:rsidRPr="007F721C" w:rsidRDefault="00D54FF8" w:rsidP="00D54FF8">
      <w:pPr>
        <w:rPr>
          <w:rFonts w:asciiTheme="minorHAnsi" w:hAnsiTheme="minorHAnsi" w:cstheme="minorHAnsi"/>
        </w:rPr>
      </w:pPr>
    </w:p>
    <w:p w14:paraId="18924F79" w14:textId="77777777" w:rsidR="00D54FF8" w:rsidRPr="007F721C" w:rsidRDefault="00D54FF8" w:rsidP="00D54FF8">
      <w:pPr>
        <w:rPr>
          <w:rFonts w:asciiTheme="minorHAnsi" w:hAnsiTheme="minorHAnsi" w:cstheme="minorHAnsi"/>
        </w:rPr>
      </w:pPr>
      <w:r>
        <w:rPr>
          <w:rFonts w:asciiTheme="minorHAnsi" w:hAnsiTheme="minorHAnsi" w:cstheme="minorHAnsi"/>
          <w:b/>
          <w:color w:val="000000"/>
        </w:rPr>
        <w:t xml:space="preserve">AUTOR: Diana Cruz</w:t>
      </w:r>
    </w:p>
    <w:p w14:paraId="3FFF9C4A" w14:textId="77777777" w:rsidR="00D54FF8" w:rsidRPr="007F721C" w:rsidRDefault="00D54FF8" w:rsidP="00D54FF8">
      <w:pPr>
        <w:ind w:firstLine="708"/>
        <w:rPr>
          <w:rFonts w:asciiTheme="minorHAnsi" w:hAnsiTheme="minorHAnsi" w:cstheme="minorHAnsi"/>
        </w:rPr>
      </w:pPr>
    </w:p>
    <w:p w14:paraId="4C1B99B9" w14:textId="3005A8DA" w:rsidR="00D54FF8" w:rsidRPr="007F721C" w:rsidRDefault="00964BB0" w:rsidP="00D54FF8">
      <w:pPr>
        <w:rPr>
          <w:rFonts w:asciiTheme="minorHAnsi" w:hAnsiTheme="minorHAnsi" w:cstheme="minorHAnsi"/>
        </w:rPr>
      </w:pPr>
      <w:r>
        <w:rPr>
          <w:rFonts w:asciiTheme="minorHAnsi" w:hAnsiTheme="minorHAnsi" w:cstheme="minorHAnsi"/>
          <w:b/>
          <w:color w:val="000000"/>
        </w:rPr>
        <w:t xml:space="preserve">TITULACIÓN: Máster Universitario en Inteligencia Artificial</w:t>
      </w:r>
    </w:p>
    <w:p w14:paraId="59E53C0D" w14:textId="77777777" w:rsidR="001D0024" w:rsidRPr="007F721C" w:rsidRDefault="001D0024" w:rsidP="00D54FF8">
      <w:pPr>
        <w:rPr>
          <w:rFonts w:asciiTheme="minorHAnsi" w:hAnsiTheme="minorHAnsi" w:cstheme="minorHAnsi"/>
        </w:rPr>
      </w:pPr>
    </w:p>
    <w:p w14:paraId="4A3DA380" w14:textId="77777777" w:rsidR="001F3267" w:rsidRDefault="00D54FF8" w:rsidP="00C14AD2">
      <w:pPr>
        <w:jc w:val="left"/>
        <w:rPr>
          <w:rFonts w:asciiTheme="minorHAnsi" w:hAnsiTheme="minorHAnsi" w:cstheme="minorHAnsi"/>
          <w:color w:val="FF0000"/>
          <w:szCs w:val="48"/>
        </w:rPr>
      </w:pPr>
      <w:r>
        <w:rPr>
          <w:rFonts w:asciiTheme="minorHAnsi" w:hAnsiTheme="minorHAnsi" w:cstheme="minorHAnsi"/>
          <w:b/>
          <w:color w:val="000000"/>
        </w:rPr>
        <w:t xml:space="preserve">DIRECTOR/ES DEL PROYECTO: ______________________________</w:t>
      </w:r>
    </w:p>
    <w:p w14:paraId="216C09FA" w14:textId="77777777" w:rsidR="00D54FF8" w:rsidRPr="007F721C" w:rsidRDefault="00D54FF8" w:rsidP="00D54FF8">
      <w:pPr>
        <w:rPr>
          <w:rFonts w:asciiTheme="minorHAnsi" w:hAnsiTheme="minorHAnsi" w:cstheme="minorHAnsi"/>
        </w:rPr>
      </w:pPr>
    </w:p>
    <w:p w14:paraId="48C77404" w14:textId="77777777" w:rsidR="00D54FF8" w:rsidRPr="007F721C" w:rsidRDefault="00D54FF8" w:rsidP="00D54FF8">
      <w:pPr>
        <w:rPr>
          <w:rFonts w:asciiTheme="minorHAnsi" w:hAnsiTheme="minorHAnsi" w:cstheme="minorHAnsi"/>
        </w:rPr>
      </w:pPr>
      <w:r>
        <w:rPr>
          <w:rFonts w:asciiTheme="minorHAnsi" w:hAnsiTheme="minorHAnsi" w:cstheme="minorHAnsi"/>
          <w:b/>
          <w:color w:val="000000"/>
        </w:rPr>
        <w:t xml:space="preserve">FECHA: octubre de 2026</w:t>
      </w:r>
    </w:p>
    <w:p w14:paraId="26BAA023" w14:textId="77777777" w:rsidR="00BF19A9" w:rsidRPr="007F721C" w:rsidRDefault="00BF19A9" w:rsidP="00BF19A9">
      <w:pPr>
        <w:rPr>
          <w:rFonts w:asciiTheme="minorHAnsi" w:hAnsiTheme="minorHAnsi" w:cstheme="minorHAnsi"/>
          <w:color w:val="FF0000"/>
          <w:szCs w:val="96"/>
        </w:rPr>
      </w:pPr>
    </w:p>
    <w:p w14:paraId="2F708723" w14:textId="77777777" w:rsidR="00D54FF8" w:rsidRPr="007F721C" w:rsidRDefault="00D54FF8" w:rsidP="00CE53CD">
      <w:pPr>
        <w:pStyle w:val="Ttulo1"/>
        <w:numPr>
          <w:ilvl w:val="0"/>
          <w:numId w:val="0"/>
        </w:numPr>
      </w:pPr>
      <w:bookmarkStart w:id="22" w:name="_Toc37758881"/>
      <w:bookmarkStart w:id="23" w:name="_Toc37845866"/>
      <w:r w:rsidRPr="007F721C">
        <w:lastRenderedPageBreak/>
        <w:t>RESUMEN</w:t>
      </w:r>
      <w:bookmarkEnd w:id="22"/>
      <w:bookmarkEnd w:id="23"/>
    </w:p>
    <w:p>
      <w:pPr>
        <w:jc w:val="both"/>
      </w:pPr>
      <w:r>
        <w:t xml:space="preserve">La evaluación de la técnica de nado y de la aparición de la fatiga se basa habitualmente en la observación subjetiva del entrenador o en sistemas instrumentados de coste elevado. Este trabajo presenta </w:t>
      </w:r>
      <w:r>
        <w:rPr>
          <w:i/>
        </w:rPr>
        <w:t xml:space="preserve">StrokeLab</w:t>
      </w:r>
      <w:r>
        <w:t xml:space="preserve">, un sistema de análisis biomecánico explicable que, a partir de vídeo monocular convencional, cuantifica la eficiencia de la técnica de nado, detecta el inicio de la fatiga técnica e identifica las variables que la explican. La arquitectura combina una vertical de visión por computador, que estima la pose humana en dos y tres dimensiones, con una vertical de datos tabulares que segmenta el nado en ciclos de brazada, calcula indicadores cinemáticos por ciclo y modela mediante aprendizaje no supervisado el patrón técnico de referencia de cada nadador. La desviación sostenida respecto a ese patrón define el inicio de la fatiga y su atribución a cada variable se obtiene con valores de Shapley. El sistema determina automáticamente la vista de la cámara y la familia del estilo, y ofrece un modo de análisis en tiempo real. Se aplicó a 25 secuencias reales de 5 participantes en 4 estilos (44,9 min grabados), de las que obtuvo 6,3 min analizables y 165 ciclos válidos. La frecuencia de ciclo estimada presenta un error relativo del 6,5 % al 8,2 % frente al conteo manual en vista lateral y frontal, y la familia del estilo se identifica en 15 de 19 secuencias. En una secuencia de entrenamiento de 34 min, el sistema detecta un cambio técnico sostenido compatible con la fatiga a partir de t = 748,0 s (aumento de la frecuencia de ciclo), aunque con pocos ciclos válidos y sin referencia fisiológica. Con datos sintéticos de referencia conocida, el error mediano es del 4,7 % en la frecuencia de ciclo, del 1,3 % en la velocidad y del 4,3 % en la distancia por ciclo, y el detector de fatiga alcanza una tasa de detección del 100 % con un 10 % de falsas alarmas. La principal limitación es la escasez de datos reales anotados y la ausencia de una referencia fisiológica de la fatiga.</w:t>
      </w:r>
    </w:p>
    <w:p>
      <w:pPr/>
      <w:r>
        <w:rPr>
          <w:b/>
        </w:rPr>
        <w:t xml:space="preserve">Palabras clave:</w:t>
      </w:r>
      <w:r>
        <w:t xml:space="preserve"> visión por computador; estimación de pose humana; aprendizaje no supervisado; detección de anomalías; inteligencia artificial explicable; biomecánica de la natación</w:t>
      </w:r>
    </w:p>
    <w:p w14:paraId="39D1B5AC" w14:textId="77777777" w:rsidR="00D54FF8" w:rsidRPr="007F721C" w:rsidRDefault="00D54FF8" w:rsidP="00D54FF8">
      <w:pPr>
        <w:pStyle w:val="Sinespaciado"/>
        <w:rPr>
          <w:rFonts w:asciiTheme="minorHAnsi" w:hAnsiTheme="minorHAnsi" w:cstheme="minorHAnsi"/>
        </w:rPr>
      </w:pPr>
    </w:p>
    <w:p w14:paraId="3D335CAE" w14:textId="77777777" w:rsidR="00D54FF8" w:rsidRPr="007F721C" w:rsidRDefault="00D54FF8" w:rsidP="00CE53CD">
      <w:pPr>
        <w:pStyle w:val="Ttulo1"/>
        <w:numPr>
          <w:ilvl w:val="0"/>
          <w:numId w:val="0"/>
        </w:numPr>
      </w:pPr>
      <w:bookmarkStart w:id="24" w:name="_Toc37758882"/>
      <w:bookmarkStart w:id="25" w:name="_Toc37845867"/>
      <w:r w:rsidRPr="007F721C">
        <w:lastRenderedPageBreak/>
        <w:t>ABSTRACT</w:t>
      </w:r>
      <w:bookmarkEnd w:id="24"/>
      <w:bookmarkEnd w:id="25"/>
    </w:p>
    <w:p>
      <w:pPr>
        <w:jc w:val="both"/>
      </w:pPr>
      <w:r>
        <w:t xml:space="preserve">Swimming technique and the onset of fatigue are usually assessed through the coach’s subjective observation or through costly instrumented systems. This work presents </w:t>
      </w:r>
      <w:r>
        <w:rPr>
          <w:i/>
        </w:rPr>
        <w:t xml:space="preserve">StrokeLab</w:t>
      </w:r>
      <w:r>
        <w:t xml:space="preserve">, an explainable biomechanical analysis system that, from conventional monocular video, quantifies swimming technique efficiency, detects the onset of technical fatigue and identifies the variables that explain it. The architecture combines a computer vision vertical, which estimates two- and three-dimensional human pose, with a tabular vertical that segments swimming into stroke cycles, computes per-cycle kinematic indicators and models each swimmer’s reference technique through unsupervised learning. A sustained deviation from that reference defines fatigue onset, and its attribution to each variable is obtained with Shapley values. The system determines the camera view and the stroke family automatically and offers a real-time analysis mode. It was applied to 25 real sequences of 5 participants in 4 strokes (44.9 min recorded), yielding 6.3 min of analysable video and 165 valid cycles. The estimated stroke rate shows a relative error of 6.5 % to 8.2 % against manual counts in side and front views, and the stroke family is identified in 15 of 19 sequences. On a 34-min training sequence, the system detects a sustained technical change compatible with fatigue from t = 748.0 s (higher stroke rate), although with few valid cycles and no physiological reference. On synthetic data with known ground truth, the median error is 4.7 % for stroke rate, 1.3 % for velocity and 4.3 % for distance per stroke, and the fatigue detector reaches a 100 % detection rate with 10 % false alarms. The main limitation is the scarcity of annotated real data and the lack of a physiological fatigue reference.</w:t>
      </w:r>
    </w:p>
    <w:p>
      <w:pPr/>
      <w:r>
        <w:rPr>
          <w:b/>
        </w:rPr>
        <w:t xml:space="preserve">Keywords:</w:t>
      </w:r>
      <w:r>
        <w:t xml:space="preserve"> computer vision; human pose estimation; unsupervised learning; anomaly detection; explainable artificial intelligence; swimming biomechanics</w:t>
      </w:r>
    </w:p>
    <w:p w14:paraId="58E598D2" w14:textId="77777777" w:rsidR="00D54FF8" w:rsidRPr="007F721C" w:rsidRDefault="00D54FF8" w:rsidP="00D54FF8">
      <w:pPr>
        <w:pStyle w:val="Sinespaciado"/>
        <w:rPr>
          <w:rFonts w:asciiTheme="minorHAnsi" w:hAnsiTheme="minorHAnsi" w:cstheme="minorHAnsi"/>
          <w:b/>
        </w:rPr>
      </w:pPr>
    </w:p>
    <w:p w14:paraId="445DDF74" w14:textId="77777777" w:rsidR="00D54FF8" w:rsidRPr="007F721C" w:rsidRDefault="00D54FF8" w:rsidP="00D54FF8">
      <w:pPr>
        <w:jc w:val="center"/>
        <w:rPr>
          <w:rFonts w:asciiTheme="minorHAnsi" w:hAnsiTheme="minorHAnsi" w:cstheme="minorHAnsi"/>
          <w:b/>
          <w:bCs/>
          <w:sz w:val="28"/>
        </w:rPr>
      </w:pPr>
    </w:p>
    <w:p w14:paraId="605238AF" w14:textId="77777777" w:rsidR="00EB536C" w:rsidRPr="007F721C" w:rsidRDefault="00C712D4" w:rsidP="00EB536C">
      <w:pPr>
        <w:rPr>
          <w:rFonts w:asciiTheme="minorHAnsi" w:hAnsiTheme="minorHAnsi" w:cstheme="minorHAnsi"/>
          <w:b/>
          <w:sz w:val="24"/>
        </w:rPr>
      </w:pPr>
      <w:r w:rsidRPr="007F721C">
        <w:rPr>
          <w:rFonts w:asciiTheme="minorHAnsi" w:hAnsiTheme="minorHAnsi" w:cstheme="minorHAnsi"/>
        </w:rPr>
        <w:br w:type="page"/>
      </w:r>
      <w:r w:rsidR="00EB536C" w:rsidRPr="007F721C">
        <w:rPr>
          <w:rFonts w:asciiTheme="minorHAnsi" w:hAnsiTheme="minorHAnsi" w:cstheme="minorHAnsi"/>
          <w:b/>
          <w:sz w:val="24"/>
        </w:rPr>
        <w:lastRenderedPageBreak/>
        <w:t>AGRADECIMIENTOS</w:t>
      </w:r>
    </w:p>
    <w:p w14:paraId="4D557FB8" w14:textId="77777777" w:rsidR="001F3267" w:rsidRDefault="00EB536C" w:rsidP="00EB536C">
      <w:pPr>
        <w:rPr>
          <w:rFonts w:asciiTheme="minorHAnsi" w:hAnsiTheme="minorHAnsi" w:cstheme="minorHAnsi"/>
        </w:rPr>
      </w:pPr>
      <w:r>
        <w:rPr>
          <w:rFonts w:asciiTheme="minorHAnsi" w:hAnsiTheme="minorHAnsi" w:cstheme="minorHAnsi"/>
          <w:color w:val="000000"/>
        </w:rPr>
        <w:t xml:space="preserve">Agradezco a mi director/a su orientación durante el proyecto, al club y a los nadadores su colaboración en las grabaciones, y a mi familia su apoyo durante el máster.</w:t>
      </w:r>
    </w:p>
    <w:p w14:paraId="409F11C8" w14:textId="77777777" w:rsidR="00EB536C" w:rsidRPr="007F721C" w:rsidRDefault="00EB536C">
      <w:pPr>
        <w:spacing w:after="0" w:line="240" w:lineRule="auto"/>
        <w:rPr>
          <w:rFonts w:asciiTheme="minorHAnsi" w:hAnsiTheme="minorHAnsi" w:cstheme="minorHAnsi"/>
        </w:rPr>
      </w:pPr>
      <w:r w:rsidRPr="007F721C">
        <w:rPr>
          <w:rFonts w:asciiTheme="minorHAnsi" w:hAnsiTheme="minorHAnsi" w:cstheme="minorHAnsi"/>
        </w:rPr>
        <w:br w:type="page"/>
      </w:r>
    </w:p>
    <w:p w14:paraId="317A0F75" w14:textId="77777777" w:rsidR="000618CA" w:rsidRPr="001A5AA7" w:rsidRDefault="00CD625D" w:rsidP="001A5AA7">
      <w:pPr>
        <w:pStyle w:val="Ttulo1"/>
        <w:numPr>
          <w:ilvl w:val="0"/>
          <w:numId w:val="0"/>
        </w:numPr>
      </w:pPr>
      <w:bookmarkStart w:id="26" w:name="_Toc37758883"/>
      <w:bookmarkStart w:id="27" w:name="_Toc37845868"/>
      <w:r>
        <w:lastRenderedPageBreak/>
        <w:t>TABLA RESUMEN</w:t>
      </w:r>
      <w:bookmarkEnd w:id="26"/>
      <w:bookmarkEnd w:id="27"/>
    </w:p>
    <w:tbl>
      <w:tblPr>
        <w:tblStyle w:val="Tablaconcuadrcula"/>
        <w:tblW w:w="8808" w:type="dxa"/>
        <w:tblLook w:val="04A0" w:firstRow="1" w:lastRow="0" w:firstColumn="1" w:lastColumn="0" w:noHBand="0" w:noVBand="1"/>
      </w:tblPr>
      <w:tblGrid>
        <w:gridCol w:w="4390"/>
        <w:gridCol w:w="4418"/>
      </w:tblGrid>
      <w:tr w:rsidR="000618CA" w14:paraId="35ED2FFA" w14:textId="77777777" w:rsidTr="00C14AD2">
        <w:trPr>
          <w:trHeight w:val="181"/>
        </w:trPr>
        <w:tc>
          <w:tcPr>
            <w:tcW w:w="4390" w:type="dxa"/>
          </w:tcPr>
          <w:p w14:paraId="1B96054D" w14:textId="77777777" w:rsidR="000618CA" w:rsidRDefault="000618CA" w:rsidP="007F721C"/>
        </w:tc>
        <w:tc>
          <w:tcPr>
            <w:tcW w:w="4418" w:type="dxa"/>
          </w:tcPr>
          <w:p w14:paraId="65562C45" w14:textId="77777777" w:rsidR="000618CA" w:rsidRPr="000618CA" w:rsidRDefault="000618CA" w:rsidP="000618CA">
            <w:pPr>
              <w:jc w:val="center"/>
              <w:rPr>
                <w:b/>
                <w:bCs/>
              </w:rPr>
            </w:pPr>
            <w:r w:rsidRPr="000618CA">
              <w:rPr>
                <w:b/>
                <w:bCs/>
              </w:rPr>
              <w:t>DATOS</w:t>
            </w:r>
          </w:p>
        </w:tc>
      </w:tr>
      <w:tr w:rsidR="000618CA" w14:paraId="19553473" w14:textId="77777777" w:rsidTr="00C14AD2">
        <w:trPr>
          <w:trHeight w:val="181"/>
        </w:trPr>
        <w:tc>
          <w:tcPr>
            <w:tcW w:w="4390" w:type="dxa"/>
          </w:tcPr>
          <w:p w14:paraId="67566CA6" w14:textId="77777777" w:rsidR="000618CA" w:rsidRPr="00F4149C" w:rsidRDefault="000618CA" w:rsidP="000618CA">
            <w:pPr>
              <w:jc w:val="right"/>
              <w:rPr>
                <w:b/>
                <w:bCs/>
              </w:rPr>
            </w:pPr>
            <w:r w:rsidRPr="00F4149C">
              <w:rPr>
                <w:b/>
                <w:bCs/>
              </w:rPr>
              <w:t>Nombre y apellidos:</w:t>
            </w:r>
          </w:p>
        </w:tc>
        <w:tc>
          <w:tcPr>
            <w:tcW w:w="4418" w:type="dxa"/>
          </w:tcPr>
          <w:p w14:paraId="79930C8B" w14:textId="77777777" w:rsidR="000618CA" w:rsidRPr="000618CA" w:rsidRDefault="000618CA" w:rsidP="000618CA">
            <w:pPr>
              <w:jc w:val="center"/>
              <w:rPr>
                <w:color w:val="FF0000"/>
              </w:rPr>
            </w:pPr>
            <w:r>
              <w:rPr>
                <w:color w:val="000000"/>
              </w:rPr>
              <w:t xml:space="preserve">Diana Cruz</w:t>
            </w:r>
          </w:p>
        </w:tc>
      </w:tr>
      <w:tr w:rsidR="000618CA" w14:paraId="7D9A1B1F" w14:textId="77777777" w:rsidTr="00C14AD2">
        <w:trPr>
          <w:trHeight w:val="178"/>
        </w:trPr>
        <w:tc>
          <w:tcPr>
            <w:tcW w:w="4390" w:type="dxa"/>
          </w:tcPr>
          <w:p w14:paraId="74C9CE4E" w14:textId="77777777" w:rsidR="000618CA" w:rsidRPr="00F4149C" w:rsidRDefault="000618CA" w:rsidP="000618CA">
            <w:pPr>
              <w:jc w:val="right"/>
              <w:rPr>
                <w:b/>
                <w:bCs/>
              </w:rPr>
            </w:pPr>
            <w:r w:rsidRPr="00F4149C">
              <w:rPr>
                <w:b/>
                <w:bCs/>
              </w:rPr>
              <w:t>Título del proyecto:</w:t>
            </w:r>
          </w:p>
        </w:tc>
        <w:tc>
          <w:tcPr>
            <w:tcW w:w="4418" w:type="dxa"/>
          </w:tcPr>
          <w:p w14:paraId="7CFC7ED1" w14:textId="77777777" w:rsidR="000618CA" w:rsidRPr="000618CA" w:rsidRDefault="000618CA" w:rsidP="000618CA">
            <w:pPr>
              <w:jc w:val="center"/>
              <w:rPr>
                <w:color w:val="FF0000"/>
              </w:rPr>
            </w:pPr>
            <w:r>
              <w:rPr>
                <w:i/>
                <w:color w:val="000000"/>
              </w:rPr>
              <w:t xml:space="preserve">StrokeLab</w:t>
            </w:r>
            <w:r>
              <w:rPr>
                <w:color w:val="000000"/>
              </w:rPr>
              <w:t xml:space="preserve">: desarrollo de un sistema de análisis biomecánico explicable para la evaluación de la técnica y la fatiga en natación mediante visión por computador e inteligencia artificial</w:t>
            </w:r>
          </w:p>
        </w:tc>
      </w:tr>
      <w:tr w:rsidR="00F11B77" w14:paraId="0E724E1F" w14:textId="77777777" w:rsidTr="00C14AD2">
        <w:trPr>
          <w:trHeight w:val="178"/>
        </w:trPr>
        <w:tc>
          <w:tcPr>
            <w:tcW w:w="4390" w:type="dxa"/>
          </w:tcPr>
          <w:p w14:paraId="1C0F7691" w14:textId="77777777" w:rsidR="00F11B77" w:rsidRPr="00F4149C" w:rsidRDefault="00F11B77" w:rsidP="000618CA">
            <w:pPr>
              <w:jc w:val="right"/>
              <w:rPr>
                <w:b/>
                <w:bCs/>
              </w:rPr>
            </w:pPr>
            <w:r>
              <w:rPr>
                <w:b/>
                <w:bCs/>
              </w:rPr>
              <w:t>Directores del proyecto:</w:t>
            </w:r>
          </w:p>
        </w:tc>
        <w:tc>
          <w:tcPr>
            <w:tcW w:w="4418" w:type="dxa"/>
          </w:tcPr>
          <w:p w14:paraId="1844475C" w14:textId="0A372EF5" w:rsidR="00F11B77" w:rsidRPr="000618CA" w:rsidRDefault="000C748F" w:rsidP="000618CA">
            <w:pPr>
              <w:jc w:val="center"/>
              <w:rPr>
                <w:color w:val="FF0000"/>
              </w:rPr>
            </w:pPr>
            <w:r>
              <w:rPr>
                <w:color w:val="000000"/>
              </w:rPr>
              <w:t xml:space="preserve">______________________________</w:t>
            </w:r>
          </w:p>
        </w:tc>
      </w:tr>
      <w:tr w:rsidR="000618CA" w14:paraId="02E453ED" w14:textId="77777777" w:rsidTr="00C14AD2">
        <w:trPr>
          <w:trHeight w:val="374"/>
        </w:trPr>
        <w:tc>
          <w:tcPr>
            <w:tcW w:w="4390" w:type="dxa"/>
          </w:tcPr>
          <w:p w14:paraId="522BA97E" w14:textId="77777777" w:rsidR="000618CA" w:rsidRPr="00F4149C" w:rsidRDefault="000618CA" w:rsidP="000618CA">
            <w:pPr>
              <w:jc w:val="right"/>
              <w:rPr>
                <w:b/>
                <w:bCs/>
              </w:rPr>
            </w:pPr>
            <w:r w:rsidRPr="00F4149C">
              <w:rPr>
                <w:b/>
                <w:bCs/>
              </w:rPr>
              <w:t>El proyecto se ha realizado en colaboración de una empresa</w:t>
            </w:r>
            <w:r w:rsidR="00C14AD2">
              <w:rPr>
                <w:b/>
                <w:bCs/>
              </w:rPr>
              <w:t xml:space="preserve"> o a petición de una empresa</w:t>
            </w:r>
            <w:r w:rsidRPr="00F4149C">
              <w:rPr>
                <w:b/>
                <w:bCs/>
              </w:rPr>
              <w:t>:</w:t>
            </w:r>
          </w:p>
        </w:tc>
        <w:tc>
          <w:tcPr>
            <w:tcW w:w="4418" w:type="dxa"/>
          </w:tcPr>
          <w:p w14:paraId="70122362" w14:textId="77777777" w:rsidR="000618CA" w:rsidRPr="000618CA" w:rsidRDefault="000618CA" w:rsidP="000618CA">
            <w:pPr>
              <w:jc w:val="center"/>
              <w:rPr>
                <w:color w:val="FF0000"/>
              </w:rPr>
            </w:pPr>
            <w:r>
              <w:rPr>
                <w:color w:val="000000"/>
              </w:rPr>
              <w:t xml:space="preserve">NO</w:t>
            </w:r>
          </w:p>
        </w:tc>
      </w:tr>
      <w:tr w:rsidR="000618CA" w14:paraId="73538A60" w14:textId="77777777" w:rsidTr="00C14AD2">
        <w:trPr>
          <w:trHeight w:val="399"/>
        </w:trPr>
        <w:tc>
          <w:tcPr>
            <w:tcW w:w="4390" w:type="dxa"/>
          </w:tcPr>
          <w:p w14:paraId="0C745F2D" w14:textId="77777777" w:rsidR="00C14AD2" w:rsidRDefault="000618CA" w:rsidP="000618CA">
            <w:pPr>
              <w:jc w:val="right"/>
              <w:rPr>
                <w:b/>
                <w:bCs/>
              </w:rPr>
            </w:pPr>
            <w:r w:rsidRPr="00F4149C">
              <w:rPr>
                <w:b/>
                <w:bCs/>
              </w:rPr>
              <w:t>El proyecto ha implementado un producto</w:t>
            </w:r>
            <w:r w:rsidR="00C14AD2">
              <w:rPr>
                <w:b/>
                <w:bCs/>
              </w:rPr>
              <w:t>:</w:t>
            </w:r>
          </w:p>
          <w:p w14:paraId="6773FE0A" w14:textId="77777777" w:rsidR="000618CA" w:rsidRPr="00F4149C" w:rsidRDefault="00C14AD2" w:rsidP="000618CA">
            <w:pPr>
              <w:jc w:val="right"/>
              <w:rPr>
                <w:b/>
                <w:bCs/>
              </w:rPr>
            </w:pPr>
            <w:r w:rsidRPr="00C14AD2">
              <w:rPr>
                <w:sz w:val="20"/>
                <w:szCs w:val="20"/>
              </w:rPr>
              <w:t xml:space="preserve">(esta entrada </w:t>
            </w:r>
            <w:r>
              <w:rPr>
                <w:sz w:val="20"/>
                <w:szCs w:val="20"/>
              </w:rPr>
              <w:t xml:space="preserve">se puede marcar junto a la </w:t>
            </w:r>
            <w:r w:rsidRPr="00C14AD2">
              <w:rPr>
                <w:sz w:val="20"/>
                <w:szCs w:val="20"/>
              </w:rPr>
              <w:t>siguiente)</w:t>
            </w:r>
          </w:p>
        </w:tc>
        <w:tc>
          <w:tcPr>
            <w:tcW w:w="4418" w:type="dxa"/>
          </w:tcPr>
          <w:p w14:paraId="67E5BB69" w14:textId="77777777" w:rsidR="000618CA" w:rsidRPr="000618CA" w:rsidRDefault="000618CA" w:rsidP="000618CA">
            <w:pPr>
              <w:jc w:val="center"/>
              <w:rPr>
                <w:color w:val="FF0000"/>
              </w:rPr>
            </w:pPr>
            <w:r>
              <w:rPr>
                <w:color w:val="000000"/>
              </w:rPr>
              <w:t xml:space="preserve">SÍ</w:t>
            </w:r>
          </w:p>
        </w:tc>
      </w:tr>
      <w:tr w:rsidR="000618CA" w14:paraId="594EAAC8" w14:textId="77777777" w:rsidTr="00C14AD2">
        <w:trPr>
          <w:trHeight w:val="399"/>
        </w:trPr>
        <w:tc>
          <w:tcPr>
            <w:tcW w:w="4390" w:type="dxa"/>
          </w:tcPr>
          <w:p w14:paraId="66F07FE8" w14:textId="078266A3" w:rsidR="00C14AD2" w:rsidRDefault="000618CA" w:rsidP="000618CA">
            <w:pPr>
              <w:jc w:val="right"/>
              <w:rPr>
                <w:b/>
                <w:bCs/>
              </w:rPr>
            </w:pPr>
            <w:r w:rsidRPr="00F4149C">
              <w:rPr>
                <w:b/>
                <w:bCs/>
              </w:rPr>
              <w:t>El proyecto ha consistido en el desarrollo de una investigación</w:t>
            </w:r>
            <w:r w:rsidR="000C748F">
              <w:rPr>
                <w:b/>
                <w:bCs/>
              </w:rPr>
              <w:t xml:space="preserve"> o innovación</w:t>
            </w:r>
            <w:r w:rsidRPr="00F4149C">
              <w:rPr>
                <w:b/>
                <w:bCs/>
              </w:rPr>
              <w:t>:</w:t>
            </w:r>
          </w:p>
          <w:p w14:paraId="3367CB03" w14:textId="77777777" w:rsidR="000618CA" w:rsidRPr="00F4149C" w:rsidRDefault="00C14AD2" w:rsidP="000618CA">
            <w:pPr>
              <w:jc w:val="right"/>
              <w:rPr>
                <w:b/>
                <w:bCs/>
              </w:rPr>
            </w:pPr>
            <w:r w:rsidRPr="00C14AD2">
              <w:rPr>
                <w:sz w:val="20"/>
                <w:szCs w:val="20"/>
              </w:rPr>
              <w:t xml:space="preserve">(esta entrada </w:t>
            </w:r>
            <w:r>
              <w:rPr>
                <w:sz w:val="20"/>
                <w:szCs w:val="20"/>
              </w:rPr>
              <w:t>se puede marcar junto a la anterior</w:t>
            </w:r>
            <w:r w:rsidRPr="00C14AD2">
              <w:rPr>
                <w:sz w:val="20"/>
                <w:szCs w:val="20"/>
              </w:rPr>
              <w:t>)</w:t>
            </w:r>
          </w:p>
        </w:tc>
        <w:tc>
          <w:tcPr>
            <w:tcW w:w="4418" w:type="dxa"/>
          </w:tcPr>
          <w:p w14:paraId="2FE402DD" w14:textId="77777777" w:rsidR="000618CA" w:rsidRPr="000618CA" w:rsidRDefault="000618CA" w:rsidP="000618CA">
            <w:pPr>
              <w:jc w:val="center"/>
              <w:rPr>
                <w:color w:val="FF0000"/>
              </w:rPr>
            </w:pPr>
            <w:r>
              <w:rPr>
                <w:color w:val="000000"/>
              </w:rPr>
              <w:t xml:space="preserve">SÍ</w:t>
            </w:r>
          </w:p>
        </w:tc>
      </w:tr>
      <w:tr w:rsidR="000618CA" w14:paraId="1D09025B" w14:textId="77777777" w:rsidTr="00C14AD2">
        <w:trPr>
          <w:trHeight w:val="630"/>
        </w:trPr>
        <w:tc>
          <w:tcPr>
            <w:tcW w:w="4390" w:type="dxa"/>
          </w:tcPr>
          <w:p w14:paraId="39FA93F9" w14:textId="77777777" w:rsidR="000618CA" w:rsidRPr="00F4149C" w:rsidRDefault="000618CA" w:rsidP="000618CA">
            <w:pPr>
              <w:jc w:val="right"/>
              <w:rPr>
                <w:b/>
                <w:bCs/>
              </w:rPr>
            </w:pPr>
            <w:r w:rsidRPr="00F4149C">
              <w:rPr>
                <w:b/>
                <w:bCs/>
              </w:rPr>
              <w:t>Objetivo</w:t>
            </w:r>
            <w:r w:rsidR="00177E9D">
              <w:rPr>
                <w:b/>
                <w:bCs/>
              </w:rPr>
              <w:t xml:space="preserve"> general</w:t>
            </w:r>
            <w:r w:rsidRPr="00F4149C">
              <w:rPr>
                <w:b/>
                <w:bCs/>
              </w:rPr>
              <w:t xml:space="preserve"> del proyecto:</w:t>
            </w:r>
          </w:p>
        </w:tc>
        <w:tc>
          <w:tcPr>
            <w:tcW w:w="4418" w:type="dxa"/>
          </w:tcPr>
          <w:p w14:paraId="5D0B7EB6" w14:textId="7157DE8F" w:rsidR="00317B35" w:rsidRPr="000618CA" w:rsidRDefault="00177E9D" w:rsidP="000618CA">
            <w:pPr>
              <w:jc w:val="center"/>
              <w:rPr>
                <w:color w:val="FF0000"/>
              </w:rPr>
            </w:pPr>
            <w:r>
              <w:rPr>
                <w:color w:val="000000"/>
              </w:rPr>
              <w:t xml:space="preserve">Desarrollar un sistema de inteligencia artificial explicable que, a partir de vídeo, cuantifique la eficiencia de la técnica de nado, detecte el inicio de la fatiga técnica y atribuya sus causas a variables biomecánicas.</w:t>
            </w:r>
          </w:p>
        </w:tc>
      </w:tr>
    </w:tbl>
    <w:p w14:paraId="7DAC28A8" w14:textId="77777777" w:rsidR="007F721C" w:rsidRDefault="007F721C" w:rsidP="007F721C">
      <w:r>
        <w:br w:type="page"/>
      </w:r>
    </w:p>
    <w:p w14:paraId="50A0BFCC" w14:textId="77777777" w:rsidR="000618CA" w:rsidRDefault="000618CA" w:rsidP="007F721C"/>
    <w:p w14:paraId="41EADE3C" w14:textId="77777777" w:rsidR="00161542" w:rsidRPr="000C748F" w:rsidRDefault="00161542" w:rsidP="00161542">
      <w:pPr>
        <w:rPr>
          <w:rFonts w:asciiTheme="minorHAnsi" w:hAnsiTheme="minorHAnsi" w:cstheme="minorHAnsi"/>
          <w:b/>
          <w:bCs/>
          <w:sz w:val="40"/>
          <w:szCs w:val="40"/>
        </w:rPr>
      </w:pPr>
      <w:r w:rsidRPr="000C748F">
        <w:rPr>
          <w:rFonts w:asciiTheme="minorHAnsi" w:hAnsiTheme="minorHAnsi" w:cstheme="minorHAnsi"/>
          <w:b/>
          <w:bCs/>
          <w:sz w:val="40"/>
          <w:szCs w:val="40"/>
        </w:rPr>
        <w:t>Índice</w:t>
      </w:r>
    </w:p>
    <w:p w14:paraId="2B1BD7D2" w14:textId="13D10861" w:rsidR="009509D2" w:rsidRDefault="000C748F">
      <w:pPr>
        <w:pStyle w:val="TDC1"/>
        <w:tabs>
          <w:tab w:val="right" w:leader="dot" w:pos="8494"/>
        </w:tabs>
        <w:rPr>
          <w:rFonts w:asciiTheme="minorHAnsi" w:eastAsiaTheme="minorEastAsia" w:hAnsiTheme="minorHAnsi" w:cstheme="minorBidi"/>
          <w:noProof/>
          <w:lang w:val="es-ES_tradnl" w:eastAsia="es-ES_tradnl"/>
        </w:rPr>
      </w:pPr>
      <w:r>
        <w:rPr>
          <w:rFonts w:asciiTheme="minorHAnsi" w:hAnsiTheme="minorHAnsi" w:cstheme="minorHAnsi"/>
          <w:color w:val="FF0000"/>
          <w:szCs w:val="96"/>
        </w:rPr>
        <w:fldChar w:fldCharType="begin"/>
      </w:r>
      <w:r>
        <w:rPr>
          <w:rFonts w:asciiTheme="minorHAnsi" w:hAnsiTheme="minorHAnsi" w:cstheme="minorHAnsi"/>
          <w:color w:val="FF0000"/>
          <w:szCs w:val="96"/>
        </w:rPr>
        <w:instrText xml:space="preserve"> TOC \o "1-2" \h \z \u </w:instrText>
      </w:r>
      <w:r>
        <w:rPr>
          <w:rFonts w:asciiTheme="minorHAnsi" w:hAnsiTheme="minorHAnsi" w:cstheme="minorHAnsi"/>
          <w:color w:val="FF0000"/>
          <w:szCs w:val="96"/>
        </w:rPr>
        <w:fldChar w:fldCharType="separate"/>
      </w:r>
      <w:hyperlink w:anchor="_Toc37845866" w:history="1">
        <w:r w:rsidR="009509D2" w:rsidRPr="00E478B1">
          <w:rPr>
            <w:rStyle w:val="Hipervnculo"/>
            <w:noProof/>
          </w:rPr>
          <w:t>RESUMEN</w:t>
        </w:r>
        <w:r w:rsidR="009509D2">
          <w:rPr>
            <w:noProof/>
            <w:webHidden/>
          </w:rPr>
          <w:tab/>
        </w:r>
        <w:r w:rsidR="009509D2">
          <w:rPr>
            <w:noProof/>
            <w:webHidden/>
          </w:rPr>
          <w:fldChar w:fldCharType="begin"/>
        </w:r>
        <w:r w:rsidR="009509D2">
          <w:rPr>
            <w:noProof/>
            <w:webHidden/>
          </w:rPr>
          <w:instrText xml:space="preserve"> PAGEREF _Toc37845866 \h </w:instrText>
        </w:r>
        <w:r w:rsidR="009509D2">
          <w:rPr>
            <w:noProof/>
            <w:webHidden/>
          </w:rPr>
        </w:r>
        <w:r w:rsidR="009509D2">
          <w:rPr>
            <w:noProof/>
            <w:webHidden/>
          </w:rPr>
          <w:fldChar w:fldCharType="separate"/>
        </w:r>
        <w:r w:rsidR="009509D2">
          <w:rPr>
            <w:noProof/>
            <w:webHidden/>
          </w:rPr>
          <w:t>6</w:t>
        </w:r>
        <w:r w:rsidR="009509D2">
          <w:rPr>
            <w:noProof/>
            <w:webHidden/>
          </w:rPr>
          <w:fldChar w:fldCharType="end"/>
        </w:r>
      </w:hyperlink>
    </w:p>
    <w:p w14:paraId="66336F60" w14:textId="7C61E1DC" w:rsidR="009509D2" w:rsidRDefault="009509D2">
      <w:pPr>
        <w:pStyle w:val="TDC1"/>
        <w:tabs>
          <w:tab w:val="right" w:leader="dot" w:pos="8494"/>
        </w:tabs>
        <w:rPr>
          <w:rFonts w:asciiTheme="minorHAnsi" w:eastAsiaTheme="minorEastAsia" w:hAnsiTheme="minorHAnsi" w:cstheme="minorBidi"/>
          <w:noProof/>
          <w:lang w:val="es-ES_tradnl" w:eastAsia="es-ES_tradnl"/>
        </w:rPr>
      </w:pPr>
      <w:hyperlink w:anchor="_Toc37845867" w:history="1">
        <w:r w:rsidRPr="00E478B1">
          <w:rPr>
            <w:rStyle w:val="Hipervnculo"/>
            <w:noProof/>
          </w:rPr>
          <w:t>ABSTRACT</w:t>
        </w:r>
        <w:r>
          <w:rPr>
            <w:noProof/>
            <w:webHidden/>
          </w:rPr>
          <w:tab/>
        </w:r>
        <w:r>
          <w:rPr>
            <w:noProof/>
            <w:webHidden/>
          </w:rPr>
          <w:fldChar w:fldCharType="begin"/>
        </w:r>
        <w:r>
          <w:rPr>
            <w:noProof/>
            <w:webHidden/>
          </w:rPr>
          <w:instrText xml:space="preserve"> PAGEREF _Toc37845867 \h </w:instrText>
        </w:r>
        <w:r>
          <w:rPr>
            <w:noProof/>
            <w:webHidden/>
          </w:rPr>
        </w:r>
        <w:r>
          <w:rPr>
            <w:noProof/>
            <w:webHidden/>
          </w:rPr>
          <w:fldChar w:fldCharType="separate"/>
        </w:r>
        <w:r>
          <w:rPr>
            <w:noProof/>
            <w:webHidden/>
          </w:rPr>
          <w:t>7</w:t>
        </w:r>
        <w:r>
          <w:rPr>
            <w:noProof/>
            <w:webHidden/>
          </w:rPr>
          <w:fldChar w:fldCharType="end"/>
        </w:r>
      </w:hyperlink>
    </w:p>
    <w:p w14:paraId="5E44AFC8" w14:textId="225D38E4" w:rsidR="009509D2" w:rsidRDefault="009509D2">
      <w:pPr>
        <w:pStyle w:val="TDC1"/>
        <w:tabs>
          <w:tab w:val="right" w:leader="dot" w:pos="8494"/>
        </w:tabs>
        <w:rPr>
          <w:rFonts w:asciiTheme="minorHAnsi" w:eastAsiaTheme="minorEastAsia" w:hAnsiTheme="minorHAnsi" w:cstheme="minorBidi"/>
          <w:noProof/>
          <w:lang w:val="es-ES_tradnl" w:eastAsia="es-ES_tradnl"/>
        </w:rPr>
      </w:pPr>
      <w:hyperlink w:anchor="_Toc37845868" w:history="1">
        <w:r w:rsidRPr="00E478B1">
          <w:rPr>
            <w:rStyle w:val="Hipervnculo"/>
            <w:noProof/>
          </w:rPr>
          <w:t>TABLA RESUMEN</w:t>
        </w:r>
        <w:r>
          <w:rPr>
            <w:noProof/>
            <w:webHidden/>
          </w:rPr>
          <w:tab/>
        </w:r>
        <w:r>
          <w:rPr>
            <w:noProof/>
            <w:webHidden/>
          </w:rPr>
          <w:fldChar w:fldCharType="begin"/>
        </w:r>
        <w:r>
          <w:rPr>
            <w:noProof/>
            <w:webHidden/>
          </w:rPr>
          <w:instrText xml:space="preserve"> PAGEREF _Toc37845868 \h </w:instrText>
        </w:r>
        <w:r>
          <w:rPr>
            <w:noProof/>
            <w:webHidden/>
          </w:rPr>
        </w:r>
        <w:r>
          <w:rPr>
            <w:noProof/>
            <w:webHidden/>
          </w:rPr>
          <w:fldChar w:fldCharType="separate"/>
        </w:r>
        <w:r>
          <w:rPr>
            <w:noProof/>
            <w:webHidden/>
          </w:rPr>
          <w:t>10</w:t>
        </w:r>
        <w:r>
          <w:rPr>
            <w:noProof/>
            <w:webHidden/>
          </w:rPr>
          <w:fldChar w:fldCharType="end"/>
        </w:r>
      </w:hyperlink>
    </w:p>
    <w:p w14:paraId="0C1879CE" w14:textId="6E427A6B"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69" w:history="1">
        <w:r w:rsidRPr="00E478B1">
          <w:rPr>
            <w:rStyle w:val="Hipervnculo"/>
            <w:noProof/>
          </w:rPr>
          <w:t>Capítulo 1.</w:t>
        </w:r>
        <w:r>
          <w:rPr>
            <w:rFonts w:asciiTheme="minorHAnsi" w:eastAsiaTheme="minorEastAsia" w:hAnsiTheme="minorHAnsi" w:cstheme="minorBidi"/>
            <w:noProof/>
            <w:lang w:val="es-ES_tradnl" w:eastAsia="es-ES_tradnl"/>
          </w:rPr>
          <w:tab/>
        </w:r>
        <w:r w:rsidRPr="00E478B1">
          <w:rPr>
            <w:rStyle w:val="Hipervnculo"/>
            <w:noProof/>
          </w:rPr>
          <w:t>RESUMEN DEL PROYECTO</w:t>
        </w:r>
        <w:r>
          <w:rPr>
            <w:noProof/>
            <w:webHidden/>
          </w:rPr>
          <w:tab/>
        </w:r>
        <w:r>
          <w:rPr>
            <w:noProof/>
            <w:webHidden/>
          </w:rPr>
          <w:fldChar w:fldCharType="begin"/>
        </w:r>
        <w:r>
          <w:rPr>
            <w:noProof/>
            <w:webHidden/>
          </w:rPr>
          <w:instrText xml:space="preserve"> PAGEREF _Toc37845869 \h </w:instrText>
        </w:r>
        <w:r>
          <w:rPr>
            <w:noProof/>
            <w:webHidden/>
          </w:rPr>
        </w:r>
        <w:r>
          <w:rPr>
            <w:noProof/>
            <w:webHidden/>
          </w:rPr>
          <w:fldChar w:fldCharType="separate"/>
        </w:r>
        <w:r>
          <w:rPr>
            <w:noProof/>
            <w:webHidden/>
          </w:rPr>
          <w:t>15</w:t>
        </w:r>
        <w:r>
          <w:rPr>
            <w:noProof/>
            <w:webHidden/>
          </w:rPr>
          <w:fldChar w:fldCharType="end"/>
        </w:r>
      </w:hyperlink>
    </w:p>
    <w:p w14:paraId="220587C3" w14:textId="37E67B23"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0" w:history="1">
        <w:r w:rsidRPr="00E478B1">
          <w:rPr>
            <w:rStyle w:val="Hipervnculo"/>
            <w:noProof/>
          </w:rPr>
          <w:t>1.1</w:t>
        </w:r>
        <w:r>
          <w:rPr>
            <w:rFonts w:asciiTheme="minorHAnsi" w:eastAsiaTheme="minorEastAsia" w:hAnsiTheme="minorHAnsi" w:cstheme="minorBidi"/>
            <w:noProof/>
            <w:lang w:val="es-ES_tradnl" w:eastAsia="es-ES_tradnl"/>
          </w:rPr>
          <w:tab/>
        </w:r>
        <w:r w:rsidRPr="00E478B1">
          <w:rPr>
            <w:rStyle w:val="Hipervnculo"/>
            <w:noProof/>
          </w:rPr>
          <w:t>Contexto y justificación</w:t>
        </w:r>
        <w:r>
          <w:rPr>
            <w:noProof/>
            <w:webHidden/>
          </w:rPr>
          <w:tab/>
        </w:r>
        <w:r>
          <w:rPr>
            <w:noProof/>
            <w:webHidden/>
          </w:rPr>
          <w:fldChar w:fldCharType="begin"/>
        </w:r>
        <w:r>
          <w:rPr>
            <w:noProof/>
            <w:webHidden/>
          </w:rPr>
          <w:instrText xml:space="preserve"> PAGEREF _Toc37845870 \h </w:instrText>
        </w:r>
        <w:r>
          <w:rPr>
            <w:noProof/>
            <w:webHidden/>
          </w:rPr>
        </w:r>
        <w:r>
          <w:rPr>
            <w:noProof/>
            <w:webHidden/>
          </w:rPr>
          <w:fldChar w:fldCharType="separate"/>
        </w:r>
        <w:r>
          <w:rPr>
            <w:noProof/>
            <w:webHidden/>
          </w:rPr>
          <w:t>15</w:t>
        </w:r>
        <w:r>
          <w:rPr>
            <w:noProof/>
            <w:webHidden/>
          </w:rPr>
          <w:fldChar w:fldCharType="end"/>
        </w:r>
      </w:hyperlink>
    </w:p>
    <w:p w14:paraId="493618F5" w14:textId="6615A106"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1" w:history="1">
        <w:r w:rsidRPr="00E478B1">
          <w:rPr>
            <w:rStyle w:val="Hipervnculo"/>
            <w:noProof/>
          </w:rPr>
          <w:t>1.2</w:t>
        </w:r>
        <w:r>
          <w:rPr>
            <w:rFonts w:asciiTheme="minorHAnsi" w:eastAsiaTheme="minorEastAsia" w:hAnsiTheme="minorHAnsi" w:cstheme="minorBidi"/>
            <w:noProof/>
            <w:lang w:val="es-ES_tradnl" w:eastAsia="es-ES_tradnl"/>
          </w:rPr>
          <w:tab/>
        </w:r>
        <w:r w:rsidRPr="00E478B1">
          <w:rPr>
            <w:rStyle w:val="Hipervnculo"/>
            <w:noProof/>
          </w:rPr>
          <w:t>Planteamiento del problema</w:t>
        </w:r>
        <w:r>
          <w:rPr>
            <w:noProof/>
            <w:webHidden/>
          </w:rPr>
          <w:tab/>
        </w:r>
        <w:r>
          <w:rPr>
            <w:noProof/>
            <w:webHidden/>
          </w:rPr>
          <w:fldChar w:fldCharType="begin"/>
        </w:r>
        <w:r>
          <w:rPr>
            <w:noProof/>
            <w:webHidden/>
          </w:rPr>
          <w:instrText xml:space="preserve"> PAGEREF _Toc37845871 \h </w:instrText>
        </w:r>
        <w:r>
          <w:rPr>
            <w:noProof/>
            <w:webHidden/>
          </w:rPr>
        </w:r>
        <w:r>
          <w:rPr>
            <w:noProof/>
            <w:webHidden/>
          </w:rPr>
          <w:fldChar w:fldCharType="separate"/>
        </w:r>
        <w:r>
          <w:rPr>
            <w:noProof/>
            <w:webHidden/>
          </w:rPr>
          <w:t>15</w:t>
        </w:r>
        <w:r>
          <w:rPr>
            <w:noProof/>
            <w:webHidden/>
          </w:rPr>
          <w:fldChar w:fldCharType="end"/>
        </w:r>
      </w:hyperlink>
    </w:p>
    <w:p w14:paraId="3B685608" w14:textId="77B5EFE8"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2" w:history="1">
        <w:r w:rsidRPr="00E478B1">
          <w:rPr>
            <w:rStyle w:val="Hipervnculo"/>
            <w:noProof/>
          </w:rPr>
          <w:t>1.3</w:t>
        </w:r>
        <w:r>
          <w:rPr>
            <w:rFonts w:asciiTheme="minorHAnsi" w:eastAsiaTheme="minorEastAsia" w:hAnsiTheme="minorHAnsi" w:cstheme="minorBidi"/>
            <w:noProof/>
            <w:lang w:val="es-ES_tradnl" w:eastAsia="es-ES_tradnl"/>
          </w:rPr>
          <w:tab/>
        </w:r>
        <w:r w:rsidRPr="00E478B1">
          <w:rPr>
            <w:rStyle w:val="Hipervnculo"/>
            <w:noProof/>
          </w:rPr>
          <w:t>Objetivos del proyecto</w:t>
        </w:r>
        <w:r>
          <w:rPr>
            <w:noProof/>
            <w:webHidden/>
          </w:rPr>
          <w:tab/>
        </w:r>
        <w:r>
          <w:rPr>
            <w:noProof/>
            <w:webHidden/>
          </w:rPr>
          <w:fldChar w:fldCharType="begin"/>
        </w:r>
        <w:r>
          <w:rPr>
            <w:noProof/>
            <w:webHidden/>
          </w:rPr>
          <w:instrText xml:space="preserve"> PAGEREF _Toc37845872 \h </w:instrText>
        </w:r>
        <w:r>
          <w:rPr>
            <w:noProof/>
            <w:webHidden/>
          </w:rPr>
        </w:r>
        <w:r>
          <w:rPr>
            <w:noProof/>
            <w:webHidden/>
          </w:rPr>
          <w:fldChar w:fldCharType="separate"/>
        </w:r>
        <w:r>
          <w:rPr>
            <w:noProof/>
            <w:webHidden/>
          </w:rPr>
          <w:t>15</w:t>
        </w:r>
        <w:r>
          <w:rPr>
            <w:noProof/>
            <w:webHidden/>
          </w:rPr>
          <w:fldChar w:fldCharType="end"/>
        </w:r>
      </w:hyperlink>
    </w:p>
    <w:p w14:paraId="2CB94161" w14:textId="563CF98C"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3" w:history="1">
        <w:r w:rsidRPr="00E478B1">
          <w:rPr>
            <w:rStyle w:val="Hipervnculo"/>
            <w:noProof/>
          </w:rPr>
          <w:t>1.4</w:t>
        </w:r>
        <w:r>
          <w:rPr>
            <w:rFonts w:asciiTheme="minorHAnsi" w:eastAsiaTheme="minorEastAsia" w:hAnsiTheme="minorHAnsi" w:cstheme="minorBidi"/>
            <w:noProof/>
            <w:lang w:val="es-ES_tradnl" w:eastAsia="es-ES_tradnl"/>
          </w:rPr>
          <w:tab/>
        </w:r>
        <w:r w:rsidRPr="00E478B1">
          <w:rPr>
            <w:rStyle w:val="Hipervnculo"/>
            <w:noProof/>
          </w:rPr>
          <w:t>Resultados obtenidos</w:t>
        </w:r>
        <w:r>
          <w:rPr>
            <w:noProof/>
            <w:webHidden/>
          </w:rPr>
          <w:tab/>
        </w:r>
        <w:r>
          <w:rPr>
            <w:noProof/>
            <w:webHidden/>
          </w:rPr>
          <w:fldChar w:fldCharType="begin"/>
        </w:r>
        <w:r>
          <w:rPr>
            <w:noProof/>
            <w:webHidden/>
          </w:rPr>
          <w:instrText xml:space="preserve"> PAGEREF _Toc37845873 \h </w:instrText>
        </w:r>
        <w:r>
          <w:rPr>
            <w:noProof/>
            <w:webHidden/>
          </w:rPr>
        </w:r>
        <w:r>
          <w:rPr>
            <w:noProof/>
            <w:webHidden/>
          </w:rPr>
          <w:fldChar w:fldCharType="separate"/>
        </w:r>
        <w:r>
          <w:rPr>
            <w:noProof/>
            <w:webHidden/>
          </w:rPr>
          <w:t>15</w:t>
        </w:r>
        <w:r>
          <w:rPr>
            <w:noProof/>
            <w:webHidden/>
          </w:rPr>
          <w:fldChar w:fldCharType="end"/>
        </w:r>
      </w:hyperlink>
    </w:p>
    <w:p w14:paraId="5A0E0339" w14:textId="5AB6E941"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4" w:history="1">
        <w:r w:rsidRPr="00E478B1">
          <w:rPr>
            <w:rStyle w:val="Hipervnculo"/>
            <w:noProof/>
          </w:rPr>
          <w:t>1.5</w:t>
        </w:r>
        <w:r>
          <w:rPr>
            <w:rFonts w:asciiTheme="minorHAnsi" w:eastAsiaTheme="minorEastAsia" w:hAnsiTheme="minorHAnsi" w:cstheme="minorBidi"/>
            <w:noProof/>
            <w:lang w:val="es-ES_tradnl" w:eastAsia="es-ES_tradnl"/>
          </w:rPr>
          <w:tab/>
        </w:r>
        <w:r w:rsidRPr="00E478B1">
          <w:rPr>
            <w:rStyle w:val="Hipervnculo"/>
            <w:noProof/>
          </w:rPr>
          <w:t>Estructura de la memoria</w:t>
        </w:r>
        <w:r>
          <w:rPr>
            <w:noProof/>
            <w:webHidden/>
          </w:rPr>
          <w:tab/>
        </w:r>
        <w:r>
          <w:rPr>
            <w:noProof/>
            <w:webHidden/>
          </w:rPr>
          <w:fldChar w:fldCharType="begin"/>
        </w:r>
        <w:r>
          <w:rPr>
            <w:noProof/>
            <w:webHidden/>
          </w:rPr>
          <w:instrText xml:space="preserve"> PAGEREF _Toc37845874 \h </w:instrText>
        </w:r>
        <w:r>
          <w:rPr>
            <w:noProof/>
            <w:webHidden/>
          </w:rPr>
        </w:r>
        <w:r>
          <w:rPr>
            <w:noProof/>
            <w:webHidden/>
          </w:rPr>
          <w:fldChar w:fldCharType="separate"/>
        </w:r>
        <w:r>
          <w:rPr>
            <w:noProof/>
            <w:webHidden/>
          </w:rPr>
          <w:t>15</w:t>
        </w:r>
        <w:r>
          <w:rPr>
            <w:noProof/>
            <w:webHidden/>
          </w:rPr>
          <w:fldChar w:fldCharType="end"/>
        </w:r>
      </w:hyperlink>
    </w:p>
    <w:p w14:paraId="669E8B81" w14:textId="7496621B"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75" w:history="1">
        <w:r w:rsidRPr="00E478B1">
          <w:rPr>
            <w:rStyle w:val="Hipervnculo"/>
            <w:noProof/>
          </w:rPr>
          <w:t>Capítulo 2.</w:t>
        </w:r>
        <w:r>
          <w:rPr>
            <w:rFonts w:asciiTheme="minorHAnsi" w:eastAsiaTheme="minorEastAsia" w:hAnsiTheme="minorHAnsi" w:cstheme="minorBidi"/>
            <w:noProof/>
            <w:lang w:val="es-ES_tradnl" w:eastAsia="es-ES_tradnl"/>
          </w:rPr>
          <w:tab/>
        </w:r>
        <w:r w:rsidRPr="00E478B1">
          <w:rPr>
            <w:rStyle w:val="Hipervnculo"/>
            <w:noProof/>
          </w:rPr>
          <w:t>ANTECEDENTES / ESTADO DEL ARTE</w:t>
        </w:r>
        <w:r>
          <w:rPr>
            <w:noProof/>
            <w:webHidden/>
          </w:rPr>
          <w:tab/>
        </w:r>
        <w:r>
          <w:rPr>
            <w:noProof/>
            <w:webHidden/>
          </w:rPr>
          <w:fldChar w:fldCharType="begin"/>
        </w:r>
        <w:r>
          <w:rPr>
            <w:noProof/>
            <w:webHidden/>
          </w:rPr>
          <w:instrText xml:space="preserve"> PAGEREF _Toc37845875 \h </w:instrText>
        </w:r>
        <w:r>
          <w:rPr>
            <w:noProof/>
            <w:webHidden/>
          </w:rPr>
        </w:r>
        <w:r>
          <w:rPr>
            <w:noProof/>
            <w:webHidden/>
          </w:rPr>
          <w:fldChar w:fldCharType="separate"/>
        </w:r>
        <w:r>
          <w:rPr>
            <w:noProof/>
            <w:webHidden/>
          </w:rPr>
          <w:t>16</w:t>
        </w:r>
        <w:r>
          <w:rPr>
            <w:noProof/>
            <w:webHidden/>
          </w:rPr>
          <w:fldChar w:fldCharType="end"/>
        </w:r>
      </w:hyperlink>
    </w:p>
    <w:p w14:paraId="6B5ABFFC" w14:textId="6F2DC88C"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6" w:history="1">
        <w:r w:rsidRPr="00E478B1">
          <w:rPr>
            <w:rStyle w:val="Hipervnculo"/>
            <w:noProof/>
          </w:rPr>
          <w:t>2.1</w:t>
        </w:r>
        <w:r>
          <w:rPr>
            <w:rFonts w:asciiTheme="minorHAnsi" w:eastAsiaTheme="minorEastAsia" w:hAnsiTheme="minorHAnsi" w:cstheme="minorBidi"/>
            <w:noProof/>
            <w:lang w:val="es-ES_tradnl" w:eastAsia="es-ES_tradnl"/>
          </w:rPr>
          <w:tab/>
        </w:r>
        <w:r w:rsidRPr="00E478B1">
          <w:rPr>
            <w:rStyle w:val="Hipervnculo"/>
            <w:noProof/>
          </w:rPr>
          <w:t>Estado del arte</w:t>
        </w:r>
        <w:r>
          <w:rPr>
            <w:noProof/>
            <w:webHidden/>
          </w:rPr>
          <w:tab/>
        </w:r>
        <w:r>
          <w:rPr>
            <w:noProof/>
            <w:webHidden/>
          </w:rPr>
          <w:fldChar w:fldCharType="begin"/>
        </w:r>
        <w:r>
          <w:rPr>
            <w:noProof/>
            <w:webHidden/>
          </w:rPr>
          <w:instrText xml:space="preserve"> PAGEREF _Toc37845876 \h </w:instrText>
        </w:r>
        <w:r>
          <w:rPr>
            <w:noProof/>
            <w:webHidden/>
          </w:rPr>
        </w:r>
        <w:r>
          <w:rPr>
            <w:noProof/>
            <w:webHidden/>
          </w:rPr>
          <w:fldChar w:fldCharType="separate"/>
        </w:r>
        <w:r>
          <w:rPr>
            <w:noProof/>
            <w:webHidden/>
          </w:rPr>
          <w:t>16</w:t>
        </w:r>
        <w:r>
          <w:rPr>
            <w:noProof/>
            <w:webHidden/>
          </w:rPr>
          <w:fldChar w:fldCharType="end"/>
        </w:r>
      </w:hyperlink>
    </w:p>
    <w:p w14:paraId="13840483" w14:textId="4E96FF6A"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7" w:history="1">
        <w:r w:rsidRPr="00E478B1">
          <w:rPr>
            <w:rStyle w:val="Hipervnculo"/>
            <w:noProof/>
          </w:rPr>
          <w:t>2.2</w:t>
        </w:r>
        <w:r>
          <w:rPr>
            <w:rFonts w:asciiTheme="minorHAnsi" w:eastAsiaTheme="minorEastAsia" w:hAnsiTheme="minorHAnsi" w:cstheme="minorBidi"/>
            <w:noProof/>
            <w:lang w:val="es-ES_tradnl" w:eastAsia="es-ES_tradnl"/>
          </w:rPr>
          <w:tab/>
        </w:r>
        <w:r w:rsidRPr="00E478B1">
          <w:rPr>
            <w:rStyle w:val="Hipervnculo"/>
            <w:noProof/>
          </w:rPr>
          <w:t>Contexto y justificación</w:t>
        </w:r>
        <w:r>
          <w:rPr>
            <w:noProof/>
            <w:webHidden/>
          </w:rPr>
          <w:tab/>
        </w:r>
        <w:r>
          <w:rPr>
            <w:noProof/>
            <w:webHidden/>
          </w:rPr>
          <w:fldChar w:fldCharType="begin"/>
        </w:r>
        <w:r>
          <w:rPr>
            <w:noProof/>
            <w:webHidden/>
          </w:rPr>
          <w:instrText xml:space="preserve"> PAGEREF _Toc37845877 \h </w:instrText>
        </w:r>
        <w:r>
          <w:rPr>
            <w:noProof/>
            <w:webHidden/>
          </w:rPr>
        </w:r>
        <w:r>
          <w:rPr>
            <w:noProof/>
            <w:webHidden/>
          </w:rPr>
          <w:fldChar w:fldCharType="separate"/>
        </w:r>
        <w:r>
          <w:rPr>
            <w:noProof/>
            <w:webHidden/>
          </w:rPr>
          <w:t>16</w:t>
        </w:r>
        <w:r>
          <w:rPr>
            <w:noProof/>
            <w:webHidden/>
          </w:rPr>
          <w:fldChar w:fldCharType="end"/>
        </w:r>
      </w:hyperlink>
    </w:p>
    <w:p w14:paraId="4AADC0AC" w14:textId="3DDB0114"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8" w:history="1">
        <w:r w:rsidRPr="00E478B1">
          <w:rPr>
            <w:rStyle w:val="Hipervnculo"/>
            <w:noProof/>
          </w:rPr>
          <w:t>2.3</w:t>
        </w:r>
        <w:r>
          <w:rPr>
            <w:rFonts w:asciiTheme="minorHAnsi" w:eastAsiaTheme="minorEastAsia" w:hAnsiTheme="minorHAnsi" w:cstheme="minorBidi"/>
            <w:noProof/>
            <w:lang w:val="es-ES_tradnl" w:eastAsia="es-ES_tradnl"/>
          </w:rPr>
          <w:tab/>
        </w:r>
        <w:r w:rsidRPr="00E478B1">
          <w:rPr>
            <w:rStyle w:val="Hipervnculo"/>
            <w:noProof/>
          </w:rPr>
          <w:t>Planteamiento del problema</w:t>
        </w:r>
        <w:r>
          <w:rPr>
            <w:noProof/>
            <w:webHidden/>
          </w:rPr>
          <w:tab/>
        </w:r>
        <w:r>
          <w:rPr>
            <w:noProof/>
            <w:webHidden/>
          </w:rPr>
          <w:fldChar w:fldCharType="begin"/>
        </w:r>
        <w:r>
          <w:rPr>
            <w:noProof/>
            <w:webHidden/>
          </w:rPr>
          <w:instrText xml:space="preserve"> PAGEREF _Toc37845878 \h </w:instrText>
        </w:r>
        <w:r>
          <w:rPr>
            <w:noProof/>
            <w:webHidden/>
          </w:rPr>
        </w:r>
        <w:r>
          <w:rPr>
            <w:noProof/>
            <w:webHidden/>
          </w:rPr>
          <w:fldChar w:fldCharType="separate"/>
        </w:r>
        <w:r>
          <w:rPr>
            <w:noProof/>
            <w:webHidden/>
          </w:rPr>
          <w:t>16</w:t>
        </w:r>
        <w:r>
          <w:rPr>
            <w:noProof/>
            <w:webHidden/>
          </w:rPr>
          <w:fldChar w:fldCharType="end"/>
        </w:r>
      </w:hyperlink>
    </w:p>
    <w:p w14:paraId="06C57156" w14:textId="5622B974"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79" w:history="1">
        <w:r w:rsidRPr="00E478B1">
          <w:rPr>
            <w:rStyle w:val="Hipervnculo"/>
            <w:noProof/>
          </w:rPr>
          <w:t>Capítulo 3.</w:t>
        </w:r>
        <w:r>
          <w:rPr>
            <w:rFonts w:asciiTheme="minorHAnsi" w:eastAsiaTheme="minorEastAsia" w:hAnsiTheme="minorHAnsi" w:cstheme="minorBidi"/>
            <w:noProof/>
            <w:lang w:val="es-ES_tradnl" w:eastAsia="es-ES_tradnl"/>
          </w:rPr>
          <w:tab/>
        </w:r>
        <w:r w:rsidRPr="00E478B1">
          <w:rPr>
            <w:rStyle w:val="Hipervnculo"/>
            <w:noProof/>
          </w:rPr>
          <w:t>OBJETIVOS</w:t>
        </w:r>
        <w:r>
          <w:rPr>
            <w:noProof/>
            <w:webHidden/>
          </w:rPr>
          <w:tab/>
        </w:r>
        <w:r>
          <w:rPr>
            <w:noProof/>
            <w:webHidden/>
          </w:rPr>
          <w:fldChar w:fldCharType="begin"/>
        </w:r>
        <w:r>
          <w:rPr>
            <w:noProof/>
            <w:webHidden/>
          </w:rPr>
          <w:instrText xml:space="preserve"> PAGEREF _Toc37845879 \h </w:instrText>
        </w:r>
        <w:r>
          <w:rPr>
            <w:noProof/>
            <w:webHidden/>
          </w:rPr>
        </w:r>
        <w:r>
          <w:rPr>
            <w:noProof/>
            <w:webHidden/>
          </w:rPr>
          <w:fldChar w:fldCharType="separate"/>
        </w:r>
        <w:r>
          <w:rPr>
            <w:noProof/>
            <w:webHidden/>
          </w:rPr>
          <w:t>17</w:t>
        </w:r>
        <w:r>
          <w:rPr>
            <w:noProof/>
            <w:webHidden/>
          </w:rPr>
          <w:fldChar w:fldCharType="end"/>
        </w:r>
      </w:hyperlink>
    </w:p>
    <w:p w14:paraId="5F99A477" w14:textId="0B291EC2"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0" w:history="1">
        <w:r w:rsidRPr="00E478B1">
          <w:rPr>
            <w:rStyle w:val="Hipervnculo"/>
            <w:noProof/>
          </w:rPr>
          <w:t>3.1</w:t>
        </w:r>
        <w:r>
          <w:rPr>
            <w:rFonts w:asciiTheme="minorHAnsi" w:eastAsiaTheme="minorEastAsia" w:hAnsiTheme="minorHAnsi" w:cstheme="minorBidi"/>
            <w:noProof/>
            <w:lang w:val="es-ES_tradnl" w:eastAsia="es-ES_tradnl"/>
          </w:rPr>
          <w:tab/>
        </w:r>
        <w:r w:rsidRPr="00E478B1">
          <w:rPr>
            <w:rStyle w:val="Hipervnculo"/>
            <w:noProof/>
          </w:rPr>
          <w:t>Objetivos generales</w:t>
        </w:r>
        <w:r>
          <w:rPr>
            <w:noProof/>
            <w:webHidden/>
          </w:rPr>
          <w:tab/>
        </w:r>
        <w:r>
          <w:rPr>
            <w:noProof/>
            <w:webHidden/>
          </w:rPr>
          <w:fldChar w:fldCharType="begin"/>
        </w:r>
        <w:r>
          <w:rPr>
            <w:noProof/>
            <w:webHidden/>
          </w:rPr>
          <w:instrText xml:space="preserve"> PAGEREF _Toc37845880 \h </w:instrText>
        </w:r>
        <w:r>
          <w:rPr>
            <w:noProof/>
            <w:webHidden/>
          </w:rPr>
        </w:r>
        <w:r>
          <w:rPr>
            <w:noProof/>
            <w:webHidden/>
          </w:rPr>
          <w:fldChar w:fldCharType="separate"/>
        </w:r>
        <w:r>
          <w:rPr>
            <w:noProof/>
            <w:webHidden/>
          </w:rPr>
          <w:t>17</w:t>
        </w:r>
        <w:r>
          <w:rPr>
            <w:noProof/>
            <w:webHidden/>
          </w:rPr>
          <w:fldChar w:fldCharType="end"/>
        </w:r>
      </w:hyperlink>
    </w:p>
    <w:p w14:paraId="24475A39" w14:textId="03197B84"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1" w:history="1">
        <w:r w:rsidRPr="00E478B1">
          <w:rPr>
            <w:rStyle w:val="Hipervnculo"/>
            <w:noProof/>
          </w:rPr>
          <w:t>3.2</w:t>
        </w:r>
        <w:r>
          <w:rPr>
            <w:rFonts w:asciiTheme="minorHAnsi" w:eastAsiaTheme="minorEastAsia" w:hAnsiTheme="minorHAnsi" w:cstheme="minorBidi"/>
            <w:noProof/>
            <w:lang w:val="es-ES_tradnl" w:eastAsia="es-ES_tradnl"/>
          </w:rPr>
          <w:tab/>
        </w:r>
        <w:r w:rsidRPr="00E478B1">
          <w:rPr>
            <w:rStyle w:val="Hipervnculo"/>
            <w:noProof/>
          </w:rPr>
          <w:t>Objetivos específicos</w:t>
        </w:r>
        <w:r>
          <w:rPr>
            <w:noProof/>
            <w:webHidden/>
          </w:rPr>
          <w:tab/>
        </w:r>
        <w:r>
          <w:rPr>
            <w:noProof/>
            <w:webHidden/>
          </w:rPr>
          <w:fldChar w:fldCharType="begin"/>
        </w:r>
        <w:r>
          <w:rPr>
            <w:noProof/>
            <w:webHidden/>
          </w:rPr>
          <w:instrText xml:space="preserve"> PAGEREF _Toc37845881 \h </w:instrText>
        </w:r>
        <w:r>
          <w:rPr>
            <w:noProof/>
            <w:webHidden/>
          </w:rPr>
        </w:r>
        <w:r>
          <w:rPr>
            <w:noProof/>
            <w:webHidden/>
          </w:rPr>
          <w:fldChar w:fldCharType="separate"/>
        </w:r>
        <w:r>
          <w:rPr>
            <w:noProof/>
            <w:webHidden/>
          </w:rPr>
          <w:t>17</w:t>
        </w:r>
        <w:r>
          <w:rPr>
            <w:noProof/>
            <w:webHidden/>
          </w:rPr>
          <w:fldChar w:fldCharType="end"/>
        </w:r>
      </w:hyperlink>
    </w:p>
    <w:p w14:paraId="605D133F" w14:textId="09CE841A"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2" w:history="1">
        <w:r w:rsidRPr="00E478B1">
          <w:rPr>
            <w:rStyle w:val="Hipervnculo"/>
            <w:noProof/>
          </w:rPr>
          <w:t>3.3</w:t>
        </w:r>
        <w:r>
          <w:rPr>
            <w:rFonts w:asciiTheme="minorHAnsi" w:eastAsiaTheme="minorEastAsia" w:hAnsiTheme="minorHAnsi" w:cstheme="minorBidi"/>
            <w:noProof/>
            <w:lang w:val="es-ES_tradnl" w:eastAsia="es-ES_tradnl"/>
          </w:rPr>
          <w:tab/>
        </w:r>
        <w:r w:rsidRPr="00E478B1">
          <w:rPr>
            <w:rStyle w:val="Hipervnculo"/>
            <w:noProof/>
          </w:rPr>
          <w:t>Beneficios del proyecto</w:t>
        </w:r>
        <w:r>
          <w:rPr>
            <w:noProof/>
            <w:webHidden/>
          </w:rPr>
          <w:tab/>
        </w:r>
        <w:r>
          <w:rPr>
            <w:noProof/>
            <w:webHidden/>
          </w:rPr>
          <w:fldChar w:fldCharType="begin"/>
        </w:r>
        <w:r>
          <w:rPr>
            <w:noProof/>
            <w:webHidden/>
          </w:rPr>
          <w:instrText xml:space="preserve"> PAGEREF _Toc37845882 \h </w:instrText>
        </w:r>
        <w:r>
          <w:rPr>
            <w:noProof/>
            <w:webHidden/>
          </w:rPr>
        </w:r>
        <w:r>
          <w:rPr>
            <w:noProof/>
            <w:webHidden/>
          </w:rPr>
          <w:fldChar w:fldCharType="separate"/>
        </w:r>
        <w:r>
          <w:rPr>
            <w:noProof/>
            <w:webHidden/>
          </w:rPr>
          <w:t>18</w:t>
        </w:r>
        <w:r>
          <w:rPr>
            <w:noProof/>
            <w:webHidden/>
          </w:rPr>
          <w:fldChar w:fldCharType="end"/>
        </w:r>
      </w:hyperlink>
    </w:p>
    <w:p w14:paraId="6DB85038" w14:textId="3B115895"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83" w:history="1">
        <w:r w:rsidRPr="00E478B1">
          <w:rPr>
            <w:rStyle w:val="Hipervnculo"/>
            <w:noProof/>
          </w:rPr>
          <w:t>Capítulo 4.</w:t>
        </w:r>
        <w:r>
          <w:rPr>
            <w:rFonts w:asciiTheme="minorHAnsi" w:eastAsiaTheme="minorEastAsia" w:hAnsiTheme="minorHAnsi" w:cstheme="minorBidi"/>
            <w:noProof/>
            <w:lang w:val="es-ES_tradnl" w:eastAsia="es-ES_tradnl"/>
          </w:rPr>
          <w:tab/>
        </w:r>
        <w:r w:rsidRPr="00E478B1">
          <w:rPr>
            <w:rStyle w:val="Hipervnculo"/>
            <w:noProof/>
          </w:rPr>
          <w:t>DESARROLLO DEL PROYECTO</w:t>
        </w:r>
        <w:r>
          <w:rPr>
            <w:noProof/>
            <w:webHidden/>
          </w:rPr>
          <w:tab/>
        </w:r>
        <w:r>
          <w:rPr>
            <w:noProof/>
            <w:webHidden/>
          </w:rPr>
          <w:fldChar w:fldCharType="begin"/>
        </w:r>
        <w:r>
          <w:rPr>
            <w:noProof/>
            <w:webHidden/>
          </w:rPr>
          <w:instrText xml:space="preserve"> PAGEREF _Toc37845883 \h </w:instrText>
        </w:r>
        <w:r>
          <w:rPr>
            <w:noProof/>
            <w:webHidden/>
          </w:rPr>
        </w:r>
        <w:r>
          <w:rPr>
            <w:noProof/>
            <w:webHidden/>
          </w:rPr>
          <w:fldChar w:fldCharType="separate"/>
        </w:r>
        <w:r>
          <w:rPr>
            <w:noProof/>
            <w:webHidden/>
          </w:rPr>
          <w:t>19</w:t>
        </w:r>
        <w:r>
          <w:rPr>
            <w:noProof/>
            <w:webHidden/>
          </w:rPr>
          <w:fldChar w:fldCharType="end"/>
        </w:r>
      </w:hyperlink>
    </w:p>
    <w:p w14:paraId="52EA699B" w14:textId="48FD8399"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4" w:history="1">
        <w:r w:rsidRPr="00E478B1">
          <w:rPr>
            <w:rStyle w:val="Hipervnculo"/>
            <w:noProof/>
          </w:rPr>
          <w:t>4.1</w:t>
        </w:r>
        <w:r>
          <w:rPr>
            <w:rFonts w:asciiTheme="minorHAnsi" w:eastAsiaTheme="minorEastAsia" w:hAnsiTheme="minorHAnsi" w:cstheme="minorBidi"/>
            <w:noProof/>
            <w:lang w:val="es-ES_tradnl" w:eastAsia="es-ES_tradnl"/>
          </w:rPr>
          <w:tab/>
        </w:r>
        <w:r w:rsidRPr="00E478B1">
          <w:rPr>
            <w:rStyle w:val="Hipervnculo"/>
            <w:noProof/>
          </w:rPr>
          <w:t>Planificación del proyecto</w:t>
        </w:r>
        <w:r>
          <w:rPr>
            <w:noProof/>
            <w:webHidden/>
          </w:rPr>
          <w:tab/>
        </w:r>
        <w:r>
          <w:rPr>
            <w:noProof/>
            <w:webHidden/>
          </w:rPr>
          <w:fldChar w:fldCharType="begin"/>
        </w:r>
        <w:r>
          <w:rPr>
            <w:noProof/>
            <w:webHidden/>
          </w:rPr>
          <w:instrText xml:space="preserve"> PAGEREF _Toc37845884 \h </w:instrText>
        </w:r>
        <w:r>
          <w:rPr>
            <w:noProof/>
            <w:webHidden/>
          </w:rPr>
        </w:r>
        <w:r>
          <w:rPr>
            <w:noProof/>
            <w:webHidden/>
          </w:rPr>
          <w:fldChar w:fldCharType="separate"/>
        </w:r>
        <w:r>
          <w:rPr>
            <w:noProof/>
            <w:webHidden/>
          </w:rPr>
          <w:t>19</w:t>
        </w:r>
        <w:r>
          <w:rPr>
            <w:noProof/>
            <w:webHidden/>
          </w:rPr>
          <w:fldChar w:fldCharType="end"/>
        </w:r>
      </w:hyperlink>
    </w:p>
    <w:p w14:paraId="05E2437E" w14:textId="58129C8A"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5" w:history="1">
        <w:r w:rsidRPr="00E478B1">
          <w:rPr>
            <w:rStyle w:val="Hipervnculo"/>
            <w:noProof/>
          </w:rPr>
          <w:t>4.2</w:t>
        </w:r>
        <w:r>
          <w:rPr>
            <w:rFonts w:asciiTheme="minorHAnsi" w:eastAsiaTheme="minorEastAsia" w:hAnsiTheme="minorHAnsi" w:cstheme="minorBidi"/>
            <w:noProof/>
            <w:lang w:val="es-ES_tradnl" w:eastAsia="es-ES_tradnl"/>
          </w:rPr>
          <w:tab/>
        </w:r>
        <w:r w:rsidRPr="00E478B1">
          <w:rPr>
            <w:rStyle w:val="Hipervnculo"/>
            <w:noProof/>
          </w:rPr>
          <w:t>Descripción de la solución, metodologías y herramientas empleadas</w:t>
        </w:r>
        <w:r>
          <w:rPr>
            <w:noProof/>
            <w:webHidden/>
          </w:rPr>
          <w:tab/>
        </w:r>
        <w:r>
          <w:rPr>
            <w:noProof/>
            <w:webHidden/>
          </w:rPr>
          <w:fldChar w:fldCharType="begin"/>
        </w:r>
        <w:r>
          <w:rPr>
            <w:noProof/>
            <w:webHidden/>
          </w:rPr>
          <w:instrText xml:space="preserve"> PAGEREF _Toc37845885 \h </w:instrText>
        </w:r>
        <w:r>
          <w:rPr>
            <w:noProof/>
            <w:webHidden/>
          </w:rPr>
        </w:r>
        <w:r>
          <w:rPr>
            <w:noProof/>
            <w:webHidden/>
          </w:rPr>
          <w:fldChar w:fldCharType="separate"/>
        </w:r>
        <w:r>
          <w:rPr>
            <w:noProof/>
            <w:webHidden/>
          </w:rPr>
          <w:t>19</w:t>
        </w:r>
        <w:r>
          <w:rPr>
            <w:noProof/>
            <w:webHidden/>
          </w:rPr>
          <w:fldChar w:fldCharType="end"/>
        </w:r>
      </w:hyperlink>
    </w:p>
    <w:p w14:paraId="5443E6A1" w14:textId="7C7A8EFF"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6" w:history="1">
        <w:r w:rsidRPr="00E478B1">
          <w:rPr>
            <w:rStyle w:val="Hipervnculo"/>
            <w:noProof/>
          </w:rPr>
          <w:t>4.3</w:t>
        </w:r>
        <w:r>
          <w:rPr>
            <w:rFonts w:asciiTheme="minorHAnsi" w:eastAsiaTheme="minorEastAsia" w:hAnsiTheme="minorHAnsi" w:cstheme="minorBidi"/>
            <w:noProof/>
            <w:lang w:val="es-ES_tradnl" w:eastAsia="es-ES_tradnl"/>
          </w:rPr>
          <w:tab/>
        </w:r>
        <w:r w:rsidRPr="00E478B1">
          <w:rPr>
            <w:rStyle w:val="Hipervnculo"/>
            <w:noProof/>
          </w:rPr>
          <w:t>Recursos requeridos</w:t>
        </w:r>
        <w:r>
          <w:rPr>
            <w:noProof/>
            <w:webHidden/>
          </w:rPr>
          <w:tab/>
        </w:r>
        <w:r>
          <w:rPr>
            <w:noProof/>
            <w:webHidden/>
          </w:rPr>
          <w:fldChar w:fldCharType="begin"/>
        </w:r>
        <w:r>
          <w:rPr>
            <w:noProof/>
            <w:webHidden/>
          </w:rPr>
          <w:instrText xml:space="preserve"> PAGEREF _Toc37845886 \h </w:instrText>
        </w:r>
        <w:r>
          <w:rPr>
            <w:noProof/>
            <w:webHidden/>
          </w:rPr>
        </w:r>
        <w:r>
          <w:rPr>
            <w:noProof/>
            <w:webHidden/>
          </w:rPr>
          <w:fldChar w:fldCharType="separate"/>
        </w:r>
        <w:r>
          <w:rPr>
            <w:noProof/>
            <w:webHidden/>
          </w:rPr>
          <w:t>19</w:t>
        </w:r>
        <w:r>
          <w:rPr>
            <w:noProof/>
            <w:webHidden/>
          </w:rPr>
          <w:fldChar w:fldCharType="end"/>
        </w:r>
      </w:hyperlink>
    </w:p>
    <w:p w14:paraId="4BF38E9F" w14:textId="1A21FF43"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7" w:history="1">
        <w:r w:rsidRPr="00E478B1">
          <w:rPr>
            <w:rStyle w:val="Hipervnculo"/>
            <w:noProof/>
          </w:rPr>
          <w:t>4.4</w:t>
        </w:r>
        <w:r>
          <w:rPr>
            <w:rFonts w:asciiTheme="minorHAnsi" w:eastAsiaTheme="minorEastAsia" w:hAnsiTheme="minorHAnsi" w:cstheme="minorBidi"/>
            <w:noProof/>
            <w:lang w:val="es-ES_tradnl" w:eastAsia="es-ES_tradnl"/>
          </w:rPr>
          <w:tab/>
        </w:r>
        <w:r w:rsidRPr="00E478B1">
          <w:rPr>
            <w:rStyle w:val="Hipervnculo"/>
            <w:noProof/>
          </w:rPr>
          <w:t>Presupuesto</w:t>
        </w:r>
        <w:r>
          <w:rPr>
            <w:noProof/>
            <w:webHidden/>
          </w:rPr>
          <w:tab/>
        </w:r>
        <w:r>
          <w:rPr>
            <w:noProof/>
            <w:webHidden/>
          </w:rPr>
          <w:fldChar w:fldCharType="begin"/>
        </w:r>
        <w:r>
          <w:rPr>
            <w:noProof/>
            <w:webHidden/>
          </w:rPr>
          <w:instrText xml:space="preserve"> PAGEREF _Toc37845887 \h </w:instrText>
        </w:r>
        <w:r>
          <w:rPr>
            <w:noProof/>
            <w:webHidden/>
          </w:rPr>
        </w:r>
        <w:r>
          <w:rPr>
            <w:noProof/>
            <w:webHidden/>
          </w:rPr>
          <w:fldChar w:fldCharType="separate"/>
        </w:r>
        <w:r>
          <w:rPr>
            <w:noProof/>
            <w:webHidden/>
          </w:rPr>
          <w:t>19</w:t>
        </w:r>
        <w:r>
          <w:rPr>
            <w:noProof/>
            <w:webHidden/>
          </w:rPr>
          <w:fldChar w:fldCharType="end"/>
        </w:r>
      </w:hyperlink>
    </w:p>
    <w:p w14:paraId="59B34553" w14:textId="692B88C1"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8" w:history="1">
        <w:r w:rsidRPr="00E478B1">
          <w:rPr>
            <w:rStyle w:val="Hipervnculo"/>
            <w:noProof/>
          </w:rPr>
          <w:t>4.5</w:t>
        </w:r>
        <w:r>
          <w:rPr>
            <w:rFonts w:asciiTheme="minorHAnsi" w:eastAsiaTheme="minorEastAsia" w:hAnsiTheme="minorHAnsi" w:cstheme="minorBidi"/>
            <w:noProof/>
            <w:lang w:val="es-ES_tradnl" w:eastAsia="es-ES_tradnl"/>
          </w:rPr>
          <w:tab/>
        </w:r>
        <w:r w:rsidRPr="00E478B1">
          <w:rPr>
            <w:rStyle w:val="Hipervnculo"/>
            <w:noProof/>
          </w:rPr>
          <w:t>Viabilidad</w:t>
        </w:r>
        <w:r>
          <w:rPr>
            <w:noProof/>
            <w:webHidden/>
          </w:rPr>
          <w:tab/>
        </w:r>
        <w:r>
          <w:rPr>
            <w:noProof/>
            <w:webHidden/>
          </w:rPr>
          <w:fldChar w:fldCharType="begin"/>
        </w:r>
        <w:r>
          <w:rPr>
            <w:noProof/>
            <w:webHidden/>
          </w:rPr>
          <w:instrText xml:space="preserve"> PAGEREF _Toc37845888 \h </w:instrText>
        </w:r>
        <w:r>
          <w:rPr>
            <w:noProof/>
            <w:webHidden/>
          </w:rPr>
        </w:r>
        <w:r>
          <w:rPr>
            <w:noProof/>
            <w:webHidden/>
          </w:rPr>
          <w:fldChar w:fldCharType="separate"/>
        </w:r>
        <w:r>
          <w:rPr>
            <w:noProof/>
            <w:webHidden/>
          </w:rPr>
          <w:t>20</w:t>
        </w:r>
        <w:r>
          <w:rPr>
            <w:noProof/>
            <w:webHidden/>
          </w:rPr>
          <w:fldChar w:fldCharType="end"/>
        </w:r>
      </w:hyperlink>
    </w:p>
    <w:p w14:paraId="4D7759A4" w14:textId="7CD68EB6"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9" w:history="1">
        <w:r w:rsidRPr="00E478B1">
          <w:rPr>
            <w:rStyle w:val="Hipervnculo"/>
            <w:noProof/>
          </w:rPr>
          <w:t>4.6</w:t>
        </w:r>
        <w:r>
          <w:rPr>
            <w:rFonts w:asciiTheme="minorHAnsi" w:eastAsiaTheme="minorEastAsia" w:hAnsiTheme="minorHAnsi" w:cstheme="minorBidi"/>
            <w:noProof/>
            <w:lang w:val="es-ES_tradnl" w:eastAsia="es-ES_tradnl"/>
          </w:rPr>
          <w:tab/>
        </w:r>
        <w:r w:rsidRPr="00E478B1">
          <w:rPr>
            <w:rStyle w:val="Hipervnculo"/>
            <w:noProof/>
          </w:rPr>
          <w:t>Resultados del proyecto</w:t>
        </w:r>
        <w:r>
          <w:rPr>
            <w:noProof/>
            <w:webHidden/>
          </w:rPr>
          <w:tab/>
        </w:r>
        <w:r>
          <w:rPr>
            <w:noProof/>
            <w:webHidden/>
          </w:rPr>
          <w:fldChar w:fldCharType="begin"/>
        </w:r>
        <w:r>
          <w:rPr>
            <w:noProof/>
            <w:webHidden/>
          </w:rPr>
          <w:instrText xml:space="preserve"> PAGEREF _Toc37845889 \h </w:instrText>
        </w:r>
        <w:r>
          <w:rPr>
            <w:noProof/>
            <w:webHidden/>
          </w:rPr>
        </w:r>
        <w:r>
          <w:rPr>
            <w:noProof/>
            <w:webHidden/>
          </w:rPr>
          <w:fldChar w:fldCharType="separate"/>
        </w:r>
        <w:r>
          <w:rPr>
            <w:noProof/>
            <w:webHidden/>
          </w:rPr>
          <w:t>20</w:t>
        </w:r>
        <w:r>
          <w:rPr>
            <w:noProof/>
            <w:webHidden/>
          </w:rPr>
          <w:fldChar w:fldCharType="end"/>
        </w:r>
      </w:hyperlink>
    </w:p>
    <w:p w14:paraId="76B6D645" w14:textId="5A293913"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0" w:history="1">
        <w:r w:rsidRPr="00E478B1">
          <w:rPr>
            <w:rStyle w:val="Hipervnculo"/>
            <w:noProof/>
          </w:rPr>
          <w:t>Capítulo 5.</w:t>
        </w:r>
        <w:r>
          <w:rPr>
            <w:rFonts w:asciiTheme="minorHAnsi" w:eastAsiaTheme="minorEastAsia" w:hAnsiTheme="minorHAnsi" w:cstheme="minorBidi"/>
            <w:noProof/>
            <w:lang w:val="es-ES_tradnl" w:eastAsia="es-ES_tradnl"/>
          </w:rPr>
          <w:tab/>
        </w:r>
        <w:r w:rsidRPr="00E478B1">
          <w:rPr>
            <w:rStyle w:val="Hipervnculo"/>
            <w:noProof/>
          </w:rPr>
          <w:t>DISCUSIÓN</w:t>
        </w:r>
        <w:r>
          <w:rPr>
            <w:noProof/>
            <w:webHidden/>
          </w:rPr>
          <w:tab/>
        </w:r>
        <w:r>
          <w:rPr>
            <w:noProof/>
            <w:webHidden/>
          </w:rPr>
          <w:fldChar w:fldCharType="begin"/>
        </w:r>
        <w:r>
          <w:rPr>
            <w:noProof/>
            <w:webHidden/>
          </w:rPr>
          <w:instrText xml:space="preserve"> PAGEREF _Toc37845890 \h </w:instrText>
        </w:r>
        <w:r>
          <w:rPr>
            <w:noProof/>
            <w:webHidden/>
          </w:rPr>
        </w:r>
        <w:r>
          <w:rPr>
            <w:noProof/>
            <w:webHidden/>
          </w:rPr>
          <w:fldChar w:fldCharType="separate"/>
        </w:r>
        <w:r>
          <w:rPr>
            <w:noProof/>
            <w:webHidden/>
          </w:rPr>
          <w:t>21</w:t>
        </w:r>
        <w:r>
          <w:rPr>
            <w:noProof/>
            <w:webHidden/>
          </w:rPr>
          <w:fldChar w:fldCharType="end"/>
        </w:r>
      </w:hyperlink>
    </w:p>
    <w:p w14:paraId="5F471245" w14:textId="08580E69"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1" w:history="1">
        <w:r w:rsidRPr="00E478B1">
          <w:rPr>
            <w:rStyle w:val="Hipervnculo"/>
            <w:noProof/>
          </w:rPr>
          <w:t>Capítulo 6.</w:t>
        </w:r>
        <w:r>
          <w:rPr>
            <w:rFonts w:asciiTheme="minorHAnsi" w:eastAsiaTheme="minorEastAsia" w:hAnsiTheme="minorHAnsi" w:cstheme="minorBidi"/>
            <w:noProof/>
            <w:lang w:val="es-ES_tradnl" w:eastAsia="es-ES_tradnl"/>
          </w:rPr>
          <w:tab/>
        </w:r>
        <w:r w:rsidRPr="00E478B1">
          <w:rPr>
            <w:rStyle w:val="Hipervnculo"/>
            <w:noProof/>
          </w:rPr>
          <w:t>CONCLUSIONES</w:t>
        </w:r>
        <w:r>
          <w:rPr>
            <w:noProof/>
            <w:webHidden/>
          </w:rPr>
          <w:tab/>
        </w:r>
        <w:r>
          <w:rPr>
            <w:noProof/>
            <w:webHidden/>
          </w:rPr>
          <w:fldChar w:fldCharType="begin"/>
        </w:r>
        <w:r>
          <w:rPr>
            <w:noProof/>
            <w:webHidden/>
          </w:rPr>
          <w:instrText xml:space="preserve"> PAGEREF _Toc37845891 \h </w:instrText>
        </w:r>
        <w:r>
          <w:rPr>
            <w:noProof/>
            <w:webHidden/>
          </w:rPr>
        </w:r>
        <w:r>
          <w:rPr>
            <w:noProof/>
            <w:webHidden/>
          </w:rPr>
          <w:fldChar w:fldCharType="separate"/>
        </w:r>
        <w:r>
          <w:rPr>
            <w:noProof/>
            <w:webHidden/>
          </w:rPr>
          <w:t>22</w:t>
        </w:r>
        <w:r>
          <w:rPr>
            <w:noProof/>
            <w:webHidden/>
          </w:rPr>
          <w:fldChar w:fldCharType="end"/>
        </w:r>
      </w:hyperlink>
    </w:p>
    <w:p w14:paraId="4494CEFC" w14:textId="7F575608"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92" w:history="1">
        <w:r w:rsidRPr="00E478B1">
          <w:rPr>
            <w:rStyle w:val="Hipervnculo"/>
            <w:noProof/>
          </w:rPr>
          <w:t>6.1</w:t>
        </w:r>
        <w:r>
          <w:rPr>
            <w:rFonts w:asciiTheme="minorHAnsi" w:eastAsiaTheme="minorEastAsia" w:hAnsiTheme="minorHAnsi" w:cstheme="minorBidi"/>
            <w:noProof/>
            <w:lang w:val="es-ES_tradnl" w:eastAsia="es-ES_tradnl"/>
          </w:rPr>
          <w:tab/>
        </w:r>
        <w:r w:rsidRPr="00E478B1">
          <w:rPr>
            <w:rStyle w:val="Hipervnculo"/>
            <w:noProof/>
          </w:rPr>
          <w:t>Conclusiones del trabajo</w:t>
        </w:r>
        <w:r>
          <w:rPr>
            <w:noProof/>
            <w:webHidden/>
          </w:rPr>
          <w:tab/>
        </w:r>
        <w:r>
          <w:rPr>
            <w:noProof/>
            <w:webHidden/>
          </w:rPr>
          <w:fldChar w:fldCharType="begin"/>
        </w:r>
        <w:r>
          <w:rPr>
            <w:noProof/>
            <w:webHidden/>
          </w:rPr>
          <w:instrText xml:space="preserve"> PAGEREF _Toc37845892 \h </w:instrText>
        </w:r>
        <w:r>
          <w:rPr>
            <w:noProof/>
            <w:webHidden/>
          </w:rPr>
        </w:r>
        <w:r>
          <w:rPr>
            <w:noProof/>
            <w:webHidden/>
          </w:rPr>
          <w:fldChar w:fldCharType="separate"/>
        </w:r>
        <w:r>
          <w:rPr>
            <w:noProof/>
            <w:webHidden/>
          </w:rPr>
          <w:t>22</w:t>
        </w:r>
        <w:r>
          <w:rPr>
            <w:noProof/>
            <w:webHidden/>
          </w:rPr>
          <w:fldChar w:fldCharType="end"/>
        </w:r>
      </w:hyperlink>
    </w:p>
    <w:p w14:paraId="1BD5854C" w14:textId="3BCE51E2"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93" w:history="1">
        <w:r w:rsidRPr="00E478B1">
          <w:rPr>
            <w:rStyle w:val="Hipervnculo"/>
            <w:noProof/>
          </w:rPr>
          <w:t>6.2</w:t>
        </w:r>
        <w:r>
          <w:rPr>
            <w:rFonts w:asciiTheme="minorHAnsi" w:eastAsiaTheme="minorEastAsia" w:hAnsiTheme="minorHAnsi" w:cstheme="minorBidi"/>
            <w:noProof/>
            <w:lang w:val="es-ES_tradnl" w:eastAsia="es-ES_tradnl"/>
          </w:rPr>
          <w:tab/>
        </w:r>
        <w:r w:rsidRPr="00E478B1">
          <w:rPr>
            <w:rStyle w:val="Hipervnculo"/>
            <w:noProof/>
          </w:rPr>
          <w:t>Conclusiones personales</w:t>
        </w:r>
        <w:r>
          <w:rPr>
            <w:noProof/>
            <w:webHidden/>
          </w:rPr>
          <w:tab/>
        </w:r>
        <w:r>
          <w:rPr>
            <w:noProof/>
            <w:webHidden/>
          </w:rPr>
          <w:fldChar w:fldCharType="begin"/>
        </w:r>
        <w:r>
          <w:rPr>
            <w:noProof/>
            <w:webHidden/>
          </w:rPr>
          <w:instrText xml:space="preserve"> PAGEREF _Toc37845893 \h </w:instrText>
        </w:r>
        <w:r>
          <w:rPr>
            <w:noProof/>
            <w:webHidden/>
          </w:rPr>
        </w:r>
        <w:r>
          <w:rPr>
            <w:noProof/>
            <w:webHidden/>
          </w:rPr>
          <w:fldChar w:fldCharType="separate"/>
        </w:r>
        <w:r>
          <w:rPr>
            <w:noProof/>
            <w:webHidden/>
          </w:rPr>
          <w:t>22</w:t>
        </w:r>
        <w:r>
          <w:rPr>
            <w:noProof/>
            <w:webHidden/>
          </w:rPr>
          <w:fldChar w:fldCharType="end"/>
        </w:r>
      </w:hyperlink>
    </w:p>
    <w:p w14:paraId="69676FBA" w14:textId="7742AB6D"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4" w:history="1">
        <w:r w:rsidRPr="00E478B1">
          <w:rPr>
            <w:rStyle w:val="Hipervnculo"/>
            <w:noProof/>
          </w:rPr>
          <w:t>Capítulo 7.</w:t>
        </w:r>
        <w:r>
          <w:rPr>
            <w:rFonts w:asciiTheme="minorHAnsi" w:eastAsiaTheme="minorEastAsia" w:hAnsiTheme="minorHAnsi" w:cstheme="minorBidi"/>
            <w:noProof/>
            <w:lang w:val="es-ES_tradnl" w:eastAsia="es-ES_tradnl"/>
          </w:rPr>
          <w:tab/>
        </w:r>
        <w:r w:rsidRPr="00E478B1">
          <w:rPr>
            <w:rStyle w:val="Hipervnculo"/>
            <w:noProof/>
          </w:rPr>
          <w:t>FUTURAS LÍNEAS DE TRABAJO</w:t>
        </w:r>
        <w:r>
          <w:rPr>
            <w:noProof/>
            <w:webHidden/>
          </w:rPr>
          <w:tab/>
        </w:r>
        <w:r>
          <w:rPr>
            <w:noProof/>
            <w:webHidden/>
          </w:rPr>
          <w:fldChar w:fldCharType="begin"/>
        </w:r>
        <w:r>
          <w:rPr>
            <w:noProof/>
            <w:webHidden/>
          </w:rPr>
          <w:instrText xml:space="preserve"> PAGEREF _Toc37845894 \h </w:instrText>
        </w:r>
        <w:r>
          <w:rPr>
            <w:noProof/>
            <w:webHidden/>
          </w:rPr>
        </w:r>
        <w:r>
          <w:rPr>
            <w:noProof/>
            <w:webHidden/>
          </w:rPr>
          <w:fldChar w:fldCharType="separate"/>
        </w:r>
        <w:r>
          <w:rPr>
            <w:noProof/>
            <w:webHidden/>
          </w:rPr>
          <w:t>23</w:t>
        </w:r>
        <w:r>
          <w:rPr>
            <w:noProof/>
            <w:webHidden/>
          </w:rPr>
          <w:fldChar w:fldCharType="end"/>
        </w:r>
      </w:hyperlink>
    </w:p>
    <w:p w14:paraId="40361879" w14:textId="03492921"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5" w:history="1">
        <w:r w:rsidRPr="00E478B1">
          <w:rPr>
            <w:rStyle w:val="Hipervnculo"/>
            <w:noProof/>
          </w:rPr>
          <w:t>Capítulo 8.</w:t>
        </w:r>
        <w:r>
          <w:rPr>
            <w:rFonts w:asciiTheme="minorHAnsi" w:eastAsiaTheme="minorEastAsia" w:hAnsiTheme="minorHAnsi" w:cstheme="minorBidi"/>
            <w:noProof/>
            <w:lang w:val="es-ES_tradnl" w:eastAsia="es-ES_tradnl"/>
          </w:rPr>
          <w:tab/>
        </w:r>
        <w:r w:rsidRPr="00E478B1">
          <w:rPr>
            <w:rStyle w:val="Hipervnculo"/>
            <w:noProof/>
          </w:rPr>
          <w:t>REFERENCIAS</w:t>
        </w:r>
        <w:r>
          <w:rPr>
            <w:noProof/>
            <w:webHidden/>
          </w:rPr>
          <w:tab/>
        </w:r>
        <w:r>
          <w:rPr>
            <w:noProof/>
            <w:webHidden/>
          </w:rPr>
          <w:fldChar w:fldCharType="begin"/>
        </w:r>
        <w:r>
          <w:rPr>
            <w:noProof/>
            <w:webHidden/>
          </w:rPr>
          <w:instrText xml:space="preserve"> PAGEREF _Toc37845895 \h </w:instrText>
        </w:r>
        <w:r>
          <w:rPr>
            <w:noProof/>
            <w:webHidden/>
          </w:rPr>
        </w:r>
        <w:r>
          <w:rPr>
            <w:noProof/>
            <w:webHidden/>
          </w:rPr>
          <w:fldChar w:fldCharType="separate"/>
        </w:r>
        <w:r>
          <w:rPr>
            <w:noProof/>
            <w:webHidden/>
          </w:rPr>
          <w:t>24</w:t>
        </w:r>
        <w:r>
          <w:rPr>
            <w:noProof/>
            <w:webHidden/>
          </w:rPr>
          <w:fldChar w:fldCharType="end"/>
        </w:r>
      </w:hyperlink>
    </w:p>
    <w:p w14:paraId="7655B4FE" w14:textId="23C2FE87"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6" w:history="1">
        <w:r w:rsidRPr="00E478B1">
          <w:rPr>
            <w:rStyle w:val="Hipervnculo"/>
            <w:noProof/>
          </w:rPr>
          <w:t>Capítulo 9.</w:t>
        </w:r>
        <w:r>
          <w:rPr>
            <w:rFonts w:asciiTheme="minorHAnsi" w:eastAsiaTheme="minorEastAsia" w:hAnsiTheme="minorHAnsi" w:cstheme="minorBidi"/>
            <w:noProof/>
            <w:lang w:val="es-ES_tradnl" w:eastAsia="es-ES_tradnl"/>
          </w:rPr>
          <w:tab/>
        </w:r>
        <w:r w:rsidRPr="00E478B1">
          <w:rPr>
            <w:rStyle w:val="Hipervnculo"/>
            <w:noProof/>
          </w:rPr>
          <w:t>ANEXOS</w:t>
        </w:r>
        <w:r>
          <w:rPr>
            <w:noProof/>
            <w:webHidden/>
          </w:rPr>
          <w:tab/>
        </w:r>
        <w:r>
          <w:rPr>
            <w:noProof/>
            <w:webHidden/>
          </w:rPr>
          <w:fldChar w:fldCharType="begin"/>
        </w:r>
        <w:r>
          <w:rPr>
            <w:noProof/>
            <w:webHidden/>
          </w:rPr>
          <w:instrText xml:space="preserve"> PAGEREF _Toc37845896 \h </w:instrText>
        </w:r>
        <w:r>
          <w:rPr>
            <w:noProof/>
            <w:webHidden/>
          </w:rPr>
        </w:r>
        <w:r>
          <w:rPr>
            <w:noProof/>
            <w:webHidden/>
          </w:rPr>
          <w:fldChar w:fldCharType="separate"/>
        </w:r>
        <w:r>
          <w:rPr>
            <w:noProof/>
            <w:webHidden/>
          </w:rPr>
          <w:t>25</w:t>
        </w:r>
        <w:r>
          <w:rPr>
            <w:noProof/>
            <w:webHidden/>
          </w:rPr>
          <w:fldChar w:fldCharType="end"/>
        </w:r>
      </w:hyperlink>
    </w:p>
    <w:p w14:paraId="327B3243" w14:textId="510D68B6" w:rsidR="000C748F" w:rsidRDefault="000C748F">
      <w:pPr>
        <w:spacing w:before="0" w:after="0" w:line="240" w:lineRule="auto"/>
        <w:jc w:val="left"/>
        <w:rPr>
          <w:rFonts w:asciiTheme="minorHAnsi" w:hAnsiTheme="minorHAnsi" w:cstheme="minorHAnsi"/>
          <w:color w:val="FF0000"/>
          <w:szCs w:val="96"/>
        </w:rPr>
      </w:pPr>
      <w:r>
        <w:rPr>
          <w:rFonts w:asciiTheme="minorHAnsi" w:hAnsiTheme="minorHAnsi" w:cstheme="minorHAnsi"/>
          <w:color w:val="FF0000"/>
          <w:szCs w:val="96"/>
        </w:rPr>
        <w:fldChar w:fldCharType="end"/>
      </w:r>
      <w:r>
        <w:rPr>
          <w:rFonts w:asciiTheme="minorHAnsi" w:hAnsiTheme="minorHAnsi" w:cstheme="minorHAnsi"/>
          <w:color w:val="FF0000"/>
          <w:szCs w:val="96"/>
        </w:rPr>
        <w:br w:type="page"/>
      </w:r>
    </w:p>
    <w:p w14:paraId="12CB83B2" w14:textId="77777777" w:rsidR="00410979" w:rsidRPr="000C748F" w:rsidRDefault="00410979" w:rsidP="00410979">
      <w:pPr>
        <w:rPr>
          <w:rFonts w:asciiTheme="minorHAnsi" w:hAnsiTheme="minorHAnsi" w:cstheme="minorHAnsi"/>
          <w:b/>
          <w:bCs/>
          <w:sz w:val="40"/>
          <w:szCs w:val="40"/>
        </w:rPr>
      </w:pPr>
      <w:r w:rsidRPr="000C748F">
        <w:rPr>
          <w:rFonts w:asciiTheme="minorHAnsi" w:hAnsiTheme="minorHAnsi" w:cstheme="minorHAnsi"/>
          <w:b/>
          <w:bCs/>
          <w:sz w:val="40"/>
          <w:szCs w:val="40"/>
        </w:rPr>
        <w:lastRenderedPageBreak/>
        <w:t>Índice de Figuras</w:t>
      </w:r>
    </w:p>
    <w:p>
      <w:pPr/>
      <w:r>
        <w:fldChar w:fldCharType="begin"/>
      </w:r>
      <w:r>
        <w:instrText xml:space="preserve"> TOC \h \z \c "Figura" </w:instrText>
      </w:r>
      <w:r>
        <w:fldChar w:fldCharType="separate"/>
      </w:r>
      <w:r>
        <w:t xml:space="preserve">Actualizar campos (F9) para generar el índice.</w:t>
      </w:r>
      <w:r>
        <w:fldChar w:fldCharType="end"/>
      </w:r>
    </w:p>
    <w:p w14:paraId="0F5A6F2B" w14:textId="77777777" w:rsidR="000618CA" w:rsidRPr="000618CA" w:rsidRDefault="000618CA" w:rsidP="009509D2"/>
    <w:p w14:paraId="1B6771F5" w14:textId="77777777" w:rsidR="006C0D88" w:rsidRPr="007F721C" w:rsidRDefault="006C0D88" w:rsidP="009509D2"/>
    <w:p w14:paraId="6A8B735B" w14:textId="77777777" w:rsidR="00410979" w:rsidRPr="007F721C" w:rsidRDefault="00410979" w:rsidP="009509D2">
      <w:r w:rsidRPr="007F721C">
        <w:br w:type="page"/>
      </w:r>
    </w:p>
    <w:p w14:paraId="02D56279" w14:textId="77777777" w:rsidR="00410979" w:rsidRPr="000C748F" w:rsidRDefault="00410979" w:rsidP="00410979">
      <w:pPr>
        <w:rPr>
          <w:rFonts w:asciiTheme="minorHAnsi" w:hAnsiTheme="minorHAnsi" w:cstheme="minorHAnsi"/>
          <w:b/>
          <w:bCs/>
          <w:sz w:val="40"/>
          <w:szCs w:val="40"/>
        </w:rPr>
      </w:pPr>
      <w:r w:rsidRPr="000C748F">
        <w:rPr>
          <w:rFonts w:asciiTheme="minorHAnsi" w:hAnsiTheme="minorHAnsi" w:cstheme="minorHAnsi"/>
          <w:b/>
          <w:bCs/>
          <w:sz w:val="40"/>
          <w:szCs w:val="40"/>
        </w:rPr>
        <w:lastRenderedPageBreak/>
        <w:t>Índice de Tablas</w:t>
      </w:r>
    </w:p>
    <w:p>
      <w:pPr/>
      <w:r>
        <w:fldChar w:fldCharType="begin"/>
      </w:r>
      <w:r>
        <w:instrText xml:space="preserve"> TOC \h \z \c "Tabla" </w:instrText>
      </w:r>
      <w:r>
        <w:fldChar w:fldCharType="separate"/>
      </w:r>
      <w:r>
        <w:t xml:space="preserve">Actualizar campos (F9) para generar el índice.</w:t>
      </w:r>
      <w:r>
        <w:fldChar w:fldCharType="end"/>
      </w:r>
    </w:p>
    <w:p w14:paraId="6A8B735B" w14:textId="77777777" w:rsidR="00410979" w:rsidRPr="007F721C" w:rsidRDefault="00410979" w:rsidP="009509D2">
      <w:r w:rsidRPr="007F721C">
        <w:br w:type="page"/>
      </w:r>
    </w:p>
    <w:p w14:paraId="02D56279" w14:textId="77777777" w:rsidR="00410979" w:rsidRPr="000C748F" w:rsidRDefault="00410979" w:rsidP="00410979">
      <w:pPr>
        <w:rPr>
          <w:rFonts w:asciiTheme="minorHAnsi" w:hAnsiTheme="minorHAnsi" w:cstheme="minorHAnsi"/>
          <w:b/>
          <w:bCs/>
          <w:sz w:val="40"/>
          <w:szCs w:val="40"/>
        </w:rPr>
      </w:pPr>
      <w:r>
        <w:rPr>
          <w:rFonts w:asciiTheme="minorHAnsi" w:hAnsiTheme="minorHAnsi" w:cstheme="minorHAnsi"/>
          <w:b/>
          <w:bCs/>
          <w:sz w:val="40"/>
          <w:szCs w:val="40"/>
          <w:color w:val="000000"/>
        </w:rPr>
        <w:t xml:space="preserve">Índice de Ecuaciones</w:t>
      </w:r>
    </w:p>
    <w:p>
      <w:pPr/>
      <w:r>
        <w:fldChar w:fldCharType="begin"/>
      </w:r>
      <w:r>
        <w:instrText xml:space="preserve"> TOC \h \z \c "Ecuación" </w:instrText>
      </w:r>
      <w:r>
        <w:fldChar w:fldCharType="separate"/>
      </w:r>
      <w:r>
        <w:t xml:space="preserve">Actualizar campos (F9) para generar el índice.</w:t>
      </w:r>
      <w:r>
        <w:fldChar w:fldCharType="end"/>
      </w:r>
    </w:p>
    <w:p w14:paraId="693A6DDA" w14:textId="77777777" w:rsidR="00EA68CF" w:rsidRPr="007F721C" w:rsidRDefault="00EA68CF" w:rsidP="009509D2"/>
    <w:p w14:paraId="019528D4" w14:textId="77777777" w:rsidR="00410979" w:rsidRPr="007F721C" w:rsidRDefault="00410979">
      <w:pPr>
        <w:spacing w:after="0" w:line="240" w:lineRule="auto"/>
        <w:rPr>
          <w:rFonts w:asciiTheme="minorHAnsi" w:hAnsiTheme="minorHAnsi" w:cstheme="minorHAnsi"/>
        </w:rPr>
      </w:pPr>
      <w:r w:rsidRPr="007F721C">
        <w:rPr>
          <w:rFonts w:asciiTheme="minorHAnsi" w:hAnsiTheme="minorHAnsi" w:cstheme="minorHAnsi"/>
        </w:rPr>
        <w:br w:type="page"/>
      </w:r>
    </w:p>
    <w:p w14:paraId="524BFE51" w14:textId="77777777" w:rsidR="000E2725" w:rsidRPr="007F721C" w:rsidRDefault="00CD625D" w:rsidP="00CE53CD">
      <w:pPr>
        <w:pStyle w:val="Ttulo1"/>
        <w:numPr>
          <w:ilvl w:val="0"/>
          <w:numId w:val="15"/>
        </w:numPr>
      </w:pPr>
      <w:bookmarkStart w:id="28" w:name="_Toc37758884"/>
      <w:bookmarkStart w:id="29" w:name="_Toc37845869"/>
      <w:r>
        <w:lastRenderedPageBreak/>
        <w:t>RESUMEN DEL PROYECTO</w:t>
      </w:r>
      <w:bookmarkEnd w:id="28"/>
      <w:bookmarkEnd w:id="29"/>
    </w:p>
    <w:p w14:paraId="28AD0914" w14:textId="77777777" w:rsidR="00522979" w:rsidRDefault="00522979" w:rsidP="00522979">
      <w:pPr>
        <w:pStyle w:val="Ttulo2"/>
      </w:pPr>
      <w:bookmarkStart w:id="30" w:name="_Toc37758885"/>
      <w:bookmarkStart w:id="31" w:name="_Toc37845870"/>
      <w:r w:rsidRPr="00576AFA">
        <w:t>Contexto y justificación</w:t>
      </w:r>
      <w:bookmarkEnd w:id="30"/>
      <w:bookmarkEnd w:id="31"/>
    </w:p>
    <w:p>
      <w:pPr>
        <w:jc w:val="both"/>
      </w:pPr>
      <w:r>
        <w:t xml:space="preserve">El rendimiento en natación depende de la capacidad del nadador para mantener una técnica eficiente durante toda la prueba. Con la fatiga, la técnica se degrada: aumenta la frecuencia de ciclo, disminuye la distancia recorrida en cada ciclo y cambia la coordinación de los brazos </w:t>
      </w:r>
      <w:r>
        <w:t xml:space="preserve">[</w:t>
      </w:r>
      <w:hyperlink w:anchor="ref_craig1979" w:history="1">
        <w:r>
          <w:rPr>
            <w:color w:val="1F4E79"/>
          </w:rPr>
          <w:t xml:space="preserve">1</w:t>
        </w:r>
      </w:hyperlink>
      <w:r>
        <w:t xml:space="preserve">, </w:t>
      </w:r>
      <w:hyperlink w:anchor="ref_alberty2005" w:history="1">
        <w:r>
          <w:rPr>
            <w:color w:val="1F4E79"/>
          </w:rPr>
          <w:t xml:space="preserve">2</w:t>
        </w:r>
      </w:hyperlink>
      <w:r>
        <w:t xml:space="preserve">]</w:t>
      </w:r>
      <w:r>
        <w:t xml:space="preserve">. En el entrenamiento habitual, estos cambios se valoran mediante observación visual, un procedimiento subjetivo que no permite determinar con precisión el instante en que comienzan ni la variable técnica que se altera en primer lugar.</w:t>
      </w:r>
    </w:p>
    <w:p>
      <w:pPr>
        <w:jc w:val="both"/>
      </w:pPr>
      <w:r>
        <w:t xml:space="preserve">La relación entre técnica y rendimiento tiene una base física: la resistencia hidrodinámica crece con el cuadrado de la velocidad y la potencia necesaria para vencerla, con su cubo. En consecuencia, cuando la fatiga reduce la potencia disponible, el nadador solo puede sostener la velocidad mejorando la eficiencia de su técnica. Este modelo hidrodinámico se presenta en el Capítulo 2 como conocimiento previo del dominio y no forma parte de los modelos de inteligencia artificial del sistema.</w:t>
      </w:r>
    </w:p>
    <w:p>
      <w:pPr>
        <w:jc w:val="both"/>
      </w:pPr>
      <w:r>
        <w:t xml:space="preserve">Los avances recientes en visión por computador, en particular la estimación de la pose humana mediante redes neuronales profundas, permiten obtener la posición de las articulaciones a partir de vídeo convencional, sin marcadores ni sensores. Este trabajo aprovecha esa capacidad para construir un sistema accesible de análisis de la técnica y de la fatiga en natación.</w:t>
      </w:r>
    </w:p>
    <w:p w14:paraId="2A2DFB8A" w14:textId="77777777" w:rsidR="00C712D4" w:rsidRPr="00576AFA" w:rsidRDefault="00942C98" w:rsidP="00576AFA">
      <w:pPr>
        <w:pStyle w:val="Ttulo2"/>
      </w:pPr>
      <w:bookmarkStart w:id="32" w:name="_Toc37758886"/>
      <w:bookmarkStart w:id="33" w:name="_Toc37845871"/>
      <w:r w:rsidRPr="00576AFA">
        <w:t>Planteamiento del problema</w:t>
      </w:r>
      <w:bookmarkEnd w:id="32"/>
      <w:bookmarkEnd w:id="33"/>
    </w:p>
    <w:p>
      <w:pPr>
        <w:jc w:val="both"/>
      </w:pPr>
      <w:r>
        <w:t xml:space="preserve">No se dispone de una herramienta accesible que, a partir de un único vídeo y sin instrumentación adicional, cuantifique la </w:t>
      </w:r>
      <w:r>
        <w:rPr>
          <w:b/>
        </w:rPr>
        <w:t xml:space="preserve">eficiencia de la técnica de nado</w:t>
      </w:r>
      <w:r>
        <w:t xml:space="preserve">, realice la </w:t>
      </w:r>
      <w:r>
        <w:rPr>
          <w:b/>
        </w:rPr>
        <w:t xml:space="preserve">detección del inicio de la fatiga técnica</w:t>
      </w:r>
      <w:r>
        <w:t xml:space="preserve"> y proporcione la </w:t>
      </w:r>
      <w:r>
        <w:rPr>
          <w:b/>
        </w:rPr>
        <w:t xml:space="preserve">atribución de esa fatiga a variables biomecánicas interpretables</w:t>
      </w:r>
      <w:r>
        <w:t xml:space="preserve"> por el entrenador. Los sistemas comerciales requieren sensores inerciales, varias cámaras o marcadores, y entregan métricas sin explicar su relación con el estado del nadador.</w:t>
      </w:r>
    </w:p>
    <w:p>
      <w:pPr>
        <w:jc w:val="both"/>
      </w:pPr>
      <w:r>
        <w:t xml:space="preserve">El proyecto se plantea como un trabajo de investigación aplicada que da lugar a un producto funcional, sin colaboración con empresa. Los datos consisten en vídeos subacuáticos y de superficie de ocho nadadores de un club, registrados con una cámara GoPro y con un teléfono móvil.</w:t>
      </w:r>
    </w:p>
    <w:p w14:paraId="60F01C34" w14:textId="3B5F0BEF" w:rsidR="00C712D4" w:rsidRPr="007F721C" w:rsidRDefault="00BC7845" w:rsidP="00576AFA">
      <w:pPr>
        <w:pStyle w:val="Ttulo2"/>
      </w:pPr>
      <w:bookmarkStart w:id="34" w:name="_Toc37758887"/>
      <w:bookmarkStart w:id="35" w:name="_Toc37845872"/>
      <w:r>
        <w:t>O</w:t>
      </w:r>
      <w:r w:rsidR="00942C98" w:rsidRPr="007F721C">
        <w:t>bjetivos del proyecto</w:t>
      </w:r>
      <w:bookmarkEnd w:id="34"/>
      <w:bookmarkEnd w:id="35"/>
    </w:p>
    <w:p>
      <w:pPr>
        <w:jc w:val="both"/>
      </w:pPr>
      <w:r>
        <w:t xml:space="preserve">El objetivo general es desarrollar un sistema de inteligencia artificial explicable que, a partir de vídeo, cuantifique la eficiencia de la técnica de nado, detecte el inicio de la fatiga técnica y atribuya sus causas a variables biomecánicas mediante valores de Shapley, con ejecución en un ordenador personal sin unidad de procesamiento gráfico (GPU). Los objetivos específicos, detallados en el Capítulo 3, abarcan la selección del modelo de estimación de pose, la segmentación del nado en ciclos, la detección no supervisada de la fatiga, su explicación y la clasificación del estilo de nado.</w:t>
      </w:r>
    </w:p>
    <w:p w14:paraId="4A1DC5FB" w14:textId="77777777" w:rsidR="00317B35" w:rsidRDefault="00317B35" w:rsidP="00576AFA">
      <w:pPr>
        <w:pStyle w:val="Ttulo2"/>
      </w:pPr>
      <w:bookmarkStart w:id="36" w:name="_Ref36545721"/>
      <w:bookmarkStart w:id="37" w:name="_Toc37758888"/>
      <w:bookmarkStart w:id="38" w:name="_Toc37845873"/>
      <w:r>
        <w:t>Resultados obtenidos</w:t>
      </w:r>
      <w:bookmarkEnd w:id="36"/>
      <w:bookmarkEnd w:id="37"/>
      <w:bookmarkEnd w:id="38"/>
    </w:p>
    <w:p>
      <w:pPr>
        <w:pStyle w:val="Prrafodelista"/>
        <w:numPr>
          <w:ilvl w:val="0"/>
          <w:numId w:val="27"/>
        </w:numPr>
        <w:spacing w:before="0" w:after="0"/>
        <w:jc w:val="both"/>
      </w:pPr>
      <w:pPr/>
      <w:r>
        <w:t xml:space="preserve">Sistema completo de análisis para un vídeo o para un conjunto de vídeos, ejecutable en la CPU de un ordenador personal y acelerado con GPU cuando se dispone de ella, con pruebas automáticas.</w:t>
      </w:r>
    </w:p>
    <w:p>
      <w:pPr>
        <w:pStyle w:val="Prrafodelista"/>
        <w:numPr>
          <w:ilvl w:val="0"/>
          <w:numId w:val="27"/>
        </w:numPr>
        <w:spacing w:before="0" w:after="0"/>
        <w:jc w:val="both"/>
      </w:pPr>
      <w:pPr/>
      <w:r>
        <w:t xml:space="preserve">Comparativa de modelos de estimación de pose sobre vídeo subacuático real y selección justificada del modelo.</w:t>
      </w:r>
    </w:p>
    <w:p>
      <w:pPr>
        <w:pStyle w:val="Prrafodelista"/>
        <w:numPr>
          <w:ilvl w:val="0"/>
          <w:numId w:val="27"/>
        </w:numPr>
        <w:spacing w:before="0" w:after="0"/>
        <w:jc w:val="both"/>
      </w:pPr>
      <w:pPr/>
      <w:r>
        <w:t xml:space="preserve">Segmentación del nado en ciclos de brazada en vista lateral y frontal, con un error relativo de la frecuencia de ciclo del 6,5 % al 8,2 % frente al conteo manual en tres secuencias reales.</w:t>
      </w:r>
    </w:p>
    <w:p>
      <w:pPr>
        <w:pStyle w:val="Prrafodelista"/>
        <w:numPr>
          <w:ilvl w:val="0"/>
          <w:numId w:val="27"/>
        </w:numPr>
        <w:spacing w:before="0" w:after="0"/>
        <w:jc w:val="both"/>
      </w:pPr>
      <w:pPr/>
      <w:r>
        <w:t xml:space="preserve">Determinación automática de la vista de la cámara por tramos y estimación de la familia del estilo mediante reglas biomecánicas.</w:t>
      </w:r>
    </w:p>
    <w:p>
      <w:pPr>
        <w:pStyle w:val="Prrafodelista"/>
        <w:numPr>
          <w:ilvl w:val="0"/>
          <w:numId w:val="27"/>
        </w:numPr>
        <w:spacing w:before="0" w:after="0"/>
        <w:jc w:val="both"/>
      </w:pPr>
      <w:pPr/>
      <w:r>
        <w:t xml:space="preserve">Detección del inicio de la fatiga y atribución por variable validadas con datos sintéticos de referencia conocida: errores medianos del 4,7 % (frecuencia de ciclo), 1,3 % (velocidad) y 4,3 % (distancia por ciclo).</w:t>
      </w:r>
    </w:p>
    <w:p>
      <w:pPr>
        <w:pStyle w:val="Prrafodelista"/>
        <w:numPr>
          <w:ilvl w:val="0"/>
          <w:numId w:val="27"/>
        </w:numPr>
        <w:spacing w:before="0" w:after="0"/>
        <w:jc w:val="both"/>
      </w:pPr>
      <w:pPr/>
      <w:r>
        <w:t xml:space="preserve">Modo de análisis en tiempo real que muestra el estado de fatiga y sus causas ciclo a ciclo.</w:t>
      </w:r>
    </w:p>
    <w:p>
      <w:pPr>
        <w:pStyle w:val="Prrafodelista"/>
        <w:numPr>
          <w:ilvl w:val="0"/>
          <w:numId w:val="27"/>
        </w:numPr>
        <w:spacing w:before="0" w:after="0"/>
        <w:jc w:val="both"/>
      </w:pPr>
      <w:pPr/>
      <w:r>
        <w:t xml:space="preserve">Aplicación a un conjunto real de 25 secuencias de 5 participantes (44,9 min grabados, 165 ciclos válidos), con perfiles de frecuencia y técnica por participante y el análisis de fatiga de una secuencia continua de 34 min.</w:t>
      </w:r>
    </w:p>
    <w:p>
      <w:pPr>
        <w:pStyle w:val="Prrafodelista"/>
        <w:numPr>
          <w:ilvl w:val="0"/>
          <w:numId w:val="27"/>
        </w:numPr>
        <w:spacing w:before="0" w:after="0"/>
        <w:jc w:val="both"/>
      </w:pPr>
      <w:pPr/>
      <w:r>
        <w:t xml:space="preserve">Análisis de sensibilidad del detector de fatiga y de robustez del conteo de ciclos frente al ruido, con datos sintéticos.</w:t>
      </w:r>
    </w:p>
    <w:p>
      <w:pPr>
        <w:pStyle w:val="Prrafodelista"/>
        <w:numPr>
          <w:ilvl w:val="0"/>
          <w:numId w:val="27"/>
        </w:numPr>
        <w:spacing w:before="0" w:after="0"/>
        <w:jc w:val="both"/>
      </w:pPr>
      <w:pPr/>
      <w:r>
        <w:t xml:space="preserve">Evaluación de la reconstrucción 3D frente a la 2D, con identificación de sus límites en la extremidad inferior.</w:t>
      </w:r>
    </w:p>
    <w:p w14:paraId="21399BB7" w14:textId="77777777" w:rsidR="00C712D4" w:rsidRPr="007F721C" w:rsidRDefault="00942C98" w:rsidP="00576AFA">
      <w:pPr>
        <w:pStyle w:val="Ttulo2"/>
      </w:pPr>
      <w:bookmarkStart w:id="39" w:name="_Toc37758889"/>
      <w:bookmarkStart w:id="40" w:name="_Toc37845874"/>
      <w:r w:rsidRPr="007F721C">
        <w:t>Estructura de</w:t>
      </w:r>
      <w:r w:rsidR="00C14AD2">
        <w:t xml:space="preserve"> la memoria</w:t>
      </w:r>
      <w:bookmarkEnd w:id="39"/>
      <w:bookmarkEnd w:id="40"/>
    </w:p>
    <w:p>
      <w:pPr>
        <w:jc w:val="both"/>
      </w:pPr>
      <w:r>
        <w:t xml:space="preserve">El Capítulo 2 presenta el marco teórico: la biomecánica de la natación, los fundamentos de visión por computador y estimación de pose, las métricas de evaluación, la detección de anomalías, la clasificación supervisada y la explicabilidad, además del modelo hidrodinámico. El Capítulo 3 formula los objetivos. El Capítulo 4 describe la planificación, la solución desarrollada, los recursos, el presupuesto y los resultados. El Capítulo 5 discute las decisiones metodológicas y las limitaciones, el Capítulo 6 recoge las conclusiones y el Capítulo 7 las líneas de trabajo futuras. Los anexos incluyen la guía de ejecución, la estructura del código y las pruebas automáticas.</w:t>
      </w:r>
    </w:p>
    <w:p w14:paraId="3338D9F3" w14:textId="77777777" w:rsidR="00203B8F" w:rsidRPr="00CE53CD" w:rsidRDefault="00203B8F" w:rsidP="00501F02">
      <w:pPr>
        <w:pStyle w:val="Sinespaciado"/>
        <w:jc w:val="both"/>
        <w:rPr>
          <w:rFonts w:asciiTheme="minorHAnsi" w:hAnsiTheme="minorHAnsi" w:cstheme="minorHAnsi"/>
          <w:color w:val="FF0000"/>
        </w:rPr>
      </w:pPr>
    </w:p>
    <w:p w14:paraId="55FDB8AA" w14:textId="77777777" w:rsidR="000E2725" w:rsidRPr="007F721C" w:rsidRDefault="000E2725" w:rsidP="000E2725">
      <w:pPr>
        <w:pStyle w:val="Sinespaciado"/>
        <w:rPr>
          <w:rFonts w:asciiTheme="minorHAnsi" w:hAnsiTheme="minorHAnsi" w:cstheme="minorHAnsi"/>
        </w:rPr>
      </w:pPr>
    </w:p>
    <w:p w14:paraId="01A23318" w14:textId="77777777" w:rsidR="009A2C9B" w:rsidRPr="007F721C" w:rsidRDefault="009A2C9B" w:rsidP="000221B2">
      <w:pPr>
        <w:autoSpaceDE w:val="0"/>
        <w:autoSpaceDN w:val="0"/>
        <w:adjustRightInd w:val="0"/>
        <w:spacing w:after="0" w:line="240" w:lineRule="auto"/>
        <w:rPr>
          <w:rFonts w:asciiTheme="minorHAnsi" w:hAnsiTheme="minorHAnsi" w:cstheme="minorHAnsi"/>
          <w:sz w:val="24"/>
          <w:szCs w:val="24"/>
          <w:lang w:eastAsia="es-ES"/>
        </w:rPr>
      </w:pPr>
    </w:p>
    <w:p w14:paraId="468ED152" w14:textId="77777777" w:rsidR="00CD625D" w:rsidRDefault="00CD625D" w:rsidP="00CD625D">
      <w:pPr>
        <w:pStyle w:val="Ttulo1"/>
      </w:pPr>
      <w:bookmarkStart w:id="41" w:name="_Toc37758890"/>
      <w:bookmarkStart w:id="42" w:name="_Toc37845875"/>
      <w:r>
        <w:lastRenderedPageBreak/>
        <w:t>ANTECEDENTES / ESTADO DEL ARTE</w:t>
      </w:r>
      <w:bookmarkEnd w:id="41"/>
      <w:bookmarkEnd w:id="42"/>
    </w:p>
    <w:p w14:paraId="5D84BB53" w14:textId="2FD2C20B" w:rsidR="00FF6E5F" w:rsidRDefault="00FF6E5F" w:rsidP="00FF6E5F">
      <w:pPr>
        <w:pStyle w:val="Ttulo2"/>
      </w:pPr>
      <w:bookmarkStart w:id="43" w:name="_Toc37758891"/>
      <w:bookmarkStart w:id="44" w:name="_Toc37845876"/>
      <w:r>
        <w:t>Estado del arte</w:t>
      </w:r>
      <w:bookmarkEnd w:id="43"/>
      <w:bookmarkEnd w:id="44"/>
    </w:p>
    <w:p>
      <w:pPr>
        <w:jc w:val="both"/>
      </w:pPr>
      <w:r>
        <w:t xml:space="preserve">Este capítulo introduce los conceptos en los que se apoya </w:t>
      </w:r>
      <w:r>
        <w:rPr>
          <w:i/>
        </w:rPr>
        <w:t xml:space="preserve">StrokeLab</w:t>
      </w:r>
      <w:r>
        <w:t xml:space="preserve">. En cada apartado se presenta la teoría y el estado del arte; el Capítulo 4 describe cómo se ha adaptado cada técnica al análisis de la natación.</w:t>
      </w:r>
    </w:p>
    <w:p>
      <w:pPr>
        <w:pStyle w:val="Ttulo3"/>
        <w:keepNext/>
      </w:pPr>
      <w:r>
        <w:t xml:space="preserve">Biomecánica del crol y eficiencia de la técnica de nado</w:t>
      </w:r>
    </w:p>
    <w:p>
      <w:pPr>
        <w:jc w:val="both"/>
      </w:pPr>
      <w:r>
        <w:t xml:space="preserve">El nado se describe mediante ciclos de brazada. En crol, un ciclo comprende dos brazadas, una de cada brazo. Las tres magnitudes básicas son la frecuencia de ciclo, SR (</w:t>
      </w:r>
      <w:r>
        <w:rPr>
          <w:i/>
        </w:rPr>
        <w:t xml:space="preserve">stroke rate</w:t>
      </w:r>
      <w:r>
        <w:t xml:space="preserve">, frecuencia de brazada), la distancia por ciclo, DPS (</w:t>
      </w:r>
      <w:r>
        <w:rPr>
          <w:i/>
        </w:rPr>
        <w:t xml:space="preserve">distance per stroke</w:t>
      </w:r>
      <w:r>
        <w:t xml:space="preserve">, distancia por ciclo) y la velocidad media de nado, que se relacionan según la Ecuación </w:t>
      </w:r>
      <w:r>
        <w:t xml:space="preserve">1</w:t>
      </w:r>
      <w:r>
        <w:t xml:space="preserve"> </w:t>
      </w:r>
      <w:r>
        <w:t xml:space="preserve">[</w:t>
      </w:r>
      <w:hyperlink w:anchor="ref_craig1979" w:history="1">
        <w:r>
          <w:rPr>
            <w:color w:val="1F4E79"/>
          </w:rPr>
          <w:t xml:space="preserve">1</w:t>
        </w:r>
      </w:hyperlink>
      <w:r>
        <w:t xml:space="preserve">]</w:t>
      </w:r>
      <w:r>
        <w:t xml:space="preserve">.</w:t>
      </w:r>
    </w:p>
    <w:p>
      <w:pPr>
        <w:keepNext/>
        <w:jc w:val="center"/>
      </w:pPr>
      <m:oMathPara>
        <m:oMath>
          <m:r>
            <m:t xml:space="preserve">v</m:t>
          </m:r>
          <m:r>
            <m:t xml:space="preserve">=</m:t>
          </m:r>
          <m:f>
            <m:num>
              <m:r>
                <m:rPr>
                  <m:sty m:val="p"/>
                </m:rPr>
                <m:t xml:space="preserve">SR</m:t>
              </m:r>
              <m:r>
                <m:t xml:space="preserve">·</m:t>
              </m:r>
              <m:r>
                <m:rPr>
                  <m:sty m:val="p"/>
                </m:rPr>
                <m:t xml:space="preserve">DPS</m:t>
              </m:r>
            </m:num>
            <m:den>
              <m:r>
                <m:t xml:space="preserve">60</m:t>
              </m:r>
            </m:den>
          </m:f>
        </m:oMath>
      </m:oMathPara>
    </w:p>
    <w:p>
      <w:pPr>
        <w:pStyle w:val="Caption"/>
        <w:keepNext/>
        <w:jc w:val="center"/>
      </w:pPr>
      <w:r>
        <w:t xml:space="preserve">Ecuación </w:t>
      </w:r>
      <w:r>
        <w:fldChar w:fldCharType="begin"/>
      </w:r>
      <w:r>
        <w:instrText xml:space="preserve"> SEQ Ecuación \* ARABIC </w:instrText>
      </w:r>
      <w:r>
        <w:fldChar w:fldCharType="separate"/>
      </w:r>
      <w:r>
        <w:t xml:space="preserve">1</w:t>
      </w:r>
      <w:r>
        <w:fldChar w:fldCharType="end"/>
      </w:r>
      <w:r>
        <w:t xml:space="preserve">. </w:t>
      </w:r>
      <w:r>
        <w:t xml:space="preserve">Velocidad media de nado a partir de la frecuencia y la distancia por ciclo</w:t>
      </w:r>
    </w:p>
    <w:p>
      <w:pPr>
        <w:keepNext/>
      </w:pPr>
      <w:r>
        <w:t xml:space="preserve">donde:</w:t>
      </w:r>
    </w:p>
    <w:p>
      <w:pPr>
        <w:pStyle w:val="Prrafodelista"/>
        <w:keepNext/>
        <w:numPr>
          <w:ilvl w:val="0"/>
          <w:numId w:val="27"/>
        </w:numPr>
        <w:spacing w:before="0" w:after="0"/>
      </w:pPr>
      <w:pPr/>
      <w:r>
        <w:rPr>
          <w:i/>
        </w:rPr>
        <w:t xml:space="preserve">v</w:t>
      </w:r>
      <w:r>
        <w:t xml:space="preserve">: velocidad media de nado (m/s)</w:t>
      </w:r>
    </w:p>
    <w:p>
      <w:pPr>
        <w:pStyle w:val="Prrafodelista"/>
        <w:keepNext/>
        <w:numPr>
          <w:ilvl w:val="0"/>
          <w:numId w:val="27"/>
        </w:numPr>
        <w:spacing w:before="0" w:after="0"/>
      </w:pPr>
      <w:pPr/>
      <w:r>
        <w:t xml:space="preserve">SR: frecuencia de ciclo (</w:t>
      </w:r>
      <w:r>
        <w:rPr>
          <w:i/>
        </w:rPr>
        <w:t xml:space="preserve">stroke rate</w:t>
      </w:r>
      <w:r>
        <w:t xml:space="preserve">), en ciclos por minuto (ciclos/min); el factor 60 la convierte a ciclos por segundo</w:t>
      </w:r>
    </w:p>
    <w:p>
      <w:pPr>
        <w:pStyle w:val="Prrafodelista"/>
        <w:keepNext w:val="0"/>
        <w:numPr>
          <w:ilvl w:val="0"/>
          <w:numId w:val="27"/>
        </w:numPr>
        <w:spacing w:before="0" w:after="0"/>
      </w:pPr>
      <w:pPr/>
      <w:r>
        <w:t xml:space="preserve">DPS: distancia recorrida en un ciclo (</w:t>
      </w:r>
      <w:r>
        <w:rPr>
          <w:i/>
        </w:rPr>
        <w:t xml:space="preserve">distance per stroke</w:t>
      </w:r>
      <w:r>
        <w:t xml:space="preserve">), en metros (m)</w:t>
      </w:r>
    </w:p>
    <w:p>
      <w:pPr>
        <w:jc w:val="both"/>
      </w:pPr>
      <w:r>
        <w:t xml:space="preserve">Para una misma velocidad, los nadadores más eficientes emplean una frecuencia menor y una distancia por ciclo mayor. Costill et al. </w:t>
      </w:r>
      <w:r>
        <w:t xml:space="preserve">[</w:t>
      </w:r>
      <w:hyperlink w:anchor="ref_costill1985" w:history="1">
        <w:r>
          <w:rPr>
            <w:color w:val="1F4E79"/>
          </w:rPr>
          <w:t xml:space="preserve">3</w:t>
        </w:r>
      </w:hyperlink>
      <w:r>
        <w:t xml:space="preserve">]</w:t>
      </w:r>
      <w:r>
        <w:t xml:space="preserve"> propusieron el índice de brazada, SI (</w:t>
      </w:r>
      <w:r>
        <w:rPr>
          <w:i/>
        </w:rPr>
        <w:t xml:space="preserve">stroke index</w:t>
      </w:r>
      <w:r>
        <w:t xml:space="preserve">, índice de brazada), como indicador de la economía del nado (Ecuación </w:t>
      </w:r>
      <w:r>
        <w:t xml:space="preserve">2</w:t>
      </w:r>
      <w:r>
        <w:t xml:space="preserve">).</w:t>
      </w:r>
    </w:p>
    <w:p>
      <w:pPr>
        <w:keepNext/>
        <w:jc w:val="center"/>
      </w:pPr>
      <m:oMathPara>
        <m:oMath>
          <m:r>
            <m:rPr>
              <m:sty m:val="p"/>
            </m:rPr>
            <m:t xml:space="preserve">SI</m:t>
          </m:r>
          <m:r>
            <m:t xml:space="preserve">=</m:t>
          </m:r>
          <m:r>
            <m:t xml:space="preserve">v</m:t>
          </m:r>
          <m:r>
            <m:t xml:space="preserve">·</m:t>
          </m:r>
          <m:r>
            <m:rPr>
              <m:sty m:val="p"/>
            </m:rPr>
            <m:t xml:space="preserve">DPS</m:t>
          </m:r>
        </m:oMath>
      </m:oMathPara>
    </w:p>
    <w:p>
      <w:pPr>
        <w:pStyle w:val="Caption"/>
        <w:keepNext/>
        <w:jc w:val="center"/>
      </w:pPr>
      <w:r>
        <w:t xml:space="preserve">Ecuación </w:t>
      </w:r>
      <w:r>
        <w:fldChar w:fldCharType="begin"/>
      </w:r>
      <w:r>
        <w:instrText xml:space="preserve"> SEQ Ecuación \* ARABIC </w:instrText>
      </w:r>
      <w:r>
        <w:fldChar w:fldCharType="separate"/>
      </w:r>
      <w:r>
        <w:t xml:space="preserve">2</w:t>
      </w:r>
      <w:r>
        <w:fldChar w:fldCharType="end"/>
      </w:r>
      <w:r>
        <w:t xml:space="preserve">. </w:t>
      </w:r>
      <w:r>
        <w:t xml:space="preserve">Índice de brazada (stroke index)</w:t>
      </w:r>
    </w:p>
    <w:p>
      <w:pPr>
        <w:keepNext/>
      </w:pPr>
      <w:r>
        <w:t xml:space="preserve">donde:</w:t>
      </w:r>
    </w:p>
    <w:p>
      <w:pPr>
        <w:pStyle w:val="Prrafodelista"/>
        <w:keepNext/>
        <w:numPr>
          <w:ilvl w:val="0"/>
          <w:numId w:val="27"/>
        </w:numPr>
        <w:spacing w:before="0" w:after="0"/>
      </w:pPr>
      <w:pPr/>
      <w:r>
        <w:t xml:space="preserve">SI: índice de brazada (m²/s); valores mayores indican una técnica más económica</w:t>
      </w:r>
    </w:p>
    <w:p>
      <w:pPr>
        <w:pStyle w:val="Prrafodelista"/>
        <w:keepNext/>
        <w:numPr>
          <w:ilvl w:val="0"/>
          <w:numId w:val="27"/>
        </w:numPr>
        <w:spacing w:before="0" w:after="0"/>
      </w:pPr>
      <w:pPr/>
      <w:r>
        <w:rPr>
          <w:i/>
        </w:rPr>
        <w:t xml:space="preserve">v</w:t>
      </w:r>
      <w:r>
        <w:t xml:space="preserve">: velocidad media (m/s)</w:t>
      </w:r>
    </w:p>
    <w:p>
      <w:pPr>
        <w:pStyle w:val="Prrafodelista"/>
        <w:keepNext w:val="0"/>
        <w:numPr>
          <w:ilvl w:val="0"/>
          <w:numId w:val="27"/>
        </w:numPr>
        <w:spacing w:before="0" w:after="0"/>
      </w:pPr>
      <w:pPr/>
      <w:r>
        <w:t xml:space="preserve">DPS: distancia por ciclo (m)</w:t>
      </w:r>
    </w:p>
    <w:p>
      <w:pPr>
        <w:jc w:val="both"/>
      </w:pPr>
      <w:r>
        <w:t xml:space="preserve">Otros factores asociados a la eficiencia propulsiva son la flexión del codo durante el agarre (</w:t>
      </w:r>
      <w:r>
        <w:rPr>
          <w:i/>
        </w:rPr>
        <w:t xml:space="preserve">catch</w:t>
      </w:r>
      <w:r>
        <w:t xml:space="preserve">, fase en que la mano empieza a empujar el agua), la amplitud de la brazada, la simetría entre ambos brazos y la alineación horizontal del cuerpo, que reduce el área frontal y, con ella, la resistencia </w:t>
      </w:r>
      <w:r>
        <w:t xml:space="preserve">[</w:t>
      </w:r>
      <w:hyperlink w:anchor="ref_toussaint1992" w:history="1">
        <w:r>
          <w:rPr>
            <w:color w:val="1F4E79"/>
          </w:rPr>
          <w:t xml:space="preserve">4</w:t>
        </w:r>
      </w:hyperlink>
      <w:r>
        <w:t xml:space="preserve">, </w:t>
      </w:r>
      <w:hyperlink w:anchor="ref_chollet2000" w:history="1">
        <w:r>
          <w:rPr>
            <w:color w:val="1F4E79"/>
          </w:rPr>
          <w:t xml:space="preserve">5</w:t>
        </w:r>
      </w:hyperlink>
      <w:r>
        <w:t xml:space="preserve">]</w:t>
      </w:r>
      <w:r>
        <w:t xml:space="preserve">.</w:t>
      </w:r>
    </w:p>
    <w:p>
      <w:pPr>
        <w:pStyle w:val="Ttulo3"/>
        <w:keepNext/>
      </w:pPr>
      <w:r>
        <w:t xml:space="preserve">La fatiga en natación</w:t>
      </w:r>
    </w:p>
    <w:p>
      <w:pPr>
        <w:jc w:val="both"/>
      </w:pPr>
      <w:r>
        <w:t xml:space="preserve">La fatiga técnica se manifiesta como un cambio progresivo del patrón de nado: disminuye la distancia por ciclo, que a menudo se compensa con un aumento de la frecuencia, y se alteran la coordinación entre brazos y la variación de la velocidad dentro del ciclo </w:t>
      </w:r>
      <w:r>
        <w:t xml:space="preserve">[</w:t>
      </w:r>
      <w:hyperlink w:anchor="ref_alberty2005" w:history="1">
        <w:r>
          <w:rPr>
            <w:color w:val="1F4E79"/>
          </w:rPr>
          <w:t xml:space="preserve">2</w:t>
        </w:r>
      </w:hyperlink>
      <w:r>
        <w:t xml:space="preserve">]</w:t>
      </w:r>
      <w:r>
        <w:t xml:space="preserve">. Estos cambios son individuales: cada nadador se fatiga de manera distinta. Por ello, una referencia poblacional resulta menos informativa que la comparación del nadador con su propio estado de partida, enfoque que adopta este trabajo.</w:t>
      </w:r>
    </w:p>
    <w:p>
      <w:pPr>
        <w:pStyle w:val="Ttulo3"/>
        <w:keepNext/>
      </w:pPr>
      <w:r>
        <w:t xml:space="preserve">Visión por computador y aprendizaje profundo</w:t>
      </w:r>
    </w:p>
    <w:p>
      <w:pPr>
        <w:jc w:val="both"/>
      </w:pPr>
      <w:r>
        <w:t xml:space="preserve">La visión por computador es la disciplina que extrae información de imágenes y vídeos de forma automática. Una imagen digital se representa como un tensor de dimensiones alto × ancho × canales, cuyos valores son las intensidades de cada píxel. Desde 2012, el campo está dominado por el aprendizaje profundo (</w:t>
      </w:r>
      <w:r>
        <w:rPr>
          <w:i/>
        </w:rPr>
        <w:t xml:space="preserve">deep learning</w:t>
      </w:r>
      <w:r>
        <w:t xml:space="preserve">), en el que una red neuronal con muchas capas aprende directamente de los datos las representaciones necesarias para la tarea </w:t>
      </w:r>
      <w:r>
        <w:t xml:space="preserve">[</w:t>
      </w:r>
      <w:hyperlink w:anchor="ref_lecun2015" w:history="1">
        <w:r>
          <w:rPr>
            <w:color w:val="1F4E79"/>
          </w:rPr>
          <w:t xml:space="preserve">6</w:t>
        </w:r>
      </w:hyperlink>
      <w:r>
        <w:t xml:space="preserve">]</w:t>
      </w:r>
      <w:r>
        <w:t xml:space="preserve">.</w:t>
      </w:r>
    </w:p>
    <w:p>
      <w:pPr>
        <w:jc w:val="both"/>
      </w:pPr>
      <w:r>
        <w:t xml:space="preserve">La arquitectura de referencia es la red neuronal convolucional, CNN (</w:t>
      </w:r>
      <w:r>
        <w:rPr>
          <w:i/>
        </w:rPr>
        <w:t xml:space="preserve">convolutional neural network</w:t>
      </w:r>
      <w:r>
        <w:t xml:space="preserve">). Cada capa convolucional aplica filtros pequeños que se desplazan por la imagen y producen mapas de características (</w:t>
      </w:r>
      <w:r>
        <w:rPr>
          <w:i/>
        </w:rPr>
        <w:t xml:space="preserve">feature maps</w:t>
      </w:r>
      <w:r>
        <w:t xml:space="preserve">): las primeras capas responden a bordes y texturas, y las más profundas a partes del cuerpo o a objetos completos. Las funciones de activación no lineales y las capas de reducción de resolución permiten combinar información local en descriptores cada vez más globales. Más recientemente, los </w:t>
      </w:r>
      <w:r>
        <w:rPr>
          <w:i/>
        </w:rPr>
        <w:t xml:space="preserve">transformers</w:t>
      </w:r>
      <w:r>
        <w:t xml:space="preserve">, basados en mecanismos de atención que relacionan todas las partes de la entrada entre sí </w:t>
      </w:r>
      <w:r>
        <w:t xml:space="preserve">[</w:t>
      </w:r>
      <w:hyperlink w:anchor="ref_vaswani2017" w:history="1">
        <w:r>
          <w:rPr>
            <w:color w:val="1F4E79"/>
          </w:rPr>
          <w:t xml:space="preserve">7</w:t>
        </w:r>
      </w:hyperlink>
      <w:r>
        <w:t xml:space="preserve">]</w:t>
      </w:r>
      <w:r>
        <w:t xml:space="preserve">, se han trasladado a la visión con resultados de referencia.</w:t>
      </w:r>
    </w:p>
    <w:p>
      <w:pPr>
        <w:jc w:val="both"/>
      </w:pPr>
      <w:r>
        <w:t xml:space="preserve">El entrenamiento de estas redes requiere grandes conjuntos de imágenes anotadas. Cuando los datos de la tarea son escasos, se recurre al aprendizaje por transferencia (</w:t>
      </w:r>
      <w:r>
        <w:rPr>
          <w:i/>
        </w:rPr>
        <w:t xml:space="preserve">transfer learning</w:t>
      </w:r>
      <w:r>
        <w:t xml:space="preserve">): se parte de un modelo ya entrenado en un conjunto amplio y genérico y se reutiliza, directamente o con un ajuste fino (</w:t>
      </w:r>
      <w:r>
        <w:rPr>
          <w:i/>
        </w:rPr>
        <w:t xml:space="preserve">fine-tuning</w:t>
      </w:r>
      <w:r>
        <w:t xml:space="preserve">), en el problema concreto </w:t>
      </w:r>
      <w:r>
        <w:t xml:space="preserve">[</w:t>
      </w:r>
      <w:hyperlink w:anchor="ref_pan2010" w:history="1">
        <w:r>
          <w:rPr>
            <w:color w:val="1F4E79"/>
          </w:rPr>
          <w:t xml:space="preserve">8</w:t>
        </w:r>
      </w:hyperlink>
      <w:r>
        <w:t xml:space="preserve">]</w:t>
      </w:r>
      <w:r>
        <w:t xml:space="preserve">. Esta es la estrategia adoptada en </w:t>
      </w:r>
      <w:r>
        <w:rPr>
          <w:i/>
        </w:rPr>
        <w:t xml:space="preserve">StrokeLab</w:t>
      </w:r>
      <w:r>
        <w:t xml:space="preserve">.</w:t>
      </w:r>
    </w:p>
    <w:p>
      <w:pPr>
        <w:pStyle w:val="Ttulo3"/>
        <w:keepNext/>
      </w:pPr>
      <w:r>
        <w:t xml:space="preserve">Estimación de la pose humana</w:t>
      </w:r>
    </w:p>
    <w:p>
      <w:pPr>
        <w:jc w:val="both"/>
      </w:pPr>
      <w:r>
        <w:t xml:space="preserve">La estimación de la pose humana consiste en localizar en la imagen un conjunto predefinido de puntos anatómicos (</w:t>
      </w:r>
      <w:r>
        <w:rPr>
          <w:i/>
        </w:rPr>
        <w:t xml:space="preserve">keypoints</w:t>
      </w:r>
      <w:r>
        <w:t xml:space="preserve">, puntos clave), como hombros, codos, muñecas, caderas, rodillas y tobillos. El formato más extendido es el del conjunto COCO (</w:t>
      </w:r>
      <w:r>
        <w:rPr>
          <w:i/>
        </w:rPr>
        <w:t xml:space="preserve">Common Objects in Context</w:t>
      </w:r>
      <w:r>
        <w:t xml:space="preserve">), con 17 puntos por persona </w:t>
      </w:r>
      <w:r>
        <w:t xml:space="preserve">[</w:t>
      </w:r>
      <w:hyperlink w:anchor="ref_lin2014" w:history="1">
        <w:r>
          <w:rPr>
            <w:color w:val="1F4E79"/>
          </w:rPr>
          <w:t xml:space="preserve">9</w:t>
        </w:r>
      </w:hyperlink>
      <w:r>
        <w:t xml:space="preserve">]</w:t>
      </w:r>
      <w:r>
        <w:t xml:space="preserve">. Existen dos paradigmas principales:</w:t>
      </w:r>
    </w:p>
    <w:p>
      <w:pPr>
        <w:pStyle w:val="Prrafodelista"/>
        <w:numPr>
          <w:ilvl w:val="0"/>
          <w:numId w:val="27"/>
        </w:numPr>
        <w:spacing w:before="0" w:after="0"/>
        <w:jc w:val="both"/>
      </w:pPr>
      <w:pPr/>
      <w:r>
        <w:rPr>
          <w:b/>
        </w:rPr>
        <w:t xml:space="preserve">Descendente</w:t>
      </w:r>
      <w:r>
        <w:t xml:space="preserve"> (</w:t>
      </w:r>
      <w:r>
        <w:rPr>
          <w:i/>
        </w:rPr>
        <w:t xml:space="preserve">top-down</w:t>
      </w:r>
      <w:r>
        <w:t xml:space="preserve">): primero se detecta cada persona con un detector de objetos y después se estiman sus puntos dentro del recuadro. Es más preciso, pero su coste crece con el número de personas.</w:t>
      </w:r>
    </w:p>
    <w:p>
      <w:pPr>
        <w:pStyle w:val="Prrafodelista"/>
        <w:numPr>
          <w:ilvl w:val="0"/>
          <w:numId w:val="27"/>
        </w:numPr>
        <w:spacing w:before="0" w:after="0"/>
        <w:jc w:val="both"/>
      </w:pPr>
      <w:pPr/>
      <w:r>
        <w:rPr>
          <w:b/>
        </w:rPr>
        <w:t xml:space="preserve">Ascendente</w:t>
      </w:r>
      <w:r>
        <w:t xml:space="preserve"> (</w:t>
      </w:r>
      <w:r>
        <w:rPr>
          <w:i/>
        </w:rPr>
        <w:t xml:space="preserve">bottom-up</w:t>
      </w:r>
      <w:r>
        <w:t xml:space="preserve">): se detectan todos los puntos de la imagen y después se agrupan por persona, como en OpenPose, que emplea campos de afinidad entre partes </w:t>
      </w:r>
      <w:r>
        <w:t xml:space="preserve">[</w:t>
      </w:r>
      <w:hyperlink w:anchor="ref_cao2017" w:history="1">
        <w:r>
          <w:rPr>
            <w:color w:val="1F4E79"/>
          </w:rPr>
          <w:t xml:space="preserve">10</w:t>
        </w:r>
      </w:hyperlink>
      <w:r>
        <w:t xml:space="preserve">]</w:t>
      </w:r>
      <w:r>
        <w:t xml:space="preserve">.</w:t>
      </w:r>
    </w:p>
    <w:p>
      <w:pPr>
        <w:jc w:val="both"/>
      </w:pPr>
      <w:r>
        <w:t xml:space="preserve">En cuanto a la salida de la red, los métodos basados en mapas de calor (</w:t>
      </w:r>
      <w:r>
        <w:rPr>
          <w:i/>
        </w:rPr>
        <w:t xml:space="preserve">heatmaps</w:t>
      </w:r>
      <w:r>
        <w:t xml:space="preserve">) predicen para cada articulación una imagen de probabilidad cuyo máximo indica su posición, como HRNet, que mantiene representaciones de alta resolución en toda la red </w:t>
      </w:r>
      <w:r>
        <w:t xml:space="preserve">[</w:t>
      </w:r>
      <w:hyperlink w:anchor="ref_sun2019" w:history="1">
        <w:r>
          <w:rPr>
            <w:color w:val="1F4E79"/>
          </w:rPr>
          <w:t xml:space="preserve">11</w:t>
        </w:r>
      </w:hyperlink>
      <w:r>
        <w:t xml:space="preserve">]</w:t>
      </w:r>
      <w:r>
        <w:t xml:space="preserve">. Los métodos de regresión predicen directamente las coordenadas. La familia YOLO (</w:t>
      </w:r>
      <w:r>
        <w:rPr>
          <w:i/>
        </w:rPr>
        <w:t xml:space="preserve">You Only Look Once</w:t>
      </w:r>
      <w:r>
        <w:t xml:space="preserve">) resuelve la detección de objetos en una única pasada de la red </w:t>
      </w:r>
      <w:r>
        <w:t xml:space="preserve">[</w:t>
      </w:r>
      <w:hyperlink w:anchor="ref_redmon2016" w:history="1">
        <w:r>
          <w:rPr>
            <w:color w:val="1F4E79"/>
          </w:rPr>
          <w:t xml:space="preserve">12</w:t>
        </w:r>
      </w:hyperlink>
      <w:r>
        <w:t xml:space="preserve">]</w:t>
      </w:r>
      <w:r>
        <w:t xml:space="preserve">; YOLO-Pose extiende esta idea y predice, en la misma pasada, el recuadro de cada persona y sus puntos, con una función de pérdida basada en la similitud de puntos clave </w:t>
      </w:r>
      <w:r>
        <w:t xml:space="preserve">[</w:t>
      </w:r>
      <w:hyperlink w:anchor="ref_maji2022" w:history="1">
        <w:r>
          <w:rPr>
            <w:color w:val="1F4E79"/>
          </w:rPr>
          <w:t xml:space="preserve">13</w:t>
        </w:r>
      </w:hyperlink>
      <w:r>
        <w:t xml:space="preserve">]</w:t>
      </w:r>
      <w:r>
        <w:t xml:space="preserve">. Ultralytics distribuye versiones de distintos tamaños (</w:t>
      </w:r>
      <w:r>
        <w:rPr>
          <w:i/>
        </w:rPr>
        <w:t xml:space="preserve">nano</w:t>
      </w:r>
      <w:r>
        <w:t xml:space="preserve">, </w:t>
      </w:r>
      <w:r>
        <w:rPr>
          <w:i/>
        </w:rPr>
        <w:t xml:space="preserve">small</w:t>
      </w:r>
      <w:r>
        <w:t xml:space="preserve">, </w:t>
      </w:r>
      <w:r>
        <w:rPr>
          <w:i/>
        </w:rPr>
        <w:t xml:space="preserve">medium</w:t>
      </w:r>
      <w:r>
        <w:t xml:space="preserve">) preentrenadas en COCO </w:t>
      </w:r>
      <w:r>
        <w:t xml:space="preserve">[</w:t>
      </w:r>
      <w:hyperlink w:anchor="ref_jocher2023" w:history="1">
        <w:r>
          <w:rPr>
            <w:color w:val="1F4E79"/>
          </w:rPr>
          <w:t xml:space="preserve">14</w:t>
        </w:r>
      </w:hyperlink>
      <w:r>
        <w:t xml:space="preserve">]</w:t>
      </w:r>
      <w:r>
        <w:t xml:space="preserve">.</w:t>
      </w:r>
    </w:p>
    <w:p>
      <w:pPr>
        <w:jc w:val="both"/>
      </w:pPr>
      <w:r>
        <w:t xml:space="preserve">Para dispositivos con recursos limitados se han desarrollado modelos ligeros de una sola persona: MoveNet, con una red MobileNetV2 y entrada de 192 × 192 píxeles en su versión </w:t>
      </w:r>
      <w:r>
        <w:rPr>
          <w:i/>
        </w:rPr>
        <w:t xml:space="preserve">Lightning</w:t>
      </w:r>
      <w:r>
        <w:t xml:space="preserve"> </w:t>
      </w:r>
      <w:r>
        <w:t xml:space="preserve">[</w:t>
      </w:r>
      <w:hyperlink w:anchor="ref_google2021" w:history="1">
        <w:r>
          <w:rPr>
            <w:color w:val="1F4E79"/>
          </w:rPr>
          <w:t xml:space="preserve">15</w:t>
        </w:r>
      </w:hyperlink>
      <w:r>
        <w:t xml:space="preserve">]</w:t>
      </w:r>
      <w:r>
        <w:t xml:space="preserve">, y BlazePose, que estima 33 puntos </w:t>
      </w:r>
      <w:r>
        <w:t xml:space="preserve">[</w:t>
      </w:r>
      <w:hyperlink w:anchor="ref_bazarevsky2020" w:history="1">
        <w:r>
          <w:rPr>
            <w:color w:val="1F4E79"/>
          </w:rPr>
          <w:t xml:space="preserve">16</w:t>
        </w:r>
      </w:hyperlink>
      <w:r>
        <w:t xml:space="preserve">]</w:t>
      </w:r>
      <w:r>
        <w:t xml:space="preserve">. En el extremo opuesto, ViTPose emplea un </w:t>
      </w:r>
      <w:r>
        <w:rPr>
          <w:i/>
        </w:rPr>
        <w:t xml:space="preserve">transformer</w:t>
      </w:r>
      <w:r>
        <w:t xml:space="preserve"> de visión y alcanza los mejores resultados en COCO a costa de un elevado coste computacional </w:t>
      </w:r>
      <w:r>
        <w:t xml:space="preserve">[</w:t>
      </w:r>
      <w:hyperlink w:anchor="ref_xu2022" w:history="1">
        <w:r>
          <w:rPr>
            <w:color w:val="1F4E79"/>
          </w:rPr>
          <w:t xml:space="preserve">17</w:t>
        </w:r>
      </w:hyperlink>
      <w:r>
        <w:t xml:space="preserve">]</w:t>
      </w:r>
      <w:r>
        <w:t xml:space="preserve">. La Tabla </w:t>
      </w:r>
      <w:r>
        <w:t xml:space="preserve">1</w:t>
      </w:r>
      <w:r>
        <w:t xml:space="preserve"> resume los modelos considerados.</w:t>
      </w:r>
    </w:p>
    <w:p>
      <w:pPr>
        <w:pStyle w:val="Caption"/>
        <w:keepNext/>
        <w:jc w:val="center"/>
      </w:pPr>
      <w:r>
        <w:t xml:space="preserve">Tabla </w:t>
      </w:r>
      <w:r>
        <w:fldChar w:fldCharType="begin"/>
      </w:r>
      <w:r>
        <w:instrText xml:space="preserve"> SEQ Tabla \* ARABIC </w:instrText>
      </w:r>
      <w:r>
        <w:fldChar w:fldCharType="separate"/>
      </w:r>
      <w:r>
        <w:t xml:space="preserve">1</w:t>
      </w:r>
      <w:r>
        <w:fldChar w:fldCharType="end"/>
      </w:r>
      <w:r>
        <w:t xml:space="preserve">. </w:t>
      </w:r>
      <w:r>
        <w:t xml:space="preserve">Modelos de estimación de pose considerados. AP: precisión media en COCO según las publicaciones originales.</w:t>
      </w:r>
    </w:p>
    <w:tbl>
      <w:tblPr>
        <w:tblStyle w:val="Tablaconcuadrcula"/>
        <w:tblW w:type="auto" w:w="0"/>
        <w:tblLook w:firstColumn="1" w:firstRow="1" w:lastColumn="0" w:lastRow="0" w:noHBand="0" w:noVBand="1" w:val="04A0"/>
      </w:tblPr>
      <w:tblGrid>
        <w:gridCol w:w="2154"/>
        <w:gridCol w:w="1361"/>
        <w:gridCol w:w="1928"/>
        <w:gridCol w:w="1587"/>
        <w:gridCol w:w="2041"/>
      </w:tblGrid>
      <w:tr>
        <w:trPr>
          <w:cantSplit/>
          <w:tblHeader/>
        </w:trPr>
        <w:tc>
          <w:tcPr>
            <w:tcW w:type="dxa" w:w="2154"/>
            <w:shd w:val="clear" w:color="auto" w:fill="D9E2F3"/>
          </w:tcPr>
          <w:p>
            <w:pPr>
              <w:keepNext/>
              <w:spacing w:before="20" w:after="20"/>
            </w:pPr>
            <w:r>
              <w:rPr>
                <w:b/>
                <w:sz w:val="16"/>
              </w:rPr>
              <w:t xml:space="preserve">Modelo</w:t>
            </w:r>
          </w:p>
        </w:tc>
        <w:tc>
          <w:tcPr>
            <w:tcW w:type="dxa" w:w="1361"/>
            <w:shd w:val="clear" w:color="auto" w:fill="D9E2F3"/>
          </w:tcPr>
          <w:p>
            <w:pPr>
              <w:keepNext/>
              <w:spacing w:before="20" w:after="20"/>
            </w:pPr>
            <w:r>
              <w:rPr>
                <w:b/>
                <w:sz w:val="16"/>
              </w:rPr>
              <w:t xml:space="preserve">Paradigma</w:t>
            </w:r>
          </w:p>
        </w:tc>
        <w:tc>
          <w:tcPr>
            <w:tcW w:type="dxa" w:w="1928"/>
            <w:shd w:val="clear" w:color="auto" w:fill="D9E2F3"/>
          </w:tcPr>
          <w:p>
            <w:pPr>
              <w:keepNext/>
              <w:spacing w:before="20" w:after="20"/>
            </w:pPr>
            <w:r>
              <w:rPr>
                <w:b/>
                <w:sz w:val="16"/>
              </w:rPr>
              <w:t xml:space="preserve">Arquitectura</w:t>
            </w:r>
          </w:p>
        </w:tc>
        <w:tc>
          <w:tcPr>
            <w:tcW w:type="dxa" w:w="1587"/>
            <w:shd w:val="clear" w:color="auto" w:fill="D9E2F3"/>
          </w:tcPr>
          <w:p>
            <w:pPr>
              <w:keepNext/>
              <w:spacing w:before="20" w:after="20"/>
            </w:pPr>
            <w:r>
              <w:rPr>
                <w:b/>
                <w:sz w:val="16"/>
              </w:rPr>
              <w:t xml:space="preserve">AP en COCO</w:t>
            </w:r>
          </w:p>
        </w:tc>
        <w:tc>
          <w:tcPr>
            <w:tcW w:type="dxa" w:w="2041"/>
            <w:shd w:val="clear" w:color="auto" w:fill="D9E2F3"/>
          </w:tcPr>
          <w:p>
            <w:pPr>
              <w:keepNext/>
              <w:spacing w:before="20" w:after="20"/>
            </w:pPr>
            <w:r>
              <w:rPr>
                <w:b/>
                <w:sz w:val="16"/>
              </w:rPr>
              <w:t xml:space="preserve">Papel en este trabajo</w:t>
            </w:r>
          </w:p>
        </w:tc>
      </w:tr>
      <w:tr>
        <w:trPr>
          <w:cantSplit/>
        </w:trPr>
        <w:tc>
          <w:tcPr>
            <w:tcW w:type="dxa" w:w="2154"/>
          </w:tcPr>
          <w:p>
            <w:pPr>
              <w:keepNext/>
              <w:spacing w:before="20" w:after="20"/>
            </w:pPr>
            <w:r>
              <w:rPr>
                <w:sz w:val="16"/>
              </w:rPr>
              <w:t xml:space="preserve">OpenPose </w:t>
            </w:r>
            <w:r>
              <w:rPr>
                <w:sz w:val="16"/>
              </w:rPr>
              <w:t xml:space="preserve">[</w:t>
            </w:r>
            <w:hyperlink w:anchor="ref_cao2017" w:history="1">
              <w:r>
                <w:rPr>
                  <w:color w:val="1F4E79"/>
                  <w:sz w:val="16"/>
                </w:rPr>
                <w:t xml:space="preserve">10</w:t>
              </w:r>
            </w:hyperlink>
            <w:r>
              <w:rPr>
                <w:sz w:val="16"/>
              </w:rPr>
              <w:t xml:space="preserve">]</w:t>
            </w:r>
          </w:p>
        </w:tc>
        <w:tc>
          <w:tcPr>
            <w:tcW w:type="dxa" w:w="1361"/>
          </w:tcPr>
          <w:p>
            <w:pPr>
              <w:keepNext/>
              <w:spacing w:before="20" w:after="20"/>
            </w:pPr>
            <w:r>
              <w:rPr>
                <w:sz w:val="16"/>
              </w:rPr>
              <w:t xml:space="preserve">Ascendente</w:t>
            </w:r>
          </w:p>
        </w:tc>
        <w:tc>
          <w:tcPr>
            <w:tcW w:type="dxa" w:w="1928"/>
          </w:tcPr>
          <w:p>
            <w:pPr>
              <w:keepNext/>
              <w:spacing w:before="20" w:after="20"/>
            </w:pPr>
            <w:r>
              <w:rPr>
                <w:sz w:val="16"/>
              </w:rPr>
              <w:t xml:space="preserve">CNN y campos de afinidad</w:t>
            </w:r>
          </w:p>
        </w:tc>
        <w:tc>
          <w:tcPr>
            <w:tcW w:type="dxa" w:w="1587"/>
          </w:tcPr>
          <w:p>
            <w:pPr>
              <w:keepNext/>
              <w:spacing w:before="20" w:after="20"/>
            </w:pPr>
            <w:r>
              <w:rPr>
                <w:sz w:val="16"/>
              </w:rPr>
              <w:t xml:space="preserve">61,8 (test-dev)</w:t>
            </w:r>
          </w:p>
        </w:tc>
        <w:tc>
          <w:tcPr>
            <w:tcW w:type="dxa" w:w="2041"/>
          </w:tcPr>
          <w:p>
            <w:pPr>
              <w:keepNext/>
              <w:spacing w:before="20" w:after="20"/>
            </w:pPr>
            <w:r>
              <w:rPr>
                <w:sz w:val="16"/>
              </w:rPr>
              <w:t xml:space="preserve">Referencia histórica</w:t>
            </w:r>
          </w:p>
        </w:tc>
      </w:tr>
      <w:tr>
        <w:trPr>
          <w:cantSplit/>
        </w:trPr>
        <w:tc>
          <w:tcPr>
            <w:tcW w:type="dxa" w:w="2154"/>
          </w:tcPr>
          <w:p>
            <w:pPr>
              <w:keepNext/>
              <w:spacing w:before="20" w:after="20"/>
            </w:pPr>
            <w:r>
              <w:rPr>
                <w:sz w:val="16"/>
              </w:rPr>
              <w:t xml:space="preserve">HRNet-W48 </w:t>
            </w:r>
            <w:r>
              <w:rPr>
                <w:sz w:val="16"/>
              </w:rPr>
              <w:t xml:space="preserve">[</w:t>
            </w:r>
            <w:hyperlink w:anchor="ref_sun2019" w:history="1">
              <w:r>
                <w:rPr>
                  <w:color w:val="1F4E79"/>
                  <w:sz w:val="16"/>
                </w:rPr>
                <w:t xml:space="preserve">11</w:t>
              </w:r>
            </w:hyperlink>
            <w:r>
              <w:rPr>
                <w:sz w:val="16"/>
              </w:rPr>
              <w:t xml:space="preserve">]</w:t>
            </w:r>
          </w:p>
        </w:tc>
        <w:tc>
          <w:tcPr>
            <w:tcW w:type="dxa" w:w="1361"/>
          </w:tcPr>
          <w:p>
            <w:pPr>
              <w:keepNext/>
              <w:spacing w:before="20" w:after="20"/>
            </w:pPr>
            <w:r>
              <w:rPr>
                <w:sz w:val="16"/>
              </w:rPr>
              <w:t xml:space="preserve">Descendente</w:t>
            </w:r>
          </w:p>
        </w:tc>
        <w:tc>
          <w:tcPr>
            <w:tcW w:type="dxa" w:w="1928"/>
          </w:tcPr>
          <w:p>
            <w:pPr>
              <w:keepNext/>
              <w:spacing w:before="20" w:after="20"/>
            </w:pPr>
            <w:r>
              <w:rPr>
                <w:sz w:val="16"/>
              </w:rPr>
              <w:t xml:space="preserve">CNN de alta resolución</w:t>
            </w:r>
          </w:p>
        </w:tc>
        <w:tc>
          <w:tcPr>
            <w:tcW w:type="dxa" w:w="1587"/>
          </w:tcPr>
          <w:p>
            <w:pPr>
              <w:keepNext/>
              <w:spacing w:before="20" w:after="20"/>
            </w:pPr>
            <w:r>
              <w:rPr>
                <w:sz w:val="16"/>
              </w:rPr>
              <w:t xml:space="preserve">75,5 (test-dev)</w:t>
            </w:r>
          </w:p>
        </w:tc>
        <w:tc>
          <w:tcPr>
            <w:tcW w:type="dxa" w:w="2041"/>
          </w:tcPr>
          <w:p>
            <w:pPr>
              <w:keepNext/>
              <w:spacing w:before="20" w:after="20"/>
            </w:pPr>
            <w:r>
              <w:rPr>
                <w:sz w:val="16"/>
              </w:rPr>
              <w:t xml:space="preserve">No usado (coste en CPU)</w:t>
            </w:r>
          </w:p>
        </w:tc>
      </w:tr>
      <w:tr>
        <w:trPr>
          <w:cantSplit/>
        </w:trPr>
        <w:tc>
          <w:tcPr>
            <w:tcW w:type="dxa" w:w="2154"/>
          </w:tcPr>
          <w:p>
            <w:pPr>
              <w:keepNext/>
              <w:spacing w:before="20" w:after="20"/>
            </w:pPr>
            <w:r>
              <w:rPr>
                <w:sz w:val="16"/>
              </w:rPr>
              <w:t xml:space="preserve">YOLOv8n-Pose </w:t>
            </w:r>
            <w:r>
              <w:rPr>
                <w:sz w:val="16"/>
              </w:rPr>
              <w:t xml:space="preserve">[</w:t>
            </w:r>
            <w:hyperlink w:anchor="ref_jocher2023" w:history="1">
              <w:r>
                <w:rPr>
                  <w:color w:val="1F4E79"/>
                  <w:sz w:val="16"/>
                </w:rPr>
                <w:t xml:space="preserve">14</w:t>
              </w:r>
            </w:hyperlink>
            <w:r>
              <w:rPr>
                <w:sz w:val="16"/>
              </w:rPr>
              <w:t xml:space="preserve">]</w:t>
            </w:r>
          </w:p>
        </w:tc>
        <w:tc>
          <w:tcPr>
            <w:tcW w:type="dxa" w:w="1361"/>
          </w:tcPr>
          <w:p>
            <w:pPr>
              <w:keepNext/>
              <w:spacing w:before="20" w:after="20"/>
            </w:pPr>
            <w:r>
              <w:rPr>
                <w:sz w:val="16"/>
              </w:rPr>
              <w:t xml:space="preserve">Una etapa</w:t>
            </w:r>
          </w:p>
        </w:tc>
        <w:tc>
          <w:tcPr>
            <w:tcW w:type="dxa" w:w="1928"/>
          </w:tcPr>
          <w:p>
            <w:pPr>
              <w:keepNext/>
              <w:spacing w:before="20" w:after="20"/>
            </w:pPr>
            <w:r>
              <w:rPr>
                <w:sz w:val="16"/>
              </w:rPr>
              <w:t xml:space="preserve">CNN detector y puntos</w:t>
            </w:r>
          </w:p>
        </w:tc>
        <w:tc>
          <w:tcPr>
            <w:tcW w:type="dxa" w:w="1587"/>
          </w:tcPr>
          <w:p>
            <w:pPr>
              <w:keepNext/>
              <w:spacing w:before="20" w:after="20"/>
            </w:pPr>
            <w:r>
              <w:rPr>
                <w:sz w:val="16"/>
              </w:rPr>
              <w:t xml:space="preserve">50,4 (val)</w:t>
            </w:r>
          </w:p>
        </w:tc>
        <w:tc>
          <w:tcPr>
            <w:tcW w:type="dxa" w:w="2041"/>
          </w:tcPr>
          <w:p>
            <w:pPr>
              <w:keepNext/>
              <w:spacing w:before="20" w:after="20"/>
            </w:pPr>
            <w:r>
              <w:rPr>
                <w:sz w:val="16"/>
              </w:rPr>
              <w:t xml:space="preserve">Modelo elegido</w:t>
            </w:r>
          </w:p>
        </w:tc>
      </w:tr>
      <w:tr>
        <w:trPr>
          <w:cantSplit/>
        </w:trPr>
        <w:tc>
          <w:tcPr>
            <w:tcW w:type="dxa" w:w="2154"/>
          </w:tcPr>
          <w:p>
            <w:pPr>
              <w:keepNext/>
              <w:spacing w:before="20" w:after="20"/>
            </w:pPr>
            <w:r>
              <w:rPr>
                <w:sz w:val="16"/>
              </w:rPr>
              <w:t xml:space="preserve">YOLO11n-Pose </w:t>
            </w:r>
            <w:r>
              <w:rPr>
                <w:sz w:val="16"/>
              </w:rPr>
              <w:t xml:space="preserve">[</w:t>
            </w:r>
            <w:hyperlink w:anchor="ref_jocher2023" w:history="1">
              <w:r>
                <w:rPr>
                  <w:color w:val="1F4E79"/>
                  <w:sz w:val="16"/>
                </w:rPr>
                <w:t xml:space="preserve">14</w:t>
              </w:r>
            </w:hyperlink>
            <w:r>
              <w:rPr>
                <w:sz w:val="16"/>
              </w:rPr>
              <w:t xml:space="preserve">]</w:t>
            </w:r>
          </w:p>
        </w:tc>
        <w:tc>
          <w:tcPr>
            <w:tcW w:type="dxa" w:w="1361"/>
          </w:tcPr>
          <w:p>
            <w:pPr>
              <w:keepNext/>
              <w:spacing w:before="20" w:after="20"/>
            </w:pPr>
            <w:r>
              <w:rPr>
                <w:sz w:val="16"/>
              </w:rPr>
              <w:t xml:space="preserve">Una etapa</w:t>
            </w:r>
          </w:p>
        </w:tc>
        <w:tc>
          <w:tcPr>
            <w:tcW w:type="dxa" w:w="1928"/>
          </w:tcPr>
          <w:p>
            <w:pPr>
              <w:keepNext/>
              <w:spacing w:before="20" w:after="20"/>
            </w:pPr>
            <w:r>
              <w:rPr>
                <w:sz w:val="16"/>
              </w:rPr>
              <w:t xml:space="preserve">CNN detector y puntos</w:t>
            </w:r>
          </w:p>
        </w:tc>
        <w:tc>
          <w:tcPr>
            <w:tcW w:type="dxa" w:w="1587"/>
          </w:tcPr>
          <w:p>
            <w:pPr>
              <w:keepNext/>
              <w:spacing w:before="20" w:after="20"/>
            </w:pPr>
            <w:r>
              <w:rPr>
                <w:sz w:val="16"/>
              </w:rPr>
              <w:t xml:space="preserve">50,0 (val)</w:t>
            </w:r>
          </w:p>
        </w:tc>
        <w:tc>
          <w:tcPr>
            <w:tcW w:type="dxa" w:w="2041"/>
          </w:tcPr>
          <w:p>
            <w:pPr>
              <w:keepNext/>
              <w:spacing w:before="20" w:after="20"/>
            </w:pPr>
            <w:r>
              <w:rPr>
                <w:sz w:val="16"/>
              </w:rPr>
              <w:t xml:space="preserve">Comparado</w:t>
            </w:r>
          </w:p>
        </w:tc>
      </w:tr>
      <w:tr>
        <w:trPr>
          <w:cantSplit/>
        </w:trPr>
        <w:tc>
          <w:tcPr>
            <w:tcW w:type="dxa" w:w="2154"/>
          </w:tcPr>
          <w:p>
            <w:pPr>
              <w:keepNext/>
              <w:spacing w:before="20" w:after="20"/>
            </w:pPr>
            <w:r>
              <w:rPr>
                <w:sz w:val="16"/>
              </w:rPr>
              <w:t xml:space="preserve">YOLOv8s-Pose </w:t>
            </w:r>
            <w:r>
              <w:rPr>
                <w:sz w:val="16"/>
              </w:rPr>
              <w:t xml:space="preserve">[</w:t>
            </w:r>
            <w:hyperlink w:anchor="ref_jocher2023" w:history="1">
              <w:r>
                <w:rPr>
                  <w:color w:val="1F4E79"/>
                  <w:sz w:val="16"/>
                </w:rPr>
                <w:t xml:space="preserve">14</w:t>
              </w:r>
            </w:hyperlink>
            <w:r>
              <w:rPr>
                <w:sz w:val="16"/>
              </w:rPr>
              <w:t xml:space="preserve">]</w:t>
            </w:r>
          </w:p>
        </w:tc>
        <w:tc>
          <w:tcPr>
            <w:tcW w:type="dxa" w:w="1361"/>
          </w:tcPr>
          <w:p>
            <w:pPr>
              <w:keepNext/>
              <w:spacing w:before="20" w:after="20"/>
            </w:pPr>
            <w:r>
              <w:rPr>
                <w:sz w:val="16"/>
              </w:rPr>
              <w:t xml:space="preserve">Una etapa</w:t>
            </w:r>
          </w:p>
        </w:tc>
        <w:tc>
          <w:tcPr>
            <w:tcW w:type="dxa" w:w="1928"/>
          </w:tcPr>
          <w:p>
            <w:pPr>
              <w:keepNext/>
              <w:spacing w:before="20" w:after="20"/>
            </w:pPr>
            <w:r>
              <w:rPr>
                <w:sz w:val="16"/>
              </w:rPr>
              <w:t xml:space="preserve">CNN detector y puntos</w:t>
            </w:r>
          </w:p>
        </w:tc>
        <w:tc>
          <w:tcPr>
            <w:tcW w:type="dxa" w:w="1587"/>
          </w:tcPr>
          <w:p>
            <w:pPr>
              <w:keepNext/>
              <w:spacing w:before="20" w:after="20"/>
            </w:pPr>
            <w:r>
              <w:rPr>
                <w:sz w:val="16"/>
              </w:rPr>
              <w:t xml:space="preserve">60,0 (val)</w:t>
            </w:r>
          </w:p>
        </w:tc>
        <w:tc>
          <w:tcPr>
            <w:tcW w:type="dxa" w:w="2041"/>
          </w:tcPr>
          <w:p>
            <w:pPr>
              <w:keepNext/>
              <w:spacing w:before="20" w:after="20"/>
            </w:pPr>
            <w:r>
              <w:rPr>
                <w:sz w:val="16"/>
              </w:rPr>
              <w:t xml:space="preserve">Comparado</w:t>
            </w:r>
          </w:p>
        </w:tc>
      </w:tr>
      <w:tr>
        <w:trPr>
          <w:cantSplit/>
        </w:trPr>
        <w:tc>
          <w:tcPr>
            <w:tcW w:type="dxa" w:w="2154"/>
          </w:tcPr>
          <w:p>
            <w:pPr>
              <w:keepNext/>
              <w:spacing w:before="20" w:after="20"/>
            </w:pPr>
            <w:r>
              <w:rPr>
                <w:sz w:val="16"/>
              </w:rPr>
              <w:t xml:space="preserve">MoveNet Lightning </w:t>
            </w:r>
            <w:r>
              <w:rPr>
                <w:sz w:val="16"/>
              </w:rPr>
              <w:t xml:space="preserve">[</w:t>
            </w:r>
            <w:hyperlink w:anchor="ref_google2021" w:history="1">
              <w:r>
                <w:rPr>
                  <w:color w:val="1F4E79"/>
                  <w:sz w:val="16"/>
                </w:rPr>
                <w:t xml:space="preserve">15</w:t>
              </w:r>
            </w:hyperlink>
            <w:r>
              <w:rPr>
                <w:sz w:val="16"/>
              </w:rPr>
              <w:t xml:space="preserve">]</w:t>
            </w:r>
          </w:p>
        </w:tc>
        <w:tc>
          <w:tcPr>
            <w:tcW w:type="dxa" w:w="1361"/>
          </w:tcPr>
          <w:p>
            <w:pPr>
              <w:keepNext/>
              <w:spacing w:before="20" w:after="20"/>
            </w:pPr>
            <w:r>
              <w:rPr>
                <w:sz w:val="16"/>
              </w:rPr>
              <w:t xml:space="preserve">Una persona</w:t>
            </w:r>
          </w:p>
        </w:tc>
        <w:tc>
          <w:tcPr>
            <w:tcW w:type="dxa" w:w="1928"/>
          </w:tcPr>
          <w:p>
            <w:pPr>
              <w:keepNext/>
              <w:spacing w:before="20" w:after="20"/>
            </w:pPr>
            <w:r>
              <w:rPr>
                <w:sz w:val="16"/>
              </w:rPr>
              <w:t xml:space="preserve">MobileNetV2</w:t>
            </w:r>
          </w:p>
        </w:tc>
        <w:tc>
          <w:tcPr>
            <w:tcW w:type="dxa" w:w="1587"/>
          </w:tcPr>
          <w:p>
            <w:pPr>
              <w:keepNext/>
              <w:spacing w:before="20" w:after="20"/>
            </w:pPr>
            <w:r>
              <w:rPr>
                <w:sz w:val="16"/>
              </w:rPr>
              <w:t xml:space="preserve">Sin AP comparable publicada</w:t>
            </w:r>
          </w:p>
        </w:tc>
        <w:tc>
          <w:tcPr>
            <w:tcW w:type="dxa" w:w="2041"/>
          </w:tcPr>
          <w:p>
            <w:pPr>
              <w:keepNext/>
              <w:spacing w:before="20" w:after="20"/>
            </w:pPr>
            <w:r>
              <w:rPr>
                <w:sz w:val="16"/>
              </w:rPr>
              <w:t xml:space="preserve">Comparado; opción</w:t>
            </w:r>
          </w:p>
        </w:tc>
      </w:tr>
      <w:tr>
        <w:trPr>
          <w:cantSplit/>
        </w:trPr>
        <w:tc>
          <w:tcPr>
            <w:tcW w:type="dxa" w:w="2154"/>
          </w:tcPr>
          <w:p>
            <w:pPr>
              <w:keepNext/>
              <w:spacing w:before="20" w:after="20"/>
            </w:pPr>
            <w:r>
              <w:rPr>
                <w:sz w:val="16"/>
              </w:rPr>
              <w:t xml:space="preserve">BlazePose </w:t>
            </w:r>
            <w:r>
              <w:rPr>
                <w:sz w:val="16"/>
              </w:rPr>
              <w:t xml:space="preserve">[</w:t>
            </w:r>
            <w:hyperlink w:anchor="ref_bazarevsky2020" w:history="1">
              <w:r>
                <w:rPr>
                  <w:color w:val="1F4E79"/>
                  <w:sz w:val="16"/>
                </w:rPr>
                <w:t xml:space="preserve">16</w:t>
              </w:r>
            </w:hyperlink>
            <w:r>
              <w:rPr>
                <w:sz w:val="16"/>
              </w:rPr>
              <w:t xml:space="preserve">]</w:t>
            </w:r>
          </w:p>
        </w:tc>
        <w:tc>
          <w:tcPr>
            <w:tcW w:type="dxa" w:w="1361"/>
          </w:tcPr>
          <w:p>
            <w:pPr>
              <w:keepNext/>
              <w:spacing w:before="20" w:after="20"/>
            </w:pPr>
            <w:r>
              <w:rPr>
                <w:sz w:val="16"/>
              </w:rPr>
              <w:t xml:space="preserve">Una persona</w:t>
            </w:r>
          </w:p>
        </w:tc>
        <w:tc>
          <w:tcPr>
            <w:tcW w:type="dxa" w:w="1928"/>
          </w:tcPr>
          <w:p>
            <w:pPr>
              <w:keepNext/>
              <w:spacing w:before="20" w:after="20"/>
            </w:pPr>
            <w:r>
              <w:rPr>
                <w:sz w:val="16"/>
              </w:rPr>
              <w:t xml:space="preserve">CNN ligera, 33 puntos</w:t>
            </w:r>
          </w:p>
        </w:tc>
        <w:tc>
          <w:tcPr>
            <w:tcW w:type="dxa" w:w="1587"/>
          </w:tcPr>
          <w:p>
            <w:pPr>
              <w:keepNext/>
              <w:spacing w:before="20" w:after="20"/>
            </w:pPr>
            <w:r>
              <w:rPr>
                <w:sz w:val="16"/>
              </w:rPr>
              <w:t xml:space="preserve">Evaluado con PCK propio</w:t>
            </w:r>
          </w:p>
        </w:tc>
        <w:tc>
          <w:tcPr>
            <w:tcW w:type="dxa" w:w="2041"/>
          </w:tcPr>
          <w:p>
            <w:pPr>
              <w:keepNext/>
              <w:spacing w:before="20" w:after="20"/>
            </w:pPr>
            <w:r>
              <w:rPr>
                <w:sz w:val="16"/>
              </w:rPr>
              <w:t xml:space="preserve">Opción</w:t>
            </w:r>
          </w:p>
        </w:tc>
      </w:tr>
      <w:tr>
        <w:trPr>
          <w:cantSplit/>
        </w:trPr>
        <w:tc>
          <w:tcPr>
            <w:tcW w:type="dxa" w:w="2154"/>
          </w:tcPr>
          <w:p>
            <w:pPr>
              <w:keepNext w:val="0"/>
              <w:spacing w:before="20" w:after="20"/>
            </w:pPr>
            <w:r>
              <w:rPr>
                <w:sz w:val="16"/>
              </w:rPr>
              <w:t xml:space="preserve">ViTPose-G </w:t>
            </w:r>
            <w:r>
              <w:rPr>
                <w:sz w:val="16"/>
              </w:rPr>
              <w:t xml:space="preserve">[</w:t>
            </w:r>
            <w:hyperlink w:anchor="ref_xu2022" w:history="1">
              <w:r>
                <w:rPr>
                  <w:color w:val="1F4E79"/>
                  <w:sz w:val="16"/>
                </w:rPr>
                <w:t xml:space="preserve">17</w:t>
              </w:r>
            </w:hyperlink>
            <w:r>
              <w:rPr>
                <w:sz w:val="16"/>
              </w:rPr>
              <w:t xml:space="preserve">]</w:t>
            </w:r>
          </w:p>
        </w:tc>
        <w:tc>
          <w:tcPr>
            <w:tcW w:type="dxa" w:w="1361"/>
          </w:tcPr>
          <w:p>
            <w:pPr>
              <w:keepNext w:val="0"/>
              <w:spacing w:before="20" w:after="20"/>
            </w:pPr>
            <w:r>
              <w:rPr>
                <w:sz w:val="16"/>
              </w:rPr>
              <w:t xml:space="preserve">Descendente</w:t>
            </w:r>
          </w:p>
        </w:tc>
        <w:tc>
          <w:tcPr>
            <w:tcW w:type="dxa" w:w="1928"/>
          </w:tcPr>
          <w:p>
            <w:pPr>
              <w:keepNext w:val="0"/>
              <w:spacing w:before="20" w:after="20"/>
            </w:pPr>
            <w:r>
              <w:rPr>
                <w:sz w:val="16"/>
              </w:rPr>
              <w:t xml:space="preserve">Transformer de visión</w:t>
            </w:r>
          </w:p>
        </w:tc>
        <w:tc>
          <w:tcPr>
            <w:tcW w:type="dxa" w:w="1587"/>
          </w:tcPr>
          <w:p>
            <w:pPr>
              <w:keepNext w:val="0"/>
              <w:spacing w:before="20" w:after="20"/>
            </w:pPr>
            <w:r>
              <w:rPr>
                <w:sz w:val="16"/>
              </w:rPr>
              <w:t xml:space="preserve">80,9 (test-dev)</w:t>
            </w:r>
          </w:p>
        </w:tc>
        <w:tc>
          <w:tcPr>
            <w:tcW w:type="dxa" w:w="2041"/>
          </w:tcPr>
          <w:p>
            <w:pPr>
              <w:keepNext w:val="0"/>
              <w:spacing w:before="20" w:after="20"/>
            </w:pPr>
            <w:r>
              <w:rPr>
                <w:sz w:val="16"/>
              </w:rPr>
              <w:t xml:space="preserve">Trabajo futuro</w:t>
            </w:r>
          </w:p>
        </w:tc>
      </w:tr>
    </w:tbl>
    <w:p>
      <w:pPr>
        <w:jc w:val="both"/>
      </w:pPr>
    </w:p>
    <w:p>
      <w:pPr>
        <w:jc w:val="both"/>
      </w:pPr>
      <w:r>
        <w:t xml:space="preserve">La estimación de pose en natación presenta dificultades específicas: refracción, burbujas, iluminación variable, oclusión parcial del cuerpo por la superficie del agua y escasez de imágenes anotadas </w:t>
      </w:r>
      <w:r>
        <w:t xml:space="preserve">[</w:t>
      </w:r>
      <w:hyperlink w:anchor="ref_einfalt2018" w:history="1">
        <w:r>
          <w:rPr>
            <w:color w:val="1F4E79"/>
          </w:rPr>
          <w:t xml:space="preserve">18</w:t>
        </w:r>
      </w:hyperlink>
      <w:r>
        <w:t xml:space="preserve">]</w:t>
      </w:r>
      <w:r>
        <w:t xml:space="preserve">. El conjunto sintético SwimXYZ ofrece secuencias generadas por ordenador de los cuatro estilos para entrenar y evaluar modelos en este dominio </w:t>
      </w:r>
      <w:r>
        <w:t xml:space="preserve">[</w:t>
      </w:r>
      <w:hyperlink w:anchor="ref_fiche2023" w:history="1">
        <w:r>
          <w:rPr>
            <w:color w:val="1F4E79"/>
          </w:rPr>
          <w:t xml:space="preserve">19</w:t>
        </w:r>
      </w:hyperlink>
      <w:r>
        <w:t xml:space="preserve">]</w:t>
      </w:r>
      <w:r>
        <w:t xml:space="preserve">.</w:t>
      </w:r>
    </w:p>
    <w:p>
      <w:pPr>
        <w:pStyle w:val="Ttulo3"/>
        <w:keepNext/>
      </w:pPr>
      <w:r>
        <w:t xml:space="preserve">Métricas de evaluación de la estimación de pose</w:t>
      </w:r>
    </w:p>
    <w:p>
      <w:pPr>
        <w:jc w:val="both"/>
      </w:pPr>
      <w:r>
        <w:t xml:space="preserve">La precisión de un modelo de pose se mide comparando los puntos estimados con anotaciones manuales de referencia (</w:t>
      </w:r>
      <w:r>
        <w:rPr>
          <w:i/>
        </w:rPr>
        <w:t xml:space="preserve">ground truth</w:t>
      </w:r>
      <w:r>
        <w:t xml:space="preserve">). La métrica oficial de COCO es la similitud de puntos clave, OKS (</w:t>
      </w:r>
      <w:r>
        <w:rPr>
          <w:i/>
        </w:rPr>
        <w:t xml:space="preserve">Object Keypoint Similarity</w:t>
      </w:r>
      <w:r>
        <w:t xml:space="preserve">), que desempeña el papel de la intersección sobre la unión en la detección de objetos </w:t>
      </w:r>
      <w:r>
        <w:t xml:space="preserve">[</w:t>
      </w:r>
      <w:hyperlink w:anchor="ref_lin2014" w:history="1">
        <w:r>
          <w:rPr>
            <w:color w:val="1F4E79"/>
          </w:rPr>
          <w:t xml:space="preserve">9</w:t>
        </w:r>
      </w:hyperlink>
      <w:r>
        <w:t xml:space="preserve">]</w:t>
      </w:r>
      <w:r>
        <w:t xml:space="preserve"> (Ecuación </w:t>
      </w:r>
      <w:r>
        <w:t xml:space="preserve">3</w:t>
      </w:r>
      <w:r>
        <w:t xml:space="preserve">).</w:t>
      </w:r>
    </w:p>
    <w:p>
      <w:pPr>
        <w:keepNext/>
        <w:jc w:val="center"/>
      </w:pPr>
      <m:oMathPara>
        <m:oMath>
          <m:r>
            <m:rPr>
              <m:sty m:val="p"/>
            </m:rPr>
            <m:t xml:space="preserve">OKS</m:t>
          </m:r>
          <m:r>
            <m:t xml:space="preserve">=</m:t>
          </m:r>
          <m:f>
            <m:num>
              <m:nary>
                <m:naryPr>
                  <m:chr m:val="∑"/>
                  <m:limLoc m:val="undOvr"/>
                  <m:supHide m:val="1"/>
                </m:naryPr>
                <m:sub>
                  <m:r>
                    <m:t xml:space="preserve">i</m:t>
                  </m:r>
                </m:sub>
                <m:sup/>
                <m:e>
                  <m:r>
                    <m:rPr>
                      <m:sty m:val="p"/>
                    </m:rPr>
                    <m:t xml:space="preserve">exp</m:t>
                  </m:r>
                  <m:d>
                    <m:dPr>
                      <m:begChr m:val="("/>
                      <m:endChr m:val=")"/>
                    </m:dPr>
                    <m:e>
                      <m:r>
                        <m:t xml:space="preserve">−</m:t>
                      </m:r>
                      <m:f>
                        <m:num>
                          <m:sSup>
                            <m:e>
                              <m:sSub>
                                <m:e>
                                  <m:r>
                                    <m:t xml:space="preserve">d</m:t>
                                  </m:r>
                                </m:e>
                                <m:sub>
                                  <m:r>
                                    <m:t xml:space="preserve">i</m:t>
                                  </m:r>
                                </m:sub>
                              </m:sSub>
                            </m:e>
                            <m:sup>
                              <m:r>
                                <m:t xml:space="preserve">2</m:t>
                              </m:r>
                            </m:sup>
                          </m:sSup>
                        </m:num>
                        <m:den>
                          <m:r>
                            <m:t xml:space="preserve">2</m:t>
                          </m:r>
                          <m:sSup>
                            <m:e>
                              <m:r>
                                <m:t xml:space="preserve">s</m:t>
                              </m:r>
                            </m:e>
                            <m:sup>
                              <m:r>
                                <m:t xml:space="preserve">2</m:t>
                              </m:r>
                            </m:sup>
                          </m:sSup>
                          <m:sSup>
                            <m:e>
                              <m:sSub>
                                <m:e>
                                  <m:r>
                                    <m:t xml:space="preserve">k</m:t>
                                  </m:r>
                                </m:e>
                                <m:sub>
                                  <m:r>
                                    <m:t xml:space="preserve">i</m:t>
                                  </m:r>
                                </m:sub>
                              </m:sSub>
                            </m:e>
                            <m:sup>
                              <m:r>
                                <m:t xml:space="preserve">2</m:t>
                              </m:r>
                            </m:sup>
                          </m:sSup>
                        </m:den>
                      </m:f>
                    </m:e>
                  </m:d>
                  <m:r>
                    <m:t xml:space="preserve">δ</m:t>
                  </m:r>
                  <m:d>
                    <m:dPr>
                      <m:begChr m:val="("/>
                      <m:endChr m:val=")"/>
                    </m:dPr>
                    <m:e>
                      <m:sSub>
                        <m:e>
                          <m:r>
                            <m:t xml:space="preserve">v</m:t>
                          </m:r>
                        </m:e>
                        <m:sub>
                          <m:r>
                            <m:t xml:space="preserve">i</m:t>
                          </m:r>
                        </m:sub>
                      </m:sSub>
                      <m:r>
                        <m:t xml:space="preserve">&gt;</m:t>
                      </m:r>
                      <m:r>
                        <m:t xml:space="preserve">0</m:t>
                      </m:r>
                    </m:e>
                  </m:d>
                </m:e>
              </m:nary>
            </m:num>
            <m:den>
              <m:nary>
                <m:naryPr>
                  <m:chr m:val="∑"/>
                  <m:limLoc m:val="undOvr"/>
                  <m:supHide m:val="1"/>
                </m:naryPr>
                <m:sub>
                  <m:r>
                    <m:t xml:space="preserve">i</m:t>
                  </m:r>
                </m:sub>
                <m:sup/>
                <m:e>
                  <m:r>
                    <m:t xml:space="preserve">δ</m:t>
                  </m:r>
                  <m:d>
                    <m:dPr>
                      <m:begChr m:val="("/>
                      <m:endChr m:val=")"/>
                    </m:dPr>
                    <m:e>
                      <m:sSub>
                        <m:e>
                          <m:r>
                            <m:t xml:space="preserve">v</m:t>
                          </m:r>
                        </m:e>
                        <m:sub>
                          <m:r>
                            <m:t xml:space="preserve">i</m:t>
                          </m:r>
                        </m:sub>
                      </m:sSub>
                      <m:r>
                        <m:t xml:space="preserve">&gt;</m:t>
                      </m:r>
                      <m:r>
                        <m:t xml:space="preserve">0</m:t>
                      </m:r>
                    </m:e>
                  </m:d>
                </m:e>
              </m:nary>
            </m:den>
          </m:f>
        </m:oMath>
      </m:oMathPara>
    </w:p>
    <w:p>
      <w:pPr>
        <w:pStyle w:val="Caption"/>
        <w:keepNext/>
        <w:jc w:val="center"/>
      </w:pPr>
      <w:r>
        <w:t xml:space="preserve">Ecuación </w:t>
      </w:r>
      <w:r>
        <w:fldChar w:fldCharType="begin"/>
      </w:r>
      <w:r>
        <w:instrText xml:space="preserve"> SEQ Ecuación \* ARABIC </w:instrText>
      </w:r>
      <w:r>
        <w:fldChar w:fldCharType="separate"/>
      </w:r>
      <w:r>
        <w:t xml:space="preserve">3</w:t>
      </w:r>
      <w:r>
        <w:fldChar w:fldCharType="end"/>
      </w:r>
      <w:r>
        <w:t xml:space="preserve">. </w:t>
      </w:r>
      <w:r>
        <w:t xml:space="preserve">Similitud de puntos clave (OKS)</w:t>
      </w:r>
    </w:p>
    <w:p>
      <w:pPr>
        <w:keepNext/>
      </w:pPr>
      <w:r>
        <w:t xml:space="preserve">donde:</w:t>
      </w:r>
    </w:p>
    <w:p>
      <w:pPr>
        <w:pStyle w:val="Prrafodelista"/>
        <w:keepNext/>
        <w:numPr>
          <w:ilvl w:val="0"/>
          <w:numId w:val="27"/>
        </w:numPr>
        <w:spacing w:before="0" w:after="0"/>
      </w:pPr>
      <w:pPr/>
      <w:r>
        <w:rPr>
          <w:i/>
        </w:rPr>
        <w:t xml:space="preserve">d</w:t>
      </w:r>
      <w:r>
        <w:rPr>
          <w:vertAlign w:val="subscript"/>
        </w:rPr>
        <w:t xml:space="preserve">i</w:t>
      </w:r>
      <w:r>
        <w:t xml:space="preserve">: distancia euclídea entre el punto estimado y el anotado de la articulación </w:t>
      </w:r>
      <w:r>
        <w:rPr>
          <w:i/>
        </w:rPr>
        <w:t xml:space="preserve">i</w:t>
      </w:r>
      <w:r>
        <w:t xml:space="preserve"> (píxeles)</w:t>
      </w:r>
    </w:p>
    <w:p>
      <w:pPr>
        <w:pStyle w:val="Prrafodelista"/>
        <w:keepNext/>
        <w:numPr>
          <w:ilvl w:val="0"/>
          <w:numId w:val="27"/>
        </w:numPr>
        <w:spacing w:before="0" w:after="0"/>
      </w:pPr>
      <w:pPr/>
      <w:r>
        <w:rPr>
          <w:i/>
        </w:rPr>
        <w:t xml:space="preserve">s</w:t>
      </w:r>
      <w:r>
        <w:t xml:space="preserve">: escala del objeto, raíz cuadrada del área de la persona (píxeles)</w:t>
      </w:r>
    </w:p>
    <w:p>
      <w:pPr>
        <w:pStyle w:val="Prrafodelista"/>
        <w:keepNext/>
        <w:numPr>
          <w:ilvl w:val="0"/>
          <w:numId w:val="27"/>
        </w:numPr>
        <w:spacing w:before="0" w:after="0"/>
      </w:pPr>
      <w:pPr/>
      <w:r>
        <w:rPr>
          <w:i/>
        </w:rPr>
        <w:t xml:space="preserve">k</w:t>
      </w:r>
      <w:r>
        <w:rPr>
          <w:vertAlign w:val="subscript"/>
        </w:rPr>
        <w:t xml:space="preserve">i</w:t>
      </w:r>
      <w:r>
        <w:t xml:space="preserve">: constante de tolerancia propia de cada articulación (adimensional)</w:t>
      </w:r>
    </w:p>
    <w:p>
      <w:pPr>
        <w:pStyle w:val="Prrafodelista"/>
        <w:keepNext/>
        <w:numPr>
          <w:ilvl w:val="0"/>
          <w:numId w:val="27"/>
        </w:numPr>
        <w:spacing w:before="0" w:after="0"/>
      </w:pPr>
      <w:pPr/>
      <w:r>
        <w:rPr>
          <w:i/>
        </w:rPr>
        <w:t xml:space="preserve">v</w:t>
      </w:r>
      <w:r>
        <w:rPr>
          <w:vertAlign w:val="subscript"/>
        </w:rPr>
        <w:t xml:space="preserve">i</w:t>
      </w:r>
      <w:r>
        <w:t xml:space="preserve">: indicador de visibilidad de la articulación en la anotación; δ(·) vale 1 si se cumple la condición y 0 en otro caso</w:t>
      </w:r>
    </w:p>
    <w:p>
      <w:pPr>
        <w:pStyle w:val="Prrafodelista"/>
        <w:keepNext w:val="0"/>
        <w:numPr>
          <w:ilvl w:val="0"/>
          <w:numId w:val="27"/>
        </w:numPr>
        <w:spacing w:before="0" w:after="0"/>
      </w:pPr>
      <w:pPr/>
      <w:r>
        <w:t xml:space="preserve">OKS: similitud entre 0 (sin coincidencia) y 1 (coincidencia perfecta)</w:t>
      </w:r>
    </w:p>
    <w:p>
      <w:pPr>
        <w:jc w:val="both"/>
      </w:pPr>
      <w:r>
        <w:t xml:space="preserve">Otra métrica habitual es el porcentaje de puntos correctos, PCK (</w:t>
      </w:r>
      <w:r>
        <w:rPr>
          <w:i/>
        </w:rPr>
        <w:t xml:space="preserve">Percentage of Correct Keypoints</w:t>
      </w:r>
      <w:r>
        <w:t xml:space="preserve">), que cuenta los puntos situados a menos de una fracción α de una longitud de referencia, como el tronco o la cabeza (PCKh) </w:t>
      </w:r>
      <w:r>
        <w:t xml:space="preserve">[</w:t>
      </w:r>
      <w:hyperlink w:anchor="ref_andriluka2014" w:history="1">
        <w:r>
          <w:rPr>
            <w:color w:val="1F4E79"/>
          </w:rPr>
          <w:t xml:space="preserve">20</w:t>
        </w:r>
      </w:hyperlink>
      <w:r>
        <w:t xml:space="preserve">]</w:t>
      </w:r>
      <w:r>
        <w:t xml:space="preserve"> (Ecuación </w:t>
      </w:r>
      <w:r>
        <w:t xml:space="preserve">4</w:t>
      </w:r>
      <w:r>
        <w:t xml:space="preserve">).</w:t>
      </w:r>
    </w:p>
    <w:p>
      <w:pPr>
        <w:keepNext/>
        <w:jc w:val="center"/>
      </w:pPr>
      <m:oMathPara>
        <m:oMath>
          <m:sSub>
            <m:e>
              <m:r>
                <m:rPr>
                  <m:sty m:val="p"/>
                </m:rPr>
                <m:t xml:space="preserve">PCK</m:t>
              </m:r>
            </m:e>
            <m:sub>
              <m:r>
                <m:t xml:space="preserve">α</m:t>
              </m:r>
            </m:sub>
          </m:sSub>
          <m:r>
            <m:t xml:space="preserve">=</m:t>
          </m:r>
          <m:f>
            <m:num>
              <m:r>
                <m:t xml:space="preserve">1</m:t>
              </m:r>
            </m:num>
            <m:den>
              <m:r>
                <m:t xml:space="preserve">N</m:t>
              </m:r>
            </m:den>
          </m:f>
          <m:nary>
            <m:naryPr>
              <m:chr m:val="∑"/>
              <m:limLoc m:val="undOvr"/>
            </m:naryPr>
            <m:sub>
              <m:r>
                <m:t xml:space="preserve">i</m:t>
              </m:r>
              <m:r>
                <m:t xml:space="preserve">=</m:t>
              </m:r>
              <m:r>
                <m:t xml:space="preserve">1</m:t>
              </m:r>
            </m:sub>
            <m:sup>
              <m:r>
                <m:t xml:space="preserve">N</m:t>
              </m:r>
            </m:sup>
            <m:e>
              <m:r>
                <m:t xml:space="preserve">𝟙</m:t>
              </m:r>
              <m:d>
                <m:dPr>
                  <m:begChr m:val="("/>
                  <m:endChr m:val=")"/>
                </m:dPr>
                <m:e>
                  <m:d>
                    <m:dPr>
                      <m:begChr m:val="‖"/>
                      <m:endChr m:val="‖"/>
                    </m:dPr>
                    <m:e>
                      <m:acc>
                        <m:accPr>
                          <m:chr m:val="̂"/>
                        </m:accPr>
                        <m:e>
                          <m:sSub>
                            <m:e>
                              <m:r>
                                <m:t xml:space="preserve">p</m:t>
                              </m:r>
                            </m:e>
                            <m:sub>
                              <m:r>
                                <m:t xml:space="preserve">i</m:t>
                              </m:r>
                            </m:sub>
                          </m:sSub>
                        </m:e>
                      </m:acc>
                      <m:r>
                        <m:t xml:space="preserve">−</m:t>
                      </m:r>
                      <m:sSub>
                        <m:e>
                          <m:r>
                            <m:t xml:space="preserve">p</m:t>
                          </m:r>
                        </m:e>
                        <m:sub>
                          <m:r>
                            <m:t xml:space="preserve">i</m:t>
                          </m:r>
                        </m:sub>
                      </m:sSub>
                    </m:e>
                  </m:d>
                  <m:r>
                    <m:t xml:space="preserve">≤</m:t>
                  </m:r>
                  <m:r>
                    <m:t xml:space="preserve">α</m:t>
                  </m:r>
                  <m:r>
                    <m:t xml:space="preserve">·</m:t>
                  </m:r>
                  <m:sSub>
                    <m:e>
                      <m:r>
                        <m:t xml:space="preserve">d</m:t>
                      </m:r>
                    </m:e>
                    <m:sub>
                      <m:r>
                        <m:rPr>
                          <m:sty m:val="p"/>
                        </m:rPr>
                        <m:t xml:space="preserve">ref</m:t>
                      </m:r>
                    </m:sub>
                  </m:sSub>
                </m:e>
              </m:d>
            </m:e>
          </m:nary>
        </m:oMath>
      </m:oMathPara>
    </w:p>
    <w:p>
      <w:pPr>
        <w:pStyle w:val="Caption"/>
        <w:keepNext/>
        <w:jc w:val="center"/>
      </w:pPr>
      <w:r>
        <w:t xml:space="preserve">Ecuación </w:t>
      </w:r>
      <w:r>
        <w:fldChar w:fldCharType="begin"/>
      </w:r>
      <w:r>
        <w:instrText xml:space="preserve"> SEQ Ecuación \* ARABIC </w:instrText>
      </w:r>
      <w:r>
        <w:fldChar w:fldCharType="separate"/>
      </w:r>
      <w:r>
        <w:t xml:space="preserve">4</w:t>
      </w:r>
      <w:r>
        <w:fldChar w:fldCharType="end"/>
      </w:r>
      <w:r>
        <w:t xml:space="preserve">. </w:t>
      </w:r>
      <w:r>
        <w:t xml:space="preserve">Porcentaje de puntos correctos (PCK)</w:t>
      </w:r>
    </w:p>
    <w:p>
      <w:pPr>
        <w:keepNext/>
      </w:pPr>
      <w:r>
        <w:t xml:space="preserve">donde:</w:t>
      </w:r>
    </w:p>
    <w:p>
      <w:pPr>
        <w:pStyle w:val="Prrafodelista"/>
        <w:keepNext/>
        <w:numPr>
          <w:ilvl w:val="0"/>
          <w:numId w:val="27"/>
        </w:numPr>
        <w:spacing w:before="0" w:after="0"/>
      </w:pPr>
      <w:pPr/>
      <w:r>
        <w:rPr>
          <w:i/>
        </w:rPr>
        <w:t xml:space="preserve">N</w:t>
      </w:r>
      <w:r>
        <w:t xml:space="preserve">: número total de puntos evaluados</w:t>
      </w:r>
    </w:p>
    <w:p>
      <w:pPr>
        <w:pStyle w:val="Prrafodelista"/>
        <w:keepNext/>
        <w:numPr>
          <w:ilvl w:val="0"/>
          <w:numId w:val="27"/>
        </w:numPr>
        <w:spacing w:before="0" w:after="0"/>
      </w:pPr>
      <w:pPr/>
      <w:r>
        <w:rPr>
          <w:i/>
        </w:rPr>
        <w:t xml:space="preserve">p̂</w:t>
      </w:r>
      <w:r>
        <w:rPr>
          <w:vertAlign w:val="subscript"/>
        </w:rPr>
        <w:t xml:space="preserve">i</w:t>
      </w:r>
      <w:r>
        <w:t xml:space="preserve">, </w:t>
      </w:r>
      <w:r>
        <w:rPr>
          <w:i/>
        </w:rPr>
        <w:t xml:space="preserve">p</w:t>
      </w:r>
      <w:r>
        <w:rPr>
          <w:vertAlign w:val="subscript"/>
        </w:rPr>
        <w:t xml:space="preserve">i</w:t>
      </w:r>
      <w:r>
        <w:t xml:space="preserve">: posición estimada y posición de referencia del punto </w:t>
      </w:r>
      <w:r>
        <w:rPr>
          <w:i/>
        </w:rPr>
        <w:t xml:space="preserve">i</w:t>
      </w:r>
      <w:r>
        <w:t xml:space="preserve"> (píxeles)</w:t>
      </w:r>
    </w:p>
    <w:p>
      <w:pPr>
        <w:pStyle w:val="Prrafodelista"/>
        <w:keepNext/>
        <w:numPr>
          <w:ilvl w:val="0"/>
          <w:numId w:val="27"/>
        </w:numPr>
        <w:spacing w:before="0" w:after="0"/>
      </w:pPr>
      <w:pPr/>
      <w:r>
        <w:rPr>
          <w:i/>
        </w:rPr>
        <w:t xml:space="preserve">d</w:t>
      </w:r>
      <w:r>
        <w:rPr>
          <w:vertAlign w:val="subscript"/>
        </w:rPr>
        <w:t xml:space="preserve">ref</w:t>
      </w:r>
      <w:r>
        <w:t xml:space="preserve">: longitud de referencia del cuerpo, por ejemplo el tronco (píxeles)</w:t>
      </w:r>
    </w:p>
    <w:p>
      <w:pPr>
        <w:pStyle w:val="Prrafodelista"/>
        <w:keepNext/>
        <w:numPr>
          <w:ilvl w:val="0"/>
          <w:numId w:val="27"/>
        </w:numPr>
        <w:spacing w:before="0" w:after="0"/>
      </w:pPr>
      <w:pPr/>
      <w:r>
        <w:t xml:space="preserve">α: umbral relativo de tolerancia (habitualmente 0,2 o 0,5); 𝟙(·) vale 1 si la condición se cumple</w:t>
      </w:r>
    </w:p>
    <w:p>
      <w:pPr>
        <w:pStyle w:val="Prrafodelista"/>
        <w:keepNext w:val="0"/>
        <w:numPr>
          <w:ilvl w:val="0"/>
          <w:numId w:val="27"/>
        </w:numPr>
        <w:spacing w:before="0" w:after="0"/>
      </w:pPr>
      <w:pPr/>
      <w:r>
        <w:t xml:space="preserve">PCK</w:t>
      </w:r>
      <w:r>
        <w:rPr>
          <w:vertAlign w:val="subscript"/>
        </w:rPr>
        <w:t xml:space="preserve">α</w:t>
      </w:r>
      <w:r>
        <w:t xml:space="preserve">: proporción de puntos correctos, entre 0 y 1</w:t>
      </w:r>
    </w:p>
    <w:p>
      <w:pPr>
        <w:jc w:val="both"/>
      </w:pPr>
      <w:r>
        <w:t xml:space="preserve">A partir de la OKS se calcula la precisión media, AP (</w:t>
      </w:r>
      <w:r>
        <w:rPr>
          <w:i/>
        </w:rPr>
        <w:t xml:space="preserve">Average Precision</w:t>
      </w:r>
      <w:r>
        <w:t xml:space="preserve">): para un umbral de OKS se consideran correctas las detecciones que lo superan y se integra la curva de precisión frente a exhaustividad. COCO promedia la AP sobre diez umbrales de OKS entre 0,50 y 0,95, valor que se denomina mAP (</w:t>
      </w:r>
      <w:r>
        <w:rPr>
          <w:i/>
        </w:rPr>
        <w:t xml:space="preserve">mean Average Precision</w:t>
      </w:r>
      <w:r>
        <w:t xml:space="preserve">) (Ecuación </w:t>
      </w:r>
      <w:r>
        <w:t xml:space="preserve">5</w:t>
      </w:r>
      <w:r>
        <w:t xml:space="preserve">).</w:t>
      </w:r>
    </w:p>
    <w:p>
      <w:pPr>
        <w:keepNext/>
        <w:jc w:val="center"/>
      </w:pPr>
      <m:oMathPara>
        <m:oMath>
          <m:sSub>
            <m:e>
              <m:r>
                <m:rPr>
                  <m:sty m:val="p"/>
                </m:rPr>
                <m:t xml:space="preserve">AP</m:t>
              </m:r>
            </m:e>
            <m:sub>
              <m:r>
                <m:t xml:space="preserve">t</m:t>
              </m:r>
            </m:sub>
          </m:sSub>
          <m:r>
            <m:t xml:space="preserve">=</m:t>
          </m:r>
          <m:nary>
            <m:naryPr>
              <m:chr m:val="∫"/>
              <m:limLoc m:val="subSup"/>
            </m:naryPr>
            <m:sub>
              <m:r>
                <m:t xml:space="preserve">0</m:t>
              </m:r>
            </m:sub>
            <m:sup>
              <m:r>
                <m:t xml:space="preserve">1</m:t>
              </m:r>
            </m:sup>
            <m:e>
              <m:sSub>
                <m:e>
                  <m:r>
                    <m:t xml:space="preserve">P</m:t>
                  </m:r>
                </m:e>
                <m:sub>
                  <m:r>
                    <m:t xml:space="preserve">t</m:t>
                  </m:r>
                </m:sub>
              </m:sSub>
              <m:d>
                <m:dPr>
                  <m:begChr m:val="("/>
                  <m:endChr m:val=")"/>
                </m:dPr>
                <m:e>
                  <m:r>
                    <m:t xml:space="preserve">R</m:t>
                  </m:r>
                </m:e>
              </m:d>
              <m:r>
                <m:rPr>
                  <m:sty m:val="p"/>
                </m:rPr>
                <m:t xml:space="preserve">dR</m:t>
              </m:r>
            </m:e>
          </m:nary>
          <m:r>
            <m:t xml:space="preserve">,     </m:t>
          </m:r>
          <m:r>
            <m:rPr>
              <m:sty m:val="p"/>
            </m:rPr>
            <m:t xml:space="preserve">mAP</m:t>
          </m:r>
          <m:r>
            <m:t xml:space="preserve">=</m:t>
          </m:r>
          <m:f>
            <m:num>
              <m:r>
                <m:t xml:space="preserve">1</m:t>
              </m:r>
            </m:num>
            <m:den>
              <m:d>
                <m:dPr>
                  <m:begChr m:val="|"/>
                  <m:endChr m:val="|"/>
                </m:dPr>
                <m:e>
                  <m:r>
                    <m:t xml:space="preserve">T</m:t>
                  </m:r>
                </m:e>
              </m:d>
            </m:den>
          </m:f>
          <m:nary>
            <m:naryPr>
              <m:chr m:val="∑"/>
              <m:limLoc m:val="undOvr"/>
              <m:supHide m:val="1"/>
            </m:naryPr>
            <m:sub>
              <m:r>
                <m:t xml:space="preserve">t</m:t>
              </m:r>
              <m:r>
                <m:t xml:space="preserve">∈</m:t>
              </m:r>
              <m:r>
                <m:t xml:space="preserve">T</m:t>
              </m:r>
            </m:sub>
            <m:sup/>
            <m:e>
              <m:sSub>
                <m:e>
                  <m:r>
                    <m:rPr>
                      <m:sty m:val="p"/>
                    </m:rPr>
                    <m:t xml:space="preserve">AP</m:t>
                  </m:r>
                </m:e>
                <m:sub>
                  <m:r>
                    <m:t xml:space="preserve">t</m:t>
                  </m:r>
                </m:sub>
              </m:sSub>
            </m:e>
          </m:nary>
        </m:oMath>
      </m:oMathPara>
    </w:p>
    <w:p>
      <w:pPr>
        <w:pStyle w:val="Caption"/>
        <w:keepNext/>
        <w:jc w:val="center"/>
      </w:pPr>
      <w:r>
        <w:t xml:space="preserve">Ecuación </w:t>
      </w:r>
      <w:r>
        <w:fldChar w:fldCharType="begin"/>
      </w:r>
      <w:r>
        <w:instrText xml:space="preserve"> SEQ Ecuación \* ARABIC </w:instrText>
      </w:r>
      <w:r>
        <w:fldChar w:fldCharType="separate"/>
      </w:r>
      <w:r>
        <w:t xml:space="preserve">5</w:t>
      </w:r>
      <w:r>
        <w:fldChar w:fldCharType="end"/>
      </w:r>
      <w:r>
        <w:t xml:space="preserve">. </w:t>
      </w:r>
      <w:r>
        <w:t xml:space="preserve">Precisión media (AP) y su promedio sobre umbrales de OKS (mAP)</w:t>
      </w:r>
    </w:p>
    <w:p>
      <w:pPr>
        <w:keepNext/>
      </w:pPr>
      <w:r>
        <w:t xml:space="preserve">donde:</w:t>
      </w:r>
    </w:p>
    <w:p>
      <w:pPr>
        <w:pStyle w:val="Prrafodelista"/>
        <w:keepNext/>
        <w:numPr>
          <w:ilvl w:val="0"/>
          <w:numId w:val="27"/>
        </w:numPr>
        <w:spacing w:before="0" w:after="0"/>
      </w:pPr>
      <w:pPr/>
      <w:r>
        <w:rPr>
          <w:i/>
        </w:rPr>
        <w:t xml:space="preserve">P</w:t>
      </w:r>
      <w:r>
        <w:rPr>
          <w:vertAlign w:val="subscript"/>
        </w:rPr>
        <w:t xml:space="preserve">t</w:t>
      </w:r>
      <w:r>
        <w:t xml:space="preserve">(</w:t>
      </w:r>
      <w:r>
        <w:rPr>
          <w:i/>
        </w:rPr>
        <w:t xml:space="preserve">R</w:t>
      </w:r>
      <w:r>
        <w:t xml:space="preserve">): precisión en función de la exhaustividad </w:t>
      </w:r>
      <w:r>
        <w:rPr>
          <w:i/>
        </w:rPr>
        <w:t xml:space="preserve">R</w:t>
      </w:r>
      <w:r>
        <w:t xml:space="preserve"> cuando una detección se considera correcta si su OKS ≥ </w:t>
      </w:r>
      <w:r>
        <w:rPr>
          <w:i/>
        </w:rPr>
        <w:t xml:space="preserve">t</w:t>
      </w:r>
    </w:p>
    <w:p>
      <w:pPr>
        <w:pStyle w:val="Prrafodelista"/>
        <w:keepNext/>
        <w:numPr>
          <w:ilvl w:val="0"/>
          <w:numId w:val="27"/>
        </w:numPr>
        <w:spacing w:before="0" w:after="0"/>
      </w:pPr>
      <w:pPr/>
      <w:r>
        <w:rPr>
          <w:i/>
        </w:rPr>
        <w:t xml:space="preserve">T</w:t>
      </w:r>
      <w:r>
        <w:t xml:space="preserve">: conjunto de umbrales de OKS {0,50; 0,55; …; 0,95}; |</w:t>
      </w:r>
      <w:r>
        <w:rPr>
          <w:i/>
        </w:rPr>
        <w:t xml:space="preserve">T</w:t>
      </w:r>
      <w:r>
        <w:t xml:space="preserve">| = 10</w:t>
      </w:r>
    </w:p>
    <w:p>
      <w:pPr>
        <w:pStyle w:val="Prrafodelista"/>
        <w:keepNext w:val="0"/>
        <w:numPr>
          <w:ilvl w:val="0"/>
          <w:numId w:val="27"/>
        </w:numPr>
        <w:spacing w:before="0" w:after="0"/>
      </w:pPr>
      <w:pPr/>
      <w:r>
        <w:t xml:space="preserve">AP, mAP: valores entre 0 y 1, que suelen expresarse en porcentaje</w:t>
      </w:r>
    </w:p>
    <w:p>
      <w:pPr>
        <w:jc w:val="both"/>
      </w:pPr>
      <w:r>
        <w:t xml:space="preserve">Todas estas métricas requieren un conjunto de imágenes con las articulaciones anotadas manualmente. Su aplicabilidad a los datos de este trabajo se discute en el Capítulo 4.</w:t>
      </w:r>
    </w:p>
    <w:p>
      <w:pPr>
        <w:pStyle w:val="Ttulo3"/>
        <w:keepNext/>
      </w:pPr>
      <w:r>
        <w:t xml:space="preserve">Elevación de la pose a tres dimensiones</w:t>
      </w:r>
    </w:p>
    <w:p>
      <w:pPr>
        <w:jc w:val="both"/>
      </w:pPr>
      <w:r>
        <w:t xml:space="preserve">La estimación 3D a partir de una sola cámara es un problema mal planteado, porque infinitas posturas 3D producen la misma proyección. La estrategia más extendida es la elevación (</w:t>
      </w:r>
      <w:r>
        <w:rPr>
          <w:i/>
        </w:rPr>
        <w:t xml:space="preserve">lifting</w:t>
      </w:r>
      <w:r>
        <w:t xml:space="preserve">): un modelo recibe la secuencia de puntos 2D y predice su profundidad, aprovechando las regularidades del cuerpo humano aprendidas de grandes conjuntos con captura de movimiento </w:t>
      </w:r>
      <w:r>
        <w:t xml:space="preserve">[</w:t>
      </w:r>
      <w:hyperlink w:anchor="ref_martinez2017" w:history="1">
        <w:r>
          <w:rPr>
            <w:color w:val="1F4E79"/>
          </w:rPr>
          <w:t xml:space="preserve">21</w:t>
        </w:r>
      </w:hyperlink>
      <w:r>
        <w:t xml:space="preserve">]</w:t>
      </w:r>
      <w:r>
        <w:t xml:space="preserve">. El conjunto de referencia es Human3.6M, con actores en un laboratorio realizando acciones cotidianas de pie </w:t>
      </w:r>
      <w:r>
        <w:t xml:space="preserve">[</w:t>
      </w:r>
      <w:hyperlink w:anchor="ref_ionescu2014" w:history="1">
        <w:r>
          <w:rPr>
            <w:color w:val="1F4E79"/>
          </w:rPr>
          <w:t xml:space="preserve">22</w:t>
        </w:r>
      </w:hyperlink>
      <w:r>
        <w:t xml:space="preserve">]</w:t>
      </w:r>
      <w:r>
        <w:t xml:space="preserve">. MotionBERT emplea un </w:t>
      </w:r>
      <w:r>
        <w:rPr>
          <w:i/>
        </w:rPr>
        <w:t xml:space="preserve">transformer</w:t>
      </w:r>
      <w:r>
        <w:t xml:space="preserve"> con atención espacial y temporal alternada (DSTformer) preentrenado para recuperar movimiento a partir de entradas 2D ruidosas </w:t>
      </w:r>
      <w:r>
        <w:t xml:space="preserve">[</w:t>
      </w:r>
      <w:hyperlink w:anchor="ref_zhu2023" w:history="1">
        <w:r>
          <w:rPr>
            <w:color w:val="1F4E79"/>
          </w:rPr>
          <w:t xml:space="preserve">23</w:t>
        </w:r>
      </w:hyperlink>
      <w:r>
        <w:t xml:space="preserve">]</w:t>
      </w:r>
      <w:r>
        <w:t xml:space="preserve">. Al haberse entrenado con personas de pie en tierra, su transferencia a un nadador horizontal bajo el agua no está garantizada, aspecto que se evalúa en este trabajo.</w:t>
      </w:r>
    </w:p>
    <w:p>
      <w:pPr>
        <w:pStyle w:val="Ttulo3"/>
        <w:keepNext/>
      </w:pPr>
      <w:r>
        <w:t xml:space="preserve">Detección de anomalías y aprendizaje no supervisado</w:t>
      </w:r>
    </w:p>
    <w:p>
      <w:pPr>
        <w:jc w:val="both"/>
      </w:pPr>
      <w:r>
        <w:t xml:space="preserve">El aprendizaje no supervisado busca estructura en datos sin etiquetas. Una de sus tareas es la detección de anomalías, que identifica observaciones que se apartan del comportamiento normal </w:t>
      </w:r>
      <w:r>
        <w:t xml:space="preserve">[</w:t>
      </w:r>
      <w:hyperlink w:anchor="ref_chandola2009" w:history="1">
        <w:r>
          <w:rPr>
            <w:color w:val="1F4E79"/>
          </w:rPr>
          <w:t xml:space="preserve">24</w:t>
        </w:r>
      </w:hyperlink>
      <w:r>
        <w:t xml:space="preserve">]</w:t>
      </w:r>
      <w:r>
        <w:t xml:space="preserve">. Es el planteamiento adecuado para la fatiga, ya que no se dispone de etiquetas que indiquen en qué ciclo está fatigado un nadador, pero sí de un periodo inicial en el que se le puede suponer descansado.</w:t>
      </w:r>
    </w:p>
    <w:p>
      <w:pPr>
        <w:jc w:val="both"/>
      </w:pPr>
      <w:r>
        <w:rPr>
          <w:i/>
        </w:rPr>
        <w:t xml:space="preserve">Isolation Forest</w:t>
      </w:r>
      <w:r>
        <w:t xml:space="preserve"> (bosque de aislamiento) </w:t>
      </w:r>
      <w:r>
        <w:t xml:space="preserve">[</w:t>
      </w:r>
      <w:hyperlink w:anchor="ref_liu2008" w:history="1">
        <w:r>
          <w:rPr>
            <w:color w:val="1F4E79"/>
          </w:rPr>
          <w:t xml:space="preserve">25</w:t>
        </w:r>
      </w:hyperlink>
      <w:r>
        <w:t xml:space="preserve">]</w:t>
      </w:r>
      <w:r>
        <w:t xml:space="preserve"> parte de una idea sencilla: las observaciones anómalas son escasas y distintas, por lo que se aíslan con menos particiones aleatorias que las normales. El algoritmo construye un conjunto de árboles de aislamiento; en cada nodo elige al azar una variable y un valor de corte entre su mínimo y su máximo, y divide los datos hasta aislar cada observación. La longitud del camino </w:t>
      </w:r>
      <w:r>
        <w:rPr>
          <w:i/>
        </w:rPr>
        <w:t xml:space="preserve">h</w:t>
      </w:r>
      <w:r>
        <w:t xml:space="preserve">(</w:t>
      </w:r>
      <w:r>
        <w:rPr>
          <w:i/>
        </w:rPr>
        <w:t xml:space="preserve">x</w:t>
      </w:r>
      <w:r>
        <w:t xml:space="preserve">) desde la raíz hasta la hoja de una observación es corta si esta es anómala. La puntuación de anomalía se normaliza según la Ecuación </w:t>
      </w:r>
      <w:r>
        <w:t xml:space="preserve">6</w:t>
      </w:r>
      <w:r>
        <w:t xml:space="preserve">.</w:t>
      </w:r>
    </w:p>
    <w:p>
      <w:pPr>
        <w:keepNext/>
        <w:jc w:val="center"/>
      </w:pPr>
      <m:oMathPara>
        <m:oMath>
          <m:r>
            <m:t xml:space="preserve">s</m:t>
          </m:r>
          <m:d>
            <m:dPr>
              <m:begChr m:val="("/>
              <m:endChr m:val=")"/>
            </m:dPr>
            <m:e>
              <m:r>
                <m:t xml:space="preserve">x</m:t>
              </m:r>
              <m:r>
                <m:t xml:space="preserve">,</m:t>
              </m:r>
              <m:r>
                <m:t xml:space="preserve">n</m:t>
              </m:r>
            </m:e>
          </m:d>
          <m:r>
            <m:t xml:space="preserve">=</m:t>
          </m:r>
          <m:sSup>
            <m:e>
              <m:r>
                <m:t xml:space="preserve">2</m:t>
              </m:r>
            </m:e>
            <m:sup>
              <m:r>
                <m:t xml:space="preserve">−</m:t>
              </m:r>
              <m:f>
                <m:num>
                  <m:r>
                    <m:t xml:space="preserve">E</m:t>
                  </m:r>
                  <m:d>
                    <m:dPr>
                      <m:begChr m:val="["/>
                      <m:endChr m:val="]"/>
                    </m:dPr>
                    <m:e>
                      <m:r>
                        <m:t xml:space="preserve">h</m:t>
                      </m:r>
                      <m:d>
                        <m:dPr>
                          <m:begChr m:val="("/>
                          <m:endChr m:val=")"/>
                        </m:dPr>
                        <m:e>
                          <m:r>
                            <m:t xml:space="preserve">x</m:t>
                          </m:r>
                        </m:e>
                      </m:d>
                    </m:e>
                  </m:d>
                </m:num>
                <m:den>
                  <m:r>
                    <m:t xml:space="preserve">c</m:t>
                  </m:r>
                  <m:d>
                    <m:dPr>
                      <m:begChr m:val="("/>
                      <m:endChr m:val=")"/>
                    </m:dPr>
                    <m:e>
                      <m:r>
                        <m:t xml:space="preserve">n</m:t>
                      </m:r>
                    </m:e>
                  </m:d>
                </m:den>
              </m:f>
            </m:sup>
          </m:sSup>
        </m:oMath>
      </m:oMathPara>
    </w:p>
    <w:p>
      <w:pPr>
        <w:pStyle w:val="Caption"/>
        <w:keepNext/>
        <w:jc w:val="center"/>
      </w:pPr>
      <w:r>
        <w:t xml:space="preserve">Ecuación </w:t>
      </w:r>
      <w:r>
        <w:fldChar w:fldCharType="begin"/>
      </w:r>
      <w:r>
        <w:instrText xml:space="preserve"> SEQ Ecuación \* ARABIC </w:instrText>
      </w:r>
      <w:r>
        <w:fldChar w:fldCharType="separate"/>
      </w:r>
      <w:r>
        <w:t xml:space="preserve">6</w:t>
      </w:r>
      <w:r>
        <w:fldChar w:fldCharType="end"/>
      </w:r>
      <w:r>
        <w:t xml:space="preserve">. </w:t>
      </w:r>
      <w:r>
        <w:t xml:space="preserve">Puntuación de anomalía de Isolation Forest</w:t>
      </w:r>
    </w:p>
    <w:p>
      <w:pPr>
        <w:keepNext/>
      </w:pPr>
      <w:r>
        <w:t xml:space="preserve">donde:</w:t>
      </w:r>
    </w:p>
    <w:p>
      <w:pPr>
        <w:pStyle w:val="Prrafodelista"/>
        <w:keepNext/>
        <w:numPr>
          <w:ilvl w:val="0"/>
          <w:numId w:val="27"/>
        </w:numPr>
        <w:spacing w:before="0" w:after="0"/>
      </w:pPr>
      <w:pPr/>
      <w:r>
        <w:rPr>
          <w:i/>
        </w:rPr>
        <w:t xml:space="preserve">s</w:t>
      </w:r>
      <w:r>
        <w:t xml:space="preserve">(</w:t>
      </w:r>
      <w:r>
        <w:rPr>
          <w:i/>
        </w:rPr>
        <w:t xml:space="preserve">x</w:t>
      </w:r>
      <w:r>
        <w:t xml:space="preserve">, </w:t>
      </w:r>
      <w:r>
        <w:rPr>
          <w:i/>
        </w:rPr>
        <w:t xml:space="preserve">n</w:t>
      </w:r>
      <w:r>
        <w:t xml:space="preserve">): puntuación de anomalía de la observación </w:t>
      </w:r>
      <w:r>
        <w:rPr>
          <w:i/>
        </w:rPr>
        <w:t xml:space="preserve">x</w:t>
      </w:r>
      <w:r>
        <w:t xml:space="preserve">, entre 0 y 1; valores próximos a 1 indican anomalía y valores inferiores a 0,5, normalidad</w:t>
      </w:r>
    </w:p>
    <w:p>
      <w:pPr>
        <w:pStyle w:val="Prrafodelista"/>
        <w:keepNext/>
        <w:numPr>
          <w:ilvl w:val="0"/>
          <w:numId w:val="27"/>
        </w:numPr>
        <w:spacing w:before="0" w:after="0"/>
      </w:pPr>
      <w:pPr/>
      <w:r>
        <w:rPr>
          <w:i/>
        </w:rPr>
        <w:t xml:space="preserve">E</w:t>
      </w:r>
      <w:r>
        <w:t xml:space="preserve">[</w:t>
      </w:r>
      <w:r>
        <w:rPr>
          <w:i/>
        </w:rPr>
        <w:t xml:space="preserve">h</w:t>
      </w:r>
      <w:r>
        <w:t xml:space="preserve">(</w:t>
      </w:r>
      <w:r>
        <w:rPr>
          <w:i/>
        </w:rPr>
        <w:t xml:space="preserve">x</w:t>
      </w:r>
      <w:r>
        <w:t xml:space="preserve">)]: longitud media del camino de </w:t>
      </w:r>
      <w:r>
        <w:rPr>
          <w:i/>
        </w:rPr>
        <w:t xml:space="preserve">x</w:t>
      </w:r>
      <w:r>
        <w:t xml:space="preserve"> en el conjunto de árboles (número de particiones)</w:t>
      </w:r>
    </w:p>
    <w:p>
      <w:pPr>
        <w:pStyle w:val="Prrafodelista"/>
        <w:keepNext w:val="0"/>
        <w:numPr>
          <w:ilvl w:val="0"/>
          <w:numId w:val="27"/>
        </w:numPr>
        <w:spacing w:before="0" w:after="0"/>
      </w:pPr>
      <w:pPr/>
      <w:r>
        <w:rPr>
          <w:i/>
        </w:rPr>
        <w:t xml:space="preserve">c</w:t>
      </w:r>
      <w:r>
        <w:t xml:space="preserve">(</w:t>
      </w:r>
      <w:r>
        <w:rPr>
          <w:i/>
        </w:rPr>
        <w:t xml:space="preserve">n</w:t>
      </w:r>
      <w:r>
        <w:t xml:space="preserve">): longitud media esperada del camino en un árbol construido con </w:t>
      </w:r>
      <w:r>
        <w:rPr>
          <w:i/>
        </w:rPr>
        <w:t xml:space="preserve">n</w:t>
      </w:r>
      <w:r>
        <w:t xml:space="preserve"> observaciones (Ecuación </w:t>
      </w:r>
      <w:r>
        <w:t xml:space="preserve">7</w:t>
      </w:r>
      <w:r>
        <w:t xml:space="preserve">)</w:t>
      </w:r>
    </w:p>
    <w:p>
      <w:pPr>
        <w:keepNext/>
        <w:jc w:val="center"/>
      </w:pPr>
      <m:oMathPara>
        <m:oMath>
          <m:r>
            <m:t xml:space="preserve">c</m:t>
          </m:r>
          <m:d>
            <m:dPr>
              <m:begChr m:val="("/>
              <m:endChr m:val=")"/>
            </m:dPr>
            <m:e>
              <m:r>
                <m:t xml:space="preserve">n</m:t>
              </m:r>
            </m:e>
          </m:d>
          <m:r>
            <m:t xml:space="preserve">=</m:t>
          </m:r>
          <m:r>
            <m:t xml:space="preserve">2</m:t>
          </m:r>
          <m:r>
            <m:t xml:space="preserve">H</m:t>
          </m:r>
          <m:d>
            <m:dPr>
              <m:begChr m:val="("/>
              <m:endChr m:val=")"/>
            </m:dPr>
            <m:e>
              <m:r>
                <m:t xml:space="preserve">n</m:t>
              </m:r>
              <m:r>
                <m:t xml:space="preserve">−</m:t>
              </m:r>
              <m:r>
                <m:t xml:space="preserve">1</m:t>
              </m:r>
            </m:e>
          </m:d>
          <m:r>
            <m:t xml:space="preserve">−</m:t>
          </m:r>
          <m:f>
            <m:num>
              <m:r>
                <m:t xml:space="preserve">2</m:t>
              </m:r>
              <m:d>
                <m:dPr>
                  <m:begChr m:val="("/>
                  <m:endChr m:val=")"/>
                </m:dPr>
                <m:e>
                  <m:r>
                    <m:t xml:space="preserve">n</m:t>
                  </m:r>
                  <m:r>
                    <m:t xml:space="preserve">−</m:t>
                  </m:r>
                  <m:r>
                    <m:t xml:space="preserve">1</m:t>
                  </m:r>
                </m:e>
              </m:d>
            </m:num>
            <m:den>
              <m:r>
                <m:t xml:space="preserve">n</m:t>
              </m:r>
            </m:den>
          </m:f>
          <m:r>
            <m:t xml:space="preserve">,     </m:t>
          </m:r>
          <m:r>
            <m:t xml:space="preserve">H</m:t>
          </m:r>
          <m:d>
            <m:dPr>
              <m:begChr m:val="("/>
              <m:endChr m:val=")"/>
            </m:dPr>
            <m:e>
              <m:r>
                <m:t xml:space="preserve">i</m:t>
              </m:r>
            </m:e>
          </m:d>
          <m:r>
            <m:t xml:space="preserve">≈</m:t>
          </m:r>
          <m:r>
            <m:rPr>
              <m:sty m:val="p"/>
            </m:rPr>
            <m:t xml:space="preserve">ln</m:t>
          </m:r>
          <m:d>
            <m:dPr>
              <m:begChr m:val="("/>
              <m:endChr m:val=")"/>
            </m:dPr>
            <m:e>
              <m:r>
                <m:t xml:space="preserve">i</m:t>
              </m:r>
            </m:e>
          </m:d>
          <m:r>
            <m:t xml:space="preserve">+</m:t>
          </m:r>
          <m:r>
            <m:t xml:space="preserve">γ</m:t>
          </m:r>
        </m:oMath>
      </m:oMathPara>
    </w:p>
    <w:p>
      <w:pPr>
        <w:pStyle w:val="Caption"/>
        <w:keepNext/>
        <w:jc w:val="center"/>
      </w:pPr>
      <w:r>
        <w:t xml:space="preserve">Ecuación </w:t>
      </w:r>
      <w:r>
        <w:fldChar w:fldCharType="begin"/>
      </w:r>
      <w:r>
        <w:instrText xml:space="preserve"> SEQ Ecuación \* ARABIC </w:instrText>
      </w:r>
      <w:r>
        <w:fldChar w:fldCharType="separate"/>
      </w:r>
      <w:r>
        <w:t xml:space="preserve">7</w:t>
      </w:r>
      <w:r>
        <w:fldChar w:fldCharType="end"/>
      </w:r>
      <w:r>
        <w:t xml:space="preserve">. </w:t>
      </w:r>
      <w:r>
        <w:t xml:space="preserve">Factor de normalización de Isolation Forest</w:t>
      </w:r>
    </w:p>
    <w:p>
      <w:pPr>
        <w:keepNext/>
      </w:pPr>
      <w:r>
        <w:t xml:space="preserve">donde:</w:t>
      </w:r>
    </w:p>
    <w:p>
      <w:pPr>
        <w:pStyle w:val="Prrafodelista"/>
        <w:keepNext/>
        <w:numPr>
          <w:ilvl w:val="0"/>
          <w:numId w:val="27"/>
        </w:numPr>
        <w:spacing w:before="0" w:after="0"/>
      </w:pPr>
      <w:pPr/>
      <w:r>
        <w:rPr>
          <w:i/>
        </w:rPr>
        <w:t xml:space="preserve">n</w:t>
      </w:r>
      <w:r>
        <w:t xml:space="preserve">: número de observaciones con que se construye cada árbol</w:t>
      </w:r>
    </w:p>
    <w:p>
      <w:pPr>
        <w:pStyle w:val="Prrafodelista"/>
        <w:keepNext/>
        <w:numPr>
          <w:ilvl w:val="0"/>
          <w:numId w:val="27"/>
        </w:numPr>
        <w:spacing w:before="0" w:after="0"/>
      </w:pPr>
      <w:pPr/>
      <w:r>
        <w:rPr>
          <w:i/>
        </w:rPr>
        <w:t xml:space="preserve">H</w:t>
      </w:r>
      <w:r>
        <w:t xml:space="preserve">(</w:t>
      </w:r>
      <w:r>
        <w:rPr>
          <w:i/>
        </w:rPr>
        <w:t xml:space="preserve">i</w:t>
      </w:r>
      <w:r>
        <w:t xml:space="preserve">): número armónico, aproximado mediante el logaritmo neperiano</w:t>
      </w:r>
    </w:p>
    <w:p>
      <w:pPr>
        <w:pStyle w:val="Prrafodelista"/>
        <w:keepNext w:val="0"/>
        <w:numPr>
          <w:ilvl w:val="0"/>
          <w:numId w:val="27"/>
        </w:numPr>
        <w:spacing w:before="0" w:after="0"/>
      </w:pPr>
      <w:pPr/>
      <w:r>
        <w:t xml:space="preserve">γ: constante de Euler-Mascheroni (≈ 0,5772)</w:t>
      </w:r>
    </w:p>
    <w:p>
      <w:pPr>
        <w:jc w:val="both"/>
      </w:pPr>
      <w:r>
        <w:t xml:space="preserve">El algoritmo tiene coste lineal, no necesita suponer una distribución de los datos y puede entrenarse solo con observaciones normales, propiedades que justifican su elección.</w:t>
      </w:r>
    </w:p>
    <w:p>
      <w:pPr>
        <w:pStyle w:val="Ttulo3"/>
        <w:keepNext/>
      </w:pPr>
      <w:r>
        <w:t xml:space="preserve">Detección de puntos de cambio</w:t>
      </w:r>
    </w:p>
    <w:p>
      <w:pPr>
        <w:jc w:val="both"/>
      </w:pPr>
      <w:r>
        <w:t xml:space="preserve">La detección de puntos de cambio (</w:t>
      </w:r>
      <w:r>
        <w:rPr>
          <w:i/>
        </w:rPr>
        <w:t xml:space="preserve">change point detection</w:t>
      </w:r>
      <w:r>
        <w:t xml:space="preserve">) localiza los instantes en que cambian las propiedades estadísticas de una serie temporal. El algoritmo PELT (</w:t>
      </w:r>
      <w:r>
        <w:rPr>
          <w:i/>
        </w:rPr>
        <w:t xml:space="preserve">Pruned Exact Linear Time</w:t>
      </w:r>
      <w:r>
        <w:t xml:space="preserve">) encuentra de forma exacta la segmentación que minimiza el coste de la Ecuación </w:t>
      </w:r>
      <w:r>
        <w:t xml:space="preserve">8</w:t>
      </w:r>
      <w:r>
        <w:t xml:space="preserve"> con un coste computacional lineal, gracias a una regla de poda de candidatos </w:t>
      </w:r>
      <w:r>
        <w:t xml:space="preserve">[</w:t>
      </w:r>
      <w:hyperlink w:anchor="ref_killick2012" w:history="1">
        <w:r>
          <w:rPr>
            <w:color w:val="1F4E79"/>
          </w:rPr>
          <w:t xml:space="preserve">26</w:t>
        </w:r>
      </w:hyperlink>
      <w:r>
        <w:t xml:space="preserve">]</w:t>
      </w:r>
      <w:r>
        <w:t xml:space="preserve">.</w:t>
      </w:r>
    </w:p>
    <w:p>
      <w:pPr>
        <w:keepNext/>
        <w:jc w:val="center"/>
      </w:pPr>
      <m:oMathPara>
        <m:oMath>
          <m:sSub>
            <m:e>
              <m:r>
                <m:rPr>
                  <m:sty m:val="p"/>
                </m:rPr>
                <m:t xml:space="preserve">mín</m:t>
              </m:r>
            </m:e>
            <m:sub>
              <m:r>
                <m:t xml:space="preserve">m</m:t>
              </m:r>
              <m:r>
                <m:t xml:space="preserve">,</m:t>
              </m:r>
              <m:r>
                <m:t xml:space="preserve">τ</m:t>
              </m:r>
            </m:sub>
          </m:sSub>
          <m:nary>
            <m:naryPr>
              <m:chr m:val="∑"/>
              <m:limLoc m:val="undOvr"/>
            </m:naryPr>
            <m:sub>
              <m:r>
                <m:t xml:space="preserve">i</m:t>
              </m:r>
              <m:r>
                <m:t xml:space="preserve">=</m:t>
              </m:r>
              <m:r>
                <m:t xml:space="preserve">1</m:t>
              </m:r>
            </m:sub>
            <m:sup>
              <m:r>
                <m:t xml:space="preserve">m</m:t>
              </m:r>
              <m:r>
                <m:t xml:space="preserve">+</m:t>
              </m:r>
              <m:r>
                <m:t xml:space="preserve">1</m:t>
              </m:r>
            </m:sup>
            <m:e>
              <m:r>
                <m:t xml:space="preserve">C</m:t>
              </m:r>
              <m:d>
                <m:dPr>
                  <m:begChr m:val="("/>
                  <m:endChr m:val=")"/>
                </m:dPr>
                <m:e>
                  <m:sSub>
                    <m:e>
                      <m:r>
                        <m:t xml:space="preserve">y</m:t>
                      </m:r>
                    </m:e>
                    <m:sub>
                      <m:sSub>
                        <m:e>
                          <m:r>
                            <m:t xml:space="preserve">τ</m:t>
                          </m:r>
                        </m:e>
                        <m:sub>
                          <m:r>
                            <m:t xml:space="preserve">i</m:t>
                          </m:r>
                          <m:r>
                            <m:t xml:space="preserve">−</m:t>
                          </m:r>
                          <m:r>
                            <m:t xml:space="preserve">1</m:t>
                          </m:r>
                        </m:sub>
                      </m:sSub>
                      <m:r>
                        <m:t xml:space="preserve">+</m:t>
                      </m:r>
                      <m:r>
                        <m:t xml:space="preserve">1</m:t>
                      </m:r>
                      <m:r>
                        <m:t xml:space="preserve">:</m:t>
                      </m:r>
                      <m:sSub>
                        <m:e>
                          <m:r>
                            <m:t xml:space="preserve">τ</m:t>
                          </m:r>
                        </m:e>
                        <m:sub>
                          <m:r>
                            <m:t xml:space="preserve">i</m:t>
                          </m:r>
                        </m:sub>
                      </m:sSub>
                    </m:sub>
                  </m:sSub>
                </m:e>
              </m:d>
            </m:e>
          </m:nary>
          <m:r>
            <m:t xml:space="preserve">+</m:t>
          </m:r>
          <m:r>
            <m:t xml:space="preserve">β</m:t>
          </m:r>
          <m:r>
            <m:t xml:space="preserve">m</m:t>
          </m:r>
          <m:r>
            <m:t xml:space="preserve">,     </m:t>
          </m:r>
          <m:r>
            <m:t xml:space="preserve">C</m:t>
          </m:r>
          <m:d>
            <m:dPr>
              <m:begChr m:val="("/>
              <m:endChr m:val=")"/>
            </m:dPr>
            <m:e>
              <m:r>
                <m:t xml:space="preserve">y</m:t>
              </m:r>
            </m:e>
          </m:d>
          <m:r>
            <m:t xml:space="preserve">=</m:t>
          </m:r>
          <m:nary>
            <m:naryPr>
              <m:chr m:val="∑"/>
              <m:limLoc m:val="undOvr"/>
              <m:supHide m:val="1"/>
            </m:naryPr>
            <m:sub>
              <m:r>
                <m:t xml:space="preserve">t</m:t>
              </m:r>
            </m:sub>
            <m:sup/>
            <m:e>
              <m:sSup>
                <m:e>
                  <m:d>
                    <m:dPr>
                      <m:begChr m:val="("/>
                      <m:endChr m:val=")"/>
                    </m:dPr>
                    <m:e>
                      <m:sSub>
                        <m:e>
                          <m:r>
                            <m:t xml:space="preserve">y</m:t>
                          </m:r>
                        </m:e>
                        <m:sub>
                          <m:r>
                            <m:t xml:space="preserve">t</m:t>
                          </m:r>
                        </m:sub>
                      </m:sSub>
                      <m:r>
                        <m:t xml:space="preserve">−</m:t>
                      </m:r>
                      <m:bar>
                        <m:barPr>
                          <m:pos m:val="top"/>
                        </m:barPr>
                        <m:e>
                          <m:r>
                            <m:t xml:space="preserve">y</m:t>
                          </m:r>
                        </m:e>
                      </m:bar>
                    </m:e>
                  </m:d>
                </m:e>
                <m:sup>
                  <m:r>
                    <m:t xml:space="preserve">2</m:t>
                  </m:r>
                </m:sup>
              </m:sSup>
            </m:e>
          </m:nary>
        </m:oMath>
      </m:oMathPara>
    </w:p>
    <w:p>
      <w:pPr>
        <w:pStyle w:val="Caption"/>
        <w:keepNext/>
        <w:jc w:val="center"/>
      </w:pPr>
      <w:r>
        <w:t xml:space="preserve">Ecuación </w:t>
      </w:r>
      <w:r>
        <w:fldChar w:fldCharType="begin"/>
      </w:r>
      <w:r>
        <w:instrText xml:space="preserve"> SEQ Ecuación \* ARABIC </w:instrText>
      </w:r>
      <w:r>
        <w:fldChar w:fldCharType="separate"/>
      </w:r>
      <w:r>
        <w:t xml:space="preserve">8</w:t>
      </w:r>
      <w:r>
        <w:fldChar w:fldCharType="end"/>
      </w:r>
      <w:r>
        <w:t xml:space="preserve">. </w:t>
      </w:r>
      <w:r>
        <w:t xml:space="preserve">Función objetivo de PELT con coste cuadrático</w:t>
      </w:r>
    </w:p>
    <w:p>
      <w:pPr>
        <w:keepNext/>
      </w:pPr>
      <w:r>
        <w:t xml:space="preserve">donde:</w:t>
      </w:r>
    </w:p>
    <w:p>
      <w:pPr>
        <w:pStyle w:val="Prrafodelista"/>
        <w:keepNext/>
        <w:numPr>
          <w:ilvl w:val="0"/>
          <w:numId w:val="27"/>
        </w:numPr>
        <w:spacing w:before="0" w:after="0"/>
      </w:pPr>
      <w:pPr/>
      <w:r>
        <w:rPr>
          <w:i/>
        </w:rPr>
        <w:t xml:space="preserve">m</w:t>
      </w:r>
      <w:r>
        <w:t xml:space="preserve">: número de puntos de cambio; τ</w:t>
      </w:r>
      <w:r>
        <w:rPr>
          <w:vertAlign w:val="subscript"/>
        </w:rPr>
        <w:t xml:space="preserve">1</w:t>
      </w:r>
      <w:r>
        <w:t xml:space="preserve">, …, τ</w:t>
      </w:r>
      <w:r>
        <w:rPr>
          <w:vertAlign w:val="subscript"/>
        </w:rPr>
        <w:t xml:space="preserve">m</w:t>
      </w:r>
      <w:r>
        <w:t xml:space="preserve"> son sus posiciones en la serie</w:t>
      </w:r>
    </w:p>
    <w:p>
      <w:pPr>
        <w:pStyle w:val="Prrafodelista"/>
        <w:keepNext/>
        <w:numPr>
          <w:ilvl w:val="0"/>
          <w:numId w:val="27"/>
        </w:numPr>
        <w:spacing w:before="0" w:after="0"/>
      </w:pPr>
      <w:pPr/>
      <w:r>
        <w:rPr>
          <w:i/>
        </w:rPr>
        <w:t xml:space="preserve">C</w:t>
      </w:r>
      <w:r>
        <w:t xml:space="preserve">(·): coste de un segmento; con coste cuadrático (L2) es la suma de desviaciones cuadráticas respecto a su media </w:t>
      </w:r>
      <w:r>
        <w:rPr>
          <w:i/>
        </w:rPr>
        <w:t xml:space="preserve">ȳ</w:t>
      </w:r>
    </w:p>
    <w:p>
      <w:pPr>
        <w:pStyle w:val="Prrafodelista"/>
        <w:keepNext w:val="0"/>
        <w:numPr>
          <w:ilvl w:val="0"/>
          <w:numId w:val="27"/>
        </w:numPr>
        <w:spacing w:before="0" w:after="0"/>
      </w:pPr>
      <w:pPr/>
      <w:r>
        <w:t xml:space="preserve">β: penalización por cada punto de cambio adicional; en este trabajo β = 2 ln </w:t>
      </w:r>
      <w:r>
        <w:rPr>
          <w:i/>
        </w:rPr>
        <w:t xml:space="preserve">n</w:t>
      </w:r>
      <w:r>
        <w:t xml:space="preserve">, con </w:t>
      </w:r>
      <w:r>
        <w:rPr>
          <w:i/>
        </w:rPr>
        <w:t xml:space="preserve">n</w:t>
      </w:r>
      <w:r>
        <w:t xml:space="preserve"> la longitud de la serie</w:t>
      </w:r>
    </w:p>
    <w:p>
      <w:pPr>
        <w:pStyle w:val="Ttulo3"/>
        <w:keepNext/>
      </w:pPr>
      <w:r>
        <w:t xml:space="preserve">Clasificación supervisada con conjuntos de árboles</w:t>
      </w:r>
    </w:p>
    <w:p>
      <w:pPr>
        <w:jc w:val="both"/>
      </w:pPr>
      <w:r>
        <w:t xml:space="preserve">En el aprendizaje supervisado, el modelo aprende la relación entre unas variables de entrada y una etiqueta conocida. Un árbol de decisión divide recursivamente el espacio de las variables con preguntas del tipo «¿variable </w:t>
      </w:r>
      <w:r>
        <w:rPr>
          <w:i/>
        </w:rPr>
        <w:t xml:space="preserve">j</w:t>
      </w:r>
      <w:r>
        <w:t xml:space="preserve"> ≤ umbral?», eligiendo en cada nodo la división que más reduce la impureza de las clases, medida habitualmente con el índice de Gini (Ecuación </w:t>
      </w:r>
      <w:r>
        <w:t xml:space="preserve">9</w:t>
      </w:r>
      <w:r>
        <w:t xml:space="preserve">).</w:t>
      </w:r>
    </w:p>
    <w:p>
      <w:pPr>
        <w:keepNext/>
        <w:jc w:val="center"/>
      </w:pPr>
      <m:oMathPara>
        <m:oMath>
          <m:r>
            <m:t xml:space="preserve">G</m:t>
          </m:r>
          <m:r>
            <m:t xml:space="preserve">=</m:t>
          </m:r>
          <m:r>
            <m:t xml:space="preserve">1</m:t>
          </m:r>
          <m:r>
            <m:t xml:space="preserve">−</m:t>
          </m:r>
          <m:nary>
            <m:naryPr>
              <m:chr m:val="∑"/>
              <m:limLoc m:val="undOvr"/>
            </m:naryPr>
            <m:sub>
              <m:r>
                <m:t xml:space="preserve">k</m:t>
              </m:r>
              <m:r>
                <m:t xml:space="preserve">=</m:t>
              </m:r>
              <m:r>
                <m:t xml:space="preserve">1</m:t>
              </m:r>
            </m:sub>
            <m:sup>
              <m:r>
                <m:t xml:space="preserve">K</m:t>
              </m:r>
            </m:sup>
            <m:e>
              <m:sSup>
                <m:e>
                  <m:sSub>
                    <m:e>
                      <m:r>
                        <m:t xml:space="preserve">p</m:t>
                      </m:r>
                    </m:e>
                    <m:sub>
                      <m:r>
                        <m:t xml:space="preserve">k</m:t>
                      </m:r>
                    </m:sub>
                  </m:sSub>
                </m:e>
                <m:sup>
                  <m:r>
                    <m:t xml:space="preserve">2</m:t>
                  </m:r>
                </m:sup>
              </m:sSup>
            </m:e>
          </m:nary>
        </m:oMath>
      </m:oMathPara>
    </w:p>
    <w:p>
      <w:pPr>
        <w:pStyle w:val="Caption"/>
        <w:keepNext/>
        <w:jc w:val="center"/>
      </w:pPr>
      <w:r>
        <w:t xml:space="preserve">Ecuación </w:t>
      </w:r>
      <w:r>
        <w:fldChar w:fldCharType="begin"/>
      </w:r>
      <w:r>
        <w:instrText xml:space="preserve"> SEQ Ecuación \* ARABIC </w:instrText>
      </w:r>
      <w:r>
        <w:fldChar w:fldCharType="separate"/>
      </w:r>
      <w:r>
        <w:t xml:space="preserve">9</w:t>
      </w:r>
      <w:r>
        <w:fldChar w:fldCharType="end"/>
      </w:r>
      <w:r>
        <w:t xml:space="preserve">. </w:t>
      </w:r>
      <w:r>
        <w:t xml:space="preserve">Índice de impureza de Gini de un nodo</w:t>
      </w:r>
    </w:p>
    <w:p>
      <w:pPr>
        <w:keepNext/>
      </w:pPr>
      <w:r>
        <w:t xml:space="preserve">donde:</w:t>
      </w:r>
    </w:p>
    <w:p>
      <w:pPr>
        <w:pStyle w:val="Prrafodelista"/>
        <w:keepNext/>
        <w:numPr>
          <w:ilvl w:val="0"/>
          <w:numId w:val="27"/>
        </w:numPr>
        <w:spacing w:before="0" w:after="0"/>
      </w:pPr>
      <w:pPr/>
      <w:r>
        <w:rPr>
          <w:i/>
        </w:rPr>
        <w:t xml:space="preserve">K</w:t>
      </w:r>
      <w:r>
        <w:t xml:space="preserve">: número de clases (en este trabajo, cuatro estilos de nado)</w:t>
      </w:r>
    </w:p>
    <w:p>
      <w:pPr>
        <w:pStyle w:val="Prrafodelista"/>
        <w:keepNext w:val="0"/>
        <w:numPr>
          <w:ilvl w:val="0"/>
          <w:numId w:val="27"/>
        </w:numPr>
        <w:spacing w:before="0" w:after="0"/>
      </w:pPr>
      <w:pPr/>
      <w:r>
        <w:rPr>
          <w:i/>
        </w:rPr>
        <w:t xml:space="preserve">p</w:t>
      </w:r>
      <w:r>
        <w:rPr>
          <w:vertAlign w:val="subscript"/>
        </w:rPr>
        <w:t xml:space="preserve">k</w:t>
      </w:r>
      <w:r>
        <w:t xml:space="preserve">: proporción de observaciones de la clase </w:t>
      </w:r>
      <w:r>
        <w:rPr>
          <w:i/>
        </w:rPr>
        <w:t xml:space="preserve">k</w:t>
      </w:r>
      <w:r>
        <w:t xml:space="preserve"> en el nodo; </w:t>
      </w:r>
      <w:r>
        <w:rPr>
          <w:i/>
        </w:rPr>
        <w:t xml:space="preserve">G</w:t>
      </w:r>
      <w:r>
        <w:t xml:space="preserve"> = 0 indica un nodo puro</w:t>
      </w:r>
    </w:p>
    <w:p>
      <w:pPr>
        <w:jc w:val="both"/>
      </w:pPr>
      <w:r>
        <w:t xml:space="preserve">Un árbol aislado se ajusta en exceso a los datos de entrenamiento. El bosque aleatorio (</w:t>
      </w:r>
      <w:r>
        <w:rPr>
          <w:i/>
        </w:rPr>
        <w:t xml:space="preserve">Random Forest</w:t>
      </w:r>
      <w:r>
        <w:t xml:space="preserve">) combina muchos árboles entrenados sobre muestras con reemplazo de los datos (</w:t>
      </w:r>
      <w:r>
        <w:rPr>
          <w:i/>
        </w:rPr>
        <w:t xml:space="preserve">bagging</w:t>
      </w:r>
      <w:r>
        <w:t xml:space="preserve">) y con un subconjunto aleatorio de variables en cada división, y decide por votación; así reduce la varianza sin aumentar el sesgo </w:t>
      </w:r>
      <w:r>
        <w:t xml:space="preserve">[</w:t>
      </w:r>
      <w:hyperlink w:anchor="ref_breiman2001" w:history="1">
        <w:r>
          <w:rPr>
            <w:color w:val="1F4E79"/>
          </w:rPr>
          <w:t xml:space="preserve">27</w:t>
        </w:r>
      </w:hyperlink>
      <w:r>
        <w:t xml:space="preserve">]</w:t>
      </w:r>
      <w:r>
        <w:t xml:space="preserve">. Los métodos de </w:t>
      </w:r>
      <w:r>
        <w:rPr>
          <w:i/>
        </w:rPr>
        <w:t xml:space="preserve">boosting</w:t>
      </w:r>
      <w:r>
        <w:t xml:space="preserve">, como XGBoost, construyen los árboles de forma secuencial para corregir los errores de los anteriores </w:t>
      </w:r>
      <w:r>
        <w:t xml:space="preserve">[</w:t>
      </w:r>
      <w:hyperlink w:anchor="ref_chen2016" w:history="1">
        <w:r>
          <w:rPr>
            <w:color w:val="1F4E79"/>
          </w:rPr>
          <w:t xml:space="preserve">28</w:t>
        </w:r>
      </w:hyperlink>
      <w:r>
        <w:t xml:space="preserve">]</w:t>
      </w:r>
      <w:r>
        <w:t xml:space="preserve">.</w:t>
      </w:r>
    </w:p>
    <w:p>
      <w:pPr>
        <w:jc w:val="both"/>
      </w:pPr>
      <w:r>
        <w:t xml:space="preserve">La evaluación de un clasificador debe estimar su rendimiento con datos no vistos. La validación cruzada divide los datos en </w:t>
      </w:r>
      <w:r>
        <w:rPr>
          <w:i/>
        </w:rPr>
        <w:t xml:space="preserve">k</w:t>
      </w:r>
      <w:r>
        <w:t xml:space="preserve"> particiones y entrena y evalúa </w:t>
      </w:r>
      <w:r>
        <w:rPr>
          <w:i/>
        </w:rPr>
        <w:t xml:space="preserve">k</w:t>
      </w:r>
      <w:r>
        <w:t xml:space="preserve"> veces. Cuando las observaciones están agrupadas (por ejemplo, muchos fotogramas o ventanas de un mismo vídeo), la partición aleatoria provoca fuga de datos (</w:t>
      </w:r>
      <w:r>
        <w:rPr>
          <w:i/>
        </w:rPr>
        <w:t xml:space="preserve">data leakage</w:t>
      </w:r>
      <w:r>
        <w:t xml:space="preserve">): observaciones casi idénticas acaban en entrenamiento y en prueba, y el rendimiento se sobreestima </w:t>
      </w:r>
      <w:r>
        <w:t xml:space="preserve">[</w:t>
      </w:r>
      <w:hyperlink w:anchor="ref_kaufman2012" w:history="1">
        <w:r>
          <w:rPr>
            <w:color w:val="1F4E79"/>
          </w:rPr>
          <w:t xml:space="preserve">29</w:t>
        </w:r>
      </w:hyperlink>
      <w:r>
        <w:t xml:space="preserve">]</w:t>
      </w:r>
      <w:r>
        <w:t xml:space="preserve">. La validación cruzada agrupada (</w:t>
      </w:r>
      <w:r>
        <w:rPr>
          <w:i/>
        </w:rPr>
        <w:t xml:space="preserve">GroupKFold</w:t>
      </w:r>
      <w:r>
        <w:t xml:space="preserve">) asigna cada grupo completo a una única partición y evita este problema.</w:t>
      </w:r>
    </w:p>
    <w:p>
      <w:pPr>
        <w:pStyle w:val="Ttulo3"/>
        <w:keepNext/>
      </w:pPr>
      <w:r>
        <w:t xml:space="preserve">Inteligencia artificial explicable</w:t>
      </w:r>
    </w:p>
    <w:p>
      <w:pPr>
        <w:jc w:val="both"/>
      </w:pPr>
      <w:r>
        <w:t xml:space="preserve">La inteligencia artificial explicable, XAI (</w:t>
      </w:r>
      <w:r>
        <w:rPr>
          <w:i/>
        </w:rPr>
        <w:t xml:space="preserve">explainable artificial intelligence</w:t>
      </w:r>
      <w:r>
        <w:t xml:space="preserve">), reúne métodos que permiten entender por qué un modelo produce una salida. Los valores de Shapley, procedentes de la teoría de juegos cooperativos </w:t>
      </w:r>
      <w:r>
        <w:t xml:space="preserve">[</w:t>
      </w:r>
      <w:hyperlink w:anchor="ref_shapley1953" w:history="1">
        <w:r>
          <w:rPr>
            <w:color w:val="1F4E79"/>
          </w:rPr>
          <w:t xml:space="preserve">30</w:t>
        </w:r>
      </w:hyperlink>
      <w:r>
        <w:t xml:space="preserve">]</w:t>
      </w:r>
      <w:r>
        <w:t xml:space="preserve">, reparten el resultado de una coalición entre sus jugadores de forma justa. Aplicados a un modelo, los jugadores son las variables de entrada y el resultado es la predicción (Ecuación </w:t>
      </w:r>
      <w:r>
        <w:t xml:space="preserve">10</w:t>
      </w:r>
      <w:r>
        <w:t xml:space="preserve">).</w:t>
      </w:r>
    </w:p>
    <w:p>
      <w:pPr>
        <w:keepNext/>
        <w:jc w:val="center"/>
      </w:pPr>
      <m:oMathPara>
        <m:oMath>
          <m:sSub>
            <m:e>
              <m:r>
                <m:t xml:space="preserve">φ</m:t>
              </m:r>
            </m:e>
            <m:sub>
              <m:r>
                <m:t xml:space="preserve">j</m:t>
              </m:r>
            </m:sub>
          </m:sSub>
          <m:r>
            <m:t xml:space="preserve">=</m:t>
          </m:r>
          <m:nary>
            <m:naryPr>
              <m:chr m:val="∑"/>
              <m:limLoc m:val="undOvr"/>
              <m:supHide m:val="1"/>
            </m:naryPr>
            <m:sub>
              <m:r>
                <m:t xml:space="preserve">S</m:t>
              </m:r>
              <m:r>
                <m:t xml:space="preserve">⊆</m:t>
              </m:r>
              <m:r>
                <m:t xml:space="preserve">F</m:t>
              </m:r>
              <m:r>
                <m:t xml:space="preserve">∖</m:t>
              </m:r>
              <m:d>
                <m:dPr>
                  <m:begChr m:val="{"/>
                  <m:endChr m:val="}"/>
                </m:dPr>
                <m:e>
                  <m:r>
                    <m:t xml:space="preserve">j</m:t>
                  </m:r>
                </m:e>
              </m:d>
            </m:sub>
            <m:sup/>
            <m:e>
              <m:f>
                <m:num>
                  <m:d>
                    <m:dPr>
                      <m:begChr m:val="|"/>
                      <m:endChr m:val="|"/>
                    </m:dPr>
                    <m:e>
                      <m:r>
                        <m:t xml:space="preserve">S</m:t>
                      </m:r>
                    </m:e>
                  </m:d>
                  <m:r>
                    <m:t xml:space="preserve">!</m:t>
                  </m:r>
                  <m:d>
                    <m:dPr>
                      <m:begChr m:val="("/>
                      <m:endChr m:val=")"/>
                    </m:dPr>
                    <m:e>
                      <m:d>
                        <m:dPr>
                          <m:begChr m:val="|"/>
                          <m:endChr m:val="|"/>
                        </m:dPr>
                        <m:e>
                          <m:r>
                            <m:t xml:space="preserve">F</m:t>
                          </m:r>
                        </m:e>
                      </m:d>
                      <m:r>
                        <m:t xml:space="preserve">−</m:t>
                      </m:r>
                      <m:d>
                        <m:dPr>
                          <m:begChr m:val="|"/>
                          <m:endChr m:val="|"/>
                        </m:dPr>
                        <m:e>
                          <m:r>
                            <m:t xml:space="preserve">S</m:t>
                          </m:r>
                        </m:e>
                      </m:d>
                      <m:r>
                        <m:t xml:space="preserve">−</m:t>
                      </m:r>
                      <m:r>
                        <m:t xml:space="preserve">1</m:t>
                      </m:r>
                    </m:e>
                  </m:d>
                  <m:r>
                    <m:t xml:space="preserve">!</m:t>
                  </m:r>
                </m:num>
                <m:den>
                  <m:d>
                    <m:dPr>
                      <m:begChr m:val="|"/>
                      <m:endChr m:val="|"/>
                    </m:dPr>
                    <m:e>
                      <m:r>
                        <m:t xml:space="preserve">F</m:t>
                      </m:r>
                    </m:e>
                  </m:d>
                  <m:r>
                    <m:t xml:space="preserve">!</m:t>
                  </m:r>
                </m:den>
              </m:f>
              <m:d>
                <m:dPr>
                  <m:begChr m:val="["/>
                  <m:endChr m:val="]"/>
                </m:dPr>
                <m:e>
                  <m:sSub>
                    <m:e>
                      <m:r>
                        <m:t xml:space="preserve">f</m:t>
                      </m:r>
                    </m:e>
                    <m:sub>
                      <m:r>
                        <m:t xml:space="preserve">x</m:t>
                      </m:r>
                    </m:sub>
                  </m:sSub>
                  <m:d>
                    <m:dPr>
                      <m:begChr m:val="("/>
                      <m:endChr m:val=")"/>
                    </m:dPr>
                    <m:e>
                      <m:r>
                        <m:t xml:space="preserve">S</m:t>
                      </m:r>
                      <m:r>
                        <m:t xml:space="preserve">∪</m:t>
                      </m:r>
                      <m:d>
                        <m:dPr>
                          <m:begChr m:val="{"/>
                          <m:endChr m:val="}"/>
                        </m:dPr>
                        <m:e>
                          <m:r>
                            <m:t xml:space="preserve">j</m:t>
                          </m:r>
                        </m:e>
                      </m:d>
                    </m:e>
                  </m:d>
                  <m:r>
                    <m:t xml:space="preserve">−</m:t>
                  </m:r>
                  <m:sSub>
                    <m:e>
                      <m:r>
                        <m:t xml:space="preserve">f</m:t>
                      </m:r>
                    </m:e>
                    <m:sub>
                      <m:r>
                        <m:t xml:space="preserve">x</m:t>
                      </m:r>
                    </m:sub>
                  </m:sSub>
                  <m:d>
                    <m:dPr>
                      <m:begChr m:val="("/>
                      <m:endChr m:val=")"/>
                    </m:dPr>
                    <m:e>
                      <m:r>
                        <m:t xml:space="preserve">S</m:t>
                      </m:r>
                    </m:e>
                  </m:d>
                </m:e>
              </m:d>
            </m:e>
          </m:nary>
        </m:oMath>
      </m:oMathPara>
    </w:p>
    <w:p>
      <w:pPr>
        <w:pStyle w:val="Caption"/>
        <w:keepNext/>
        <w:jc w:val="center"/>
      </w:pPr>
      <w:r>
        <w:t xml:space="preserve">Ecuación </w:t>
      </w:r>
      <w:r>
        <w:fldChar w:fldCharType="begin"/>
      </w:r>
      <w:r>
        <w:instrText xml:space="preserve"> SEQ Ecuación \* ARABIC </w:instrText>
      </w:r>
      <w:r>
        <w:fldChar w:fldCharType="separate"/>
      </w:r>
      <w:r>
        <w:t xml:space="preserve">10</w:t>
      </w:r>
      <w:r>
        <w:fldChar w:fldCharType="end"/>
      </w:r>
      <w:r>
        <w:t xml:space="preserve">. </w:t>
      </w:r>
      <w:r>
        <w:t xml:space="preserve">Valor de Shapley de la variable j</w:t>
      </w:r>
    </w:p>
    <w:p>
      <w:pPr>
        <w:keepNext/>
      </w:pPr>
      <w:r>
        <w:t xml:space="preserve">donde:</w:t>
      </w:r>
    </w:p>
    <w:p>
      <w:pPr>
        <w:pStyle w:val="Prrafodelista"/>
        <w:keepNext/>
        <w:numPr>
          <w:ilvl w:val="0"/>
          <w:numId w:val="27"/>
        </w:numPr>
        <w:spacing w:before="0" w:after="0"/>
      </w:pPr>
      <w:pPr/>
      <w:r>
        <w:t xml:space="preserve">φ</w:t>
      </w:r>
      <w:r>
        <w:rPr>
          <w:vertAlign w:val="subscript"/>
        </w:rPr>
        <w:t xml:space="preserve">j</w:t>
      </w:r>
      <w:r>
        <w:t xml:space="preserve">: contribución de la variable </w:t>
      </w:r>
      <w:r>
        <w:rPr>
          <w:i/>
        </w:rPr>
        <w:t xml:space="preserve">j</w:t>
      </w:r>
      <w:r>
        <w:t xml:space="preserve"> a la predicción para la observación </w:t>
      </w:r>
      <w:r>
        <w:rPr>
          <w:i/>
        </w:rPr>
        <w:t xml:space="preserve">x</w:t>
      </w:r>
      <w:r>
        <w:t xml:space="preserve"> (en unidades de la salida del modelo)</w:t>
      </w:r>
    </w:p>
    <w:p>
      <w:pPr>
        <w:pStyle w:val="Prrafodelista"/>
        <w:keepNext/>
        <w:numPr>
          <w:ilvl w:val="0"/>
          <w:numId w:val="27"/>
        </w:numPr>
        <w:spacing w:before="0" w:after="0"/>
      </w:pPr>
      <w:pPr/>
      <w:r>
        <w:rPr>
          <w:i/>
        </w:rPr>
        <w:t xml:space="preserve">F</w:t>
      </w:r>
      <w:r>
        <w:t xml:space="preserve">: conjunto de todas las variables; </w:t>
      </w:r>
      <w:r>
        <w:rPr>
          <w:i/>
        </w:rPr>
        <w:t xml:space="preserve">S</w:t>
      </w:r>
      <w:r>
        <w:t xml:space="preserve"> es un subconjunto que no contiene </w:t>
      </w:r>
      <w:r>
        <w:rPr>
          <w:i/>
        </w:rPr>
        <w:t xml:space="preserve">j</w:t>
      </w:r>
    </w:p>
    <w:p>
      <w:pPr>
        <w:pStyle w:val="Prrafodelista"/>
        <w:keepNext w:val="0"/>
        <w:numPr>
          <w:ilvl w:val="0"/>
          <w:numId w:val="27"/>
        </w:numPr>
        <w:spacing w:before="0" w:after="0"/>
      </w:pPr>
      <w:pPr/>
      <w:r>
        <w:rPr>
          <w:i/>
        </w:rPr>
        <w:t xml:space="preserve">f</w:t>
      </w:r>
      <w:r>
        <w:rPr>
          <w:vertAlign w:val="subscript"/>
        </w:rPr>
        <w:t xml:space="preserve">x</w:t>
      </w:r>
      <w:r>
        <w:t xml:space="preserve">(</w:t>
      </w:r>
      <w:r>
        <w:rPr>
          <w:i/>
        </w:rPr>
        <w:t xml:space="preserve">S</w:t>
      </w:r>
      <w:r>
        <w:t xml:space="preserve">): predicción del modelo para </w:t>
      </w:r>
      <w:r>
        <w:rPr>
          <w:i/>
        </w:rPr>
        <w:t xml:space="preserve">x</w:t>
      </w:r>
      <w:r>
        <w:t xml:space="preserve"> cuando solo se conocen las variables de </w:t>
      </w:r>
      <w:r>
        <w:rPr>
          <w:i/>
        </w:rPr>
        <w:t xml:space="preserve">S</w:t>
      </w:r>
    </w:p>
    <w:p>
      <w:pPr>
        <w:jc w:val="both"/>
      </w:pPr>
      <w:r>
        <w:t xml:space="preserve">SHAP (</w:t>
      </w:r>
      <w:r>
        <w:rPr>
          <w:i/>
        </w:rPr>
        <w:t xml:space="preserve">SHapley Additive exPlanations</w:t>
      </w:r>
      <w:r>
        <w:t xml:space="preserve">) </w:t>
      </w:r>
      <w:r>
        <w:t xml:space="preserve">[</w:t>
      </w:r>
      <w:hyperlink w:anchor="ref_lundberg2017" w:history="1">
        <w:r>
          <w:rPr>
            <w:color w:val="1F4E79"/>
          </w:rPr>
          <w:t xml:space="preserve">31</w:t>
        </w:r>
      </w:hyperlink>
      <w:r>
        <w:t xml:space="preserve">]</w:t>
      </w:r>
      <w:r>
        <w:t xml:space="preserve"> expresa cada predicción como la suma de un valor base y de las contribuciones de cada variable (Ecuación </w:t>
      </w:r>
      <w:r>
        <w:t xml:space="preserve">11</w:t>
      </w:r>
      <w:r>
        <w:t xml:space="preserve">), lo que permite explicaciones locales (una observación) y globales (todo el conjunto). Para modelos basados en árboles, TreeSHAP calcula los valores exactos en tiempo polinómico </w:t>
      </w:r>
      <w:r>
        <w:t xml:space="preserve">[</w:t>
      </w:r>
      <w:hyperlink w:anchor="ref_lundberg2020" w:history="1">
        <w:r>
          <w:rPr>
            <w:color w:val="1F4E79"/>
          </w:rPr>
          <w:t xml:space="preserve">32</w:t>
        </w:r>
      </w:hyperlink>
      <w:r>
        <w:t xml:space="preserve">]</w:t>
      </w:r>
      <w:r>
        <w:t xml:space="preserve">, lo que lo hace aplicable tanto a Isolation Forest como al bosque aleatorio.</w:t>
      </w:r>
    </w:p>
    <w:p>
      <w:pPr>
        <w:keepNext/>
        <w:jc w:val="center"/>
      </w:pPr>
      <m:oMathPara>
        <m:oMath>
          <m:r>
            <m:t xml:space="preserve">f</m:t>
          </m:r>
          <m:d>
            <m:dPr>
              <m:begChr m:val="("/>
              <m:endChr m:val=")"/>
            </m:dPr>
            <m:e>
              <m:r>
                <m:t xml:space="preserve">x</m:t>
              </m:r>
            </m:e>
          </m:d>
          <m:r>
            <m:t xml:space="preserve">=</m:t>
          </m:r>
          <m:sSub>
            <m:e>
              <m:r>
                <m:t xml:space="preserve">φ</m:t>
              </m:r>
            </m:e>
            <m:sub>
              <m:r>
                <m:t xml:space="preserve">0</m:t>
              </m:r>
            </m:sub>
          </m:sSub>
          <m:r>
            <m:t xml:space="preserve">+</m:t>
          </m:r>
          <m:nary>
            <m:naryPr>
              <m:chr m:val="∑"/>
              <m:limLoc m:val="undOvr"/>
            </m:naryPr>
            <m:sub>
              <m:r>
                <m:t xml:space="preserve">j</m:t>
              </m:r>
              <m:r>
                <m:t xml:space="preserve">=</m:t>
              </m:r>
              <m:r>
                <m:t xml:space="preserve">1</m:t>
              </m:r>
            </m:sub>
            <m:sup>
              <m:r>
                <m:t xml:space="preserve">M</m:t>
              </m:r>
            </m:sup>
            <m:e>
              <m:sSub>
                <m:e>
                  <m:r>
                    <m:t xml:space="preserve">φ</m:t>
                  </m:r>
                </m:e>
                <m:sub>
                  <m:r>
                    <m:t xml:space="preserve">j</m:t>
                  </m:r>
                </m:sub>
              </m:sSub>
            </m:e>
          </m:nary>
        </m:oMath>
      </m:oMathPara>
    </w:p>
    <w:p>
      <w:pPr>
        <w:pStyle w:val="Caption"/>
        <w:keepNext/>
        <w:jc w:val="center"/>
      </w:pPr>
      <w:r>
        <w:t xml:space="preserve">Ecuación </w:t>
      </w:r>
      <w:r>
        <w:fldChar w:fldCharType="begin"/>
      </w:r>
      <w:r>
        <w:instrText xml:space="preserve"> SEQ Ecuación \* ARABIC </w:instrText>
      </w:r>
      <w:r>
        <w:fldChar w:fldCharType="separate"/>
      </w:r>
      <w:r>
        <w:t xml:space="preserve">11</w:t>
      </w:r>
      <w:r>
        <w:fldChar w:fldCharType="end"/>
      </w:r>
      <w:r>
        <w:t xml:space="preserve">. </w:t>
      </w:r>
      <w:r>
        <w:t xml:space="preserve">Descomposición aditiva de SHAP</w:t>
      </w:r>
    </w:p>
    <w:p>
      <w:pPr>
        <w:keepNext/>
      </w:pPr>
      <w:r>
        <w:t xml:space="preserve">donde:</w:t>
      </w:r>
    </w:p>
    <w:p>
      <w:pPr>
        <w:pStyle w:val="Prrafodelista"/>
        <w:keepNext/>
        <w:numPr>
          <w:ilvl w:val="0"/>
          <w:numId w:val="27"/>
        </w:numPr>
        <w:spacing w:before="0" w:after="0"/>
      </w:pPr>
      <w:pPr/>
      <w:r>
        <w:rPr>
          <w:i/>
        </w:rPr>
        <w:t xml:space="preserve">f</w:t>
      </w:r>
      <w:r>
        <w:t xml:space="preserve">(</w:t>
      </w:r>
      <w:r>
        <w:rPr>
          <w:i/>
        </w:rPr>
        <w:t xml:space="preserve">x</w:t>
      </w:r>
      <w:r>
        <w:t xml:space="preserve">): salida del modelo para la observación </w:t>
      </w:r>
      <w:r>
        <w:rPr>
          <w:i/>
        </w:rPr>
        <w:t xml:space="preserve">x</w:t>
      </w:r>
    </w:p>
    <w:p>
      <w:pPr>
        <w:pStyle w:val="Prrafodelista"/>
        <w:keepNext/>
        <w:numPr>
          <w:ilvl w:val="0"/>
          <w:numId w:val="27"/>
        </w:numPr>
        <w:spacing w:before="0" w:after="0"/>
      </w:pPr>
      <w:pPr/>
      <w:r>
        <w:t xml:space="preserve">φ</w:t>
      </w:r>
      <w:r>
        <w:rPr>
          <w:vertAlign w:val="subscript"/>
        </w:rPr>
        <w:t xml:space="preserve">0</w:t>
      </w:r>
      <w:r>
        <w:t xml:space="preserve">: valor base: salida media del modelo en los datos de referencia</w:t>
      </w:r>
    </w:p>
    <w:p>
      <w:pPr>
        <w:pStyle w:val="Prrafodelista"/>
        <w:keepNext w:val="0"/>
        <w:numPr>
          <w:ilvl w:val="0"/>
          <w:numId w:val="27"/>
        </w:numPr>
        <w:spacing w:before="0" w:after="0"/>
      </w:pPr>
      <w:pPr/>
      <w:r>
        <w:rPr>
          <w:i/>
        </w:rPr>
        <w:t xml:space="preserve">M</w:t>
      </w:r>
      <w:r>
        <w:t xml:space="preserve">: número de variables de entrada</w:t>
      </w:r>
    </w:p>
    <w:p>
      <w:pPr>
        <w:pStyle w:val="Ttulo3"/>
        <w:keepNext/>
      </w:pPr>
      <w:r>
        <w:t xml:space="preserve">Procesado de señales temporales</w:t>
      </w:r>
    </w:p>
    <w:p>
      <w:pPr>
        <w:jc w:val="both"/>
      </w:pPr>
      <w:r>
        <w:t xml:space="preserve">Las coordenadas de las articulaciones a lo largo del tiempo forman señales ruidosas. El filtro de Savitzky-Golay ajusta por mínimos cuadrados un polinomio de grado bajo en una ventana deslizante y conserva mejor los máximos y mínimos que una media móvil </w:t>
      </w:r>
      <w:r>
        <w:t xml:space="preserve">[</w:t>
      </w:r>
      <w:hyperlink w:anchor="ref_savitzky1964" w:history="1">
        <w:r>
          <w:rPr>
            <w:color w:val="1F4E79"/>
          </w:rPr>
          <w:t xml:space="preserve">33</w:t>
        </w:r>
      </w:hyperlink>
      <w:r>
        <w:t xml:space="preserve">]</w:t>
      </w:r>
      <w:r>
        <w:t xml:space="preserve">. El análisis de componentes principales, PCA (</w:t>
      </w:r>
      <w:r>
        <w:rPr>
          <w:i/>
        </w:rPr>
        <w:t xml:space="preserve">principal component analysis</w:t>
      </w:r>
      <w:r>
        <w:t xml:space="preserve">), obtiene las direcciones de máxima varianza de un conjunto de datos; la primera componente es la dirección en la que los datos se mueven más </w:t>
      </w:r>
      <w:r>
        <w:t xml:space="preserve">[</w:t>
      </w:r>
      <w:hyperlink w:anchor="ref_jolliffe2016" w:history="1">
        <w:r>
          <w:rPr>
            <w:color w:val="1F4E79"/>
          </w:rPr>
          <w:t xml:space="preserve">34</w:t>
        </w:r>
      </w:hyperlink>
      <w:r>
        <w:t xml:space="preserve">]</w:t>
      </w:r>
      <w:r>
        <w:t xml:space="preserve">. Ambas técnicas se emplean en la segmentación del nado en ciclos.</w:t>
      </w:r>
    </w:p>
    <w:p w14:paraId="34C6C43C" w14:textId="61044565" w:rsidR="00FF6E5F" w:rsidRDefault="00FF6E5F" w:rsidP="00FF6E5F">
      <w:pPr>
        <w:pStyle w:val="Ttulo2"/>
      </w:pPr>
      <w:bookmarkStart w:id="45" w:name="_Toc37758892"/>
      <w:bookmarkStart w:id="46" w:name="_Toc37845877"/>
      <w:r>
        <w:t>Contexto y justificación</w:t>
      </w:r>
      <w:bookmarkEnd w:id="45"/>
      <w:bookmarkEnd w:id="46"/>
    </w:p>
    <w:p>
      <w:pPr>
        <w:jc w:val="both"/>
      </w:pPr>
      <w:r>
        <w:t xml:space="preserve">El modelo hidrodinámico constituye conocimiento previo del dominio y no un componente de inteligencia artificial. Explica por qué la eficiencia técnica es determinante. La fuerza de arrastre que se opone al avance del nadador viene dada por la Ecuación </w:t>
      </w:r>
      <w:r>
        <w:t xml:space="preserve">12</w:t>
      </w:r>
      <w:r>
        <w:t xml:space="preserve">.</w:t>
      </w:r>
    </w:p>
    <w:p>
      <w:pPr>
        <w:keepNext/>
        <w:jc w:val="center"/>
      </w:pPr>
      <m:oMathPara>
        <m:oMath>
          <m:sSub>
            <m:e>
              <m:r>
                <m:t xml:space="preserve">F</m:t>
              </m:r>
            </m:e>
            <m:sub>
              <m:r>
                <m:t xml:space="preserve">D</m:t>
              </m:r>
            </m:sub>
          </m:sSub>
          <m:r>
            <m:t xml:space="preserve">=</m:t>
          </m:r>
          <m:f>
            <m:num>
              <m:r>
                <m:t xml:space="preserve">1</m:t>
              </m:r>
            </m:num>
            <m:den>
              <m:r>
                <m:t xml:space="preserve">2</m:t>
              </m:r>
            </m:den>
          </m:f>
          <m:r>
            <m:t xml:space="preserve">ρ</m:t>
          </m:r>
          <m:sSub>
            <m:e>
              <m:r>
                <m:t xml:space="preserve">C</m:t>
              </m:r>
            </m:e>
            <m:sub>
              <m:r>
                <m:t xml:space="preserve">D</m:t>
              </m:r>
            </m:sub>
          </m:sSub>
          <m:r>
            <m:t xml:space="preserve">A</m:t>
          </m:r>
          <m:sSup>
            <m:e>
              <m:r>
                <m:t xml:space="preserve">v</m:t>
              </m:r>
            </m:e>
            <m:sup>
              <m:r>
                <m:t xml:space="preserve">2</m:t>
              </m:r>
            </m:sup>
          </m:sSup>
        </m:oMath>
      </m:oMathPara>
    </w:p>
    <w:p>
      <w:pPr>
        <w:pStyle w:val="Caption"/>
        <w:keepNext/>
        <w:jc w:val="center"/>
      </w:pPr>
      <w:r>
        <w:t xml:space="preserve">Ecuación </w:t>
      </w:r>
      <w:r>
        <w:fldChar w:fldCharType="begin"/>
      </w:r>
      <w:r>
        <w:instrText xml:space="preserve"> SEQ Ecuación \* ARABIC </w:instrText>
      </w:r>
      <w:r>
        <w:fldChar w:fldCharType="separate"/>
      </w:r>
      <w:r>
        <w:t xml:space="preserve">12</w:t>
      </w:r>
      <w:r>
        <w:fldChar w:fldCharType="end"/>
      </w:r>
      <w:r>
        <w:t xml:space="preserve">. </w:t>
      </w:r>
      <w:r>
        <w:t xml:space="preserve">Fuerza de arrastre hidrodinámico</w:t>
      </w:r>
    </w:p>
    <w:p>
      <w:pPr>
        <w:keepNext/>
      </w:pPr>
      <w:r>
        <w:t xml:space="preserve">donde:</w:t>
      </w:r>
    </w:p>
    <w:p>
      <w:pPr>
        <w:pStyle w:val="Prrafodelista"/>
        <w:keepNext/>
        <w:numPr>
          <w:ilvl w:val="0"/>
          <w:numId w:val="27"/>
        </w:numPr>
        <w:spacing w:before="0" w:after="0"/>
      </w:pPr>
      <w:pPr/>
      <w:r>
        <w:rPr>
          <w:i/>
        </w:rPr>
        <w:t xml:space="preserve">F</w:t>
      </w:r>
      <w:r>
        <w:rPr>
          <w:vertAlign w:val="subscript"/>
        </w:rPr>
        <w:t xml:space="preserve">D</w:t>
      </w:r>
      <w:r>
        <w:t xml:space="preserve">: fuerza de arrastre (N)</w:t>
      </w:r>
    </w:p>
    <w:p>
      <w:pPr>
        <w:pStyle w:val="Prrafodelista"/>
        <w:keepNext/>
        <w:numPr>
          <w:ilvl w:val="0"/>
          <w:numId w:val="27"/>
        </w:numPr>
        <w:spacing w:before="0" w:after="0"/>
      </w:pPr>
      <w:pPr/>
      <w:r>
        <w:t xml:space="preserve">ρ: densidad del agua (≈ 1000 kg/m³)</w:t>
      </w:r>
    </w:p>
    <w:p>
      <w:pPr>
        <w:pStyle w:val="Prrafodelista"/>
        <w:keepNext/>
        <w:numPr>
          <w:ilvl w:val="0"/>
          <w:numId w:val="27"/>
        </w:numPr>
        <w:spacing w:before="0" w:after="0"/>
      </w:pPr>
      <w:pPr/>
      <w:r>
        <w:rPr>
          <w:i/>
        </w:rPr>
        <w:t xml:space="preserve">C</w:t>
      </w:r>
      <w:r>
        <w:rPr>
          <w:vertAlign w:val="subscript"/>
        </w:rPr>
        <w:t xml:space="preserve">D</w:t>
      </w:r>
      <w:r>
        <w:t xml:space="preserve">: coeficiente de arrastre, adimensional, que depende de la forma y la posición del cuerpo</w:t>
      </w:r>
    </w:p>
    <w:p>
      <w:pPr>
        <w:pStyle w:val="Prrafodelista"/>
        <w:keepNext/>
        <w:numPr>
          <w:ilvl w:val="0"/>
          <w:numId w:val="27"/>
        </w:numPr>
        <w:spacing w:before="0" w:after="0"/>
      </w:pPr>
      <w:pPr/>
      <w:r>
        <w:rPr>
          <w:i/>
        </w:rPr>
        <w:t xml:space="preserve">A</w:t>
      </w:r>
      <w:r>
        <w:t xml:space="preserve">: área frontal proyectada del nadador (m²)</w:t>
      </w:r>
    </w:p>
    <w:p>
      <w:pPr>
        <w:pStyle w:val="Prrafodelista"/>
        <w:keepNext w:val="0"/>
        <w:numPr>
          <w:ilvl w:val="0"/>
          <w:numId w:val="27"/>
        </w:numPr>
        <w:spacing w:before="0" w:after="0"/>
      </w:pPr>
      <w:pPr/>
      <w:r>
        <w:rPr>
          <w:i/>
        </w:rPr>
        <w:t xml:space="preserve">v</w:t>
      </w:r>
      <w:r>
        <w:t xml:space="preserve">: velocidad de nado (m/s)</w:t>
      </w:r>
    </w:p>
    <w:p>
      <w:pPr>
        <w:jc w:val="both"/>
      </w:pPr>
      <w:r>
        <w:t xml:space="preserve">La potencia necesaria para vencer el arrastre es el producto de la fuerza por la velocidad (Ecuación </w:t>
      </w:r>
      <w:r>
        <w:t xml:space="preserve">13</w:t>
      </w:r>
      <w:r>
        <w:t xml:space="preserve">).</w:t>
      </w:r>
    </w:p>
    <w:p>
      <w:pPr>
        <w:keepNext/>
        <w:jc w:val="center"/>
      </w:pPr>
      <m:oMathPara>
        <m:oMath>
          <m:r>
            <m:t xml:space="preserve">P</m:t>
          </m:r>
          <m:r>
            <m:t xml:space="preserve">=</m:t>
          </m:r>
          <m:sSub>
            <m:e>
              <m:r>
                <m:t xml:space="preserve">F</m:t>
              </m:r>
            </m:e>
            <m:sub>
              <m:r>
                <m:t xml:space="preserve">D</m:t>
              </m:r>
            </m:sub>
          </m:sSub>
          <m:r>
            <m:t xml:space="preserve">v</m:t>
          </m:r>
          <m:r>
            <m:t xml:space="preserve">=</m:t>
          </m:r>
          <m:f>
            <m:num>
              <m:r>
                <m:t xml:space="preserve">1</m:t>
              </m:r>
            </m:num>
            <m:den>
              <m:r>
                <m:t xml:space="preserve">2</m:t>
              </m:r>
            </m:den>
          </m:f>
          <m:r>
            <m:t xml:space="preserve">ρ</m:t>
          </m:r>
          <m:sSub>
            <m:e>
              <m:r>
                <m:t xml:space="preserve">C</m:t>
              </m:r>
            </m:e>
            <m:sub>
              <m:r>
                <m:t xml:space="preserve">D</m:t>
              </m:r>
            </m:sub>
          </m:sSub>
          <m:r>
            <m:t xml:space="preserve">A</m:t>
          </m:r>
          <m:sSup>
            <m:e>
              <m:r>
                <m:t xml:space="preserve">v</m:t>
              </m:r>
            </m:e>
            <m:sup>
              <m:r>
                <m:t xml:space="preserve">3</m:t>
              </m:r>
            </m:sup>
          </m:sSup>
        </m:oMath>
      </m:oMathPara>
    </w:p>
    <w:p>
      <w:pPr>
        <w:pStyle w:val="Caption"/>
        <w:keepNext/>
        <w:jc w:val="center"/>
      </w:pPr>
      <w:r>
        <w:t xml:space="preserve">Ecuación </w:t>
      </w:r>
      <w:r>
        <w:fldChar w:fldCharType="begin"/>
      </w:r>
      <w:r>
        <w:instrText xml:space="preserve"> SEQ Ecuación \* ARABIC </w:instrText>
      </w:r>
      <w:r>
        <w:fldChar w:fldCharType="separate"/>
      </w:r>
      <w:r>
        <w:t xml:space="preserve">13</w:t>
      </w:r>
      <w:r>
        <w:fldChar w:fldCharType="end"/>
      </w:r>
      <w:r>
        <w:t xml:space="preserve">. </w:t>
      </w:r>
      <w:r>
        <w:t xml:space="preserve">Potencia necesaria para vencer el arrastre</w:t>
      </w:r>
    </w:p>
    <w:p>
      <w:pPr>
        <w:keepNext/>
      </w:pPr>
      <w:r>
        <w:t xml:space="preserve">donde:</w:t>
      </w:r>
    </w:p>
    <w:p>
      <w:pPr>
        <w:pStyle w:val="Prrafodelista"/>
        <w:keepNext/>
        <w:numPr>
          <w:ilvl w:val="0"/>
          <w:numId w:val="27"/>
        </w:numPr>
        <w:spacing w:before="0" w:after="0"/>
      </w:pPr>
      <w:pPr/>
      <w:r>
        <w:rPr>
          <w:i/>
        </w:rPr>
        <w:t xml:space="preserve">P</w:t>
      </w:r>
      <w:r>
        <w:t xml:space="preserve">: potencia mecánica (W)</w:t>
      </w:r>
    </w:p>
    <w:p>
      <w:pPr>
        <w:pStyle w:val="Prrafodelista"/>
        <w:keepNext w:val="0"/>
        <w:numPr>
          <w:ilvl w:val="0"/>
          <w:numId w:val="27"/>
        </w:numPr>
        <w:spacing w:before="0" w:after="0"/>
      </w:pPr>
      <w:pPr/>
      <w:r>
        <w:t xml:space="preserve">restantes símbolos: como en la Ecuación </w:t>
      </w:r>
      <w:r>
        <w:t xml:space="preserve">12</w:t>
      </w:r>
    </w:p>
    <w:p>
      <w:pPr>
        <w:jc w:val="both"/>
      </w:pPr>
      <w:r>
        <w:t xml:space="preserve">Por la dependencia cúbica, nadar un 10 % más rápido exige un 33 % más de potencia (1,1³ ≈ 1,33). Cuando la fatiga reduce la potencia disponible, el nadador solo mantiene la velocidad si reduce </w:t>
      </w:r>
      <w:r>
        <w:rPr>
          <w:i/>
        </w:rPr>
        <w:t xml:space="preserve">C</w:t>
      </w:r>
      <w:r>
        <w:rPr>
          <w:vertAlign w:val="subscript"/>
        </w:rPr>
        <w:t xml:space="preserve">D</w:t>
      </w:r>
      <w:r>
        <w:t xml:space="preserve"> o </w:t>
      </w:r>
      <w:r>
        <w:rPr>
          <w:i/>
        </w:rPr>
        <w:t xml:space="preserve">A</w:t>
      </w:r>
      <w:r>
        <w:t xml:space="preserve">, es decir, si mejora su técnica </w:t>
      </w:r>
      <w:r>
        <w:t xml:space="preserve">[</w:t>
      </w:r>
      <w:hyperlink w:anchor="ref_toussaint1992" w:history="1">
        <w:r>
          <w:rPr>
            <w:color w:val="1F4E79"/>
          </w:rPr>
          <w:t xml:space="preserve">4</w:t>
        </w:r>
      </w:hyperlink>
      <w:r>
        <w:t xml:space="preserve">]</w:t>
      </w:r>
      <w:r>
        <w:t xml:space="preserve">. Como </w:t>
      </w:r>
      <w:r>
        <w:rPr>
          <w:i/>
        </w:rPr>
        <w:t xml:space="preserve">C</w:t>
      </w:r>
      <w:r>
        <w:rPr>
          <w:vertAlign w:val="subscript"/>
        </w:rPr>
        <w:t xml:space="preserve">D</w:t>
      </w:r>
      <w:r>
        <w:t xml:space="preserve"> y </w:t>
      </w:r>
      <w:r>
        <w:rPr>
          <w:i/>
        </w:rPr>
        <w:t xml:space="preserve">A</w:t>
      </w:r>
      <w:r>
        <w:t xml:space="preserve"> varían entre nadadores y no pueden medirse con fiabilidad desde un vídeo 2D, la potencia no se emplea como variable de los modelos: se usan indicadores cinemáticos directamente medibles, interpretados a la luz de esta relación.</w:t>
      </w:r>
    </w:p>
    <w:p>
      <w:pPr>
        <w:jc w:val="both"/>
      </w:pPr>
      <w:r>
        <w:t xml:space="preserve">La revisión del estado del arte muestra que los trabajos existentes miden la técnica o detectan la fatiga, pero no combinan, en un sistema de bajo coste que funcione en un ordenador personal, una detección no supervisada del inicio de la fatiga con una atribución por variable interpretable por el entrenador. Esa es la aportación de </w:t>
      </w:r>
      <w:r>
        <w:rPr>
          <w:i/>
        </w:rPr>
        <w:t xml:space="preserve">StrokeLab</w:t>
      </w:r>
      <w:r>
        <w:t xml:space="preserve">.</w:t>
      </w:r>
    </w:p>
    <w:p w14:paraId="0224D396" w14:textId="77777777" w:rsidR="00522979" w:rsidRDefault="00522979" w:rsidP="00522979">
      <w:pPr>
        <w:pStyle w:val="Ttulo2"/>
      </w:pPr>
      <w:bookmarkStart w:id="47" w:name="_Toc37758893"/>
      <w:bookmarkStart w:id="48" w:name="_Toc37845878"/>
      <w:r>
        <w:t>Planteamiento del problema</w:t>
      </w:r>
      <w:bookmarkEnd w:id="47"/>
      <w:bookmarkEnd w:id="48"/>
    </w:p>
    <w:p>
      <w:pPr>
        <w:jc w:val="both"/>
      </w:pPr>
      <w:r>
        <w:t xml:space="preserve">El problema se concreta en tres preguntas de investigación: (1) cómo obtener la pose de un nadador bajo el agua con un modelo que funcione en CPU; (2) cómo transformar esa pose en ciclos de brazada y variables con significado biomecánico; y (3) cómo determinar, sin etiquetas de fatiga, el ciclo en que la técnica se degrada y qué variables explican ese cambio. La tercera es la central y se aborda mediante detección de anomalías respecto al estado inicial del propio nadador y explicación con valores de Shapley.</w:t>
      </w:r>
    </w:p>
    <w:p w14:paraId="0F04F5D2" w14:textId="77777777" w:rsidR="000E07A3" w:rsidRDefault="000E07A3" w:rsidP="00CE53CD">
      <w:pPr>
        <w:pStyle w:val="Ttulo1"/>
      </w:pPr>
      <w:bookmarkStart w:id="49" w:name="_Toc37758894"/>
      <w:bookmarkStart w:id="50" w:name="_Toc37845879"/>
      <w:r>
        <w:lastRenderedPageBreak/>
        <w:t>OBJETIVOS</w:t>
      </w:r>
      <w:bookmarkEnd w:id="49"/>
      <w:bookmarkEnd w:id="50"/>
    </w:p>
    <w:p w14:paraId="26B2ED69" w14:textId="77777777" w:rsidR="00FC36D6" w:rsidRDefault="00FC36D6" w:rsidP="00576AFA">
      <w:pPr>
        <w:pStyle w:val="Ttulo2"/>
      </w:pPr>
      <w:bookmarkStart w:id="51" w:name="_Toc37758895"/>
      <w:bookmarkStart w:id="52" w:name="_Toc37845880"/>
      <w:r>
        <w:t>Objetivos generales</w:t>
      </w:r>
      <w:bookmarkEnd w:id="51"/>
      <w:bookmarkEnd w:id="52"/>
    </w:p>
    <w:p>
      <w:pPr>
        <w:jc w:val="both"/>
      </w:pPr>
      <w:r>
        <w:t xml:space="preserve">El objetivo general del presente trabajo es desarrollar un sistema de inteligencia artificial explicable que, a partir de un vídeo de nado y en un ordenador personal sin GPU, cuantifique la eficiencia de la técnica de nado, detecte el inicio de la fatiga técnica y atribuya sus causas a variables biomecánicas interpretables.</w:t>
      </w:r>
    </w:p>
    <w:p w14:paraId="589378D8" w14:textId="77777777" w:rsidR="00FC36D6" w:rsidRDefault="00FC36D6" w:rsidP="00576AFA">
      <w:pPr>
        <w:pStyle w:val="Ttulo2"/>
      </w:pPr>
      <w:bookmarkStart w:id="53" w:name="_Toc37758896"/>
      <w:bookmarkStart w:id="54" w:name="_Toc37845881"/>
      <w:r>
        <w:t>Objetivos específicos</w:t>
      </w:r>
      <w:bookmarkEnd w:id="53"/>
      <w:bookmarkEnd w:id="54"/>
    </w:p>
    <w:p>
      <w:pPr>
        <w:pStyle w:val="Prrafodelista"/>
        <w:numPr>
          <w:ilvl w:val="0"/>
          <w:numId w:val="27"/>
        </w:numPr>
        <w:spacing w:before="0" w:after="0"/>
        <w:jc w:val="both"/>
      </w:pPr>
      <w:pPr/>
      <w:r>
        <w:t xml:space="preserve">OE1. Comparar modelos de estimación de pose (YOLO en varios tamaños, MoveNet y MediaPipe) sobre vídeo subacuático real y en CPU, y seleccionar el más adecuado de forma justificada.</w:t>
      </w:r>
    </w:p>
    <w:p>
      <w:pPr>
        <w:pStyle w:val="Prrafodelista"/>
        <w:numPr>
          <w:ilvl w:val="0"/>
          <w:numId w:val="27"/>
        </w:numPr>
        <w:spacing w:before="0" w:after="0"/>
        <w:jc w:val="both"/>
      </w:pPr>
      <w:pPr/>
      <w:r>
        <w:t xml:space="preserve">OE2. Elevar la pose a 3D para vistas frontales y oblicuas, y evaluar la reconstrucción 3D frente a la 2D.</w:t>
      </w:r>
    </w:p>
    <w:p>
      <w:pPr>
        <w:pStyle w:val="Prrafodelista"/>
        <w:numPr>
          <w:ilvl w:val="0"/>
          <w:numId w:val="27"/>
        </w:numPr>
        <w:spacing w:before="0" w:after="0"/>
        <w:jc w:val="both"/>
      </w:pPr>
      <w:pPr/>
      <w:r>
        <w:t xml:space="preserve">OE3. Segmentar automáticamente el nado en ciclos de brazada y validar la frecuencia de ciclo frente a un conteo manual.</w:t>
      </w:r>
    </w:p>
    <w:p>
      <w:pPr>
        <w:pStyle w:val="Prrafodelista"/>
        <w:numPr>
          <w:ilvl w:val="0"/>
          <w:numId w:val="27"/>
        </w:numPr>
        <w:spacing w:before="0" w:after="0"/>
        <w:jc w:val="both"/>
      </w:pPr>
      <w:pPr/>
      <w:r>
        <w:t xml:space="preserve">OE4. Calcular por ciclo indicadores de eficiencia y medidas articulares de codos, hombros, caderas, rodillas y pies.</w:t>
      </w:r>
    </w:p>
    <w:p>
      <w:pPr>
        <w:pStyle w:val="Prrafodelista"/>
        <w:numPr>
          <w:ilvl w:val="0"/>
          <w:numId w:val="27"/>
        </w:numPr>
        <w:spacing w:before="0" w:after="0"/>
        <w:jc w:val="both"/>
      </w:pPr>
      <w:pPr/>
      <w:r>
        <w:t xml:space="preserve">OE5. Detectar el inicio de la fatiga como desviación sostenida respecto al patrón técnico inicial del propio nadador.</w:t>
      </w:r>
    </w:p>
    <w:p>
      <w:pPr>
        <w:pStyle w:val="Prrafodelista"/>
        <w:numPr>
          <w:ilvl w:val="0"/>
          <w:numId w:val="27"/>
        </w:numPr>
        <w:spacing w:before="0" w:after="0"/>
        <w:jc w:val="both"/>
      </w:pPr>
      <w:pPr/>
      <w:r>
        <w:t xml:space="preserve">OE6. Atribuir cada detección a variables biomecánicas mediante valores de Shapley y expresarla en un texto comprensible para el entrenador.</w:t>
      </w:r>
    </w:p>
    <w:p>
      <w:pPr>
        <w:pStyle w:val="Prrafodelista"/>
        <w:numPr>
          <w:ilvl w:val="0"/>
          <w:numId w:val="27"/>
        </w:numPr>
        <w:spacing w:before="0" w:after="0"/>
        <w:jc w:val="both"/>
      </w:pPr>
      <w:pPr/>
      <w:r>
        <w:t xml:space="preserve">OE7. Clasificar el estilo de nado con validación agrupada por vídeo.</w:t>
      </w:r>
    </w:p>
    <w:p>
      <w:pPr>
        <w:pStyle w:val="Prrafodelista"/>
        <w:numPr>
          <w:ilvl w:val="0"/>
          <w:numId w:val="27"/>
        </w:numPr>
        <w:spacing w:before="0" w:after="0"/>
        <w:jc w:val="both"/>
      </w:pPr>
      <w:pPr/>
      <w:r>
        <w:t xml:space="preserve">OE8. Generar un vídeo anotado que muestre el estado de fatiga a lo largo del nado.</w:t>
      </w:r>
    </w:p>
    <w:p>
      <w:pPr>
        <w:pStyle w:val="Prrafodelista"/>
        <w:numPr>
          <w:ilvl w:val="0"/>
          <w:numId w:val="27"/>
        </w:numPr>
        <w:spacing w:before="0" w:after="0"/>
        <w:jc w:val="both"/>
      </w:pPr>
      <w:pPr/>
      <w:r>
        <w:t xml:space="preserve">OE9. Evaluar el sistema con datos sintéticos de referencia conocida ante la ausencia de datos reales etiquetados.</w:t>
      </w:r>
    </w:p>
    <w:p w14:paraId="29999C59" w14:textId="77777777" w:rsidR="001D64FF" w:rsidRDefault="00BD543F" w:rsidP="00576AFA">
      <w:pPr>
        <w:pStyle w:val="Ttulo2"/>
      </w:pPr>
      <w:bookmarkStart w:id="55" w:name="_Toc37758897"/>
      <w:bookmarkStart w:id="56" w:name="_Toc37845882"/>
      <w:r>
        <w:lastRenderedPageBreak/>
        <w:t>B</w:t>
      </w:r>
      <w:r w:rsidR="009B1858">
        <w:t xml:space="preserve">eneficios </w:t>
      </w:r>
      <w:r w:rsidR="001D64FF">
        <w:t>del proyecto</w:t>
      </w:r>
      <w:bookmarkEnd w:id="55"/>
      <w:bookmarkEnd w:id="56"/>
    </w:p>
    <w:p>
      <w:pPr>
        <w:jc w:val="both"/>
      </w:pPr>
      <w:r>
        <w:t xml:space="preserve">El entrenador obtiene, con una cámara ya disponible, una medida objetiva de cuándo y cómo se degrada la técnica de cada nadador y de qué aspecto conviene trabajar. La ejecución local evita depender de servicios de pago y de transferir los vídeos fuera del club. En el plano académico, el trabajo muestra cómo aplicar la detección de anomalías explicable a un problema deportivo sin etiquetas y cómo validar un sistema de visión por computador cuando los datos anotados son escasos.</w:t>
      </w:r>
    </w:p>
    <w:p w14:paraId="4B22854E" w14:textId="77777777" w:rsidR="001D64FF" w:rsidRDefault="001D64FF" w:rsidP="001D64FF">
      <w:pPr>
        <w:rPr>
          <w:color w:val="FF0000"/>
        </w:rPr>
      </w:pPr>
    </w:p>
    <w:p w14:paraId="0660DAA8" w14:textId="77777777" w:rsidR="001D64FF" w:rsidRPr="001D64FF" w:rsidRDefault="001D64FF" w:rsidP="001D64FF">
      <w:pPr>
        <w:rPr>
          <w:lang w:eastAsia="es-ES"/>
        </w:rPr>
      </w:pPr>
    </w:p>
    <w:p w14:paraId="4CB0FFED" w14:textId="77777777" w:rsidR="00CE53CD" w:rsidRDefault="00CE53CD" w:rsidP="00CE53CD">
      <w:pPr>
        <w:pStyle w:val="Ttulo1"/>
      </w:pPr>
      <w:bookmarkStart w:id="57" w:name="_Toc37758898"/>
      <w:bookmarkStart w:id="58" w:name="_Toc37845883"/>
      <w:r>
        <w:lastRenderedPageBreak/>
        <w:t>DESARROLLO DEL PROYECTO</w:t>
      </w:r>
      <w:bookmarkEnd w:id="57"/>
      <w:bookmarkEnd w:id="58"/>
    </w:p>
    <w:p w14:paraId="3D56F6F9" w14:textId="77777777" w:rsidR="00BE2E4F" w:rsidRDefault="00BE2E4F" w:rsidP="00576AFA">
      <w:pPr>
        <w:pStyle w:val="Ttulo2"/>
      </w:pPr>
      <w:bookmarkStart w:id="59" w:name="_Toc37758899"/>
      <w:bookmarkStart w:id="60" w:name="_Toc37845884"/>
      <w:r>
        <w:t xml:space="preserve">Planificación </w:t>
      </w:r>
      <w:r w:rsidR="00CB7236">
        <w:t>d</w:t>
      </w:r>
      <w:r>
        <w:t>el proyecto</w:t>
      </w:r>
      <w:bookmarkEnd w:id="59"/>
      <w:bookmarkEnd w:id="60"/>
    </w:p>
    <w:p>
      <w:pPr>
        <w:jc w:val="both"/>
      </w:pPr>
      <w:r>
        <w:t xml:space="preserve">El proyecto se ha desarrollado en cinco fases entre mayo y octubre de 2026: planteamiento, primer prototipo, revisión por parte del director, rediseño y validación, y redacción de la memoria. La revisión del 1 de septiembre marcó un punto de inflexión: se reorganizó el sistema en dos verticales, la explicabilidad pasó a ser el eje del producto y el modelo hidrodinámico se trasladó al marco teórico. La Figura </w:t>
      </w:r>
      <w:r>
        <w:t xml:space="preserve">1</w:t>
      </w:r>
      <w:r>
        <w:t xml:space="preserve"> muestra la distribución temporal de las tareas.</w:t>
      </w:r>
    </w:p>
    <w:p>
      <w:pPr>
        <w:keepNext/>
        <w:jc w:val="center"/>
      </w:pPr>
      <w:r>
        <w:drawing>
          <wp:inline xmlns:a="http://schemas.openxmlformats.org/drawingml/2006/main" xmlns:pic="http://schemas.openxmlformats.org/drawingml/2006/picture">
            <wp:extent cx="5400000" cy="2268000"/>
            <wp:docPr id="3" name="Picture 3"/>
            <wp:cNvGraphicFramePr>
              <a:graphicFrameLocks noChangeAspect="1"/>
            </wp:cNvGraphicFramePr>
            <a:graphic>
              <a:graphicData uri="http://schemas.openxmlformats.org/drawingml/2006/picture">
                <pic:pic>
                  <pic:nvPicPr>
                    <pic:cNvPr id="0" name="gantt.png"/>
                    <pic:cNvPicPr/>
                  </pic:nvPicPr>
                  <pic:blipFill>
                    <a:blip r:embed="rId16"/>
                    <a:stretch>
                      <a:fillRect/>
                    </a:stretch>
                  </pic:blipFill>
                  <pic:spPr>
                    <a:xfrm>
                      <a:off x="0" y="0"/>
                      <a:ext cx="5400000" cy="2268000"/>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1</w:t>
      </w:r>
      <w:r>
        <w:fldChar w:fldCharType="end"/>
      </w:r>
      <w:r>
        <w:t xml:space="preserve">. </w:t>
      </w:r>
      <w:r>
        <w:t xml:space="preserve">Planificación temporal del proyecto (diagrama de Gantt).</w:t>
      </w:r>
    </w:p>
    <w:p w14:paraId="50C61552" w14:textId="6FD22057" w:rsidR="00C8408E" w:rsidRDefault="00CB5E28" w:rsidP="00576AFA">
      <w:pPr>
        <w:pStyle w:val="Ttulo2"/>
      </w:pPr>
      <w:bookmarkStart w:id="61" w:name="_Toc37758900"/>
      <w:bookmarkStart w:id="62" w:name="_Toc37845885"/>
      <w:r>
        <w:t>Descripción de la solución, m</w:t>
      </w:r>
      <w:r w:rsidR="00C8408E">
        <w:t>etodología</w:t>
      </w:r>
      <w:r>
        <w:t>s</w:t>
      </w:r>
      <w:r w:rsidR="00C8408E">
        <w:t xml:space="preserve"> </w:t>
      </w:r>
      <w:r w:rsidR="00A74EC3">
        <w:t xml:space="preserve">y herramientas </w:t>
      </w:r>
      <w:r w:rsidR="00C8408E">
        <w:t>empleada</w:t>
      </w:r>
      <w:r w:rsidR="00A74EC3">
        <w:t>s</w:t>
      </w:r>
      <w:bookmarkEnd w:id="61"/>
      <w:bookmarkEnd w:id="62"/>
    </w:p>
    <w:p>
      <w:pPr>
        <w:pStyle w:val="Ttulo3"/>
        <w:keepNext/>
      </w:pPr>
      <w:r>
        <w:t xml:space="preserve">Arquitectura y modos de funcionamiento</w:t>
      </w:r>
    </w:p>
    <w:p>
      <w:pPr>
        <w:jc w:val="both"/>
      </w:pPr>
      <w:r>
        <w:rPr>
          <w:i/>
        </w:rPr>
        <w:t xml:space="preserve">StrokeLab</w:t>
      </w:r>
      <w:r>
        <w:t xml:space="preserve"> se organiza en dos verticales de inteligencia artificial conectadas por un formato intermedio común: una secuencia de 17 puntos articulares por fotograma (Figura </w:t>
      </w:r>
      <w:r>
        <w:t xml:space="preserve">2</w:t>
      </w:r>
      <w:r>
        <w:t xml:space="preserve">). La vertical de visión transforma el vídeo en puntos 2D y 3D; la vertical tabular transforma los puntos en ciclos, variables, eficiencia, inicio de la fatiga y su atribución.</w:t>
      </w:r>
    </w:p>
    <w:p>
      <w:pPr>
        <w:keepNext/>
        <w:jc w:val="center"/>
      </w:pPr>
      <w:r>
        <w:drawing>
          <wp:inline xmlns:a="http://schemas.openxmlformats.org/drawingml/2006/main" xmlns:pic="http://schemas.openxmlformats.org/drawingml/2006/picture">
            <wp:extent cx="5400000" cy="3294643"/>
            <wp:docPr id="4" name="Picture 4"/>
            <wp:cNvGraphicFramePr>
              <a:graphicFrameLocks noChangeAspect="1"/>
            </wp:cNvGraphicFramePr>
            <a:graphic>
              <a:graphicData uri="http://schemas.openxmlformats.org/drawingml/2006/picture">
                <pic:pic>
                  <pic:nvPicPr>
                    <pic:cNvPr id="0" name="arquitectura.png"/>
                    <pic:cNvPicPr/>
                  </pic:nvPicPr>
                  <pic:blipFill>
                    <a:blip r:embed="rId17"/>
                    <a:stretch>
                      <a:fillRect/>
                    </a:stretch>
                  </pic:blipFill>
                  <pic:spPr>
                    <a:xfrm>
                      <a:off x="0" y="0"/>
                      <a:ext cx="5400000" cy="3294643"/>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2</w:t>
      </w:r>
      <w:r>
        <w:fldChar w:fldCharType="end"/>
      </w:r>
      <w:r>
        <w:t xml:space="preserve">. </w:t>
      </w:r>
      <w:r>
        <w:t xml:space="preserve">Arquitectura de </w:t>
      </w:r>
      <w:r>
        <w:rPr>
          <w:i/>
        </w:rPr>
        <w:t xml:space="preserve">StrokeLab</w:t>
      </w:r>
      <w:r>
        <w:t xml:space="preserve">: vertical de visión y vertical tabular.</w:t>
      </w:r>
    </w:p>
    <w:p>
      <w:pPr>
        <w:jc w:val="both"/>
      </w:pPr>
      <w:r>
        <w:t xml:space="preserve">El sistema admite tres modos de entrada. El modo </w:t>
      </w:r>
      <w:r>
        <w:rPr>
          <w:b/>
        </w:rPr>
        <w:t xml:space="preserve">vídeo</w:t>
      </w:r>
      <w:r>
        <w:t xml:space="preserve"> recorre las dos verticales. El modo </w:t>
      </w:r>
      <w:r>
        <w:rPr>
          <w:b/>
        </w:rPr>
        <w:t xml:space="preserve">tabular</w:t>
      </w:r>
      <w:r>
        <w:t xml:space="preserve"> recibe variables por ciclo ya calculadas y entra directamente en la vertical tabular. El modo </w:t>
      </w:r>
      <w:r>
        <w:rPr>
          <w:b/>
        </w:rPr>
        <w:t xml:space="preserve">audio</w:t>
      </w:r>
      <w:r>
        <w:t xml:space="preserve"> (sonido de las brazadas y de la respiración) se plantea como trabajo futuro. Todo el proceso se ejecuta en local con un único programa (</w:t>
      </w:r>
      <w:r>
        <w:rPr>
          <w:rFonts w:ascii="Consolas" w:hAnsi="Consolas"/>
        </w:rPr>
        <w:t xml:space="preserve">analizar.py</w:t>
      </w:r>
      <w:r>
        <w:t xml:space="preserve">) o, para un conjunto de vídeos, con </w:t>
      </w:r>
      <w:r>
        <w:rPr>
          <w:rFonts w:ascii="Consolas" w:hAnsi="Consolas"/>
        </w:rPr>
        <w:t xml:space="preserve">lote.py</w:t>
      </w:r>
      <w:r>
        <w:t xml:space="preserve">.</w:t>
      </w:r>
    </w:p>
    <w:p>
      <w:pPr>
        <w:pStyle w:val="Ttulo3"/>
        <w:keepNext/>
      </w:pPr>
      <w:r>
        <w:t xml:space="preserve">Uso de modelos preentrenados frente a un modelo propio</w:t>
      </w:r>
    </w:p>
    <w:p>
      <w:pPr>
        <w:jc w:val="both"/>
      </w:pPr>
      <w:r>
        <w:t xml:space="preserve">No se ha entrenado un modelo de estimación de pose propio por tres razones. En primer lugar, por los datos: entrenar desde cero una red de pose requiere decenas de miles de imágenes con las articulaciones anotadas; COCO contiene más de 200 000 imágenes y 250 000 personas anotadas </w:t>
      </w:r>
      <w:r>
        <w:t xml:space="preserve">[</w:t>
      </w:r>
      <w:hyperlink w:anchor="ref_lin2014" w:history="1">
        <w:r>
          <w:rPr>
            <w:color w:val="1F4E79"/>
          </w:rPr>
          <w:t xml:space="preserve">9</w:t>
        </w:r>
      </w:hyperlink>
      <w:r>
        <w:t xml:space="preserve">]</w:t>
      </w:r>
      <w:r>
        <w:t xml:space="preserve">, mientras que en este trabajo no se dispone de ningún fotograma subacuático anotado. En segundo lugar, por la capacidad de cómputo: el sistema debe funcionar en un ordenador personal sin GPU, donde el entrenamiento de una red profunda no es viable en el plazo del proyecto. En tercer lugar, por el estado del arte: los modelos preentrenados ya capturan la estructura del cuerpo humano y el aprendizaje por transferencia permite reutilizar ese conocimiento </w:t>
      </w:r>
      <w:r>
        <w:t xml:space="preserve">[</w:t>
      </w:r>
      <w:hyperlink w:anchor="ref_pan2010" w:history="1">
        <w:r>
          <w:rPr>
            <w:color w:val="1F4E79"/>
          </w:rPr>
          <w:t xml:space="preserve">8</w:t>
        </w:r>
      </w:hyperlink>
      <w:r>
        <w:t xml:space="preserve">]</w:t>
      </w:r>
      <w:r>
        <w:t xml:space="preserve">.</w:t>
      </w:r>
    </w:p>
    <w:p>
      <w:pPr>
        <w:jc w:val="both"/>
      </w:pPr>
      <w:r>
        <w:t xml:space="preserve">La contribución del trabajo no reside en el detector, sino en lo que se construye sobre él: la adaptación a la natación (filtros anatómicos, normalización de la pose para el 3D, señales de brazada por vista) y la vertical tabular explicable. El ajuste fino con imágenes de natación, sintéticas o propias, se plantea como línea futura (Capítulo 7).</w:t>
      </w:r>
    </w:p>
    <w:p>
      <w:pPr>
        <w:pStyle w:val="Ttulo3"/>
        <w:keepNext/>
      </w:pPr>
      <w:r>
        <w:t xml:space="preserve">Vertical de visión: selección del modelo de pose</w:t>
      </w:r>
    </w:p>
    <w:p>
      <w:pPr>
        <w:jc w:val="both"/>
      </w:pPr>
      <w:r>
        <w:t xml:space="preserve">Las métricas estándar de estimación de pose (OKS, PCK y mAP, Ecuaciones </w:t>
      </w:r>
      <w:r>
        <w:t xml:space="preserve">3</w:t>
      </w:r>
      <w:r>
        <w:t xml:space="preserve"> a </w:t>
      </w:r>
      <w:r>
        <w:t xml:space="preserve">5</w:t>
      </w:r>
      <w:r>
        <w:t xml:space="preserve">) exigen anotaciones manuales de las articulaciones, de las que no se dispone para vídeo subacuático. Anotar un conjunto representativo de fotogramas 5K, con articulaciones ocultas por el propio cuerpo o por la superficie, excede el alcance del proyecto. Por ello, la comparación se ha realizado con métricas operativas medibles sin anotación y se ha complementado con dos tipos de evidencia:</w:t>
      </w:r>
    </w:p>
    <w:p>
      <w:pPr>
        <w:pStyle w:val="Prrafodelista"/>
        <w:numPr>
          <w:ilvl w:val="0"/>
          <w:numId w:val="27"/>
        </w:numPr>
        <w:spacing w:before="0" w:after="0"/>
        <w:jc w:val="both"/>
      </w:pPr>
      <w:pPr/>
      <w:r>
        <w:rPr>
          <w:b/>
        </w:rPr>
        <w:t xml:space="preserve">Rendimiento de referencia publicado</w:t>
      </w:r>
      <w:r>
        <w:t xml:space="preserve"> en COCO para cada modelo (Tabla </w:t>
      </w:r>
      <w:r>
        <w:t xml:space="preserve">1</w:t>
      </w:r>
      <w:r>
        <w:t xml:space="preserve">), que indica su precisión en condiciones estándar.</w:t>
      </w:r>
    </w:p>
    <w:p>
      <w:pPr>
        <w:pStyle w:val="Prrafodelista"/>
        <w:numPr>
          <w:ilvl w:val="0"/>
          <w:numId w:val="27"/>
        </w:numPr>
        <w:spacing w:before="0" w:after="0"/>
        <w:jc w:val="both"/>
      </w:pPr>
      <w:pPr/>
      <w:r>
        <w:rPr>
          <w:b/>
        </w:rPr>
        <w:t xml:space="preserve">Validación orientada a la tarea</w:t>
      </w:r>
      <w:r>
        <w:t xml:space="preserve">: el error de la frecuencia de ciclo frente al conteo manual (Tabla </w:t>
      </w:r>
      <w:r>
        <w:t xml:space="preserve">9</w:t>
      </w:r>
      <w:r>
        <w:t xml:space="preserve">), que mide de forma indirecta si la calidad de la pose es suficiente para el análisis.</w:t>
      </w:r>
    </w:p>
    <w:p>
      <w:pPr>
        <w:jc w:val="both"/>
      </w:pPr>
      <w:r>
        <w:t xml:space="preserve">Las métricas operativas, calculadas sobre 15 tramos de 10 fotogramas repartidos por el vídeo, son: fotogramas procesados por segundo en CPU (FPS); tasa de detección, definida como el porcentaje de fotogramas con al menos cinco articulaciones de confianza superior a 0,30; confianza media de las articulaciones detectadas; y una puntuación combinada igual al producto de la tasa de detección y la confianza. MoveNet se eligió inicialmente por su fluidez en CPU, pero sobre vídeo subacuático YOLO detectó al nadador con aproximadamente el doble de confianza (0,73-0,77 frente a 0,34-0,37) y produjo 15 ciclos válidos frente a 3. Como el vídeo anotado se genera tras el análisis, la ventaja de fluidez de MoveNet dejó de ser determinante. Se eligió la variante más ligera que no pierde capacidad de detección, YOLOv8n-Pose (Tabla </w:t>
      </w:r>
      <w:r>
        <w:t xml:space="preserve">2</w:t>
      </w:r>
      <w:r>
        <w:t xml:space="preserve">); ViTPose se descartó por su coste computacional en CPU.</w:t>
      </w:r>
    </w:p>
    <w:p>
      <w:pPr>
        <w:pStyle w:val="Caption"/>
        <w:keepNext/>
        <w:jc w:val="center"/>
      </w:pPr>
      <w:r>
        <w:t xml:space="preserve">Tabla </w:t>
      </w:r>
      <w:r>
        <w:fldChar w:fldCharType="begin"/>
      </w:r>
      <w:r>
        <w:instrText xml:space="preserve"> SEQ Tabla \* ARABIC </w:instrText>
      </w:r>
      <w:r>
        <w:fldChar w:fldCharType="separate"/>
      </w:r>
      <w:r>
        <w:t xml:space="preserve">2</w:t>
      </w:r>
      <w:r>
        <w:fldChar w:fldCharType="end"/>
      </w:r>
      <w:r>
        <w:t xml:space="preserve">. </w:t>
      </w:r>
      <w:r>
        <w:t xml:space="preserve">Comparativa en la CPU del ordenador personal (4 hilos) sobre la secuencia GX011614 (5120 × 2880 píxeles). La detección ronda el 36 % porque el nadador solo está en el encuadre durante parte del vídeo.</w:t>
      </w:r>
    </w:p>
    <w:tbl>
      <w:tblPr>
        <w:tblStyle w:val="Tablaconcuadrcula"/>
        <w:tblW w:type="auto" w:w="0"/>
        <w:tblLook w:firstColumn="1" w:firstRow="1" w:lastColumn="0" w:lastRow="0" w:noHBand="0" w:noVBand="1" w:val="04A0"/>
      </w:tblPr>
      <w:tblGrid>
        <w:gridCol w:w="2551"/>
        <w:gridCol w:w="1304"/>
        <w:gridCol w:w="1247"/>
        <w:gridCol w:w="1361"/>
        <w:gridCol w:w="1247"/>
        <w:gridCol w:w="1361"/>
      </w:tblGrid>
      <w:tr>
        <w:trPr>
          <w:cantSplit/>
          <w:tblHeader/>
        </w:trPr>
        <w:tc>
          <w:tcPr>
            <w:tcW w:type="dxa" w:w="2551"/>
            <w:shd w:val="clear" w:color="auto" w:fill="D9E2F3"/>
          </w:tcPr>
          <w:p>
            <w:pPr>
              <w:keepNext/>
              <w:spacing w:before="20" w:after="20"/>
            </w:pPr>
            <w:r>
              <w:rPr>
                <w:b/>
                <w:sz w:val="18"/>
              </w:rPr>
              <w:t xml:space="preserve">Modelo</w:t>
            </w:r>
          </w:p>
        </w:tc>
        <w:tc>
          <w:tcPr>
            <w:tcW w:type="dxa" w:w="1304"/>
            <w:shd w:val="clear" w:color="auto" w:fill="D9E2F3"/>
          </w:tcPr>
          <w:p>
            <w:pPr>
              <w:keepNext/>
              <w:spacing w:before="20" w:after="20"/>
            </w:pPr>
            <w:r>
              <w:rPr>
                <w:b/>
                <w:sz w:val="18"/>
              </w:rPr>
              <w:t xml:space="preserve">Parámetros (M)</w:t>
            </w:r>
          </w:p>
        </w:tc>
        <w:tc>
          <w:tcPr>
            <w:tcW w:type="dxa" w:w="1247"/>
            <w:shd w:val="clear" w:color="auto" w:fill="D9E2F3"/>
          </w:tcPr>
          <w:p>
            <w:pPr>
              <w:keepNext/>
              <w:spacing w:before="20" w:after="20"/>
            </w:pPr>
            <w:r>
              <w:rPr>
                <w:b/>
                <w:sz w:val="18"/>
              </w:rPr>
              <w:t xml:space="preserve">FPS en CPU</w:t>
            </w:r>
          </w:p>
        </w:tc>
        <w:tc>
          <w:tcPr>
            <w:tcW w:type="dxa" w:w="1361"/>
            <w:shd w:val="clear" w:color="auto" w:fill="D9E2F3"/>
          </w:tcPr>
          <w:p>
            <w:pPr>
              <w:keepNext/>
              <w:spacing w:before="20" w:after="20"/>
            </w:pPr>
            <w:r>
              <w:rPr>
                <w:b/>
                <w:sz w:val="18"/>
              </w:rPr>
              <w:t xml:space="preserve">Detección (%)</w:t>
            </w:r>
          </w:p>
        </w:tc>
        <w:tc>
          <w:tcPr>
            <w:tcW w:type="dxa" w:w="1247"/>
            <w:shd w:val="clear" w:color="auto" w:fill="D9E2F3"/>
          </w:tcPr>
          <w:p>
            <w:pPr>
              <w:keepNext/>
              <w:spacing w:before="20" w:after="20"/>
            </w:pPr>
            <w:r>
              <w:rPr>
                <w:b/>
                <w:sz w:val="18"/>
              </w:rPr>
              <w:t xml:space="preserve">Confianza</w:t>
            </w:r>
          </w:p>
        </w:tc>
        <w:tc>
          <w:tcPr>
            <w:tcW w:type="dxa" w:w="1361"/>
            <w:shd w:val="clear" w:color="auto" w:fill="D9E2F3"/>
          </w:tcPr>
          <w:p>
            <w:pPr>
              <w:keepNext/>
              <w:spacing w:before="20" w:after="20"/>
            </w:pPr>
            <w:r>
              <w:rPr>
                <w:b/>
                <w:sz w:val="18"/>
              </w:rPr>
              <w:t xml:space="preserve">Puntuación</w:t>
            </w:r>
          </w:p>
        </w:tc>
      </w:tr>
      <w:tr>
        <w:trPr>
          <w:cantSplit/>
        </w:trPr>
        <w:tc>
          <w:tcPr>
            <w:tcW w:type="dxa" w:w="2551"/>
          </w:tcPr>
          <w:p>
            <w:pPr>
              <w:keepNext/>
              <w:spacing w:before="20" w:after="20"/>
            </w:pPr>
            <w:r>
              <w:rPr>
                <w:b/>
                <w:sz w:val="18"/>
              </w:rPr>
              <w:t xml:space="preserve">YOLOv8n-Pose (elegido)</w:t>
            </w:r>
          </w:p>
        </w:tc>
        <w:tc>
          <w:tcPr>
            <w:tcW w:type="dxa" w:w="1304"/>
          </w:tcPr>
          <w:p>
            <w:pPr>
              <w:keepNext/>
              <w:spacing w:before="20" w:after="20"/>
            </w:pPr>
            <w:r>
              <w:rPr>
                <w:sz w:val="18"/>
              </w:rPr>
              <w:t xml:space="preserve">3,3</w:t>
            </w:r>
          </w:p>
        </w:tc>
        <w:tc>
          <w:tcPr>
            <w:tcW w:type="dxa" w:w="1247"/>
          </w:tcPr>
          <w:p>
            <w:pPr>
              <w:keepNext/>
              <w:spacing w:before="20" w:after="20"/>
            </w:pPr>
            <w:r>
              <w:rPr>
                <w:sz w:val="18"/>
              </w:rPr>
              <w:t xml:space="preserve">6,6</w:t>
            </w:r>
          </w:p>
        </w:tc>
        <w:tc>
          <w:tcPr>
            <w:tcW w:type="dxa" w:w="1361"/>
          </w:tcPr>
          <w:p>
            <w:pPr>
              <w:keepNext/>
              <w:spacing w:before="20" w:after="20"/>
            </w:pPr>
            <w:r>
              <w:rPr>
                <w:sz w:val="18"/>
              </w:rPr>
              <w:t xml:space="preserve">35,6</w:t>
            </w:r>
          </w:p>
        </w:tc>
        <w:tc>
          <w:tcPr>
            <w:tcW w:type="dxa" w:w="1247"/>
          </w:tcPr>
          <w:p>
            <w:pPr>
              <w:keepNext/>
              <w:spacing w:before="20" w:after="20"/>
            </w:pPr>
            <w:r>
              <w:rPr>
                <w:sz w:val="18"/>
              </w:rPr>
              <w:t xml:space="preserve">0,76</w:t>
            </w:r>
          </w:p>
        </w:tc>
        <w:tc>
          <w:tcPr>
            <w:tcW w:type="dxa" w:w="1361"/>
          </w:tcPr>
          <w:p>
            <w:pPr>
              <w:keepNext/>
              <w:spacing w:before="20" w:after="20"/>
            </w:pPr>
            <w:r>
              <w:rPr>
                <w:sz w:val="18"/>
              </w:rPr>
              <w:t xml:space="preserve">0,27</w:t>
            </w:r>
          </w:p>
        </w:tc>
      </w:tr>
      <w:tr>
        <w:trPr>
          <w:cantSplit/>
        </w:trPr>
        <w:tc>
          <w:tcPr>
            <w:tcW w:type="dxa" w:w="2551"/>
          </w:tcPr>
          <w:p>
            <w:pPr>
              <w:keepNext/>
              <w:spacing w:before="20" w:after="20"/>
            </w:pPr>
            <w:r>
              <w:rPr>
                <w:sz w:val="18"/>
              </w:rPr>
              <w:t xml:space="preserve">YOLO11n-Pose</w:t>
            </w:r>
          </w:p>
        </w:tc>
        <w:tc>
          <w:tcPr>
            <w:tcW w:type="dxa" w:w="1304"/>
          </w:tcPr>
          <w:p>
            <w:pPr>
              <w:keepNext/>
              <w:spacing w:before="20" w:after="20"/>
            </w:pPr>
            <w:r>
              <w:rPr>
                <w:sz w:val="18"/>
              </w:rPr>
              <w:t xml:space="preserve">2,9</w:t>
            </w:r>
          </w:p>
        </w:tc>
        <w:tc>
          <w:tcPr>
            <w:tcW w:type="dxa" w:w="1247"/>
          </w:tcPr>
          <w:p>
            <w:pPr>
              <w:keepNext/>
              <w:spacing w:before="20" w:after="20"/>
            </w:pPr>
            <w:r>
              <w:rPr>
                <w:sz w:val="18"/>
              </w:rPr>
              <w:t xml:space="preserve">6,2</w:t>
            </w:r>
          </w:p>
        </w:tc>
        <w:tc>
          <w:tcPr>
            <w:tcW w:type="dxa" w:w="1361"/>
          </w:tcPr>
          <w:p>
            <w:pPr>
              <w:keepNext/>
              <w:spacing w:before="20" w:after="20"/>
            </w:pPr>
            <w:r>
              <w:rPr>
                <w:sz w:val="18"/>
              </w:rPr>
              <w:t xml:space="preserve">37,6</w:t>
            </w:r>
          </w:p>
        </w:tc>
        <w:tc>
          <w:tcPr>
            <w:tcW w:type="dxa" w:w="1247"/>
          </w:tcPr>
          <w:p>
            <w:pPr>
              <w:keepNext/>
              <w:spacing w:before="20" w:after="20"/>
            </w:pPr>
            <w:r>
              <w:rPr>
                <w:sz w:val="18"/>
              </w:rPr>
              <w:t xml:space="preserve">0,78</w:t>
            </w:r>
          </w:p>
        </w:tc>
        <w:tc>
          <w:tcPr>
            <w:tcW w:type="dxa" w:w="1361"/>
          </w:tcPr>
          <w:p>
            <w:pPr>
              <w:keepNext/>
              <w:spacing w:before="20" w:after="20"/>
            </w:pPr>
            <w:r>
              <w:rPr>
                <w:sz w:val="18"/>
              </w:rPr>
              <w:t xml:space="preserve">0,29</w:t>
            </w:r>
          </w:p>
        </w:tc>
      </w:tr>
      <w:tr>
        <w:trPr>
          <w:cantSplit/>
        </w:trPr>
        <w:tc>
          <w:tcPr>
            <w:tcW w:type="dxa" w:w="2551"/>
          </w:tcPr>
          <w:p>
            <w:pPr>
              <w:keepNext/>
              <w:spacing w:before="20" w:after="20"/>
            </w:pPr>
            <w:r>
              <w:rPr>
                <w:sz w:val="18"/>
              </w:rPr>
              <w:t xml:space="preserve">YOLOv8s-Pose</w:t>
            </w:r>
          </w:p>
        </w:tc>
        <w:tc>
          <w:tcPr>
            <w:tcW w:type="dxa" w:w="1304"/>
          </w:tcPr>
          <w:p>
            <w:pPr>
              <w:keepNext/>
              <w:spacing w:before="20" w:after="20"/>
            </w:pPr>
            <w:r>
              <w:rPr>
                <w:sz w:val="18"/>
              </w:rPr>
              <w:t xml:space="preserve">11,6</w:t>
            </w:r>
          </w:p>
        </w:tc>
        <w:tc>
          <w:tcPr>
            <w:tcW w:type="dxa" w:w="1247"/>
          </w:tcPr>
          <w:p>
            <w:pPr>
              <w:keepNext/>
              <w:spacing w:before="20" w:after="20"/>
            </w:pPr>
            <w:r>
              <w:rPr>
                <w:sz w:val="18"/>
              </w:rPr>
              <w:t xml:space="preserve">3,3</w:t>
            </w:r>
          </w:p>
        </w:tc>
        <w:tc>
          <w:tcPr>
            <w:tcW w:type="dxa" w:w="1361"/>
          </w:tcPr>
          <w:p>
            <w:pPr>
              <w:keepNext/>
              <w:spacing w:before="20" w:after="20"/>
            </w:pPr>
            <w:r>
              <w:rPr>
                <w:sz w:val="18"/>
              </w:rPr>
              <w:t xml:space="preserve">35,6</w:t>
            </w:r>
          </w:p>
        </w:tc>
        <w:tc>
          <w:tcPr>
            <w:tcW w:type="dxa" w:w="1247"/>
          </w:tcPr>
          <w:p>
            <w:pPr>
              <w:keepNext/>
              <w:spacing w:before="20" w:after="20"/>
            </w:pPr>
            <w:r>
              <w:rPr>
                <w:sz w:val="18"/>
              </w:rPr>
              <w:t xml:space="preserve">0,74</w:t>
            </w:r>
          </w:p>
        </w:tc>
        <w:tc>
          <w:tcPr>
            <w:tcW w:type="dxa" w:w="1361"/>
          </w:tcPr>
          <w:p>
            <w:pPr>
              <w:keepNext/>
              <w:spacing w:before="20" w:after="20"/>
            </w:pPr>
            <w:r>
              <w:rPr>
                <w:sz w:val="18"/>
              </w:rPr>
              <w:t xml:space="preserve">0,27</w:t>
            </w:r>
          </w:p>
        </w:tc>
      </w:tr>
      <w:tr>
        <w:trPr>
          <w:cantSplit/>
        </w:trPr>
        <w:tc>
          <w:tcPr>
            <w:tcW w:type="dxa" w:w="2551"/>
          </w:tcPr>
          <w:p>
            <w:pPr>
              <w:keepNext/>
              <w:spacing w:before="20" w:after="20"/>
            </w:pPr>
            <w:r>
              <w:rPr>
                <w:sz w:val="18"/>
              </w:rPr>
              <w:t xml:space="preserve">MoveNet Lightning</w:t>
            </w:r>
          </w:p>
        </w:tc>
        <w:tc>
          <w:tcPr>
            <w:tcW w:type="dxa" w:w="1304"/>
          </w:tcPr>
          <w:p>
            <w:pPr>
              <w:keepNext/>
              <w:spacing w:before="20" w:after="20"/>
            </w:pPr>
            <w:r>
              <w:rPr>
                <w:sz w:val="18"/>
              </w:rPr>
              <w:t xml:space="preserve">—</w:t>
            </w:r>
          </w:p>
        </w:tc>
        <w:tc>
          <w:tcPr>
            <w:tcW w:type="dxa" w:w="1247"/>
          </w:tcPr>
          <w:p>
            <w:pPr>
              <w:keepNext/>
              <w:spacing w:before="20" w:after="20"/>
            </w:pPr>
            <w:r>
              <w:rPr>
                <w:sz w:val="18"/>
              </w:rPr>
              <w:t xml:space="preserve">No medido</w:t>
            </w:r>
          </w:p>
        </w:tc>
        <w:tc>
          <w:tcPr>
            <w:tcW w:type="dxa" w:w="1361"/>
          </w:tcPr>
          <w:p>
            <w:pPr>
              <w:keepNext/>
              <w:spacing w:before="20" w:after="20"/>
            </w:pPr>
            <w:r>
              <w:rPr>
                <w:sz w:val="18"/>
              </w:rPr>
              <w:t xml:space="preserve">35-48 (GPU)</w:t>
            </w:r>
          </w:p>
        </w:tc>
        <w:tc>
          <w:tcPr>
            <w:tcW w:type="dxa" w:w="1247"/>
          </w:tcPr>
          <w:p>
            <w:pPr>
              <w:keepNext/>
              <w:spacing w:before="20" w:after="20"/>
            </w:pPr>
            <w:r>
              <w:rPr>
                <w:sz w:val="18"/>
              </w:rPr>
              <w:t xml:space="preserve">0,34-0,37 (GPU)</w:t>
            </w:r>
          </w:p>
        </w:tc>
        <w:tc>
          <w:tcPr>
            <w:tcW w:type="dxa" w:w="1361"/>
          </w:tcPr>
          <w:p>
            <w:pPr>
              <w:keepNext/>
              <w:spacing w:before="20" w:after="20"/>
            </w:pPr>
            <w:r>
              <w:rPr>
                <w:sz w:val="18"/>
              </w:rPr>
              <w:t xml:space="preserve">—</w:t>
            </w:r>
          </w:p>
        </w:tc>
      </w:tr>
      <w:tr>
        <w:trPr>
          <w:cantSplit/>
        </w:trPr>
        <w:tc>
          <w:tcPr>
            <w:tcW w:type="dxa" w:w="2551"/>
          </w:tcPr>
          <w:p>
            <w:pPr>
              <w:keepNext w:val="0"/>
              <w:spacing w:before="20" w:after="20"/>
            </w:pPr>
            <w:r>
              <w:rPr>
                <w:sz w:val="18"/>
              </w:rPr>
              <w:t xml:space="preserve">MediaPipe Pose</w:t>
            </w:r>
          </w:p>
        </w:tc>
        <w:tc>
          <w:tcPr>
            <w:tcW w:type="dxa" w:w="1304"/>
          </w:tcPr>
          <w:p>
            <w:pPr>
              <w:keepNext w:val="0"/>
              <w:spacing w:before="20" w:after="20"/>
            </w:pPr>
            <w:r>
              <w:rPr>
                <w:sz w:val="18"/>
              </w:rPr>
              <w:t xml:space="preserve">—</w:t>
            </w:r>
          </w:p>
        </w:tc>
        <w:tc>
          <w:tcPr>
            <w:tcW w:type="dxa" w:w="1247"/>
          </w:tcPr>
          <w:p>
            <w:pPr>
              <w:keepNext w:val="0"/>
              <w:spacing w:before="20" w:after="20"/>
            </w:pPr>
            <w:r>
              <w:rPr>
                <w:sz w:val="18"/>
              </w:rPr>
              <w:t xml:space="preserve">No medido</w:t>
            </w:r>
          </w:p>
        </w:tc>
        <w:tc>
          <w:tcPr>
            <w:tcW w:type="dxa" w:w="1361"/>
          </w:tcPr>
          <w:p>
            <w:pPr>
              <w:keepNext w:val="0"/>
              <w:spacing w:before="20" w:after="20"/>
            </w:pPr>
            <w:r>
              <w:rPr>
                <w:sz w:val="18"/>
              </w:rPr>
              <w:t xml:space="preserve">—</w:t>
            </w:r>
          </w:p>
        </w:tc>
        <w:tc>
          <w:tcPr>
            <w:tcW w:type="dxa" w:w="1247"/>
          </w:tcPr>
          <w:p>
            <w:pPr>
              <w:keepNext w:val="0"/>
              <w:spacing w:before="20" w:after="20"/>
            </w:pPr>
            <w:r>
              <w:rPr>
                <w:sz w:val="18"/>
              </w:rPr>
              <w:t xml:space="preserve">—</w:t>
            </w:r>
          </w:p>
        </w:tc>
        <w:tc>
          <w:tcPr>
            <w:tcW w:type="dxa" w:w="1361"/>
          </w:tcPr>
          <w:p>
            <w:pPr>
              <w:keepNext w:val="0"/>
              <w:spacing w:before="20" w:after="20"/>
            </w:pPr>
            <w:r>
              <w:rPr>
                <w:sz w:val="18"/>
              </w:rPr>
              <w:t xml:space="preserve">—</w:t>
            </w:r>
          </w:p>
        </w:tc>
      </w:tr>
    </w:tbl>
    <w:p>
      <w:pPr>
        <w:jc w:val="both"/>
      </w:pPr>
    </w:p>
    <w:p>
      <w:pPr>
        <w:jc w:val="both"/>
      </w:pPr>
      <w:r>
        <w:t xml:space="preserve">YOLOv8n-Pose procesa uno de cada dos fotogramas, reducidos a 1920 píxeles en su lado mayor; las coordenadas se devuelven en píxeles del vídeo original. Como el modelo se entrenó con personas de pie, el sistema prueba el fotograma sin girar y girado ±90° y conserva la orientación que mejor detecta; en las secuencias del participante P1 la mejor fue la original.</w:t>
      </w:r>
    </w:p>
    <w:p>
      <w:pPr>
        <w:pStyle w:val="Ttulo3"/>
        <w:keepNext/>
      </w:pPr>
      <w:r>
        <w:t xml:space="preserve">Vertical de visión: limpieza y filtros anatómicos</w:t>
      </w:r>
    </w:p>
    <w:p>
      <w:pPr>
        <w:pStyle w:val="Prrafodelista"/>
        <w:numPr>
          <w:ilvl w:val="0"/>
          <w:numId w:val="27"/>
        </w:numPr>
        <w:spacing w:before="0" w:after="0"/>
        <w:jc w:val="both"/>
      </w:pPr>
      <w:pPr/>
      <w:r>
        <w:t xml:space="preserve">Se descartan los puntos con confianza inferior a 0,30, se interpolan los huecos de hasta 0,4 s y cada tramo se suaviza con un filtro de Savitzky-Golay de ventana ≈ 0,2 s y grado 2 </w:t>
      </w:r>
      <w:r>
        <w:t xml:space="preserve">[</w:t>
      </w:r>
      <w:hyperlink w:anchor="ref_savitzky1964" w:history="1">
        <w:r>
          <w:rPr>
            <w:color w:val="1F4E79"/>
          </w:rPr>
          <w:t xml:space="preserve">33</w:t>
        </w:r>
      </w:hyperlink>
      <w:r>
        <w:t xml:space="preserve">]</w:t>
      </w:r>
      <w:r>
        <w:t xml:space="preserve">.</w:t>
      </w:r>
    </w:p>
    <w:p>
      <w:pPr>
        <w:pStyle w:val="Prrafodelista"/>
        <w:numPr>
          <w:ilvl w:val="0"/>
          <w:numId w:val="27"/>
        </w:numPr>
        <w:spacing w:before="0" w:after="0"/>
        <w:jc w:val="both"/>
      </w:pPr>
      <w:pPr/>
      <w:r>
        <w:rPr>
          <w:b/>
        </w:rPr>
        <w:t xml:space="preserve">Plausibilidad anatómica.</w:t>
      </w:r>
      <w:r>
        <w:t xml:space="preserve"> Bajo el agua, el modelo sitúa a veces la cadera casi sobre el hombro. Se descartan los fotogramas cuyo tronco mide fuera de [0,5; 2] veces su mediana, los segmentos de brazo o pierna de longitud imposible y los codos con ángulo inferior a 25°. En vista frontal sin 3D, la escala del cuerpo es el ancho de hombros, porque el tronco aparece acortado por la perspectiva.</w:t>
      </w:r>
    </w:p>
    <w:p>
      <w:pPr>
        <w:pStyle w:val="Prrafodelista"/>
        <w:numPr>
          <w:ilvl w:val="0"/>
          <w:numId w:val="27"/>
        </w:numPr>
        <w:spacing w:before="0" w:after="0"/>
        <w:jc w:val="both"/>
      </w:pPr>
      <w:pPr/>
      <w:r>
        <w:rPr>
          <w:b/>
        </w:rPr>
        <w:t xml:space="preserve">Tronco girado.</w:t>
      </w:r>
      <w:r>
        <w:t xml:space="preserve"> El modelo dibuja en ocasiones un esqueleto vertical bajo la cabeza de un nadador horizontal. Se descartan los fotogramas cuyo tronco se desvía más de 45° de la orientación habitual, calculada como mediana axial. En la secuencia GX011614 se eliminó el 11,5 % de los fotogramas y la inclinación media del tronco pasó de 42° a 9°.</w:t>
      </w:r>
    </w:p>
    <w:p>
      <w:pPr>
        <w:pStyle w:val="Prrafodelista"/>
        <w:numPr>
          <w:ilvl w:val="0"/>
          <w:numId w:val="27"/>
        </w:numPr>
        <w:spacing w:before="0" w:after="0"/>
        <w:jc w:val="both"/>
      </w:pPr>
      <w:pPr/>
      <w:r>
        <w:rPr>
          <w:b/>
        </w:rPr>
        <w:t xml:space="preserve">Tronco vertical en vista lateral.</w:t>
      </w:r>
      <w:r>
        <w:t xml:space="preserve"> Si el modelo coloca esqueletos verticales en la mayoría de los fotogramas, la orientación habitual resulta vertical y el filtro anterior no actúa. En vista lateral se descartan además los fotogramas con el tronco a más de 55° de la horizontal, imposibles en un nadador visto de lado. En la secuencia GX011610 (P1, mariposa) los siete ciclos obtenidos antes de este filtro procedían de esqueletos verticales (inclinación media de 84°) y desaparecen con él.</w:t>
      </w:r>
    </w:p>
    <w:p>
      <w:pPr>
        <w:pStyle w:val="Ttulo3"/>
        <w:keepNext/>
      </w:pPr>
      <w:r>
        <w:t xml:space="preserve">Vertical de visión: elevación a 3D</w:t>
      </w:r>
    </w:p>
    <w:p>
      <w:pPr>
        <w:jc w:val="both"/>
      </w:pPr>
      <w:r>
        <w:t xml:space="preserve">La pose 2D se eleva a 3D con MotionBERT-Lite en CPU (≈ 25 s por vídeo). Como el modelo se entrenó con personas de pie </w:t>
      </w:r>
      <w:r>
        <w:t xml:space="preserve">[</w:t>
      </w:r>
      <w:hyperlink w:anchor="ref_ionescu2014" w:history="1">
        <w:r>
          <w:rPr>
            <w:color w:val="1F4E79"/>
          </w:rPr>
          <w:t xml:space="preserve">22</w:t>
        </w:r>
      </w:hyperlink>
      <w:r>
        <w:t xml:space="preserve">, </w:t>
      </w:r>
      <w:hyperlink w:anchor="ref_zhu2023" w:history="1">
        <w:r>
          <w:rPr>
            <w:color w:val="1F4E79"/>
          </w:rPr>
          <w:t xml:space="preserve">23</w:t>
        </w:r>
      </w:hyperlink>
      <w:r>
        <w:t xml:space="preserve">]</w:t>
      </w:r>
      <w:r>
        <w:t xml:space="preserve">, cada fotograma se centra en la pelvis, se gira hasta dejar el tronco vertical y se normaliza por el tamaño del cuerpo; los ángulos articulares son invariantes a ese giro. El 3D se mantiene porque parte de los vídeos se registró de frente o en diagonal, donde las medidas 2D se deforman por la perspectiva. Su evaluación se presenta en la Sección 4.6.</w:t>
      </w:r>
    </w:p>
    <w:p>
      <w:pPr>
        <w:pStyle w:val="Ttulo3"/>
        <w:keepNext/>
      </w:pPr>
      <w:r>
        <w:t xml:space="preserve">Vertical tabular: ángulos articulares</w:t>
      </w:r>
    </w:p>
    <w:p>
      <w:pPr>
        <w:jc w:val="both"/>
      </w:pPr>
      <w:r>
        <w:t xml:space="preserve">Los ángulos articulares se calculan a partir de tres puntos consecutivos de la cadena cinemática (Ecuación </w:t>
      </w:r>
      <w:r>
        <w:t xml:space="preserve">14</w:t>
      </w:r>
      <w:r>
        <w:t xml:space="preserve">): por ejemplo, el codo con hombro, codo y muñeca.</w:t>
      </w:r>
    </w:p>
    <w:p>
      <w:pPr>
        <w:keepNext/>
        <w:jc w:val="center"/>
      </w:pPr>
      <m:oMathPara>
        <m:oMath>
          <m:r>
            <m:t xml:space="preserve">θ</m:t>
          </m:r>
          <m:r>
            <m:t xml:space="preserve">=</m:t>
          </m:r>
          <m:r>
            <m:rPr>
              <m:sty m:val="p"/>
            </m:rPr>
            <m:t xml:space="preserve">arccos</m:t>
          </m:r>
          <m:d>
            <m:dPr>
              <m:begChr m:val="("/>
              <m:endChr m:val=")"/>
            </m:dPr>
            <m:e>
              <m:f>
                <m:num>
                  <m:d>
                    <m:dPr>
                      <m:begChr m:val="("/>
                      <m:endChr m:val=")"/>
                    </m:dPr>
                    <m:e>
                      <m:r>
                        <m:t xml:space="preserve">a</m:t>
                      </m:r>
                      <m:r>
                        <m:t xml:space="preserve">−</m:t>
                      </m:r>
                      <m:r>
                        <m:t xml:space="preserve">b</m:t>
                      </m:r>
                    </m:e>
                  </m:d>
                  <m:r>
                    <m:t xml:space="preserve">·</m:t>
                  </m:r>
                  <m:d>
                    <m:dPr>
                      <m:begChr m:val="("/>
                      <m:endChr m:val=")"/>
                    </m:dPr>
                    <m:e>
                      <m:r>
                        <m:t xml:space="preserve">c</m:t>
                      </m:r>
                      <m:r>
                        <m:t xml:space="preserve">−</m:t>
                      </m:r>
                      <m:r>
                        <m:t xml:space="preserve">b</m:t>
                      </m:r>
                    </m:e>
                  </m:d>
                </m:num>
                <m:den>
                  <m:d>
                    <m:dPr>
                      <m:begChr m:val="‖"/>
                      <m:endChr m:val="‖"/>
                    </m:dPr>
                    <m:e>
                      <m:r>
                        <m:t xml:space="preserve">a</m:t>
                      </m:r>
                      <m:r>
                        <m:t xml:space="preserve">−</m:t>
                      </m:r>
                      <m:r>
                        <m:t xml:space="preserve">b</m:t>
                      </m:r>
                    </m:e>
                  </m:d>
                  <m:d>
                    <m:dPr>
                      <m:begChr m:val="‖"/>
                      <m:endChr m:val="‖"/>
                    </m:dPr>
                    <m:e>
                      <m:r>
                        <m:t xml:space="preserve">c</m:t>
                      </m:r>
                      <m:r>
                        <m:t xml:space="preserve">−</m:t>
                      </m:r>
                      <m:r>
                        <m:t xml:space="preserve">b</m:t>
                      </m:r>
                    </m:e>
                  </m:d>
                </m:den>
              </m:f>
            </m:e>
          </m:d>
        </m:oMath>
      </m:oMathPara>
    </w:p>
    <w:p>
      <w:pPr>
        <w:pStyle w:val="Caption"/>
        <w:keepNext/>
        <w:jc w:val="center"/>
      </w:pPr>
      <w:r>
        <w:t xml:space="preserve">Ecuación </w:t>
      </w:r>
      <w:r>
        <w:fldChar w:fldCharType="begin"/>
      </w:r>
      <w:r>
        <w:instrText xml:space="preserve"> SEQ Ecuación \* ARABIC </w:instrText>
      </w:r>
      <w:r>
        <w:fldChar w:fldCharType="separate"/>
      </w:r>
      <w:r>
        <w:t xml:space="preserve">14</w:t>
      </w:r>
      <w:r>
        <w:fldChar w:fldCharType="end"/>
      </w:r>
      <w:r>
        <w:t xml:space="preserve">. </w:t>
      </w:r>
      <w:r>
        <w:t xml:space="preserve">Ángulo articular en el punto b</w:t>
      </w:r>
    </w:p>
    <w:p>
      <w:pPr>
        <w:keepNext/>
      </w:pPr>
      <w:r>
        <w:t xml:space="preserve">donde:</w:t>
      </w:r>
    </w:p>
    <w:p>
      <w:pPr>
        <w:pStyle w:val="Prrafodelista"/>
        <w:keepNext/>
        <w:numPr>
          <w:ilvl w:val="0"/>
          <w:numId w:val="27"/>
        </w:numPr>
        <w:spacing w:before="0" w:after="0"/>
      </w:pPr>
      <w:pPr/>
      <w:r>
        <w:t xml:space="preserve">θ: ángulo de la articulación (grados, °); 180° corresponde al segmento completamente extendido</w:t>
      </w:r>
    </w:p>
    <w:p>
      <w:pPr>
        <w:pStyle w:val="Prrafodelista"/>
        <w:keepNext w:val="0"/>
        <w:numPr>
          <w:ilvl w:val="0"/>
          <w:numId w:val="27"/>
        </w:numPr>
        <w:spacing w:before="0" w:after="0"/>
      </w:pPr>
      <w:pPr/>
      <w:r>
        <w:rPr>
          <w:i/>
        </w:rPr>
        <w:t xml:space="preserve">a</w:t>
      </w:r>
      <w:r>
        <w:t xml:space="preserve">, </w:t>
      </w:r>
      <w:r>
        <w:rPr>
          <w:i/>
        </w:rPr>
        <w:t xml:space="preserve">b</w:t>
      </w:r>
      <w:r>
        <w:t xml:space="preserve">, </w:t>
      </w:r>
      <w:r>
        <w:rPr>
          <w:i/>
        </w:rPr>
        <w:t xml:space="preserve">c</w:t>
      </w:r>
      <w:r>
        <w:t xml:space="preserve">: posiciones 2D o 3D de tres articulaciones consecutivas, con </w:t>
      </w:r>
      <w:r>
        <w:rPr>
          <w:i/>
        </w:rPr>
        <w:t xml:space="preserve">b</w:t>
      </w:r>
      <w:r>
        <w:t xml:space="preserve"> la articulación medida (píxeles o unidades del modelo 3D)</w:t>
      </w:r>
    </w:p>
    <w:p>
      <w:pPr>
        <w:jc w:val="both"/>
      </w:pPr>
      <w:r>
        <w:t xml:space="preserve">Los valores mínimos y máximos de cada ciclo se toman como percentiles 10 y 90: con el mínimo absoluto, un único fotograma mal detectado fijaba el valor del ciclo (en GX011614 daba flexiones de rodilla de 12°).</w:t>
      </w:r>
    </w:p>
    <w:p>
      <w:pPr>
        <w:pStyle w:val="Ttulo3"/>
        <w:keepNext/>
      </w:pPr>
      <w:r>
        <w:t xml:space="preserve">Vertical tabular: segmentación en ciclos de brazada</w:t>
      </w:r>
    </w:p>
    <w:p>
      <w:pPr>
        <w:jc w:val="both"/>
      </w:pPr>
      <w:r>
        <w:t xml:space="preserve">El análisis se realiza por ciclo de brazada y no por fotograma: cada observación tiene significado biomecánico y se reduce la fuerte correlación entre fotogramas consecutivos. En </w:t>
      </w:r>
      <w:r>
        <w:rPr>
          <w:b/>
        </w:rPr>
        <w:t xml:space="preserve">vista lateral</w:t>
      </w:r>
      <w:r>
        <w:t xml:space="preserve">, la señal para contar brazadas es la profundidad de la mano más profunda respecto al eje del cuerpo (Ecuación </w:t>
      </w:r>
      <w:r>
        <w:t xml:space="preserve">15</w:t>
      </w:r>
      <w:r>
        <w:t xml:space="preserve">).</w:t>
      </w:r>
    </w:p>
    <w:p>
      <w:pPr>
        <w:keepNext/>
        <w:jc w:val="center"/>
      </w:pPr>
      <m:oMathPara>
        <m:oMath>
          <m:r>
            <m:t xml:space="preserve">p</m:t>
          </m:r>
          <m:d>
            <m:dPr>
              <m:begChr m:val="("/>
              <m:endChr m:val=")"/>
            </m:dPr>
            <m:e>
              <m:r>
                <m:t xml:space="preserve">t</m:t>
              </m:r>
            </m:e>
          </m:d>
          <m:r>
            <m:t xml:space="preserve">=</m:t>
          </m:r>
          <m:sSub>
            <m:e>
              <m:r>
                <m:rPr>
                  <m:sty m:val="p"/>
                </m:rPr>
                <m:t xml:space="preserve">máx</m:t>
              </m:r>
            </m:e>
            <m:sub>
              <m:r>
                <m:t xml:space="preserve">j</m:t>
              </m:r>
              <m:r>
                <m:t xml:space="preserve">∈</m:t>
              </m:r>
              <m:d>
                <m:dPr>
                  <m:begChr m:val="{"/>
                  <m:endChr m:val="}"/>
                </m:dPr>
                <m:e>
                  <m:r>
                    <m:t xml:space="preserve">I, D</m:t>
                  </m:r>
                </m:e>
              </m:d>
            </m:sub>
          </m:sSub>
          <m:f>
            <m:num>
              <m:d>
                <m:dPr>
                  <m:begChr m:val="("/>
                  <m:endChr m:val=")"/>
                </m:dPr>
                <m:e>
                  <m:sSub>
                    <m:e>
                      <m:r>
                        <m:t xml:space="preserve">w</m:t>
                      </m:r>
                    </m:e>
                    <m:sub>
                      <m:r>
                        <m:t xml:space="preserve">j</m:t>
                      </m:r>
                    </m:sub>
                  </m:sSub>
                  <m:d>
                    <m:dPr>
                      <m:begChr m:val="("/>
                      <m:endChr m:val=")"/>
                    </m:dPr>
                    <m:e>
                      <m:r>
                        <m:t xml:space="preserve">t</m:t>
                      </m:r>
                    </m:e>
                  </m:d>
                  <m:r>
                    <m:t xml:space="preserve">−</m:t>
                  </m:r>
                  <m:r>
                    <m:t xml:space="preserve">h</m:t>
                  </m:r>
                  <m:d>
                    <m:dPr>
                      <m:begChr m:val="("/>
                      <m:endChr m:val=")"/>
                    </m:dPr>
                    <m:e>
                      <m:r>
                        <m:t xml:space="preserve">t</m:t>
                      </m:r>
                    </m:e>
                  </m:d>
                </m:e>
              </m:d>
              <m:r>
                <m:t xml:space="preserve">·</m:t>
              </m:r>
              <m:r>
                <m:t xml:space="preserve">n</m:t>
              </m:r>
              <m:d>
                <m:dPr>
                  <m:begChr m:val="("/>
                  <m:endChr m:val=")"/>
                </m:dPr>
                <m:e>
                  <m:r>
                    <m:t xml:space="preserve">t</m:t>
                  </m:r>
                </m:e>
              </m:d>
            </m:num>
            <m:den>
              <m:r>
                <m:t xml:space="preserve">L</m:t>
              </m:r>
              <m:d>
                <m:dPr>
                  <m:begChr m:val="("/>
                  <m:endChr m:val=")"/>
                </m:dPr>
                <m:e>
                  <m:r>
                    <m:t xml:space="preserve">t</m:t>
                  </m:r>
                </m:e>
              </m:d>
            </m:den>
          </m:f>
        </m:oMath>
      </m:oMathPara>
    </w:p>
    <w:p>
      <w:pPr>
        <w:pStyle w:val="Caption"/>
        <w:keepNext/>
        <w:jc w:val="center"/>
      </w:pPr>
      <w:r>
        <w:t xml:space="preserve">Ecuación </w:t>
      </w:r>
      <w:r>
        <w:fldChar w:fldCharType="begin"/>
      </w:r>
      <w:r>
        <w:instrText xml:space="preserve"> SEQ Ecuación \* ARABIC </w:instrText>
      </w:r>
      <w:r>
        <w:fldChar w:fldCharType="separate"/>
      </w:r>
      <w:r>
        <w:t xml:space="preserve">15</w:t>
      </w:r>
      <w:r>
        <w:fldChar w:fldCharType="end"/>
      </w:r>
      <w:r>
        <w:t xml:space="preserve">. </w:t>
      </w:r>
      <w:r>
        <w:t xml:space="preserve">Señal de profundidad de la mano en vista lateral</w:t>
      </w:r>
    </w:p>
    <w:p>
      <w:pPr>
        <w:keepNext/>
      </w:pPr>
      <w:r>
        <w:t xml:space="preserve">donde:</w:t>
      </w:r>
    </w:p>
    <w:p>
      <w:pPr>
        <w:pStyle w:val="Prrafodelista"/>
        <w:keepNext/>
        <w:numPr>
          <w:ilvl w:val="0"/>
          <w:numId w:val="27"/>
        </w:numPr>
        <w:spacing w:before="0" w:after="0"/>
      </w:pPr>
      <w:pPr/>
      <w:r>
        <w:rPr>
          <w:i/>
        </w:rPr>
        <w:t xml:space="preserve">p</w:t>
      </w:r>
      <w:r>
        <w:t xml:space="preserve">(</w:t>
      </w:r>
      <w:r>
        <w:rPr>
          <w:i/>
        </w:rPr>
        <w:t xml:space="preserve">t</w:t>
      </w:r>
      <w:r>
        <w:t xml:space="preserve">): profundidad de la mano en el instante </w:t>
      </w:r>
      <w:r>
        <w:rPr>
          <w:i/>
        </w:rPr>
        <w:t xml:space="preserve">t</w:t>
      </w:r>
      <w:r>
        <w:t xml:space="preserve">, en longitudes de tronco (adimensional)</w:t>
      </w:r>
    </w:p>
    <w:p>
      <w:pPr>
        <w:pStyle w:val="Prrafodelista"/>
        <w:keepNext/>
        <w:numPr>
          <w:ilvl w:val="0"/>
          <w:numId w:val="27"/>
        </w:numPr>
        <w:spacing w:before="0" w:after="0"/>
      </w:pPr>
      <w:pPr/>
      <w:r>
        <w:rPr>
          <w:i/>
        </w:rPr>
        <w:t xml:space="preserve">w</w:t>
      </w:r>
      <w:r>
        <w:rPr>
          <w:vertAlign w:val="subscript"/>
        </w:rPr>
        <w:t xml:space="preserve">j</w:t>
      </w:r>
      <w:r>
        <w:t xml:space="preserve">(</w:t>
      </w:r>
      <w:r>
        <w:rPr>
          <w:i/>
        </w:rPr>
        <w:t xml:space="preserve">t</w:t>
      </w:r>
      <w:r>
        <w:t xml:space="preserve">): posición 2D de la muñeca izquierda (I) o derecha (D) (píxeles)</w:t>
      </w:r>
    </w:p>
    <w:p>
      <w:pPr>
        <w:pStyle w:val="Prrafodelista"/>
        <w:keepNext/>
        <w:numPr>
          <w:ilvl w:val="0"/>
          <w:numId w:val="27"/>
        </w:numPr>
        <w:spacing w:before="0" w:after="0"/>
      </w:pPr>
      <w:pPr/>
      <w:r>
        <w:rPr>
          <w:i/>
        </w:rPr>
        <w:t xml:space="preserve">h</w:t>
      </w:r>
      <w:r>
        <w:t xml:space="preserve">(</w:t>
      </w:r>
      <w:r>
        <w:rPr>
          <w:i/>
        </w:rPr>
        <w:t xml:space="preserve">t</w:t>
      </w:r>
      <w:r>
        <w:t xml:space="preserve">): punto medio de los hombros (píxeles)</w:t>
      </w:r>
    </w:p>
    <w:p>
      <w:pPr>
        <w:pStyle w:val="Prrafodelista"/>
        <w:keepNext/>
        <w:numPr>
          <w:ilvl w:val="0"/>
          <w:numId w:val="27"/>
        </w:numPr>
        <w:spacing w:before="0" w:after="0"/>
      </w:pPr>
      <w:pPr/>
      <w:r>
        <w:rPr>
          <w:i/>
        </w:rPr>
        <w:t xml:space="preserve">n</w:t>
      </w:r>
      <w:r>
        <w:t xml:space="preserve">(</w:t>
      </w:r>
      <w:r>
        <w:rPr>
          <w:i/>
        </w:rPr>
        <w:t xml:space="preserve">t</w:t>
      </w:r>
      <w:r>
        <w:t xml:space="preserve">): vector unitario perpendicular al eje del tronco orientado hacia el fondo de la piscina</w:t>
      </w:r>
    </w:p>
    <w:p>
      <w:pPr>
        <w:pStyle w:val="Prrafodelista"/>
        <w:keepNext w:val="0"/>
        <w:numPr>
          <w:ilvl w:val="0"/>
          <w:numId w:val="27"/>
        </w:numPr>
        <w:spacing w:before="0" w:after="0"/>
      </w:pPr>
      <w:pPr/>
      <w:r>
        <w:rPr>
          <w:i/>
        </w:rPr>
        <w:t xml:space="preserve">L</w:t>
      </w:r>
      <w:r>
        <w:t xml:space="preserve">(</w:t>
      </w:r>
      <w:r>
        <w:rPr>
          <w:i/>
        </w:rPr>
        <w:t xml:space="preserve">t</w:t>
      </w:r>
      <w:r>
        <w:t xml:space="preserve">): longitud del tronco, distancia entre el punto medio de los hombros y el de las caderas (píxeles)</w:t>
      </w:r>
    </w:p>
    <w:p>
      <w:pPr>
        <w:jc w:val="both"/>
      </w:pPr>
      <w:r>
        <w:t xml:space="preserve">En cada brazada la mano desciende por debajo del cuerpo durante la tracción y vuelve a subir, de modo que cada máximo de </w:t>
      </w:r>
      <w:r>
        <w:rPr>
          <w:i/>
        </w:rPr>
        <w:t xml:space="preserve">p</w:t>
      </w:r>
      <w:r>
        <w:t xml:space="preserve">(</w:t>
      </w:r>
      <w:r>
        <w:rPr>
          <w:i/>
        </w:rPr>
        <w:t xml:space="preserve">t</w:t>
      </w:r>
      <w:r>
        <w:t xml:space="preserve">) corresponde a una brazada (Figura </w:t>
      </w:r>
      <w:r>
        <w:t xml:space="preserve">3</w:t>
      </w:r>
      <w:r>
        <w:t xml:space="preserve">). Se toma la mano más profunda de las dos porque, en vista lateral, el modelo de pose asigna casi las mismas coordenadas a ambas muñecas: copia el brazo visible en el que queda oculto por el cuerpo. El ritmo típico es la mediana de los intervalos entre brazadas consecutivas dentro del rango fisiológico, lo que lo hace robusto a los huecos de detección.</w:t>
      </w:r>
    </w:p>
    <w:p>
      <w:pPr>
        <w:keepNext/>
        <w:jc w:val="center"/>
      </w:pPr>
      <w:r>
        <w:drawing>
          <wp:inline xmlns:a="http://schemas.openxmlformats.org/drawingml/2006/main" xmlns:pic="http://schemas.openxmlformats.org/drawingml/2006/picture">
            <wp:extent cx="5400000" cy="1728000"/>
            <wp:docPr id="5" name="Picture 5"/>
            <wp:cNvGraphicFramePr>
              <a:graphicFrameLocks noChangeAspect="1"/>
            </wp:cNvGraphicFramePr>
            <a:graphic>
              <a:graphicData uri="http://schemas.openxmlformats.org/drawingml/2006/picture">
                <pic:pic>
                  <pic:nvPicPr>
                    <pic:cNvPr id="0" name="aaron_brazadas.png"/>
                    <pic:cNvPicPr/>
                  </pic:nvPicPr>
                  <pic:blipFill>
                    <a:blip r:embed="rId18"/>
                    <a:stretch>
                      <a:fillRect/>
                    </a:stretch>
                  </pic:blipFill>
                  <pic:spPr>
                    <a:xfrm>
                      <a:off x="0" y="0"/>
                      <a:ext cx="5400000" cy="1728000"/>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3</w:t>
      </w:r>
      <w:r>
        <w:fldChar w:fldCharType="end"/>
      </w:r>
      <w:r>
        <w:t xml:space="preserve">. </w:t>
      </w:r>
      <w:r>
        <w:t xml:space="preserve">Señal de profundidad de la mano y brazadas detectadas (participante P1, secuencia GX011614).</w:t>
      </w:r>
    </w:p>
    <w:p>
      <w:pPr>
        <w:jc w:val="both"/>
      </w:pPr>
      <w:r>
        <w:t xml:space="preserve">En </w:t>
      </w:r>
      <w:r>
        <w:rPr>
          <w:b/>
        </w:rPr>
        <w:t xml:space="preserve">vista frontal</w:t>
      </w:r>
      <w:r>
        <w:t xml:space="preserve"> (el nadador se aproxima a la cámara o se le registra desde el borde) la profundidad respecto al cuerpo no es observable. La señal pasa a ser el recorrido de cada muñeca respecto al centro de los hombros, proyectado sobre la dirección de máximo movimiento, obtenida como primera componente principal (PCA) de las posiciones de las muñecas con cada brazo centrado (Ecuación </w:t>
      </w:r>
      <w:r>
        <w:t xml:space="preserve">16</w:t>
      </w:r>
      <w:r>
        <w:t xml:space="preserve">).</w:t>
      </w:r>
    </w:p>
    <w:p>
      <w:pPr>
        <w:keepNext/>
        <w:jc w:val="center"/>
      </w:pPr>
      <m:oMathPara>
        <m:oMath>
          <m:sSub>
            <m:e>
              <m:r>
                <m:t xml:space="preserve">q</m:t>
              </m:r>
            </m:e>
            <m:sub>
              <m:r>
                <m:t xml:space="preserve">j</m:t>
              </m:r>
            </m:sub>
          </m:sSub>
          <m:d>
            <m:dPr>
              <m:begChr m:val="("/>
              <m:endChr m:val=")"/>
            </m:dPr>
            <m:e>
              <m:r>
                <m:t xml:space="preserve">t</m:t>
              </m:r>
            </m:e>
          </m:d>
          <m:r>
            <m:t xml:space="preserve">=</m:t>
          </m:r>
          <m:f>
            <m:num>
              <m:d>
                <m:dPr>
                  <m:begChr m:val="("/>
                  <m:endChr m:val=")"/>
                </m:dPr>
                <m:e>
                  <m:sSub>
                    <m:e>
                      <m:r>
                        <m:t xml:space="preserve">w</m:t>
                      </m:r>
                    </m:e>
                    <m:sub>
                      <m:r>
                        <m:t xml:space="preserve">j</m:t>
                      </m:r>
                    </m:sub>
                  </m:sSub>
                  <m:d>
                    <m:dPr>
                      <m:begChr m:val="("/>
                      <m:endChr m:val=")"/>
                    </m:dPr>
                    <m:e>
                      <m:r>
                        <m:t xml:space="preserve">t</m:t>
                      </m:r>
                    </m:e>
                  </m:d>
                  <m:r>
                    <m:t xml:space="preserve">−</m:t>
                  </m:r>
                  <m:r>
                    <m:t xml:space="preserve">h</m:t>
                  </m:r>
                  <m:d>
                    <m:dPr>
                      <m:begChr m:val="("/>
                      <m:endChr m:val=")"/>
                    </m:dPr>
                    <m:e>
                      <m:r>
                        <m:t xml:space="preserve">t</m:t>
                      </m:r>
                    </m:e>
                  </m:d>
                </m:e>
              </m:d>
              <m:r>
                <m:t xml:space="preserve">·</m:t>
              </m:r>
              <m:sSub>
                <m:e>
                  <m:r>
                    <m:t xml:space="preserve">u</m:t>
                  </m:r>
                </m:e>
                <m:sub>
                  <m:r>
                    <m:t xml:space="preserve">1</m:t>
                  </m:r>
                </m:sub>
              </m:sSub>
            </m:num>
            <m:den>
              <m:sSub>
                <m:e>
                  <m:r>
                    <m:t xml:space="preserve">W</m:t>
                  </m:r>
                </m:e>
                <m:sub>
                  <m:r>
                    <m:t xml:space="preserve">h</m:t>
                  </m:r>
                </m:sub>
              </m:sSub>
            </m:den>
          </m:f>
        </m:oMath>
      </m:oMathPara>
    </w:p>
    <w:p>
      <w:pPr>
        <w:pStyle w:val="Caption"/>
        <w:keepNext/>
        <w:jc w:val="center"/>
      </w:pPr>
      <w:r>
        <w:t xml:space="preserve">Ecuación </w:t>
      </w:r>
      <w:r>
        <w:fldChar w:fldCharType="begin"/>
      </w:r>
      <w:r>
        <w:instrText xml:space="preserve"> SEQ Ecuación \* ARABIC </w:instrText>
      </w:r>
      <w:r>
        <w:fldChar w:fldCharType="separate"/>
      </w:r>
      <w:r>
        <w:t xml:space="preserve">16</w:t>
      </w:r>
      <w:r>
        <w:fldChar w:fldCharType="end"/>
      </w:r>
      <w:r>
        <w:t xml:space="preserve">. </w:t>
      </w:r>
      <w:r>
        <w:t xml:space="preserve">Señal de recorrido de la muñeca en vista frontal</w:t>
      </w:r>
    </w:p>
    <w:p>
      <w:pPr>
        <w:keepNext/>
      </w:pPr>
      <w:r>
        <w:t xml:space="preserve">donde:</w:t>
      </w:r>
    </w:p>
    <w:p>
      <w:pPr>
        <w:pStyle w:val="Prrafodelista"/>
        <w:keepNext/>
        <w:numPr>
          <w:ilvl w:val="0"/>
          <w:numId w:val="27"/>
        </w:numPr>
        <w:spacing w:before="0" w:after="0"/>
      </w:pPr>
      <w:pPr/>
      <w:r>
        <w:rPr>
          <w:i/>
        </w:rPr>
        <w:t xml:space="preserve">q</w:t>
      </w:r>
      <w:r>
        <w:rPr>
          <w:vertAlign w:val="subscript"/>
        </w:rPr>
        <w:t xml:space="preserve">j</w:t>
      </w:r>
      <w:r>
        <w:t xml:space="preserve">(</w:t>
      </w:r>
      <w:r>
        <w:rPr>
          <w:i/>
        </w:rPr>
        <w:t xml:space="preserve">t</w:t>
      </w:r>
      <w:r>
        <w:t xml:space="preserve">): recorrido de la muñeca </w:t>
      </w:r>
      <w:r>
        <w:rPr>
          <w:i/>
        </w:rPr>
        <w:t xml:space="preserve">j</w:t>
      </w:r>
      <w:r>
        <w:t xml:space="preserve"> en anchos de hombros (adimensional)</w:t>
      </w:r>
    </w:p>
    <w:p>
      <w:pPr>
        <w:pStyle w:val="Prrafodelista"/>
        <w:keepNext/>
        <w:numPr>
          <w:ilvl w:val="0"/>
          <w:numId w:val="27"/>
        </w:numPr>
        <w:spacing w:before="0" w:after="0"/>
      </w:pPr>
      <w:pPr/>
      <w:r>
        <w:rPr>
          <w:i/>
        </w:rPr>
        <w:t xml:space="preserve">u</w:t>
      </w:r>
      <w:r>
        <w:rPr>
          <w:vertAlign w:val="subscript"/>
        </w:rPr>
        <w:t xml:space="preserve">1</w:t>
      </w:r>
      <w:r>
        <w:t xml:space="preserve">: vector unitario de la primera componente principal del movimiento de las muñecas, orientado hacia abajo en la imagen</w:t>
      </w:r>
    </w:p>
    <w:p>
      <w:pPr>
        <w:pStyle w:val="Prrafodelista"/>
        <w:keepNext w:val="0"/>
        <w:numPr>
          <w:ilvl w:val="0"/>
          <w:numId w:val="27"/>
        </w:numPr>
        <w:spacing w:before="0" w:after="0"/>
      </w:pPr>
      <w:pPr/>
      <w:r>
        <w:rPr>
          <w:i/>
        </w:rPr>
        <w:t xml:space="preserve">W</w:t>
      </w:r>
      <w:r>
        <w:rPr>
          <w:vertAlign w:val="subscript"/>
        </w:rPr>
        <w:t xml:space="preserve">h</w:t>
      </w:r>
      <w:r>
        <w:t xml:space="preserve">: ancho de hombros mediano en el vídeo (píxeles), más estable de frente que el tronco</w:t>
      </w:r>
    </w:p>
    <w:p>
      <w:pPr>
        <w:jc w:val="both"/>
      </w:pPr>
      <w:r>
        <w:t xml:space="preserve">El estilo de nado determina cuántas brazadas forman un ciclo y el rango de tiempo plausible entre brazadas (Tabla </w:t>
      </w:r>
      <w:r>
        <w:t xml:space="preserve">3</w:t>
      </w:r>
      <w:r>
        <w:t xml:space="preserve">).</w:t>
      </w:r>
    </w:p>
    <w:p>
      <w:pPr>
        <w:pStyle w:val="Caption"/>
        <w:keepNext/>
        <w:jc w:val="center"/>
      </w:pPr>
      <w:r>
        <w:t xml:space="preserve">Tabla </w:t>
      </w:r>
      <w:r>
        <w:fldChar w:fldCharType="begin"/>
      </w:r>
      <w:r>
        <w:instrText xml:space="preserve"> SEQ Tabla \* ARABIC </w:instrText>
      </w:r>
      <w:r>
        <w:fldChar w:fldCharType="separate"/>
      </w:r>
      <w:r>
        <w:t xml:space="preserve">3</w:t>
      </w:r>
      <w:r>
        <w:fldChar w:fldCharType="end"/>
      </w:r>
      <w:r>
        <w:t xml:space="preserve">. </w:t>
      </w:r>
      <w:r>
        <w:t xml:space="preserve">Definición del ciclo de brazada según el estilo de nado.</w:t>
      </w:r>
    </w:p>
    <w:tbl>
      <w:tblPr>
        <w:tblStyle w:val="Tablaconcuadrcula"/>
        <w:tblW w:type="auto" w:w="0"/>
        <w:tblLook w:firstColumn="1" w:firstRow="1" w:lastColumn="0" w:lastRow="0" w:noHBand="0" w:noVBand="1" w:val="04A0"/>
      </w:tblPr>
      <w:tblGrid>
        <w:gridCol w:w="2268"/>
        <w:gridCol w:w="2835"/>
        <w:gridCol w:w="2835"/>
      </w:tblGrid>
      <w:tr>
        <w:trPr>
          <w:cantSplit/>
          <w:tblHeader/>
        </w:trPr>
        <w:tc>
          <w:tcPr>
            <w:tcW w:type="dxa" w:w="2268"/>
            <w:shd w:val="clear" w:color="auto" w:fill="D9E2F3"/>
          </w:tcPr>
          <w:p>
            <w:pPr>
              <w:keepNext/>
              <w:spacing w:before="20" w:after="20"/>
            </w:pPr>
            <w:r>
              <w:rPr>
                <w:b/>
                <w:sz w:val="18"/>
              </w:rPr>
              <w:t xml:space="preserve">Estilo</w:t>
            </w:r>
          </w:p>
        </w:tc>
        <w:tc>
          <w:tcPr>
            <w:tcW w:type="dxa" w:w="2835"/>
            <w:shd w:val="clear" w:color="auto" w:fill="D9E2F3"/>
          </w:tcPr>
          <w:p>
            <w:pPr>
              <w:keepNext/>
              <w:spacing w:before="20" w:after="20"/>
            </w:pPr>
            <w:r>
              <w:rPr>
                <w:b/>
                <w:sz w:val="18"/>
              </w:rPr>
              <w:t xml:space="preserve">Brazadas por ciclo</w:t>
            </w:r>
          </w:p>
        </w:tc>
        <w:tc>
          <w:tcPr>
            <w:tcW w:type="dxa" w:w="2835"/>
            <w:shd w:val="clear" w:color="auto" w:fill="D9E2F3"/>
          </w:tcPr>
          <w:p>
            <w:pPr>
              <w:keepNext/>
              <w:spacing w:before="20" w:after="20"/>
            </w:pPr>
            <w:r>
              <w:rPr>
                <w:b/>
                <w:sz w:val="18"/>
              </w:rPr>
              <w:t xml:space="preserve">Tiempo entre brazadas</w:t>
            </w:r>
          </w:p>
        </w:tc>
      </w:tr>
      <w:tr>
        <w:trPr>
          <w:cantSplit/>
        </w:trPr>
        <w:tc>
          <w:tcPr>
            <w:tcW w:type="dxa" w:w="2268"/>
          </w:tcPr>
          <w:p>
            <w:pPr>
              <w:keepNext/>
              <w:spacing w:before="20" w:after="20"/>
            </w:pPr>
            <w:r>
              <w:rPr>
                <w:sz w:val="18"/>
              </w:rPr>
              <w:t xml:space="preserve">Crol</w:t>
            </w:r>
          </w:p>
        </w:tc>
        <w:tc>
          <w:tcPr>
            <w:tcW w:type="dxa" w:w="2835"/>
          </w:tcPr>
          <w:p>
            <w:pPr>
              <w:keepNext/>
              <w:spacing w:before="20" w:after="20"/>
            </w:pPr>
            <w:r>
              <w:rPr>
                <w:sz w:val="18"/>
              </w:rPr>
              <w:t xml:space="preserve">2 (brazos alternos)</w:t>
            </w:r>
          </w:p>
        </w:tc>
        <w:tc>
          <w:tcPr>
            <w:tcW w:type="dxa" w:w="2835"/>
          </w:tcPr>
          <w:p>
            <w:pPr>
              <w:keepNext/>
              <w:spacing w:before="20" w:after="20"/>
            </w:pPr>
            <w:r>
              <w:rPr>
                <w:sz w:val="18"/>
              </w:rPr>
              <w:t xml:space="preserve">0,35-1,0 s</w:t>
            </w:r>
          </w:p>
        </w:tc>
      </w:tr>
      <w:tr>
        <w:trPr>
          <w:cantSplit/>
        </w:trPr>
        <w:tc>
          <w:tcPr>
            <w:tcW w:type="dxa" w:w="2268"/>
          </w:tcPr>
          <w:p>
            <w:pPr>
              <w:keepNext/>
              <w:spacing w:before="20" w:after="20"/>
            </w:pPr>
            <w:r>
              <w:rPr>
                <w:sz w:val="18"/>
              </w:rPr>
              <w:t xml:space="preserve">Espalda</w:t>
            </w:r>
          </w:p>
        </w:tc>
        <w:tc>
          <w:tcPr>
            <w:tcW w:type="dxa" w:w="2835"/>
          </w:tcPr>
          <w:p>
            <w:pPr>
              <w:keepNext/>
              <w:spacing w:before="20" w:after="20"/>
            </w:pPr>
            <w:r>
              <w:rPr>
                <w:sz w:val="18"/>
              </w:rPr>
              <w:t xml:space="preserve">2 (brazos alternos)</w:t>
            </w:r>
          </w:p>
        </w:tc>
        <w:tc>
          <w:tcPr>
            <w:tcW w:type="dxa" w:w="2835"/>
          </w:tcPr>
          <w:p>
            <w:pPr>
              <w:keepNext/>
              <w:spacing w:before="20" w:after="20"/>
            </w:pPr>
            <w:r>
              <w:rPr>
                <w:sz w:val="18"/>
              </w:rPr>
              <w:t xml:space="preserve">0,35-1,2 s</w:t>
            </w:r>
          </w:p>
        </w:tc>
      </w:tr>
      <w:tr>
        <w:trPr>
          <w:cantSplit/>
        </w:trPr>
        <w:tc>
          <w:tcPr>
            <w:tcW w:type="dxa" w:w="2268"/>
          </w:tcPr>
          <w:p>
            <w:pPr>
              <w:keepNext/>
              <w:spacing w:before="20" w:after="20"/>
            </w:pPr>
            <w:r>
              <w:rPr>
                <w:sz w:val="18"/>
              </w:rPr>
              <w:t xml:space="preserve">Mariposa</w:t>
            </w:r>
          </w:p>
        </w:tc>
        <w:tc>
          <w:tcPr>
            <w:tcW w:type="dxa" w:w="2835"/>
          </w:tcPr>
          <w:p>
            <w:pPr>
              <w:keepNext/>
              <w:spacing w:before="20" w:after="20"/>
            </w:pPr>
            <w:r>
              <w:rPr>
                <w:sz w:val="18"/>
              </w:rPr>
              <w:t xml:space="preserve">1 (brazos simultáneos)</w:t>
            </w:r>
          </w:p>
        </w:tc>
        <w:tc>
          <w:tcPr>
            <w:tcW w:type="dxa" w:w="2835"/>
          </w:tcPr>
          <w:p>
            <w:pPr>
              <w:keepNext/>
              <w:spacing w:before="20" w:after="20"/>
            </w:pPr>
            <w:r>
              <w:rPr>
                <w:sz w:val="18"/>
              </w:rPr>
              <w:t xml:space="preserve">0,7-2,0 s</w:t>
            </w:r>
          </w:p>
        </w:tc>
      </w:tr>
      <w:tr>
        <w:trPr>
          <w:cantSplit/>
        </w:trPr>
        <w:tc>
          <w:tcPr>
            <w:tcW w:type="dxa" w:w="2268"/>
          </w:tcPr>
          <w:p>
            <w:pPr>
              <w:keepNext w:val="0"/>
              <w:spacing w:before="20" w:after="20"/>
            </w:pPr>
            <w:r>
              <w:rPr>
                <w:sz w:val="18"/>
              </w:rPr>
              <w:t xml:space="preserve">Braza</w:t>
            </w:r>
          </w:p>
        </w:tc>
        <w:tc>
          <w:tcPr>
            <w:tcW w:type="dxa" w:w="2835"/>
          </w:tcPr>
          <w:p>
            <w:pPr>
              <w:keepNext w:val="0"/>
              <w:spacing w:before="20" w:after="20"/>
            </w:pPr>
            <w:r>
              <w:rPr>
                <w:sz w:val="18"/>
              </w:rPr>
              <w:t xml:space="preserve">1 (brazos simultáneos)</w:t>
            </w:r>
          </w:p>
        </w:tc>
        <w:tc>
          <w:tcPr>
            <w:tcW w:type="dxa" w:w="2835"/>
          </w:tcPr>
          <w:p>
            <w:pPr>
              <w:keepNext w:val="0"/>
              <w:spacing w:before="20" w:after="20"/>
            </w:pPr>
            <w:r>
              <w:rPr>
                <w:sz w:val="18"/>
              </w:rPr>
              <w:t xml:space="preserve">0,7-2,4 s</w:t>
            </w:r>
          </w:p>
        </w:tc>
      </w:tr>
    </w:tbl>
    <w:p>
      <w:pPr>
        <w:jc w:val="both"/>
      </w:pPr>
    </w:p>
    <w:p>
      <w:pPr>
        <w:pStyle w:val="Ttulo3"/>
        <w:keepNext/>
      </w:pPr>
      <w:r>
        <w:t xml:space="preserve">Vertical tabular: variables por ciclo</w:t>
      </w:r>
    </w:p>
    <w:p>
      <w:pPr>
        <w:jc w:val="both"/>
      </w:pPr>
      <w:r>
        <w:t xml:space="preserve">Para cada ciclo válido (duración entre 0,6 y 3,0 s y como máximo un 30 % de datos ausentes) se calculan las variables de la Tabla </w:t>
      </w:r>
      <w:r>
        <w:t xml:space="preserve">4</w:t>
      </w:r>
      <w:r>
        <w:t xml:space="preserve">.</w:t>
      </w:r>
    </w:p>
    <w:p>
      <w:pPr>
        <w:pStyle w:val="Caption"/>
        <w:keepNext/>
        <w:jc w:val="center"/>
      </w:pPr>
      <w:r>
        <w:t xml:space="preserve">Tabla </w:t>
      </w:r>
      <w:r>
        <w:fldChar w:fldCharType="begin"/>
      </w:r>
      <w:r>
        <w:instrText xml:space="preserve"> SEQ Tabla \* ARABIC </w:instrText>
      </w:r>
      <w:r>
        <w:fldChar w:fldCharType="separate"/>
      </w:r>
      <w:r>
        <w:t xml:space="preserve">4</w:t>
      </w:r>
      <w:r>
        <w:fldChar w:fldCharType="end"/>
      </w:r>
      <w:r>
        <w:t xml:space="preserve">. </w:t>
      </w:r>
      <w:r>
        <w:t xml:space="preserve">Variables calculadas por ciclo de brazada.</w:t>
      </w:r>
    </w:p>
    <w:tbl>
      <w:tblPr>
        <w:tblStyle w:val="Tablaconcuadrcula"/>
        <w:tblW w:type="auto" w:w="0"/>
        <w:tblLook w:firstColumn="1" w:firstRow="1" w:lastColumn="0" w:lastRow="0" w:noHBand="0" w:noVBand="1" w:val="04A0"/>
      </w:tblPr>
      <w:tblGrid>
        <w:gridCol w:w="2721"/>
        <w:gridCol w:w="3061"/>
        <w:gridCol w:w="3288"/>
      </w:tblGrid>
      <w:tr>
        <w:trPr>
          <w:cantSplit/>
          <w:tblHeader/>
        </w:trPr>
        <w:tc>
          <w:tcPr>
            <w:tcW w:type="dxa" w:w="2721"/>
            <w:shd w:val="clear" w:color="auto" w:fill="D9E2F3"/>
          </w:tcPr>
          <w:p>
            <w:pPr>
              <w:keepNext/>
              <w:spacing w:before="20" w:after="20"/>
            </w:pPr>
            <w:r>
              <w:rPr>
                <w:b/>
                <w:sz w:val="18"/>
              </w:rPr>
              <w:t xml:space="preserve">Variable</w:t>
            </w:r>
          </w:p>
        </w:tc>
        <w:tc>
          <w:tcPr>
            <w:tcW w:type="dxa" w:w="3061"/>
            <w:shd w:val="clear" w:color="auto" w:fill="D9E2F3"/>
          </w:tcPr>
          <w:p>
            <w:pPr>
              <w:keepNext/>
              <w:spacing w:before="20" w:after="20"/>
            </w:pPr>
            <w:r>
              <w:rPr>
                <w:b/>
                <w:sz w:val="18"/>
              </w:rPr>
              <w:t xml:space="preserve">Definición</w:t>
            </w:r>
          </w:p>
        </w:tc>
        <w:tc>
          <w:tcPr>
            <w:tcW w:type="dxa" w:w="3288"/>
            <w:shd w:val="clear" w:color="auto" w:fill="D9E2F3"/>
          </w:tcPr>
          <w:p>
            <w:pPr>
              <w:keepNext/>
              <w:spacing w:before="20" w:after="20"/>
            </w:pPr>
            <w:r>
              <w:rPr>
                <w:b/>
                <w:sz w:val="18"/>
              </w:rPr>
              <w:t xml:space="preserve">Relación con la eficiencia y la fatiga</w:t>
            </w:r>
          </w:p>
        </w:tc>
      </w:tr>
      <w:tr>
        <w:trPr>
          <w:cantSplit/>
        </w:trPr>
        <w:tc>
          <w:tcPr>
            <w:tcW w:type="dxa" w:w="2721"/>
          </w:tcPr>
          <w:p>
            <w:pPr>
              <w:keepNext/>
              <w:spacing w:before="20" w:after="20"/>
            </w:pPr>
            <w:r>
              <w:rPr>
                <w:sz w:val="18"/>
              </w:rPr>
              <w:t xml:space="preserve">Frecuencia de ciclo, SR (ciclos/min)</w:t>
            </w:r>
          </w:p>
        </w:tc>
        <w:tc>
          <w:tcPr>
            <w:tcW w:type="dxa" w:w="3061"/>
          </w:tcPr>
          <w:p>
            <w:pPr>
              <w:keepNext/>
              <w:spacing w:before="20" w:after="20"/>
            </w:pPr>
            <w:r>
              <w:rPr>
                <w:sz w:val="18"/>
              </w:rPr>
              <w:t xml:space="preserve">60 / duración del ciclo</w:t>
            </w:r>
          </w:p>
        </w:tc>
        <w:tc>
          <w:tcPr>
            <w:tcW w:type="dxa" w:w="3288"/>
          </w:tcPr>
          <w:p>
            <w:pPr>
              <w:keepNext/>
              <w:spacing w:before="20" w:after="20"/>
            </w:pPr>
            <w:r>
              <w:rPr>
                <w:sz w:val="18"/>
              </w:rPr>
              <w:t xml:space="preserve">Aumenta como compensación con la fatiga</w:t>
            </w:r>
          </w:p>
        </w:tc>
      </w:tr>
      <w:tr>
        <w:trPr>
          <w:cantSplit/>
        </w:trPr>
        <w:tc>
          <w:tcPr>
            <w:tcW w:type="dxa" w:w="2721"/>
          </w:tcPr>
          <w:p>
            <w:pPr>
              <w:keepNext/>
              <w:spacing w:before="20" w:after="20"/>
            </w:pPr>
            <w:r>
              <w:rPr>
                <w:sz w:val="18"/>
              </w:rPr>
              <w:t xml:space="preserve">DPS (m) y SI (m²/s)</w:t>
            </w:r>
          </w:p>
        </w:tc>
        <w:tc>
          <w:tcPr>
            <w:tcW w:type="dxa" w:w="3061"/>
          </w:tcPr>
          <w:p>
            <w:pPr>
              <w:keepNext/>
              <w:spacing w:before="20" w:after="20"/>
            </w:pPr>
            <w:r>
              <w:rPr>
                <w:sz w:val="18"/>
              </w:rPr>
              <w:t xml:space="preserve">Ecuaciones </w:t>
            </w:r>
            <w:r>
              <w:rPr>
                <w:sz w:val="18"/>
              </w:rPr>
              <w:t xml:space="preserve">1</w:t>
            </w:r>
            <w:r>
              <w:rPr>
                <w:sz w:val="18"/>
              </w:rPr>
              <w:t xml:space="preserve"> y </w:t>
            </w:r>
            <w:r>
              <w:rPr>
                <w:sz w:val="18"/>
              </w:rPr>
              <w:t xml:space="preserve">2</w:t>
            </w:r>
            <w:r>
              <w:rPr>
                <w:sz w:val="18"/>
              </w:rPr>
              <w:t xml:space="preserve">; requieren calibración</w:t>
            </w:r>
          </w:p>
        </w:tc>
        <w:tc>
          <w:tcPr>
            <w:tcW w:type="dxa" w:w="3288"/>
          </w:tcPr>
          <w:p>
            <w:pPr>
              <w:keepNext/>
              <w:spacing w:before="20" w:after="20"/>
            </w:pPr>
            <w:r>
              <w:rPr>
                <w:sz w:val="18"/>
              </w:rPr>
              <w:t xml:space="preserve">Principales indicadores de eficiencia</w:t>
            </w:r>
          </w:p>
        </w:tc>
      </w:tr>
      <w:tr>
        <w:trPr>
          <w:cantSplit/>
        </w:trPr>
        <w:tc>
          <w:tcPr>
            <w:tcW w:type="dxa" w:w="2721"/>
          </w:tcPr>
          <w:p>
            <w:pPr>
              <w:keepNext/>
              <w:spacing w:before="20" w:after="20"/>
            </w:pPr>
            <w:r>
              <w:rPr>
                <w:sz w:val="18"/>
              </w:rPr>
              <w:t xml:space="preserve">Flexión del codo (°), izquierda y derecha</w:t>
            </w:r>
          </w:p>
        </w:tc>
        <w:tc>
          <w:tcPr>
            <w:tcW w:type="dxa" w:w="3061"/>
          </w:tcPr>
          <w:p>
            <w:pPr>
              <w:keepNext/>
              <w:spacing w:before="20" w:after="20"/>
            </w:pPr>
            <w:r>
              <w:rPr>
                <w:sz w:val="18"/>
              </w:rPr>
              <w:t xml:space="preserve">Percentil 10 del ángulo hombro-codo-muñeca</w:t>
            </w:r>
          </w:p>
        </w:tc>
        <w:tc>
          <w:tcPr>
            <w:tcW w:type="dxa" w:w="3288"/>
          </w:tcPr>
          <w:p>
            <w:pPr>
              <w:keepNext/>
              <w:spacing w:before="20" w:after="20"/>
            </w:pPr>
            <w:r>
              <w:rPr>
                <w:sz w:val="18"/>
              </w:rPr>
              <w:t xml:space="preserve">Eficacia de la fase subacuática</w:t>
            </w:r>
          </w:p>
        </w:tc>
      </w:tr>
      <w:tr>
        <w:trPr>
          <w:cantSplit/>
        </w:trPr>
        <w:tc>
          <w:tcPr>
            <w:tcW w:type="dxa" w:w="2721"/>
          </w:tcPr>
          <w:p>
            <w:pPr>
              <w:keepNext/>
              <w:spacing w:before="20" w:after="20"/>
            </w:pPr>
            <w:r>
              <w:rPr>
                <w:sz w:val="18"/>
              </w:rPr>
              <w:t xml:space="preserve">Apertura del hombro (°)</w:t>
            </w:r>
          </w:p>
        </w:tc>
        <w:tc>
          <w:tcPr>
            <w:tcW w:type="dxa" w:w="3061"/>
          </w:tcPr>
          <w:p>
            <w:pPr>
              <w:keepNext/>
              <w:spacing w:before="20" w:after="20"/>
            </w:pPr>
            <w:r>
              <w:rPr>
                <w:sz w:val="18"/>
              </w:rPr>
              <w:t xml:space="preserve">Percentil 90 del ángulo codo-hombro-cadera</w:t>
            </w:r>
          </w:p>
        </w:tc>
        <w:tc>
          <w:tcPr>
            <w:tcW w:type="dxa" w:w="3288"/>
          </w:tcPr>
          <w:p>
            <w:pPr>
              <w:keepNext/>
              <w:spacing w:before="20" w:after="20"/>
            </w:pPr>
            <w:r>
              <w:rPr>
                <w:sz w:val="18"/>
              </w:rPr>
              <w:t xml:space="preserve">Extensión del brazo en la entrada</w:t>
            </w:r>
          </w:p>
        </w:tc>
      </w:tr>
      <w:tr>
        <w:trPr>
          <w:cantSplit/>
        </w:trPr>
        <w:tc>
          <w:tcPr>
            <w:tcW w:type="dxa" w:w="2721"/>
          </w:tcPr>
          <w:p>
            <w:pPr>
              <w:keepNext/>
              <w:spacing w:before="20" w:after="20"/>
            </w:pPr>
            <w:r>
              <w:rPr>
                <w:sz w:val="18"/>
              </w:rPr>
              <w:t xml:space="preserve">Ángulo de cadera (°)</w:t>
            </w:r>
          </w:p>
        </w:tc>
        <w:tc>
          <w:tcPr>
            <w:tcW w:type="dxa" w:w="3061"/>
          </w:tcPr>
          <w:p>
            <w:pPr>
              <w:keepNext/>
              <w:spacing w:before="20" w:after="20"/>
            </w:pPr>
            <w:r>
              <w:rPr>
                <w:sz w:val="18"/>
              </w:rPr>
              <w:t xml:space="preserve">Media del ángulo hombro-cadera-rodilla</w:t>
            </w:r>
          </w:p>
        </w:tc>
        <w:tc>
          <w:tcPr>
            <w:tcW w:type="dxa" w:w="3288"/>
          </w:tcPr>
          <w:p>
            <w:pPr>
              <w:keepNext/>
              <w:spacing w:before="20" w:after="20"/>
            </w:pPr>
            <w:r>
              <w:rPr>
                <w:sz w:val="18"/>
              </w:rPr>
              <w:t xml:space="preserve">Alineación del cuerpo y arrastre</w:t>
            </w:r>
          </w:p>
        </w:tc>
      </w:tr>
      <w:tr>
        <w:trPr>
          <w:cantSplit/>
        </w:trPr>
        <w:tc>
          <w:tcPr>
            <w:tcW w:type="dxa" w:w="2721"/>
          </w:tcPr>
          <w:p>
            <w:pPr>
              <w:keepNext/>
              <w:spacing w:before="20" w:after="20"/>
            </w:pPr>
            <w:r>
              <w:rPr>
                <w:sz w:val="18"/>
              </w:rPr>
              <w:t xml:space="preserve">Flexión de rodilla (°)</w:t>
            </w:r>
          </w:p>
        </w:tc>
        <w:tc>
          <w:tcPr>
            <w:tcW w:type="dxa" w:w="3061"/>
          </w:tcPr>
          <w:p>
            <w:pPr>
              <w:keepNext/>
              <w:spacing w:before="20" w:after="20"/>
            </w:pPr>
            <w:r>
              <w:rPr>
                <w:sz w:val="18"/>
              </w:rPr>
              <w:t xml:space="preserve">Percentil 10 del ángulo cadera-rodilla-tobillo</w:t>
            </w:r>
          </w:p>
        </w:tc>
        <w:tc>
          <w:tcPr>
            <w:tcW w:type="dxa" w:w="3288"/>
          </w:tcPr>
          <w:p>
            <w:pPr>
              <w:keepNext/>
              <w:spacing w:before="20" w:after="20"/>
            </w:pPr>
            <w:r>
              <w:rPr>
                <w:sz w:val="18"/>
              </w:rPr>
              <w:t xml:space="preserve">Calidad de la patada</w:t>
            </w:r>
          </w:p>
        </w:tc>
      </w:tr>
      <w:tr>
        <w:trPr>
          <w:cantSplit/>
        </w:trPr>
        <w:tc>
          <w:tcPr>
            <w:tcW w:type="dxa" w:w="2721"/>
          </w:tcPr>
          <w:p>
            <w:pPr>
              <w:keepNext/>
              <w:spacing w:before="20" w:after="20"/>
            </w:pPr>
            <w:r>
              <w:rPr>
                <w:sz w:val="18"/>
              </w:rPr>
              <w:t xml:space="preserve">Alcance del brazo (relativo)</w:t>
            </w:r>
          </w:p>
        </w:tc>
        <w:tc>
          <w:tcPr>
            <w:tcW w:type="dxa" w:w="3061"/>
          </w:tcPr>
          <w:p>
            <w:pPr>
              <w:keepNext/>
              <w:spacing w:before="20" w:after="20"/>
            </w:pPr>
            <w:r>
              <w:rPr>
                <w:sz w:val="18"/>
              </w:rPr>
              <w:t xml:space="preserve">Recorrido de la muñeca sobre el eje del cuerpo (lateral) o recorrido </w:t>
            </w:r>
            <w:r>
              <w:rPr>
                <w:i/>
                <w:sz w:val="18"/>
              </w:rPr>
              <w:t xml:space="preserve">q</w:t>
            </w:r>
            <w:r>
              <w:rPr>
                <w:sz w:val="18"/>
              </w:rPr>
              <w:t xml:space="preserve"> (frontal)</w:t>
            </w:r>
          </w:p>
        </w:tc>
        <w:tc>
          <w:tcPr>
            <w:tcW w:type="dxa" w:w="3288"/>
          </w:tcPr>
          <w:p>
            <w:pPr>
              <w:keepNext/>
              <w:spacing w:before="20" w:after="20"/>
            </w:pPr>
            <w:r>
              <w:rPr>
                <w:sz w:val="18"/>
              </w:rPr>
              <w:t xml:space="preserve">Longitud de la brazada</w:t>
            </w:r>
          </w:p>
        </w:tc>
      </w:tr>
      <w:tr>
        <w:trPr>
          <w:cantSplit/>
        </w:trPr>
        <w:tc>
          <w:tcPr>
            <w:tcW w:type="dxa" w:w="2721"/>
          </w:tcPr>
          <w:p>
            <w:pPr>
              <w:keepNext/>
              <w:spacing w:before="20" w:after="20"/>
            </w:pPr>
            <w:r>
              <w:rPr>
                <w:sz w:val="18"/>
              </w:rPr>
              <w:t xml:space="preserve">Asimetría de brazos (%)</w:t>
            </w:r>
          </w:p>
        </w:tc>
        <w:tc>
          <w:tcPr>
            <w:tcW w:type="dxa" w:w="3061"/>
          </w:tcPr>
          <w:p>
            <w:pPr>
              <w:keepNext/>
              <w:spacing w:before="20" w:after="20"/>
            </w:pPr>
            <w:r>
              <w:rPr>
                <w:sz w:val="18"/>
              </w:rPr>
              <w:t xml:space="preserve">100 · |alcance izq. − dcho.| / media</w:t>
            </w:r>
          </w:p>
        </w:tc>
        <w:tc>
          <w:tcPr>
            <w:tcW w:type="dxa" w:w="3288"/>
          </w:tcPr>
          <w:p>
            <w:pPr>
              <w:keepNext/>
              <w:spacing w:before="20" w:after="20"/>
            </w:pPr>
            <w:r>
              <w:rPr>
                <w:sz w:val="18"/>
              </w:rPr>
              <w:t xml:space="preserve">Descompensación lateral</w:t>
            </w:r>
          </w:p>
        </w:tc>
      </w:tr>
      <w:tr>
        <w:trPr>
          <w:cantSplit/>
        </w:trPr>
        <w:tc>
          <w:tcPr>
            <w:tcW w:type="dxa" w:w="2721"/>
          </w:tcPr>
          <w:p>
            <w:pPr>
              <w:keepNext/>
              <w:spacing w:before="20" w:after="20"/>
            </w:pPr>
            <w:r>
              <w:rPr>
                <w:sz w:val="18"/>
              </w:rPr>
              <w:t xml:space="preserve">Inclinación del tronco (°)</w:t>
            </w:r>
          </w:p>
        </w:tc>
        <w:tc>
          <w:tcPr>
            <w:tcW w:type="dxa" w:w="3061"/>
          </w:tcPr>
          <w:p>
            <w:pPr>
              <w:keepNext/>
              <w:spacing w:before="20" w:after="20"/>
            </w:pPr>
            <w:r>
              <w:rPr>
                <w:sz w:val="18"/>
              </w:rPr>
              <w:t xml:space="preserve">Ángulo cadera-hombro respecto a la horizontal</w:t>
            </w:r>
          </w:p>
        </w:tc>
        <w:tc>
          <w:tcPr>
            <w:tcW w:type="dxa" w:w="3288"/>
          </w:tcPr>
          <w:p>
            <w:pPr>
              <w:keepNext/>
              <w:spacing w:before="20" w:after="20"/>
            </w:pPr>
            <w:r>
              <w:rPr>
                <w:sz w:val="18"/>
              </w:rPr>
              <w:t xml:space="preserve">Hundimiento de la cadera</w:t>
            </w:r>
          </w:p>
        </w:tc>
      </w:tr>
      <w:tr>
        <w:trPr>
          <w:cantSplit/>
        </w:trPr>
        <w:tc>
          <w:tcPr>
            <w:tcW w:type="dxa" w:w="2721"/>
          </w:tcPr>
          <w:p>
            <w:pPr>
              <w:keepNext w:val="0"/>
              <w:spacing w:before="20" w:after="20"/>
            </w:pPr>
            <w:r>
              <w:rPr>
                <w:sz w:val="18"/>
              </w:rPr>
              <w:t xml:space="preserve">Amplitud de patada y patadas por ciclo</w:t>
            </w:r>
          </w:p>
        </w:tc>
        <w:tc>
          <w:tcPr>
            <w:tcW w:type="dxa" w:w="3061"/>
          </w:tcPr>
          <w:p>
            <w:pPr>
              <w:keepNext w:val="0"/>
              <w:spacing w:before="20" w:after="20"/>
            </w:pPr>
            <w:r>
              <w:rPr>
                <w:sz w:val="18"/>
              </w:rPr>
              <w:t xml:space="preserve">Separación de tobillos y número de máximos</w:t>
            </w:r>
          </w:p>
        </w:tc>
        <w:tc>
          <w:tcPr>
            <w:tcW w:type="dxa" w:w="3288"/>
          </w:tcPr>
          <w:p>
            <w:pPr>
              <w:keepNext w:val="0"/>
              <w:spacing w:before="20" w:after="20"/>
            </w:pPr>
            <w:r>
              <w:rPr>
                <w:sz w:val="18"/>
              </w:rPr>
              <w:t xml:space="preserve">Contribución y ritmo de la patada</w:t>
            </w:r>
          </w:p>
        </w:tc>
      </w:tr>
    </w:tbl>
    <w:p>
      <w:pPr>
        <w:jc w:val="both"/>
      </w:pPr>
    </w:p>
    <w:p>
      <w:pPr>
        <w:jc w:val="both"/>
      </w:pPr>
      <w:r>
        <w:t xml:space="preserve">Los ángulos y las distancias relativas no necesitan calibración. La velocidad, la DPS y el SI solo se calculan con cámara fija y anchura del encuadre conocida en metros; la velocidad se estima con la mediana del desplazamiento de la cadera entre fotogramas, robusta a los saltos de detección.</w:t>
      </w:r>
    </w:p>
    <w:p>
      <w:pPr>
        <w:pStyle w:val="Ttulo3"/>
        <w:keepNext/>
      </w:pPr>
      <w:r>
        <w:t xml:space="preserve">Vertical tabular: detección del inicio de la fatiga</w:t>
      </w:r>
    </w:p>
    <w:p>
      <w:pPr>
        <w:jc w:val="both"/>
      </w:pPr>
      <w:r>
        <w:t xml:space="preserve">Ante la ausencia de etiquetas, la fatiga se modela como una anomalía respecto al estado inicial del propio nadador. El primer 30 % de los ciclos (como mínimo cinco) constituye la fase base, que se supone fresca. Cada variable se estandariza con la media y la desviación típica de esa fase (Ecuación </w:t>
      </w:r>
      <w:r>
        <w:t xml:space="preserve">17</w:t>
      </w:r>
      <w:r>
        <w:t xml:space="preserve">).</w:t>
      </w:r>
    </w:p>
    <w:p>
      <w:pPr>
        <w:keepNext/>
        <w:jc w:val="center"/>
      </w:pPr>
      <m:oMathPara>
        <m:oMath>
          <m:sSub>
            <m:e>
              <m:r>
                <m:t xml:space="preserve">z</m:t>
              </m:r>
            </m:e>
            <m:sub>
              <m:r>
                <m:t xml:space="preserve">j</m:t>
              </m:r>
            </m:sub>
          </m:sSub>
          <m:r>
            <m:t xml:space="preserve">=</m:t>
          </m:r>
          <m:f>
            <m:num>
              <m:sSub>
                <m:e>
                  <m:r>
                    <m:t xml:space="preserve">x</m:t>
                  </m:r>
                </m:e>
                <m:sub>
                  <m:r>
                    <m:t xml:space="preserve">j</m:t>
                  </m:r>
                </m:sub>
              </m:sSub>
              <m:r>
                <m:t xml:space="preserve">−</m:t>
              </m:r>
              <m:sSub>
                <m:e>
                  <m:r>
                    <m:t xml:space="preserve">μ</m:t>
                  </m:r>
                </m:e>
                <m:sub>
                  <m:r>
                    <m:t xml:space="preserve">j</m:t>
                  </m:r>
                </m:sub>
              </m:sSub>
            </m:num>
            <m:den>
              <m:sSub>
                <m:e>
                  <m:r>
                    <m:t xml:space="preserve">σ</m:t>
                  </m:r>
                </m:e>
                <m:sub>
                  <m:r>
                    <m:t xml:space="preserve">j</m:t>
                  </m:r>
                </m:sub>
              </m:sSub>
            </m:den>
          </m:f>
        </m:oMath>
      </m:oMathPara>
    </w:p>
    <w:p>
      <w:pPr>
        <w:pStyle w:val="Caption"/>
        <w:keepNext/>
        <w:jc w:val="center"/>
      </w:pPr>
      <w:r>
        <w:t xml:space="preserve">Ecuación </w:t>
      </w:r>
      <w:r>
        <w:fldChar w:fldCharType="begin"/>
      </w:r>
      <w:r>
        <w:instrText xml:space="preserve"> SEQ Ecuación \* ARABIC </w:instrText>
      </w:r>
      <w:r>
        <w:fldChar w:fldCharType="separate"/>
      </w:r>
      <w:r>
        <w:t xml:space="preserve">17</w:t>
      </w:r>
      <w:r>
        <w:fldChar w:fldCharType="end"/>
      </w:r>
      <w:r>
        <w:t xml:space="preserve">. </w:t>
      </w:r>
      <w:r>
        <w:t xml:space="preserve">Estandarización respecto a la fase base</w:t>
      </w:r>
    </w:p>
    <w:p>
      <w:pPr>
        <w:keepNext/>
      </w:pPr>
      <w:r>
        <w:t xml:space="preserve">donde:</w:t>
      </w:r>
    </w:p>
    <w:p>
      <w:pPr>
        <w:pStyle w:val="Prrafodelista"/>
        <w:keepNext/>
        <w:numPr>
          <w:ilvl w:val="0"/>
          <w:numId w:val="27"/>
        </w:numPr>
        <w:spacing w:before="0" w:after="0"/>
      </w:pPr>
      <w:pPr/>
      <w:r>
        <w:rPr>
          <w:i/>
        </w:rPr>
        <w:t xml:space="preserve">x</w:t>
      </w:r>
      <w:r>
        <w:rPr>
          <w:vertAlign w:val="subscript"/>
        </w:rPr>
        <w:t xml:space="preserve">j</w:t>
      </w:r>
      <w:r>
        <w:t xml:space="preserve">: valor de la variable </w:t>
      </w:r>
      <w:r>
        <w:rPr>
          <w:i/>
        </w:rPr>
        <w:t xml:space="preserve">j</w:t>
      </w:r>
      <w:r>
        <w:t xml:space="preserve"> en un ciclo (en sus unidades)</w:t>
      </w:r>
    </w:p>
    <w:p>
      <w:pPr>
        <w:pStyle w:val="Prrafodelista"/>
        <w:keepNext/>
        <w:numPr>
          <w:ilvl w:val="0"/>
          <w:numId w:val="27"/>
        </w:numPr>
        <w:spacing w:before="0" w:after="0"/>
      </w:pPr>
      <w:pPr/>
      <w:r>
        <w:t xml:space="preserve">μ</w:t>
      </w:r>
      <w:r>
        <w:rPr>
          <w:vertAlign w:val="subscript"/>
        </w:rPr>
        <w:t xml:space="preserve">j</w:t>
      </w:r>
      <w:r>
        <w:t xml:space="preserve">, σ</w:t>
      </w:r>
      <w:r>
        <w:rPr>
          <w:vertAlign w:val="subscript"/>
        </w:rPr>
        <w:t xml:space="preserve">j</w:t>
      </w:r>
      <w:r>
        <w:t xml:space="preserve">: media y desviación típica de la variable </w:t>
      </w:r>
      <w:r>
        <w:rPr>
          <w:i/>
        </w:rPr>
        <w:t xml:space="preserve">j</w:t>
      </w:r>
      <w:r>
        <w:t xml:space="preserve"> en la fase base (mismas unidades)</w:t>
      </w:r>
    </w:p>
    <w:p>
      <w:pPr>
        <w:pStyle w:val="Prrafodelista"/>
        <w:keepNext w:val="0"/>
        <w:numPr>
          <w:ilvl w:val="0"/>
          <w:numId w:val="27"/>
        </w:numPr>
        <w:spacing w:before="0" w:after="0"/>
      </w:pPr>
      <w:pPr/>
      <w:r>
        <w:rPr>
          <w:i/>
        </w:rPr>
        <w:t xml:space="preserve">z</w:t>
      </w:r>
      <w:r>
        <w:rPr>
          <w:vertAlign w:val="subscript"/>
        </w:rPr>
        <w:t xml:space="preserve">j</w:t>
      </w:r>
      <w:r>
        <w:t xml:space="preserve">: valor estandarizado, adimensional</w:t>
      </w:r>
    </w:p>
    <w:p>
      <w:pPr>
        <w:jc w:val="both"/>
      </w:pPr>
      <w:r>
        <w:t xml:space="preserve">Sobre las variables estandarizadas se entrena un Isolation Forest de 500 árboles solo con la fase base, y cada ciclo recibe la puntuación de anomalía de la Ecuación </w:t>
      </w:r>
      <w:r>
        <w:t xml:space="preserve">6</w:t>
      </w:r>
      <w:r>
        <w:t xml:space="preserve">. El umbral es el percentil 95 de las puntuaciones de la fase base. El inicio de la fatiga es el primer ciclo posterior a la fase base a partir del cual la media móvil de tres ciclos supera el umbral durante al menos tres ciclos consecutivos. Como contraste independiente se aplica PELT (Ecuación </w:t>
      </w:r>
      <w:r>
        <w:t xml:space="preserve">8</w:t>
      </w:r>
      <w:r>
        <w:t xml:space="preserve">) sobre la serie de puntuaciones; la coincidencia de ambos métodos refuerza la detección.</w:t>
      </w:r>
    </w:p>
    <w:p>
      <w:pPr>
        <w:jc w:val="both"/>
      </w:pPr>
      <w:r>
        <w:t xml:space="preserve">Para que la atribución sea interpretable se excluyen las variables redundantes: como la velocidad es el producto de SR y DPS (Ecuación </w:t>
      </w:r>
      <w:r>
        <w:t xml:space="preserve">1</w:t>
      </w:r>
      <w:r>
        <w:t xml:space="preserve">) y la potencia depende del cubo de la velocidad (Ecuación </w:t>
      </w:r>
      <w:r>
        <w:t xml:space="preserve">13</w:t>
      </w:r>
      <w:r>
        <w:t xml:space="preserve">), el modelo no incluye la velocidad, el SI ni la potencia.</w:t>
      </w:r>
    </w:p>
    <w:p>
      <w:pPr>
        <w:pStyle w:val="Ttulo3"/>
        <w:keepNext/>
      </w:pPr>
      <w:r>
        <w:t xml:space="preserve">Vertical tabular: atribución de la fatiga con SHAP</w:t>
      </w:r>
    </w:p>
    <w:p>
      <w:pPr>
        <w:jc w:val="both"/>
      </w:pPr>
      <w:r>
        <w:t xml:space="preserve">Sobre el Isolation Forest se calculan los valores SHAP exactos con TreeSHAP (Ecuaciones </w:t>
      </w:r>
      <w:r>
        <w:t xml:space="preserve">10</w:t>
      </w:r>
      <w:r>
        <w:t xml:space="preserve"> y </w:t>
      </w:r>
      <w:r>
        <w:t xml:space="preserve">11</w:t>
      </w:r>
      <w:r>
        <w:t xml:space="preserve">), con el signo invertido para que un valor positivo indique que la variable aproxima el ciclo a la fatiga. En cada ejecución se comprueba que la suma de los valores SHAP está positivamente correlacionada con la puntuación de anomalía. El sistema genera una explicación global (variables que más contribuyen a lo largo del nado), una explicación local del ciclo de inicio y un texto para el entrenador con las cuatro variables de mayor contribución y su cambio respecto a la fase base.</w:t>
      </w:r>
    </w:p>
    <w:p>
      <w:pPr>
        <w:pStyle w:val="Ttulo3"/>
        <w:keepNext/>
      </w:pPr>
      <w:r>
        <w:t xml:space="preserve">Vertical tabular: estimación del estilo de nado</w:t>
      </w:r>
    </w:p>
    <w:p>
      <w:pPr>
        <w:jc w:val="both"/>
      </w:pPr>
      <w:r>
        <w:t xml:space="preserve">Se exploraron dos enfoques. El primero, supervisado, clasifica ventanas de 4 s con un bosque aleatorio de 300 árboles </w:t>
      </w:r>
      <w:r>
        <w:t xml:space="preserve">[</w:t>
      </w:r>
      <w:hyperlink w:anchor="ref_breiman2001" w:history="1">
        <w:r>
          <w:rPr>
            <w:color w:val="1F4E79"/>
          </w:rPr>
          <w:t xml:space="preserve">27</w:t>
        </w:r>
      </w:hyperlink>
      <w:r>
        <w:t xml:space="preserve">]</w:t>
      </w:r>
      <w:r>
        <w:t xml:space="preserve"> a partir de rasgos que no dependen de la definición del ciclo (correlación entre las manos, posición de la nariz, correlación entre piernas, flexión de la rodilla, separación de los pies, ondulación de la cadera, periodo de las manos y vista), con validación cruzada agrupada por vídeo para evitar la fuga de datos </w:t>
      </w:r>
      <w:r>
        <w:t xml:space="preserve">[</w:t>
      </w:r>
      <w:hyperlink w:anchor="ref_kaufman2012" w:history="1">
        <w:r>
          <w:rPr>
            <w:color w:val="1F4E79"/>
          </w:rPr>
          <w:t xml:space="preserve">29</w:t>
        </w:r>
      </w:hyperlink>
      <w:r>
        <w:t xml:space="preserve">]</w:t>
      </w:r>
      <w:r>
        <w:t xml:space="preserve"> y atribución con TreeSHAP. Con datos sintéticos alcanza el 100 % por vídeo, pero con vídeos reales cada estilo está representado por uno o dos nadadores y el modelo aprende a reconocer al nadador en lugar del estilo: con participantes no vistos su exactitud cae al nivel del azar (Sección 4.6).</w:t>
      </w:r>
    </w:p>
    <w:p>
      <w:pPr>
        <w:jc w:val="both"/>
      </w:pPr>
      <w:r>
        <w:t xml:space="preserve">Por ello, en vídeo real el sistema emplea un segundo enfoque basado en reglas biomecánicas, que no requiere datos de entrenamiento y no depende de quién nade (</w:t>
      </w:r>
      <w:r>
        <w:rPr>
          <w:rFonts w:ascii="Consolas" w:hAnsi="Consolas"/>
        </w:rPr>
        <w:t xml:space="preserve">estilo.estimar_por_reglas</w:t>
      </w:r>
      <w:r>
        <w:t xml:space="preserve">):</w:t>
      </w:r>
    </w:p>
    <w:p>
      <w:pPr>
        <w:pStyle w:val="Prrafodelista"/>
        <w:numPr>
          <w:ilvl w:val="0"/>
          <w:numId w:val="27"/>
        </w:numPr>
        <w:spacing w:before="0" w:after="0"/>
        <w:jc w:val="both"/>
      </w:pPr>
      <w:pPr/>
      <w:r>
        <w:rPr>
          <w:b/>
        </w:rPr>
        <w:t xml:space="preserve">Brazos alternos o simultáneos.</w:t>
      </w:r>
      <w:r>
        <w:t xml:space="preserve"> Se calcula la correlación entre la señal de las dos manos. En crol y espalda los brazos alternan (correlación baja o negativa); en mariposa y braza se mueven a la vez. Como en vista lateral el modelo de pose copia en parte el brazo visible en el oculto, el umbral es de 0,65 en vista lateral y de 0,20 en vista frontal.</w:t>
      </w:r>
    </w:p>
    <w:p>
      <w:pPr>
        <w:pStyle w:val="Prrafodelista"/>
        <w:numPr>
          <w:ilvl w:val="0"/>
          <w:numId w:val="27"/>
        </w:numPr>
        <w:spacing w:before="0" w:after="0"/>
        <w:jc w:val="both"/>
      </w:pPr>
      <w:pPr/>
      <w:r>
        <w:rPr>
          <w:b/>
        </w:rPr>
        <w:t xml:space="preserve">Posición de la cabeza.</w:t>
      </w:r>
      <w:r>
        <w:t xml:space="preserve"> Entre los estilos simultáneos, en braza la cabeza va más alta por la respiración frontal en cada ciclo: la nariz queda por encima de la línea de los hombros (umbral −0,05 troncos). Entre los alternos, una nariz claramente por encima de la línea del cuerpo (−0,30 troncos) indica espalda.</w:t>
      </w:r>
    </w:p>
    <w:p>
      <w:pPr>
        <w:pStyle w:val="Prrafodelista"/>
        <w:numPr>
          <w:ilvl w:val="0"/>
          <w:numId w:val="27"/>
        </w:numPr>
        <w:spacing w:before="0" w:after="0"/>
        <w:jc w:val="both"/>
      </w:pPr>
      <w:pPr/>
      <w:r>
        <w:rPr>
          <w:b/>
        </w:rPr>
        <w:t xml:space="preserve">Seguridad de la estimación.</w:t>
      </w:r>
      <w:r>
        <w:t xml:space="preserve"> Se expresa como alta, media o baja según la distancia de la correlación al umbral. De frente no se distingue la mariposa de la braza y el sistema lo indica en lugar de asignar un estilo.</w:t>
      </w:r>
    </w:p>
    <w:p>
      <w:pPr>
        <w:jc w:val="both"/>
      </w:pPr>
      <w:r>
        <w:t xml:space="preserve">La familia del estilo basta para contar los ciclos (dos brazadas por ciclo en los estilos alternos y una en los simultáneos), por lo que el análisis puede ejecutarse sin indicar el estilo (</w:t>
      </w:r>
      <w:r>
        <w:rPr>
          <w:rFonts w:ascii="Consolas" w:hAnsi="Consolas"/>
        </w:rPr>
        <w:t xml:space="preserve">--estilo auto</w:t>
      </w:r>
      <w:r>
        <w:t xml:space="preserve">). Cuando el estilo se indica, el sistema lo contrasta con lo observado y avisa si no coinciden. Los umbrales se fijaron con los vídeos reales disponibles, por lo que su evaluación con esos mismos vídeos no es independiente; la evaluación con datos sintéticos sí lo es.</w:t>
      </w:r>
    </w:p>
    <w:p>
      <w:pPr>
        <w:pStyle w:val="Ttulo3"/>
        <w:keepNext/>
      </w:pPr>
      <w:r>
        <w:t xml:space="preserve">Generación de datos sintéticos</w:t>
      </w:r>
    </w:p>
    <w:p>
      <w:pPr>
        <w:jc w:val="both"/>
      </w:pPr>
      <w:r>
        <w:t xml:space="preserve">Para evaluar el sistema con una referencia conocida se ha desarrollado un generador de datos sintéticos (</w:t>
      </w:r>
      <w:r>
        <w:rPr>
          <w:rFonts w:ascii="Consolas" w:hAnsi="Consolas"/>
        </w:rPr>
        <w:t xml:space="preserve">strokelab/simulador.py</w:t>
      </w:r>
      <w:r>
        <w:t xml:space="preserve">). Produce los 17 puntos COCO de un nadador en vista lateral (cámara fija que abarca los 25 m de la piscina) o frontal, en cualquiera de los cuatro estilos. Brazos y piernas se calculan con cinemática inversa de dos segmentos para respetar las longitudes anatómicas. A partir de un instante programado, una función logística introduce la fatiga: aumenta la frecuencia de ciclo, disminuyen la velocidad, la distancia por ciclo y el alcance, se flexiona más el codo, se hunde la cadera y aparece asimetría. Se añaden ruido de posición, pérdida aleatoria de puntos, huecos de detección, virajes en las paredes y, opcionalmente, la copia del brazo oculto observada en los datos reales. El generador devuelve la referencia (frecuencia, velocidad y distancia por ciclo en cada instante), lo que permite medir el error del sistema.</w:t>
      </w:r>
    </w:p>
    <w:p>
      <w:pPr>
        <w:pStyle w:val="Ttulo3"/>
        <w:keepNext/>
      </w:pPr>
      <w:r>
        <w:t xml:space="preserve">Análisis por sesión, por lotes y vídeo anotado</w:t>
      </w:r>
    </w:p>
    <w:p>
      <w:pPr>
        <w:jc w:val="both"/>
      </w:pPr>
      <w:r>
        <w:t xml:space="preserve">Cada secuencia de la cámara subacuática suele recoger una sola pasada de 10-20 s, insuficiente para observar fatiga. </w:t>
      </w:r>
      <w:r>
        <w:rPr>
          <w:rFonts w:ascii="Consolas" w:hAnsi="Consolas"/>
        </w:rPr>
        <w:t xml:space="preserve">sesion.py</w:t>
      </w:r>
      <w:r>
        <w:t xml:space="preserve"> concatena los ciclos de varias pasadas de un mismo nadador en orden de registro y aplica el mismo modelo. </w:t>
      </w:r>
      <w:r>
        <w:rPr>
          <w:rFonts w:ascii="Consolas" w:hAnsi="Consolas"/>
        </w:rPr>
        <w:t xml:space="preserve">lote.py</w:t>
      </w:r>
      <w:r>
        <w:t xml:space="preserve"> analiza todos los vídeos de una carpeta a partir de una lista editable (nadador, estilo, vista y sesión), puede reanudarse y rehace los análisis obtenidos con una versión anterior del código. </w:t>
      </w:r>
      <w:r>
        <w:rPr>
          <w:rFonts w:ascii="Consolas" w:hAnsi="Consolas"/>
        </w:rPr>
        <w:t xml:space="preserve">informe_nadador.py</w:t>
      </w:r>
      <w:r>
        <w:t xml:space="preserve"> resume un nadador y un estilo. El vídeo anotado (Figura </w:t>
      </w:r>
      <w:r>
        <w:t xml:space="preserve">4</w:t>
      </w:r>
      <w:r>
        <w:t xml:space="preserve">) muestra el estado FRESCO o FATIGA, el ciclo, la frecuencia y una barra temporal con la puntuación de cada ciclo, el umbral y el inicio de la fatiga.</w:t>
      </w:r>
    </w:p>
    <w:p>
      <w:pPr>
        <w:keepNext/>
        <w:jc w:val="center"/>
      </w:pPr>
      <w:r>
        <w:drawing>
          <wp:inline xmlns:a="http://schemas.openxmlformats.org/drawingml/2006/main" xmlns:pic="http://schemas.openxmlformats.org/drawingml/2006/picture">
            <wp:extent cx="4680000" cy="2632500"/>
            <wp:docPr id="6" name="Picture 6"/>
            <wp:cNvGraphicFramePr>
              <a:graphicFrameLocks noChangeAspect="1"/>
            </wp:cNvGraphicFramePr>
            <a:graphic>
              <a:graphicData uri="http://schemas.openxmlformats.org/drawingml/2006/picture">
                <pic:pic>
                  <pic:nvPicPr>
                    <pic:cNvPr id="0" name="panel_video.png"/>
                    <pic:cNvPicPr/>
                  </pic:nvPicPr>
                  <pic:blipFill>
                    <a:blip r:embed="rId19"/>
                    <a:stretch>
                      <a:fillRect/>
                    </a:stretch>
                  </pic:blipFill>
                  <pic:spPr>
                    <a:xfrm>
                      <a:off x="0" y="0"/>
                      <a:ext cx="4680000" cy="2632500"/>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4</w:t>
      </w:r>
      <w:r>
        <w:fldChar w:fldCharType="end"/>
      </w:r>
      <w:r>
        <w:t xml:space="preserve">. </w:t>
      </w:r>
      <w:r>
        <w:t xml:space="preserve">Panel del vídeo anotado sobre datos sintéticos (t = 70 s; inicio de la fatiga en t = 51,9 s).</w:t>
      </w:r>
    </w:p>
    <w:p>
      <w:pPr>
        <w:pStyle w:val="Ttulo3"/>
        <w:keepNext/>
      </w:pPr>
      <w:r>
        <w:t xml:space="preserve">Análisis en tiempo real</w:t>
      </w:r>
    </w:p>
    <w:p>
      <w:pPr>
        <w:jc w:val="both"/>
      </w:pPr>
      <w:r>
        <w:t xml:space="preserve">Además del análisis completo de un vídeo terminado, </w:t>
      </w:r>
      <w:r>
        <w:rPr>
          <w:rFonts w:ascii="Consolas" w:hAnsi="Consolas"/>
        </w:rPr>
        <w:t xml:space="preserve">en_vivo.py</w:t>
      </w:r>
      <w:r>
        <w:t xml:space="preserve"> analiza el vídeo mientras se reproduce, o la señal de una cámara, y muestra en pantalla el estado del nadador ciclo a ciclo. Cada segundo se reanalizan los últimos 30 s de pose con las mismas funciones del análisis completo y se incorporan los ciclos nuevos. La detección de la fatiga usa solo lo ya nadado (</w:t>
      </w:r>
      <w:r>
        <w:rPr>
          <w:rFonts w:ascii="Consolas" w:hAnsi="Consolas"/>
        </w:rPr>
        <w:t xml:space="preserve">fatiga.FatigaEnVivo</w:t>
      </w:r>
      <w:r>
        <w:t xml:space="preserve">): durante los diez primeros ciclos el estado es CALIBRANDO; con ellos se ajustan la escala, el Isolation Forest y el umbral (percentil 95), y cada ciclo posterior recibe su puntuación y su atribución SHAP. El estado pasa a FATIGA cuando la media móvil de tres ciclos supera el umbral en tres ciclos seguidos, la misma regla que en el análisis completo. El panel muestra además las dos variables con mayor contribución, con su valor en la fase base y en el ciclo actual, el estilo y la vista estimados y la puntuación de los últimos 40 ciclos. La diferencia con el análisis completo es la fase base: allí es el primer 30 % de todos los ciclos, que en directo no se conoce. Si ya se dispone de la pose extraída, el modo en tiempo real la reutiliza y la reproducción es siempre fluida.</w:t>
      </w:r>
    </w:p>
    <w:p>
      <w:pPr>
        <w:pStyle w:val="Ttulo3"/>
        <w:keepNext/>
      </w:pPr>
      <w:r>
        <w:t xml:space="preserve">Ejecución con GPU en el clúster de la escuela</w:t>
      </w:r>
    </w:p>
    <w:p>
      <w:pPr>
        <w:jc w:val="both"/>
      </w:pPr>
      <w:r>
        <w:t xml:space="preserve">Para el análisis del conjunto completo se empleó el clúster de computación de la escuela, con gestor de colas Slurm y una GPU NVIDIA RTX 4000 Ada (20 GB). El código selecciona la GPU automáticamente cuando PyTorch la detecta (</w:t>
      </w:r>
      <w:r>
        <w:rPr>
          <w:rFonts w:ascii="Consolas" w:hAnsi="Consolas"/>
        </w:rPr>
        <w:t xml:space="preserve">--dispositivo auto</w:t>
      </w:r>
      <w:r>
        <w:t xml:space="preserve">) y mantiene la CPU en el ordenador personal. La estimación de pose pasó de unos 6,6 fotogramas por segundo en la CPU del portátil a unos 160 en la GPU, lo que permitió procesar el conjunto completo y probar una entrada de la red de mayor resolución (1280 píxeles), pensada para detectar mejor al nadador cuando ocupa una parte pequeña del encuadre (su resultado se presenta en la Sección 4.6). Para respetar el espacio disponible, los vídeos 5K se reducen antes a 1920 píxeles de lado mayor (</w:t>
      </w:r>
      <w:r>
        <w:rPr>
          <w:rFonts w:ascii="Consolas" w:hAnsi="Consolas"/>
        </w:rPr>
        <w:t xml:space="preserve">reducir_video.py</w:t>
      </w:r>
      <w:r>
        <w:t xml:space="preserve">), resolución a la que el sistema ya reducía cada fotograma, por lo que no se pierde información para el análisis. Los scripts de instalación y de envío de trabajos se incluyen en la carpeta </w:t>
      </w:r>
      <w:r>
        <w:rPr>
          <w:rFonts w:ascii="Consolas" w:hAnsi="Consolas"/>
        </w:rPr>
        <w:t xml:space="preserve">cluster/</w:t>
      </w:r>
      <w:r>
        <w:t xml:space="preserve">.</w:t>
      </w:r>
    </w:p>
    <w:p>
      <w:pPr>
        <w:pStyle w:val="Ttulo3"/>
        <w:keepNext/>
      </w:pPr>
      <w:r>
        <w:t xml:space="preserve">Conjunto de datos real</w:t>
      </w:r>
    </w:p>
    <w:p>
      <w:pPr>
        <w:jc w:val="both"/>
      </w:pPr>
      <w:r>
        <w:t xml:space="preserve">Los datos proceden de grabaciones de entrenamiento de un club de natación. Los vídeos se organizan en una carpeta por nadador y, dentro de ella, una por estilo (libre, dorso, pecho y mariposa); el sistema obtiene de esa estructura el código anónimo del participante y el estilo. Se descartaron los vídeos generados por el propio sistema (vídeos anotados), que no son datos de entrada. El conjunto analizado contiene </w:t>
      </w:r>
      <w:r>
        <w:rPr>
          <w:b/>
        </w:rPr>
        <w:t xml:space="preserve">25 secuencias de 5 participantes (P1, P2, P3, P4, P5) en 4 estilos</w:t>
      </w:r>
      <w:r>
        <w:t xml:space="preserve">, con una duración total de 44,9 min (Tabla </w:t>
      </w:r>
      <w:r>
        <w:t xml:space="preserve">5</w:t>
      </w:r>
      <w:r>
        <w:t xml:space="preserve">).</w:t>
      </w:r>
    </w:p>
    <w:p>
      <w:pPr>
        <w:pStyle w:val="Caption"/>
        <w:keepNext/>
        <w:jc w:val="center"/>
      </w:pPr>
      <w:r>
        <w:t xml:space="preserve">Tabla </w:t>
      </w:r>
      <w:r>
        <w:fldChar w:fldCharType="begin"/>
      </w:r>
      <w:r>
        <w:instrText xml:space="preserve"> SEQ Tabla \* ARABIC </w:instrText>
      </w:r>
      <w:r>
        <w:fldChar w:fldCharType="separate"/>
      </w:r>
      <w:r>
        <w:t xml:space="preserve">5</w:t>
      </w:r>
      <w:r>
        <w:fldChar w:fldCharType="end"/>
      </w:r>
      <w:r>
        <w:t xml:space="preserve">. </w:t>
      </w:r>
      <w:r>
        <w:t xml:space="preserve">Composición del conjunto de datos real.</w:t>
      </w:r>
    </w:p>
    <w:tbl>
      <w:tblPr>
        <w:tblStyle w:val="Tablaconcuadrcula"/>
        <w:tblW w:type="auto" w:w="0"/>
        <w:tblLook w:firstColumn="1" w:firstRow="1" w:lastColumn="0" w:lastRow="0" w:noHBand="0" w:noVBand="1" w:val="04A0"/>
      </w:tblPr>
      <w:tblGrid>
        <w:gridCol w:w="1474"/>
        <w:gridCol w:w="1701"/>
        <w:gridCol w:w="2494"/>
        <w:gridCol w:w="1587"/>
        <w:gridCol w:w="1814"/>
      </w:tblGrid>
      <w:tr>
        <w:trPr>
          <w:cantSplit/>
          <w:tblHeader/>
        </w:trPr>
        <w:tc>
          <w:tcPr>
            <w:tcW w:type="dxa" w:w="1474"/>
            <w:shd w:val="clear" w:color="auto" w:fill="D9E2F3"/>
          </w:tcPr>
          <w:p>
            <w:pPr>
              <w:keepNext/>
              <w:spacing w:before="20" w:after="20"/>
            </w:pPr>
            <w:r>
              <w:rPr>
                <w:b/>
                <w:sz w:val="18"/>
              </w:rPr>
              <w:t xml:space="preserve">Participante</w:t>
            </w:r>
          </w:p>
        </w:tc>
        <w:tc>
          <w:tcPr>
            <w:tcW w:type="dxa" w:w="1701"/>
            <w:shd w:val="clear" w:color="auto" w:fill="D9E2F3"/>
          </w:tcPr>
          <w:p>
            <w:pPr>
              <w:keepNext/>
              <w:spacing w:before="20" w:after="20"/>
            </w:pPr>
            <w:r>
              <w:rPr>
                <w:b/>
                <w:sz w:val="18"/>
              </w:rPr>
              <w:t xml:space="preserve">Estilos</w:t>
            </w:r>
          </w:p>
        </w:tc>
        <w:tc>
          <w:tcPr>
            <w:tcW w:type="dxa" w:w="2494"/>
            <w:shd w:val="clear" w:color="auto" w:fill="D9E2F3"/>
          </w:tcPr>
          <w:p>
            <w:pPr>
              <w:keepNext/>
              <w:spacing w:before="20" w:after="20"/>
            </w:pPr>
            <w:r>
              <w:rPr>
                <w:b/>
                <w:sz w:val="18"/>
              </w:rPr>
              <w:t xml:space="preserve">Secuencias (GoPro / móvil / otra)</w:t>
            </w:r>
          </w:p>
        </w:tc>
        <w:tc>
          <w:tcPr>
            <w:tcW w:type="dxa" w:w="1587"/>
            <w:shd w:val="clear" w:color="auto" w:fill="D9E2F3"/>
          </w:tcPr>
          <w:p>
            <w:pPr>
              <w:keepNext/>
              <w:spacing w:before="20" w:after="20"/>
            </w:pPr>
            <w:r>
              <w:rPr>
                <w:b/>
                <w:sz w:val="18"/>
              </w:rPr>
              <w:t xml:space="preserve">Duración grabada</w:t>
            </w:r>
          </w:p>
        </w:tc>
        <w:tc>
          <w:tcPr>
            <w:tcW w:type="dxa" w:w="1814"/>
            <w:shd w:val="clear" w:color="auto" w:fill="D9E2F3"/>
          </w:tcPr>
          <w:p>
            <w:pPr>
              <w:keepNext/>
              <w:spacing w:before="20" w:after="20"/>
            </w:pPr>
            <w:r>
              <w:rPr>
                <w:b/>
                <w:sz w:val="18"/>
              </w:rPr>
              <w:t xml:space="preserve">Vistas</w:t>
            </w:r>
          </w:p>
        </w:tc>
      </w:tr>
      <w:tr>
        <w:trPr>
          <w:cantSplit/>
        </w:trPr>
        <w:tc>
          <w:tcPr>
            <w:tcW w:type="dxa" w:w="1474"/>
          </w:tcPr>
          <w:p>
            <w:pPr>
              <w:keepNext/>
              <w:spacing w:before="20" w:after="20"/>
            </w:pPr>
            <w:r>
              <w:rPr>
                <w:sz w:val="18"/>
              </w:rPr>
              <w:t xml:space="preserve">P1</w:t>
            </w:r>
          </w:p>
        </w:tc>
        <w:tc>
          <w:tcPr>
            <w:tcW w:type="dxa" w:w="1701"/>
          </w:tcPr>
          <w:p>
            <w:pPr>
              <w:keepNext/>
              <w:spacing w:before="20" w:after="20"/>
            </w:pPr>
            <w:r>
              <w:rPr>
                <w:sz w:val="18"/>
              </w:rPr>
              <w:t xml:space="preserve">Crol, mariposa</w:t>
            </w:r>
          </w:p>
        </w:tc>
        <w:tc>
          <w:tcPr>
            <w:tcW w:type="dxa" w:w="2494"/>
          </w:tcPr>
          <w:p>
            <w:pPr>
              <w:keepNext/>
              <w:spacing w:before="20" w:after="20"/>
            </w:pPr>
            <w:r>
              <w:rPr>
                <w:sz w:val="18"/>
              </w:rPr>
              <w:t xml:space="preserve">4 / 3 / 0</w:t>
            </w:r>
          </w:p>
        </w:tc>
        <w:tc>
          <w:tcPr>
            <w:tcW w:type="dxa" w:w="1587"/>
          </w:tcPr>
          <w:p>
            <w:pPr>
              <w:keepNext/>
              <w:spacing w:before="20" w:after="20"/>
            </w:pPr>
            <w:r>
              <w:rPr>
                <w:sz w:val="18"/>
              </w:rPr>
              <w:t xml:space="preserve">159,0 s</w:t>
            </w:r>
          </w:p>
        </w:tc>
        <w:tc>
          <w:tcPr>
            <w:tcW w:type="dxa" w:w="1814"/>
          </w:tcPr>
          <w:p>
            <w:pPr>
              <w:keepNext/>
              <w:spacing w:before="20" w:after="20"/>
            </w:pPr>
            <w:r>
              <w:rPr>
                <w:sz w:val="18"/>
              </w:rPr>
              <w:t xml:space="preserve">Frontal y lateral</w:t>
            </w:r>
          </w:p>
        </w:tc>
      </w:tr>
      <w:tr>
        <w:trPr>
          <w:cantSplit/>
        </w:trPr>
        <w:tc>
          <w:tcPr>
            <w:tcW w:type="dxa" w:w="1474"/>
          </w:tcPr>
          <w:p>
            <w:pPr>
              <w:keepNext/>
              <w:spacing w:before="20" w:after="20"/>
            </w:pPr>
            <w:r>
              <w:rPr>
                <w:sz w:val="18"/>
              </w:rPr>
              <w:t xml:space="preserve">P2</w:t>
            </w:r>
          </w:p>
        </w:tc>
        <w:tc>
          <w:tcPr>
            <w:tcW w:type="dxa" w:w="1701"/>
          </w:tcPr>
          <w:p>
            <w:pPr>
              <w:keepNext/>
              <w:spacing w:before="20" w:after="20"/>
            </w:pPr>
            <w:r>
              <w:rPr>
                <w:sz w:val="18"/>
              </w:rPr>
              <w:t xml:space="preserve">Crol, espalda</w:t>
            </w:r>
          </w:p>
        </w:tc>
        <w:tc>
          <w:tcPr>
            <w:tcW w:type="dxa" w:w="2494"/>
          </w:tcPr>
          <w:p>
            <w:pPr>
              <w:keepNext/>
              <w:spacing w:before="20" w:after="20"/>
            </w:pPr>
            <w:r>
              <w:rPr>
                <w:sz w:val="18"/>
              </w:rPr>
              <w:t xml:space="preserve">1 / 1 / 0</w:t>
            </w:r>
          </w:p>
        </w:tc>
        <w:tc>
          <w:tcPr>
            <w:tcW w:type="dxa" w:w="1587"/>
          </w:tcPr>
          <w:p>
            <w:pPr>
              <w:keepNext/>
              <w:spacing w:before="20" w:after="20"/>
            </w:pPr>
            <w:r>
              <w:rPr>
                <w:sz w:val="18"/>
              </w:rPr>
              <w:t xml:space="preserve">62,5 s</w:t>
            </w:r>
          </w:p>
        </w:tc>
        <w:tc>
          <w:tcPr>
            <w:tcW w:type="dxa" w:w="1814"/>
          </w:tcPr>
          <w:p>
            <w:pPr>
              <w:keepNext/>
              <w:spacing w:before="20" w:after="20"/>
            </w:pPr>
            <w:r>
              <w:rPr>
                <w:sz w:val="18"/>
              </w:rPr>
              <w:t xml:space="preserve">Frontal y lateral</w:t>
            </w:r>
          </w:p>
        </w:tc>
      </w:tr>
      <w:tr>
        <w:trPr>
          <w:cantSplit/>
        </w:trPr>
        <w:tc>
          <w:tcPr>
            <w:tcW w:type="dxa" w:w="1474"/>
          </w:tcPr>
          <w:p>
            <w:pPr>
              <w:keepNext/>
              <w:spacing w:before="20" w:after="20"/>
            </w:pPr>
            <w:r>
              <w:rPr>
                <w:sz w:val="18"/>
              </w:rPr>
              <w:t xml:space="preserve">P3</w:t>
            </w:r>
          </w:p>
        </w:tc>
        <w:tc>
          <w:tcPr>
            <w:tcW w:type="dxa" w:w="1701"/>
          </w:tcPr>
          <w:p>
            <w:pPr>
              <w:keepNext/>
              <w:spacing w:before="20" w:after="20"/>
            </w:pPr>
            <w:r>
              <w:rPr>
                <w:sz w:val="18"/>
              </w:rPr>
              <w:t xml:space="preserve">Crol, mariposa</w:t>
            </w:r>
          </w:p>
        </w:tc>
        <w:tc>
          <w:tcPr>
            <w:tcW w:type="dxa" w:w="2494"/>
          </w:tcPr>
          <w:p>
            <w:pPr>
              <w:keepNext/>
              <w:spacing w:before="20" w:after="20"/>
            </w:pPr>
            <w:r>
              <w:rPr>
                <w:sz w:val="18"/>
              </w:rPr>
              <w:t xml:space="preserve">3 / 1 / 0</w:t>
            </w:r>
          </w:p>
        </w:tc>
        <w:tc>
          <w:tcPr>
            <w:tcW w:type="dxa" w:w="1587"/>
          </w:tcPr>
          <w:p>
            <w:pPr>
              <w:keepNext/>
              <w:spacing w:before="20" w:after="20"/>
            </w:pPr>
            <w:r>
              <w:rPr>
                <w:sz w:val="18"/>
              </w:rPr>
              <w:t xml:space="preserve">97,6 s</w:t>
            </w:r>
          </w:p>
        </w:tc>
        <w:tc>
          <w:tcPr>
            <w:tcW w:type="dxa" w:w="1814"/>
          </w:tcPr>
          <w:p>
            <w:pPr>
              <w:keepNext/>
              <w:spacing w:before="20" w:after="20"/>
            </w:pPr>
            <w:r>
              <w:rPr>
                <w:sz w:val="18"/>
              </w:rPr>
              <w:t xml:space="preserve">Frontal y lateral</w:t>
            </w:r>
          </w:p>
        </w:tc>
      </w:tr>
      <w:tr>
        <w:trPr>
          <w:cantSplit/>
        </w:trPr>
        <w:tc>
          <w:tcPr>
            <w:tcW w:type="dxa" w:w="1474"/>
          </w:tcPr>
          <w:p>
            <w:pPr>
              <w:keepNext/>
              <w:spacing w:before="20" w:after="20"/>
            </w:pPr>
            <w:r>
              <w:rPr>
                <w:sz w:val="18"/>
              </w:rPr>
              <w:t xml:space="preserve">P4</w:t>
            </w:r>
          </w:p>
        </w:tc>
        <w:tc>
          <w:tcPr>
            <w:tcW w:type="dxa" w:w="1701"/>
          </w:tcPr>
          <w:p>
            <w:pPr>
              <w:keepNext/>
              <w:spacing w:before="20" w:after="20"/>
            </w:pPr>
            <w:r>
              <w:rPr>
                <w:sz w:val="18"/>
              </w:rPr>
              <w:t xml:space="preserve">Braza</w:t>
            </w:r>
          </w:p>
        </w:tc>
        <w:tc>
          <w:tcPr>
            <w:tcW w:type="dxa" w:w="2494"/>
          </w:tcPr>
          <w:p>
            <w:pPr>
              <w:keepNext/>
              <w:spacing w:before="20" w:after="20"/>
            </w:pPr>
            <w:r>
              <w:rPr>
                <w:sz w:val="18"/>
              </w:rPr>
              <w:t xml:space="preserve">2 / 2 / 0</w:t>
            </w:r>
          </w:p>
        </w:tc>
        <w:tc>
          <w:tcPr>
            <w:tcW w:type="dxa" w:w="1587"/>
          </w:tcPr>
          <w:p>
            <w:pPr>
              <w:keepNext/>
              <w:spacing w:before="20" w:after="20"/>
            </w:pPr>
            <w:r>
              <w:rPr>
                <w:sz w:val="18"/>
              </w:rPr>
              <w:t xml:space="preserve">75,1 s</w:t>
            </w:r>
          </w:p>
        </w:tc>
        <w:tc>
          <w:tcPr>
            <w:tcW w:type="dxa" w:w="1814"/>
          </w:tcPr>
          <w:p>
            <w:pPr>
              <w:keepNext/>
              <w:spacing w:before="20" w:after="20"/>
            </w:pPr>
            <w:r>
              <w:rPr>
                <w:sz w:val="18"/>
              </w:rPr>
              <w:t xml:space="preserve">Frontal y lateral</w:t>
            </w:r>
          </w:p>
        </w:tc>
      </w:tr>
      <w:tr>
        <w:trPr>
          <w:cantSplit/>
        </w:trPr>
        <w:tc>
          <w:tcPr>
            <w:tcW w:type="dxa" w:w="1474"/>
          </w:tcPr>
          <w:p>
            <w:pPr>
              <w:keepNext/>
              <w:spacing w:before="20" w:after="20"/>
            </w:pPr>
            <w:r>
              <w:rPr>
                <w:sz w:val="18"/>
              </w:rPr>
              <w:t xml:space="preserve">P5</w:t>
            </w:r>
          </w:p>
        </w:tc>
        <w:tc>
          <w:tcPr>
            <w:tcW w:type="dxa" w:w="1701"/>
          </w:tcPr>
          <w:p>
            <w:pPr>
              <w:keepNext/>
              <w:spacing w:before="20" w:after="20"/>
            </w:pPr>
            <w:r>
              <w:rPr>
                <w:sz w:val="18"/>
              </w:rPr>
              <w:t xml:space="preserve">Crol</w:t>
            </w:r>
          </w:p>
        </w:tc>
        <w:tc>
          <w:tcPr>
            <w:tcW w:type="dxa" w:w="2494"/>
          </w:tcPr>
          <w:p>
            <w:pPr>
              <w:keepNext/>
              <w:spacing w:before="20" w:after="20"/>
            </w:pPr>
            <w:r>
              <w:rPr>
                <w:sz w:val="18"/>
              </w:rPr>
              <w:t xml:space="preserve">5 / 2 / 1</w:t>
            </w:r>
          </w:p>
        </w:tc>
        <w:tc>
          <w:tcPr>
            <w:tcW w:type="dxa" w:w="1587"/>
          </w:tcPr>
          <w:p>
            <w:pPr>
              <w:keepNext/>
              <w:spacing w:before="20" w:after="20"/>
            </w:pPr>
            <w:r>
              <w:rPr>
                <w:sz w:val="18"/>
              </w:rPr>
              <w:t xml:space="preserve">2301,9 s</w:t>
            </w:r>
          </w:p>
        </w:tc>
        <w:tc>
          <w:tcPr>
            <w:tcW w:type="dxa" w:w="1814"/>
          </w:tcPr>
          <w:p>
            <w:pPr>
              <w:keepNext/>
              <w:spacing w:before="20" w:after="20"/>
            </w:pPr>
            <w:r>
              <w:rPr>
                <w:sz w:val="18"/>
              </w:rPr>
              <w:t xml:space="preserve">Frontal y lateral</w:t>
            </w:r>
          </w:p>
        </w:tc>
      </w:tr>
      <w:tr>
        <w:trPr>
          <w:cantSplit/>
        </w:trPr>
        <w:tc>
          <w:tcPr>
            <w:tcW w:type="dxa" w:w="1474"/>
          </w:tcPr>
          <w:p>
            <w:pPr>
              <w:keepNext w:val="0"/>
              <w:spacing w:before="20" w:after="20"/>
            </w:pPr>
            <w:r>
              <w:rPr>
                <w:b/>
                <w:sz w:val="18"/>
              </w:rPr>
              <w:t xml:space="preserve">Total</w:t>
            </w:r>
          </w:p>
        </w:tc>
        <w:tc>
          <w:tcPr>
            <w:tcW w:type="dxa" w:w="1701"/>
          </w:tcPr>
          <w:p>
            <w:pPr>
              <w:keepNext w:val="0"/>
              <w:spacing w:before="20" w:after="20"/>
            </w:pPr>
            <w:r>
              <w:rPr>
                <w:b/>
                <w:sz w:val="18"/>
              </w:rPr>
              <w:t xml:space="preserve">4 estilos</w:t>
            </w:r>
          </w:p>
        </w:tc>
        <w:tc>
          <w:tcPr>
            <w:tcW w:type="dxa" w:w="2494"/>
          </w:tcPr>
          <w:p>
            <w:pPr>
              <w:keepNext w:val="0"/>
              <w:spacing w:before="20" w:after="20"/>
            </w:pPr>
            <w:r>
              <w:rPr>
                <w:b/>
                <w:sz w:val="18"/>
              </w:rPr>
              <w:t xml:space="preserve">25</w:t>
            </w:r>
          </w:p>
        </w:tc>
        <w:tc>
          <w:tcPr>
            <w:tcW w:type="dxa" w:w="1587"/>
          </w:tcPr>
          <w:p>
            <w:pPr>
              <w:keepNext w:val="0"/>
              <w:spacing w:before="20" w:after="20"/>
            </w:pPr>
            <w:r>
              <w:rPr>
                <w:b/>
                <w:sz w:val="18"/>
              </w:rPr>
              <w:t xml:space="preserve">2696,1 s</w:t>
            </w:r>
          </w:p>
        </w:tc>
        <w:tc>
          <w:tcPr>
            <w:tcW w:type="dxa" w:w="1814"/>
          </w:tcPr>
          <w:p>
            <w:pPr>
              <w:keepNext w:val="0"/>
              <w:spacing w:before="20" w:after="20"/>
            </w:pPr>
          </w:p>
        </w:tc>
      </w:tr>
    </w:tbl>
    <w:p>
      <w:pPr>
        <w:jc w:val="both"/>
      </w:pPr>
    </w:p>
    <w:p>
      <w:pPr>
        <w:jc w:val="both"/>
      </w:pPr>
      <w:r>
        <w:t xml:space="preserve">Se emplearon dos dispositivos. La cámara subacuática GoPro registra vídeo de 5120 × 2880 píxeles a 30 fps desde el lateral de la calle, con el nadador cruzando el encuadre; cada secuencia contiene una pasada de unos 10-20 s en la que el nadador es visible. El teléfono móvil registra vídeo vertical de 1080 × 1920 píxeles a 60 fps desde el borde de la piscina, con el nadador acercándose o alejándose de la cámara. Ninguna de las secuencias dispone de anotaciones de puntos articulares, por lo que la validación se apoya en el conteo manual de ciclos y en datos sintéticos de referencia conocida.</w:t>
      </w:r>
    </w:p>
    <w:p>
      <w:pPr>
        <w:pStyle w:val="Ttulo3"/>
        <w:keepNext/>
      </w:pPr>
      <w:r>
        <w:t xml:space="preserve">Preparación de los datos y determinación de la vista</w:t>
      </w:r>
    </w:p>
    <w:p>
      <w:pPr>
        <w:jc w:val="both"/>
      </w:pPr>
      <w:r>
        <w:t xml:space="preserve">Antes del análisis, cada secuencia se describe en una lista editable (</w:t>
      </w:r>
      <w:r>
        <w:rPr>
          <w:rFonts w:ascii="Consolas" w:hAnsi="Consolas"/>
        </w:rPr>
        <w:t xml:space="preserve">lista_videos.csv</w:t>
      </w:r>
      <w:r>
        <w:t xml:space="preserve">) con el código del participante, el estilo, la vista y la sesión. La vista no se fía solo a la indicación manual: durante la revisión del conjunto se comprobó que algunas secuencias de móvil estaban marcadas como laterales cuando el nadador se desplazaba hacia la cámara. Por ello, la vista se contrastó con un criterio objetivo, la mediana de la orientación del tronco en la imagen: con cámara lateral el eje hombros-cadera es casi horizontal (8-40°), mientras que de frente aparece casi vertical (más de 60°) y escorzado. Con este criterio, cinco secuencias de móvil se clasificaron como frontales y dos como laterales.</w:t>
      </w:r>
    </w:p>
    <w:p>
      <w:pPr>
        <w:jc w:val="both"/>
      </w:pPr>
      <w:r>
        <w:t xml:space="preserve">Este criterio se incorporó al sistema como modo de vista automática (</w:t>
      </w:r>
      <w:r>
        <w:rPr>
          <w:rFonts w:ascii="Consolas" w:hAnsi="Consolas"/>
        </w:rPr>
        <w:t xml:space="preserve">--vista auto</w:t>
      </w:r>
      <w:r>
        <w:t xml:space="preserve">), de modo que el análisis no queda limitado a una sola vista por vídeo. Un fotograma aislado no basta para decidir, porque en las secuencias laterales el modelo de pose coloca a veces un esqueleto vertical; por ello el vídeo se divide en tramos de 60 s y cada tramo se clasifica según la proporción de fotogramas con el tronco a más de 55° de la horizontal. En las 17 secuencias reales esa proporción es como máximo del 46 % en las laterales y como mínimo del 87 % en las frontales, y el umbral se fijó en el 65 %. Cuando dos tramos consecutivos tienen vistas distintas, el punto de cambio se sitúa en el fotograma que mejor separa ambas. Cada tramo se analiza con la señal de brazada de su vista, y la fatiga se calcula sobre los ciclos de una misma vista, porque las variables de frente y de lado no son comparables.</w:t>
      </w:r>
    </w:p>
    <w:p>
      <w:pPr>
        <w:jc w:val="both"/>
      </w:pPr>
      <w:r>
        <w:t xml:space="preserve">El modo automático clasificó correctamente las 17 secuencias reales y reprodujo exactamente sus ciclos y su frecuencia. Esta comprobación no es independiente, porque el umbral se fijó con las mismas secuencias. Con datos sintéticos que combinan 90 s en vista lateral y 90 s en vista frontal, el cambio se detectó en t = 89,9 s y la frecuencia de ciclo de ambos tramos coincidió con la referencia. La resolución temporal del cambio depende de la duración del tramo, por lo que cambios de vista de pocos segundos no se detectan.</w:t>
      </w:r>
    </w:p>
    <w:p>
      <w:pPr>
        <w:jc w:val="both"/>
      </w:pPr>
      <w:r>
        <w:t xml:space="preserve">La preparación incluye, además: la anonimización de los participantes mediante códigos; la exclusión de los archivos de salida; la agrupación en sesiones por participante, estilo y dispositivo, ya que mezclar cámaras distintas alteraría la referencia de cada nadador; y el registro de la versión del análisis en cada resultado, de modo que el análisis por lotes rehace automáticamente los vídeos procesados con una versión anterior del código.</w:t>
      </w:r>
    </w:p>
    <w:p>
      <w:pPr>
        <w:pStyle w:val="Ttulo3"/>
        <w:keepNext/>
      </w:pPr>
      <w:r>
        <w:t xml:space="preserve">Consideraciones éticas y protección de datos</w:t>
      </w:r>
    </w:p>
    <w:p>
      <w:pPr>
        <w:jc w:val="both"/>
      </w:pPr>
      <w:r>
        <w:t xml:space="preserve">Los vídeos contienen imágenes de personas identificables y constituyen datos personales. Su tratamiento se ha limitado a la finalidad académica del trabajo y requiere el consentimiento de los nadadores y, en el caso de menores, de sus tutores </w:t>
      </w:r>
      <w:r>
        <w:rPr>
          <w:b/>
          <w:color w:val="C00000"/>
        </w:rPr>
        <w:t xml:space="preserve">[PENDIENTE: indicar el consentimiento obtenido]</w:t>
      </w:r>
      <w:r>
        <w:t xml:space="preserve">. Se han aplicado las siguientes medidas:</w:t>
      </w:r>
    </w:p>
    <w:p>
      <w:pPr>
        <w:pStyle w:val="Prrafodelista"/>
        <w:numPr>
          <w:ilvl w:val="0"/>
          <w:numId w:val="27"/>
        </w:numPr>
        <w:spacing w:before="0" w:after="0"/>
        <w:jc w:val="both"/>
      </w:pPr>
      <w:pPr/>
      <w:r>
        <w:rPr>
          <w:b/>
        </w:rPr>
        <w:t xml:space="preserve">Minimización y anonimización.</w:t>
      </w:r>
      <w:r>
        <w:t xml:space="preserve"> En la memoria y en los resultados los participantes se identifican con un código (P1 a P4); no se publican nombres ni fotogramas en los que se reconozca a un nadador.</w:t>
      </w:r>
    </w:p>
    <w:p>
      <w:pPr>
        <w:pStyle w:val="Prrafodelista"/>
        <w:numPr>
          <w:ilvl w:val="0"/>
          <w:numId w:val="27"/>
        </w:numPr>
        <w:spacing w:before="0" w:after="0"/>
        <w:jc w:val="both"/>
      </w:pPr>
      <w:pPr/>
      <w:r>
        <w:rPr>
          <w:b/>
        </w:rPr>
        <w:t xml:space="preserve">Procesamiento local.</w:t>
      </w:r>
      <w:r>
        <w:t xml:space="preserve"> El análisis se ejecuta en el ordenador personal de la autora; los vídeos no se envían a servicios externos de inferencia.</w:t>
      </w:r>
    </w:p>
    <w:p>
      <w:pPr>
        <w:pStyle w:val="Prrafodelista"/>
        <w:numPr>
          <w:ilvl w:val="0"/>
          <w:numId w:val="27"/>
        </w:numPr>
        <w:spacing w:before="0" w:after="0"/>
        <w:jc w:val="both"/>
      </w:pPr>
      <w:pPr/>
      <w:r>
        <w:rPr>
          <w:b/>
        </w:rPr>
        <w:t xml:space="preserve">Datos derivados.</w:t>
      </w:r>
      <w:r>
        <w:t xml:space="preserve"> Los resultados que se comparten son series de puntos articulares y variables por ciclo, que no contienen la imagen del nadador.</w:t>
      </w:r>
    </w:p>
    <w:p>
      <w:pPr>
        <w:pStyle w:val="Prrafodelista"/>
        <w:numPr>
          <w:ilvl w:val="0"/>
          <w:numId w:val="27"/>
        </w:numPr>
        <w:spacing w:before="0" w:after="0"/>
        <w:jc w:val="both"/>
      </w:pPr>
      <w:pPr/>
      <w:r>
        <w:rPr>
          <w:b/>
        </w:rPr>
        <w:t xml:space="preserve">Ausencia de decisiones automáticas.</w:t>
      </w:r>
      <w:r>
        <w:t xml:space="preserve"> El sistema ofrece información al entrenador, que conserva la decisión; los resultados no se emplean para evaluar ni seleccionar a los nadadores.</w:t>
      </w:r>
    </w:p>
    <w:p>
      <w:pPr>
        <w:jc w:val="both"/>
      </w:pPr>
      <w:r>
        <w:t xml:space="preserve">Con independencia del uso actual, una ampliación del estudio con menores de edad o con medidas fisiológicas requeriría la aprobación de un comité de ética y un consentimiento informado específico.</w:t>
      </w:r>
    </w:p>
    <w:p>
      <w:pPr>
        <w:pStyle w:val="Ttulo3"/>
        <w:keepNext/>
      </w:pPr>
      <w:r>
        <w:t xml:space="preserve">Arquitectura del software y flujo de datos</w:t>
      </w:r>
    </w:p>
    <w:p>
      <w:pPr>
        <w:jc w:val="both"/>
      </w:pPr>
      <w:r>
        <w:t xml:space="preserve">El código se organiza en un paquete de Python (</w:t>
      </w:r>
      <w:r>
        <w:rPr>
          <w:rFonts w:ascii="Consolas" w:hAnsi="Consolas"/>
        </w:rPr>
        <w:t xml:space="preserve">strokelab</w:t>
      </w:r>
      <w:r>
        <w:t xml:space="preserve">) con un módulo por etapa y varios programas de línea de órdenes que las combinan (Anexo B). Cada etapa lee y escribe archivos en una carpeta de resultados por vídeo, lo que permite repetir una etapa sin rehacer las anteriores: por ejemplo, recalcular los ciclos y la fatiga sin volver a estimar la pose, que es la etapa más costosa. La Tabla </w:t>
      </w:r>
      <w:r>
        <w:t xml:space="preserve">6</w:t>
      </w:r>
      <w:r>
        <w:t xml:space="preserve"> resume los archivos intermedios y su contenido.</w:t>
      </w:r>
    </w:p>
    <w:p>
      <w:pPr>
        <w:pStyle w:val="Caption"/>
        <w:keepNext/>
        <w:jc w:val="center"/>
      </w:pPr>
      <w:r>
        <w:t xml:space="preserve">Tabla </w:t>
      </w:r>
      <w:r>
        <w:fldChar w:fldCharType="begin"/>
      </w:r>
      <w:r>
        <w:instrText xml:space="preserve"> SEQ Tabla \* ARABIC </w:instrText>
      </w:r>
      <w:r>
        <w:fldChar w:fldCharType="separate"/>
      </w:r>
      <w:r>
        <w:t xml:space="preserve">6</w:t>
      </w:r>
      <w:r>
        <w:fldChar w:fldCharType="end"/>
      </w:r>
      <w:r>
        <w:t xml:space="preserve">. </w:t>
      </w:r>
      <w:r>
        <w:t xml:space="preserve">Archivos generados por el análisis de un vídeo.</w:t>
      </w:r>
    </w:p>
    <w:tbl>
      <w:tblPr>
        <w:tblStyle w:val="Tablaconcuadrcula"/>
        <w:tblW w:type="auto" w:w="0"/>
        <w:tblLook w:firstColumn="1" w:firstRow="1" w:lastColumn="0" w:lastRow="0" w:noHBand="0" w:noVBand="1" w:val="04A0"/>
      </w:tblPr>
      <w:tblGrid>
        <w:gridCol w:w="2494"/>
        <w:gridCol w:w="1474"/>
        <w:gridCol w:w="5102"/>
      </w:tblGrid>
      <w:tr>
        <w:trPr>
          <w:cantSplit/>
          <w:tblHeader/>
        </w:trPr>
        <w:tc>
          <w:tcPr>
            <w:tcW w:type="dxa" w:w="2494"/>
            <w:shd w:val="clear" w:color="auto" w:fill="D9E2F3"/>
          </w:tcPr>
          <w:p>
            <w:pPr>
              <w:keepNext/>
              <w:spacing w:before="20" w:after="20"/>
            </w:pPr>
            <w:r>
              <w:rPr>
                <w:b/>
                <w:sz w:val="18"/>
              </w:rPr>
              <w:t xml:space="preserve">Archivo</w:t>
            </w:r>
          </w:p>
        </w:tc>
        <w:tc>
          <w:tcPr>
            <w:tcW w:type="dxa" w:w="1474"/>
            <w:shd w:val="clear" w:color="auto" w:fill="D9E2F3"/>
          </w:tcPr>
          <w:p>
            <w:pPr>
              <w:keepNext/>
              <w:spacing w:before="20" w:after="20"/>
            </w:pPr>
            <w:r>
              <w:rPr>
                <w:b/>
                <w:sz w:val="18"/>
              </w:rPr>
              <w:t xml:space="preserve">Etapa</w:t>
            </w:r>
          </w:p>
        </w:tc>
        <w:tc>
          <w:tcPr>
            <w:tcW w:type="dxa" w:w="5102"/>
            <w:shd w:val="clear" w:color="auto" w:fill="D9E2F3"/>
          </w:tcPr>
          <w:p>
            <w:pPr>
              <w:keepNext/>
              <w:spacing w:before="20" w:after="20"/>
            </w:pPr>
            <w:r>
              <w:rPr>
                <w:b/>
                <w:sz w:val="18"/>
              </w:rPr>
              <w:t xml:space="preserve">Contenido</w:t>
            </w:r>
          </w:p>
        </w:tc>
      </w:tr>
      <w:tr>
        <w:trPr>
          <w:cantSplit/>
        </w:trPr>
        <w:tc>
          <w:tcPr>
            <w:tcW w:type="dxa" w:w="2494"/>
          </w:tcPr>
          <w:p>
            <w:pPr>
              <w:keepNext/>
              <w:spacing w:before="20" w:after="20"/>
            </w:pPr>
            <w:r>
              <w:rPr>
                <w:sz w:val="18"/>
              </w:rPr>
              <w:t xml:space="preserve">keypoints_raw.npz</w:t>
            </w:r>
          </w:p>
        </w:tc>
        <w:tc>
          <w:tcPr>
            <w:tcW w:type="dxa" w:w="1474"/>
          </w:tcPr>
          <w:p>
            <w:pPr>
              <w:keepNext/>
              <w:spacing w:before="20" w:after="20"/>
            </w:pPr>
            <w:r>
              <w:rPr>
                <w:sz w:val="18"/>
              </w:rPr>
              <w:t xml:space="preserve">Pose 2D</w:t>
            </w:r>
          </w:p>
        </w:tc>
        <w:tc>
          <w:tcPr>
            <w:tcW w:type="dxa" w:w="5102"/>
          </w:tcPr>
          <w:p>
            <w:pPr>
              <w:keepNext/>
              <w:spacing w:before="20" w:after="20"/>
            </w:pPr>
            <w:r>
              <w:rPr>
                <w:sz w:val="18"/>
              </w:rPr>
              <w:t xml:space="preserve">Coordenadas y confianza de los 17 puntos por fotograma, resolución, fps y ajustes de detección</w:t>
            </w:r>
          </w:p>
        </w:tc>
      </w:tr>
      <w:tr>
        <w:trPr>
          <w:cantSplit/>
        </w:trPr>
        <w:tc>
          <w:tcPr>
            <w:tcW w:type="dxa" w:w="2494"/>
          </w:tcPr>
          <w:p>
            <w:pPr>
              <w:keepNext/>
              <w:spacing w:before="20" w:after="20"/>
            </w:pPr>
            <w:r>
              <w:rPr>
                <w:sz w:val="18"/>
              </w:rPr>
              <w:t xml:space="preserve">keypoints_3d.npy</w:t>
            </w:r>
          </w:p>
        </w:tc>
        <w:tc>
          <w:tcPr>
            <w:tcW w:type="dxa" w:w="1474"/>
          </w:tcPr>
          <w:p>
            <w:pPr>
              <w:keepNext/>
              <w:spacing w:before="20" w:after="20"/>
            </w:pPr>
            <w:r>
              <w:rPr>
                <w:sz w:val="18"/>
              </w:rPr>
              <w:t xml:space="preserve">Elevación 3D</w:t>
            </w:r>
          </w:p>
        </w:tc>
        <w:tc>
          <w:tcPr>
            <w:tcW w:type="dxa" w:w="5102"/>
          </w:tcPr>
          <w:p>
            <w:pPr>
              <w:keepNext/>
              <w:spacing w:before="20" w:after="20"/>
            </w:pPr>
            <w:r>
              <w:rPr>
                <w:sz w:val="18"/>
              </w:rPr>
              <w:t xml:space="preserve">Coordenadas 3D normalizadas de los 17 puntos por fotograma</w:t>
            </w:r>
          </w:p>
        </w:tc>
      </w:tr>
      <w:tr>
        <w:trPr>
          <w:cantSplit/>
        </w:trPr>
        <w:tc>
          <w:tcPr>
            <w:tcW w:type="dxa" w:w="2494"/>
          </w:tcPr>
          <w:p>
            <w:pPr>
              <w:keepNext/>
              <w:spacing w:before="20" w:after="20"/>
            </w:pPr>
            <w:r>
              <w:rPr>
                <w:sz w:val="18"/>
              </w:rPr>
              <w:t xml:space="preserve">medidas_por_fotograma.csv</w:t>
            </w:r>
          </w:p>
        </w:tc>
        <w:tc>
          <w:tcPr>
            <w:tcW w:type="dxa" w:w="1474"/>
          </w:tcPr>
          <w:p>
            <w:pPr>
              <w:keepNext/>
              <w:spacing w:before="20" w:after="20"/>
            </w:pPr>
            <w:r>
              <w:rPr>
                <w:sz w:val="18"/>
              </w:rPr>
              <w:t xml:space="preserve">Tabular</w:t>
            </w:r>
          </w:p>
        </w:tc>
        <w:tc>
          <w:tcPr>
            <w:tcW w:type="dxa" w:w="5102"/>
          </w:tcPr>
          <w:p>
            <w:pPr>
              <w:keepNext/>
              <w:spacing w:before="20" w:after="20"/>
            </w:pPr>
            <w:r>
              <w:rPr>
                <w:sz w:val="18"/>
              </w:rPr>
              <w:t xml:space="preserve">Ángulos, profundidad de la mano y señales de ciclo por fotograma</w:t>
            </w:r>
          </w:p>
        </w:tc>
      </w:tr>
      <w:tr>
        <w:trPr>
          <w:cantSplit/>
        </w:trPr>
        <w:tc>
          <w:tcPr>
            <w:tcW w:type="dxa" w:w="2494"/>
          </w:tcPr>
          <w:p>
            <w:pPr>
              <w:keepNext/>
              <w:spacing w:before="20" w:after="20"/>
            </w:pPr>
            <w:r>
              <w:rPr>
                <w:sz w:val="18"/>
              </w:rPr>
              <w:t xml:space="preserve">variables_por_ciclo.csv</w:t>
            </w:r>
          </w:p>
        </w:tc>
        <w:tc>
          <w:tcPr>
            <w:tcW w:type="dxa" w:w="1474"/>
          </w:tcPr>
          <w:p>
            <w:pPr>
              <w:keepNext/>
              <w:spacing w:before="20" w:after="20"/>
            </w:pPr>
            <w:r>
              <w:rPr>
                <w:sz w:val="18"/>
              </w:rPr>
              <w:t xml:space="preserve">Tabular</w:t>
            </w:r>
          </w:p>
        </w:tc>
        <w:tc>
          <w:tcPr>
            <w:tcW w:type="dxa" w:w="5102"/>
          </w:tcPr>
          <w:p>
            <w:pPr>
              <w:keepNext/>
              <w:spacing w:before="20" w:after="20"/>
            </w:pPr>
            <w:r>
              <w:rPr>
                <w:sz w:val="18"/>
              </w:rPr>
              <w:t xml:space="preserve">Variables de cada ciclo válido, puntuación de anomalía y estado</w:t>
            </w:r>
          </w:p>
        </w:tc>
      </w:tr>
      <w:tr>
        <w:trPr>
          <w:cantSplit/>
        </w:trPr>
        <w:tc>
          <w:tcPr>
            <w:tcW w:type="dxa" w:w="2494"/>
          </w:tcPr>
          <w:p>
            <w:pPr>
              <w:keepNext/>
              <w:spacing w:before="20" w:after="20"/>
            </w:pPr>
            <w:r>
              <w:rPr>
                <w:sz w:val="18"/>
              </w:rPr>
              <w:t xml:space="preserve">shap_por_ciclo.csv</w:t>
            </w:r>
          </w:p>
        </w:tc>
        <w:tc>
          <w:tcPr>
            <w:tcW w:type="dxa" w:w="1474"/>
          </w:tcPr>
          <w:p>
            <w:pPr>
              <w:keepNext/>
              <w:spacing w:before="20" w:after="20"/>
            </w:pPr>
            <w:r>
              <w:rPr>
                <w:sz w:val="18"/>
              </w:rPr>
              <w:t xml:space="preserve">Explicación</w:t>
            </w:r>
          </w:p>
        </w:tc>
        <w:tc>
          <w:tcPr>
            <w:tcW w:type="dxa" w:w="5102"/>
          </w:tcPr>
          <w:p>
            <w:pPr>
              <w:keepNext/>
              <w:spacing w:before="20" w:after="20"/>
            </w:pPr>
            <w:r>
              <w:rPr>
                <w:sz w:val="18"/>
              </w:rPr>
              <w:t xml:space="preserve">Valores SHAP de cada variable en cada ciclo</w:t>
            </w:r>
          </w:p>
        </w:tc>
      </w:tr>
      <w:tr>
        <w:trPr>
          <w:cantSplit/>
        </w:trPr>
        <w:tc>
          <w:tcPr>
            <w:tcW w:type="dxa" w:w="2494"/>
          </w:tcPr>
          <w:p>
            <w:pPr>
              <w:keepNext/>
              <w:spacing w:before="20" w:after="20"/>
            </w:pPr>
            <w:r>
              <w:rPr>
                <w:sz w:val="18"/>
              </w:rPr>
              <w:t xml:space="preserve">resumen.json</w:t>
            </w:r>
          </w:p>
        </w:tc>
        <w:tc>
          <w:tcPr>
            <w:tcW w:type="dxa" w:w="1474"/>
          </w:tcPr>
          <w:p>
            <w:pPr>
              <w:keepNext/>
              <w:spacing w:before="20" w:after="20"/>
            </w:pPr>
            <w:r>
              <w:rPr>
                <w:sz w:val="18"/>
              </w:rPr>
              <w:t xml:space="preserve">Resumen</w:t>
            </w:r>
          </w:p>
        </w:tc>
        <w:tc>
          <w:tcPr>
            <w:tcW w:type="dxa" w:w="5102"/>
          </w:tcPr>
          <w:p>
            <w:pPr>
              <w:keepNext/>
              <w:spacing w:before="20" w:after="20"/>
            </w:pPr>
            <w:r>
              <w:rPr>
                <w:sz w:val="18"/>
              </w:rPr>
              <w:t xml:space="preserve">Versión, ajustes, detección, tiempo analizable, ciclos, inicio de la fatiga y explicación</w:t>
            </w:r>
          </w:p>
        </w:tc>
      </w:tr>
      <w:tr>
        <w:trPr>
          <w:cantSplit/>
        </w:trPr>
        <w:tc>
          <w:tcPr>
            <w:tcW w:type="dxa" w:w="2494"/>
          </w:tcPr>
          <w:p>
            <w:pPr>
              <w:keepNext w:val="0"/>
              <w:spacing w:before="20" w:after="20"/>
            </w:pPr>
            <w:r>
              <w:rPr>
                <w:sz w:val="18"/>
              </w:rPr>
              <w:t xml:space="preserve">fig_</w:t>
            </w:r>
            <w:r>
              <w:rPr>
                <w:i/>
                <w:sz w:val="18"/>
              </w:rPr>
              <w:t xml:space="preserve">.png, </w:t>
            </w:r>
            <w:r>
              <w:rPr>
                <w:sz w:val="18"/>
              </w:rPr>
              <w:t xml:space="preserve">_ANOTADO.mp4</w:t>
            </w:r>
          </w:p>
        </w:tc>
        <w:tc>
          <w:tcPr>
            <w:tcW w:type="dxa" w:w="1474"/>
          </w:tcPr>
          <w:p>
            <w:pPr>
              <w:keepNext w:val="0"/>
              <w:spacing w:before="20" w:after="20"/>
            </w:pPr>
            <w:r>
              <w:rPr>
                <w:sz w:val="18"/>
              </w:rPr>
              <w:t xml:space="preserve">Presentación</w:t>
            </w:r>
          </w:p>
        </w:tc>
        <w:tc>
          <w:tcPr>
            <w:tcW w:type="dxa" w:w="5102"/>
          </w:tcPr>
          <w:p>
            <w:pPr>
              <w:keepNext w:val="0"/>
              <w:spacing w:before="20" w:after="20"/>
            </w:pPr>
            <w:r>
              <w:rPr>
                <w:sz w:val="18"/>
              </w:rPr>
              <w:t xml:space="preserve">Figuras de fatiga y SHAP y vídeo anotado</w:t>
            </w:r>
          </w:p>
        </w:tc>
      </w:tr>
    </w:tbl>
    <w:p>
      <w:pPr>
        <w:jc w:val="both"/>
      </w:pPr>
    </w:p>
    <w:p>
      <w:pPr>
        <w:jc w:val="both"/>
      </w:pPr>
      <w:r>
        <w:t xml:space="preserve">El análisis por lotes añade tres tablas agregadas: </w:t>
      </w:r>
      <w:r>
        <w:rPr>
          <w:rFonts w:ascii="Consolas" w:hAnsi="Consolas"/>
        </w:rPr>
        <w:t xml:space="preserve">resumen_lote.csv</w:t>
      </w:r>
      <w:r>
        <w:t xml:space="preserve"> (una fila por vídeo), </w:t>
      </w:r>
      <w:r>
        <w:rPr>
          <w:rFonts w:ascii="Consolas" w:hAnsi="Consolas"/>
        </w:rPr>
        <w:t xml:space="preserve">resumen_sesiones.csv</w:t>
      </w:r>
      <w:r>
        <w:t xml:space="preserve"> (una fila por sesión) y </w:t>
      </w:r>
      <w:r>
        <w:rPr>
          <w:rFonts w:ascii="Consolas" w:hAnsi="Consolas"/>
        </w:rPr>
        <w:t xml:space="preserve">ciclos_todos.csv</w:t>
      </w:r>
      <w:r>
        <w:t xml:space="preserve"> (todos los ciclos válidos con el participante, el estilo y la vista), así como un archivo comprimido con los resultados ligeros para su revisión. Esta separación entre la vertical de visión, que produce los puntos, y la vertical tabular, que los consume, materializa los modos de funcionamiento: el modo tabular acepta directamente los puntos o las variables por ciclo, sin vídeo.</w:t>
      </w:r>
    </w:p>
    <w:p>
      <w:pPr>
        <w:jc w:val="both"/>
      </w:pPr>
      <w:r>
        <w:t xml:space="preserve">Herramientas: Python 3, Ultralytics (YOLO), PyTorch (MotionBERT), OpenCV, NumPy, pandas, scikit-learn, shap, Matplotlib y Git. El código incluye pruebas automáticas que se ejecutan antes de cada cambio (Anexo C).</w:t>
      </w:r>
    </w:p>
    <w:p w14:paraId="55C8E564" w14:textId="77777777" w:rsidR="009B27D4" w:rsidRDefault="009B27D4" w:rsidP="009B27D4">
      <w:pPr>
        <w:pStyle w:val="Ttulo2"/>
      </w:pPr>
      <w:bookmarkStart w:id="63" w:name="_Toc37758901"/>
      <w:bookmarkStart w:id="64" w:name="_Toc37845886"/>
      <w:r>
        <w:t>Recursos requeridos</w:t>
      </w:r>
      <w:bookmarkEnd w:id="63"/>
      <w:bookmarkEnd w:id="64"/>
    </w:p>
    <w:p>
      <w:pPr>
        <w:pStyle w:val="Prrafodelista"/>
        <w:numPr>
          <w:ilvl w:val="0"/>
          <w:numId w:val="27"/>
        </w:numPr>
        <w:spacing w:before="0" w:after="0"/>
        <w:jc w:val="both"/>
      </w:pPr>
      <w:pPr/>
      <w:r>
        <w:t xml:space="preserve">Ordenador personal con Windows y CPU de 4 hilos, sin GPU.</w:t>
      </w:r>
    </w:p>
    <w:p>
      <w:pPr>
        <w:pStyle w:val="Prrafodelista"/>
        <w:numPr>
          <w:ilvl w:val="0"/>
          <w:numId w:val="27"/>
        </w:numPr>
        <w:spacing w:before="0" w:after="0"/>
        <w:jc w:val="both"/>
      </w:pPr>
      <w:pPr/>
      <w:r>
        <w:t xml:space="preserve">Clúster de computación de la escuela (gestor de colas Slurm, GPU NVIDIA RTX 4000 Ada de 20 GB) para el análisis del conjunto completo.</w:t>
      </w:r>
    </w:p>
    <w:p>
      <w:pPr>
        <w:pStyle w:val="Prrafodelista"/>
        <w:numPr>
          <w:ilvl w:val="0"/>
          <w:numId w:val="27"/>
        </w:numPr>
        <w:spacing w:before="0" w:after="0"/>
        <w:jc w:val="both"/>
      </w:pPr>
      <w:pPr/>
      <w:r>
        <w:t xml:space="preserve">Cámara subacuática GoPro (vídeo 5K a 30 fps) y teléfono móvil (1080 × 1920 píxeles, 60 fps).</w:t>
      </w:r>
    </w:p>
    <w:p>
      <w:pPr>
        <w:pStyle w:val="Prrafodelista"/>
        <w:numPr>
          <w:ilvl w:val="0"/>
          <w:numId w:val="27"/>
        </w:numPr>
        <w:spacing w:before="0" w:after="0"/>
        <w:jc w:val="both"/>
      </w:pPr>
      <w:pPr/>
      <w:r>
        <w:t xml:space="preserve">Vídeos de ocho nadadores de un club en los cuatro estilos, empleados exclusivamente con fines académicos.</w:t>
      </w:r>
    </w:p>
    <w:p>
      <w:pPr>
        <w:pStyle w:val="Prrafodelista"/>
        <w:numPr>
          <w:ilvl w:val="0"/>
          <w:numId w:val="27"/>
        </w:numPr>
        <w:spacing w:before="0" w:after="0"/>
        <w:jc w:val="both"/>
      </w:pPr>
      <w:pPr/>
      <w:r>
        <w:t xml:space="preserve">Software libre: Python y bibliotecas de código abierto; pesos preentrenados públicos de YOLOv8 y MotionBERT.</w:t>
      </w:r>
    </w:p>
    <w:p>
      <w:pPr>
        <w:pStyle w:val="Prrafodelista"/>
        <w:numPr>
          <w:ilvl w:val="0"/>
          <w:numId w:val="27"/>
        </w:numPr>
        <w:spacing w:before="0" w:after="0"/>
        <w:jc w:val="both"/>
      </w:pPr>
      <w:pPr/>
      <w:r>
        <w:t xml:space="preserve">Google Colab (gratuito) en la fase de prototipo y Google Drive para el intercambio de vídeos y resultados.</w:t>
      </w:r>
    </w:p>
    <w:p w14:paraId="1DCB50C0" w14:textId="77777777" w:rsidR="009B27D4" w:rsidRPr="00963FB4" w:rsidRDefault="009B27D4" w:rsidP="009B27D4">
      <w:pPr>
        <w:pStyle w:val="Ttulo2"/>
      </w:pPr>
      <w:bookmarkStart w:id="65" w:name="_Toc37758902"/>
      <w:bookmarkStart w:id="66" w:name="_Toc37845887"/>
      <w:r w:rsidRPr="000D5F80">
        <w:t>Presupuesto</w:t>
      </w:r>
      <w:bookmarkEnd w:id="65"/>
      <w:bookmarkEnd w:id="66"/>
    </w:p>
    <w:p>
      <w:pPr>
        <w:keepNext/>
        <w:jc w:val="both"/>
      </w:pPr>
      <w:r>
        <w:t xml:space="preserve">El presupuesto valora el tiempo invertido y el equipo utilizado, aunque no haya sido necesario adquirirlo. Todo el software es libre, por lo que su coste es nulo.</w:t>
      </w:r>
    </w:p>
    <w:tbl>
      <w:tblPr>
        <w:tblStyle w:val="Tablaconcuadrcula"/>
        <w:tblW w:w="8755" w:type="dxa"/>
        <w:tblLook w:val="04A0" w:firstRow="1" w:lastRow="0" w:firstColumn="1" w:lastColumn="0" w:noHBand="0" w:noVBand="1"/>
      </w:tblPr>
      <w:tblGrid>
        <w:gridCol w:w="2660"/>
        <w:gridCol w:w="1984"/>
        <w:gridCol w:w="4111"/>
      </w:tblGrid>
      <w:tr w:rsidR="009B27D4" w14:paraId="6E64CDA3" w14:textId="77777777" w:rsidTr="000C748F">
        <w:trPr>
          <w:cantSplit/>
        </w:trPr>
        <w:tc>
          <w:tcPr>
            <w:tcW w:w="2660" w:type="dxa"/>
            <w:vAlign w:val="center"/>
          </w:tcPr>
          <w:p w14:paraId="71142371" w14:textId="77777777" w:rsidR="009B27D4" w:rsidRPr="00FD6778" w:rsidRDefault="009B27D4" w:rsidP="000C748F">
            <w:pPr>
              <w:keepNext/>
              <w:jc w:val="left"/>
              <w:rPr>
                <w:b/>
                <w:bCs/>
                <w:szCs w:val="24"/>
                <w:lang w:eastAsia="es-ES"/>
              </w:rPr>
            </w:pPr>
            <w:r w:rsidRPr="00FD6778">
              <w:rPr>
                <w:b/>
                <w:bCs/>
                <w:szCs w:val="24"/>
                <w:lang w:eastAsia="es-ES"/>
              </w:rPr>
              <w:t>Tipo de coste</w:t>
            </w:r>
          </w:p>
        </w:tc>
        <w:tc>
          <w:tcPr>
            <w:tcW w:w="1984" w:type="dxa"/>
            <w:vAlign w:val="center"/>
          </w:tcPr>
          <w:p w14:paraId="2CA088E2" w14:textId="77777777" w:rsidR="009B27D4" w:rsidRPr="00FD6778" w:rsidRDefault="009B27D4" w:rsidP="000C748F">
            <w:pPr>
              <w:keepNext/>
              <w:jc w:val="left"/>
              <w:rPr>
                <w:b/>
                <w:bCs/>
                <w:szCs w:val="24"/>
                <w:lang w:eastAsia="es-ES"/>
              </w:rPr>
            </w:pPr>
            <w:r w:rsidRPr="00FD6778">
              <w:rPr>
                <w:b/>
                <w:bCs/>
                <w:szCs w:val="24"/>
                <w:lang w:eastAsia="es-ES"/>
              </w:rPr>
              <w:t>Valor</w:t>
            </w:r>
          </w:p>
        </w:tc>
        <w:tc>
          <w:tcPr>
            <w:tcW w:w="4111" w:type="dxa"/>
            <w:vAlign w:val="center"/>
          </w:tcPr>
          <w:p w14:paraId="25B0100F" w14:textId="77777777" w:rsidR="009B27D4" w:rsidRPr="00FD6778" w:rsidRDefault="009B27D4" w:rsidP="000C748F">
            <w:pPr>
              <w:keepNext/>
              <w:jc w:val="left"/>
              <w:rPr>
                <w:b/>
                <w:bCs/>
                <w:szCs w:val="24"/>
                <w:lang w:eastAsia="es-ES"/>
              </w:rPr>
            </w:pPr>
            <w:r w:rsidRPr="00FD6778">
              <w:rPr>
                <w:b/>
                <w:bCs/>
                <w:szCs w:val="24"/>
                <w:lang w:eastAsia="es-ES"/>
              </w:rPr>
              <w:t>Comentarios</w:t>
            </w:r>
          </w:p>
        </w:tc>
      </w:tr>
      <w:tr w:rsidR="009B27D4" w14:paraId="794384D7" w14:textId="77777777" w:rsidTr="000C748F">
        <w:trPr>
          <w:cantSplit/>
        </w:trPr>
        <w:tc>
          <w:tcPr>
            <w:tcW w:w="2660" w:type="dxa"/>
            <w:vAlign w:val="center"/>
          </w:tcPr>
          <w:p w14:paraId="2C31DD47" w14:textId="77777777" w:rsidR="009B27D4" w:rsidRPr="00FD6778" w:rsidRDefault="009B27D4" w:rsidP="000C748F">
            <w:pPr>
              <w:keepNext/>
              <w:jc w:val="left"/>
              <w:rPr>
                <w:szCs w:val="24"/>
                <w:lang w:eastAsia="es-ES"/>
              </w:rPr>
            </w:pPr>
            <w:r w:rsidRPr="00FD6778">
              <w:rPr>
                <w:szCs w:val="24"/>
                <w:lang w:eastAsia="es-ES"/>
              </w:rPr>
              <w:t>Hor</w:t>
            </w:r>
            <w:r>
              <w:rPr>
                <w:szCs w:val="24"/>
                <w:lang w:eastAsia="es-ES"/>
              </w:rPr>
              <w:t>as de trabajo en el proyecto</w:t>
            </w:r>
          </w:p>
        </w:tc>
        <w:tc>
          <w:tcPr>
            <w:tcW w:w="1984" w:type="dxa"/>
            <w:vAlign w:val="center"/>
          </w:tcPr>
          <w:p w14:paraId="1002B866" w14:textId="77777777" w:rsidR="009B27D4" w:rsidRPr="00FD6778" w:rsidRDefault="009B27D4" w:rsidP="000C748F">
            <w:pPr>
              <w:keepNext/>
              <w:jc w:val="right"/>
              <w:rPr>
                <w:color w:val="FF0000"/>
                <w:szCs w:val="24"/>
                <w:lang w:eastAsia="es-ES"/>
              </w:rPr>
            </w:pPr>
            <w:r>
              <w:rPr>
                <w:szCs w:val="24"/>
                <w:lang w:eastAsia="es-ES"/>
                <w:color w:val="000000"/>
              </w:rPr>
              <w:t xml:space="preserve">300 h · 6.000 €</w:t>
            </w:r>
          </w:p>
        </w:tc>
        <w:tc>
          <w:tcPr>
            <w:tcW w:w="4111" w:type="dxa"/>
            <w:vAlign w:val="center"/>
          </w:tcPr>
          <w:p w14:paraId="5368DF18" w14:textId="249A35DC" w:rsidR="009B27D4" w:rsidRPr="00FD6778" w:rsidRDefault="009B27D4" w:rsidP="000C748F">
            <w:pPr>
              <w:keepNext/>
              <w:jc w:val="left"/>
              <w:rPr>
                <w:szCs w:val="24"/>
                <w:lang w:eastAsia="es-ES"/>
              </w:rPr>
            </w:pPr>
            <w:r>
              <w:rPr>
                <w:szCs w:val="24"/>
                <w:lang w:eastAsia="es-ES"/>
                <w:color w:val="000000"/>
              </w:rPr>
              <w:t xml:space="preserve">Estimación: 12 ECTS × 25 h, valoradas a 20 €/h</w:t>
            </w:r>
          </w:p>
        </w:tc>
      </w:tr>
      <w:tr w:rsidR="009B27D4" w14:paraId="4ACC4480" w14:textId="77777777" w:rsidTr="000C748F">
        <w:trPr>
          <w:cantSplit/>
        </w:trPr>
        <w:tc>
          <w:tcPr>
            <w:tcW w:w="2660" w:type="dxa"/>
            <w:vAlign w:val="center"/>
          </w:tcPr>
          <w:p w14:paraId="2E4C263D" w14:textId="77777777" w:rsidR="009B27D4" w:rsidRPr="00FD6778" w:rsidRDefault="009B27D4" w:rsidP="000C748F">
            <w:pPr>
              <w:keepNext/>
              <w:jc w:val="left"/>
              <w:rPr>
                <w:szCs w:val="24"/>
                <w:lang w:eastAsia="es-ES"/>
              </w:rPr>
            </w:pPr>
            <w:r>
              <w:rPr>
                <w:szCs w:val="24"/>
                <w:lang w:eastAsia="es-ES"/>
              </w:rPr>
              <w:t>Equipo técnico utilizado</w:t>
            </w:r>
          </w:p>
        </w:tc>
        <w:tc>
          <w:tcPr>
            <w:tcW w:w="1984" w:type="dxa"/>
            <w:vAlign w:val="center"/>
          </w:tcPr>
          <w:p w14:paraId="3A63CEFF" w14:textId="77777777" w:rsidR="009B27D4" w:rsidRPr="00FD6778" w:rsidRDefault="009B27D4" w:rsidP="000C748F">
            <w:pPr>
              <w:keepNext/>
              <w:jc w:val="right"/>
              <w:rPr>
                <w:color w:val="FF0000"/>
                <w:szCs w:val="24"/>
                <w:lang w:eastAsia="es-ES"/>
              </w:rPr>
            </w:pPr>
            <w:r>
              <w:rPr>
                <w:szCs w:val="24"/>
                <w:lang w:eastAsia="es-ES"/>
                <w:color w:val="000000"/>
              </w:rPr>
              <w:t xml:space="preserve">1.200 €</w:t>
            </w:r>
          </w:p>
        </w:tc>
        <w:tc>
          <w:tcPr>
            <w:tcW w:w="4111" w:type="dxa"/>
            <w:vAlign w:val="center"/>
          </w:tcPr>
          <w:p w14:paraId="2208E880" w14:textId="77777777" w:rsidR="009B27D4" w:rsidRPr="00FD6778" w:rsidRDefault="009B27D4" w:rsidP="000C748F">
            <w:pPr>
              <w:keepNext/>
              <w:jc w:val="left"/>
              <w:rPr>
                <w:szCs w:val="24"/>
                <w:lang w:eastAsia="es-ES"/>
              </w:rPr>
            </w:pPr>
            <w:r>
              <w:rPr>
                <w:szCs w:val="24"/>
                <w:lang w:eastAsia="es-ES"/>
                <w:color w:val="000000"/>
              </w:rPr>
              <w:t xml:space="preserve">Valor aproximado de mercado del ordenador personal (800 €) y de la cámara GoPro (400 €)</w:t>
            </w:r>
          </w:p>
        </w:tc>
      </w:tr>
      <w:tr w:rsidR="009B27D4" w14:paraId="2A8CAE13" w14:textId="77777777" w:rsidTr="000C748F">
        <w:trPr>
          <w:cantSplit/>
        </w:trPr>
        <w:tc>
          <w:tcPr>
            <w:tcW w:w="2660" w:type="dxa"/>
            <w:vAlign w:val="center"/>
          </w:tcPr>
          <w:p w14:paraId="196CBFB7" w14:textId="77777777" w:rsidR="009B27D4" w:rsidRDefault="009B27D4" w:rsidP="000C748F">
            <w:pPr>
              <w:keepNext/>
              <w:jc w:val="left"/>
              <w:rPr>
                <w:szCs w:val="24"/>
                <w:lang w:eastAsia="es-ES"/>
              </w:rPr>
            </w:pPr>
            <w:r>
              <w:rPr>
                <w:szCs w:val="24"/>
                <w:lang w:eastAsia="es-ES"/>
              </w:rPr>
              <w:t>Software utilizado</w:t>
            </w:r>
          </w:p>
        </w:tc>
        <w:tc>
          <w:tcPr>
            <w:tcW w:w="1984" w:type="dxa"/>
            <w:vAlign w:val="center"/>
          </w:tcPr>
          <w:p w14:paraId="7C038174" w14:textId="77777777" w:rsidR="009B27D4" w:rsidRDefault="009B27D4" w:rsidP="000C748F">
            <w:pPr>
              <w:keepNext/>
              <w:jc w:val="right"/>
              <w:rPr>
                <w:color w:val="FF0000"/>
                <w:szCs w:val="24"/>
                <w:lang w:eastAsia="es-ES"/>
              </w:rPr>
            </w:pPr>
            <w:r>
              <w:rPr>
                <w:szCs w:val="24"/>
                <w:lang w:eastAsia="es-ES"/>
                <w:color w:val="000000"/>
              </w:rPr>
              <w:t xml:space="preserve">0 €</w:t>
            </w:r>
          </w:p>
        </w:tc>
        <w:tc>
          <w:tcPr>
            <w:tcW w:w="4111" w:type="dxa"/>
            <w:vAlign w:val="center"/>
          </w:tcPr>
          <w:p w14:paraId="2D8A4544" w14:textId="77777777" w:rsidR="009B27D4" w:rsidRDefault="009B27D4" w:rsidP="000C748F">
            <w:pPr>
              <w:keepNext/>
              <w:jc w:val="left"/>
              <w:rPr>
                <w:color w:val="FF0000"/>
                <w:szCs w:val="24"/>
                <w:lang w:eastAsia="es-ES"/>
              </w:rPr>
            </w:pPr>
            <w:r>
              <w:rPr>
                <w:szCs w:val="24"/>
                <w:lang w:eastAsia="es-ES"/>
                <w:color w:val="000000"/>
              </w:rPr>
              <w:t xml:space="preserve">Software libre: Python, PyTorch, Ultralytics, OpenCV, scikit-learn, shap, Git; Google Colab gratuito</w:t>
            </w:r>
          </w:p>
        </w:tc>
      </w:tr>
      <w:tr w:rsidR="009B27D4" w14:paraId="06B689DC" w14:textId="77777777" w:rsidTr="000C748F">
        <w:trPr>
          <w:cantSplit/>
        </w:trPr>
        <w:tc>
          <w:tcPr>
            <w:tcW w:w="2660" w:type="dxa"/>
            <w:vAlign w:val="center"/>
          </w:tcPr>
          <w:p w14:paraId="71FECC1E" w14:textId="77777777" w:rsidR="009B27D4" w:rsidRDefault="009B27D4" w:rsidP="000C748F">
            <w:pPr>
              <w:keepNext/>
              <w:jc w:val="left"/>
              <w:rPr>
                <w:szCs w:val="24"/>
                <w:lang w:eastAsia="es-ES"/>
              </w:rPr>
            </w:pPr>
            <w:r>
              <w:rPr>
                <w:szCs w:val="24"/>
                <w:lang w:eastAsia="es-ES"/>
              </w:rPr>
              <w:t>Estudios e informes</w:t>
            </w:r>
          </w:p>
        </w:tc>
        <w:tc>
          <w:tcPr>
            <w:tcW w:w="1984" w:type="dxa"/>
            <w:vAlign w:val="center"/>
          </w:tcPr>
          <w:p w14:paraId="56E98419" w14:textId="77777777" w:rsidR="009B27D4" w:rsidRDefault="009B27D4" w:rsidP="000C748F">
            <w:pPr>
              <w:keepNext/>
              <w:jc w:val="right"/>
              <w:rPr>
                <w:color w:val="FF0000"/>
                <w:szCs w:val="24"/>
                <w:lang w:eastAsia="es-ES"/>
              </w:rPr>
            </w:pPr>
            <w:r>
              <w:rPr>
                <w:szCs w:val="24"/>
                <w:lang w:eastAsia="es-ES"/>
                <w:color w:val="000000"/>
              </w:rPr>
              <w:t xml:space="preserve">0 €</w:t>
            </w:r>
          </w:p>
        </w:tc>
        <w:tc>
          <w:tcPr>
            <w:tcW w:w="4111" w:type="dxa"/>
            <w:vAlign w:val="center"/>
          </w:tcPr>
          <w:p w14:paraId="577D8DD2" w14:textId="77777777" w:rsidR="009B27D4" w:rsidRPr="00FD6778" w:rsidRDefault="009B27D4" w:rsidP="000C748F">
            <w:pPr>
              <w:keepNext/>
              <w:jc w:val="left"/>
              <w:rPr>
                <w:szCs w:val="24"/>
                <w:lang w:eastAsia="es-ES"/>
              </w:rPr>
            </w:pPr>
            <w:r>
              <w:rPr>
                <w:szCs w:val="24"/>
                <w:lang w:eastAsia="es-ES"/>
                <w:color w:val="000000"/>
              </w:rPr>
              <w:t xml:space="preserve">Artículos de acceso abierto o a través de la biblioteca de la universidad</w:t>
            </w:r>
          </w:p>
        </w:tc>
      </w:tr>
      <w:tr w:rsidR="009B27D4" w14:paraId="2947DE71" w14:textId="77777777" w:rsidTr="000C748F">
        <w:trPr>
          <w:cantSplit/>
        </w:trPr>
        <w:tc>
          <w:tcPr>
            <w:tcW w:w="2660" w:type="dxa"/>
            <w:vAlign w:val="center"/>
          </w:tcPr>
          <w:p w14:paraId="23D364DC" w14:textId="77777777" w:rsidR="009B27D4" w:rsidRDefault="009B27D4" w:rsidP="000C748F">
            <w:pPr>
              <w:keepNext w:val="0"/>
              <w:jc w:val="left"/>
              <w:rPr>
                <w:szCs w:val="24"/>
                <w:lang w:eastAsia="es-ES"/>
              </w:rPr>
            </w:pPr>
            <w:r>
              <w:rPr>
                <w:szCs w:val="24"/>
                <w:lang w:eastAsia="es-ES"/>
              </w:rPr>
              <w:t>Materiales empleados</w:t>
            </w:r>
          </w:p>
        </w:tc>
        <w:tc>
          <w:tcPr>
            <w:tcW w:w="1984" w:type="dxa"/>
            <w:vAlign w:val="center"/>
          </w:tcPr>
          <w:p w14:paraId="7FD11EA4" w14:textId="77777777" w:rsidR="009B27D4" w:rsidRDefault="009B27D4" w:rsidP="000C748F">
            <w:pPr>
              <w:keepNext w:val="0"/>
              <w:jc w:val="right"/>
              <w:rPr>
                <w:color w:val="FF0000"/>
                <w:szCs w:val="24"/>
                <w:lang w:eastAsia="es-ES"/>
              </w:rPr>
            </w:pPr>
            <w:r>
              <w:rPr>
                <w:szCs w:val="24"/>
                <w:lang w:eastAsia="es-ES"/>
                <w:color w:val="000000"/>
              </w:rPr>
              <w:t xml:space="preserve">0 €</w:t>
            </w:r>
          </w:p>
        </w:tc>
        <w:tc>
          <w:tcPr>
            <w:tcW w:w="4111" w:type="dxa"/>
            <w:vAlign w:val="center"/>
          </w:tcPr>
          <w:p w14:paraId="149167CD" w14:textId="77777777" w:rsidR="009B27D4" w:rsidRPr="00B61AD9" w:rsidRDefault="009B27D4" w:rsidP="000C748F">
            <w:pPr>
              <w:keepNext w:val="0"/>
              <w:jc w:val="left"/>
              <w:rPr>
                <w:color w:val="FF0000"/>
                <w:szCs w:val="24"/>
                <w:lang w:eastAsia="es-ES"/>
              </w:rPr>
            </w:pPr>
            <w:r>
              <w:rPr>
                <w:szCs w:val="24"/>
                <w:lang w:eastAsia="es-ES"/>
                <w:color w:val="000000"/>
              </w:rPr>
              <w:t xml:space="preserve">Sin sensores ni material adicional</w:t>
            </w:r>
          </w:p>
        </w:tc>
      </w:tr>
    </w:tbl>
    <w:p w14:paraId="79979210" w14:textId="77777777" w:rsidR="009B27D4" w:rsidRDefault="009B27D4" w:rsidP="009B27D4">
      <w:pPr>
        <w:pStyle w:val="Ttulo2"/>
      </w:pPr>
      <w:bookmarkStart w:id="67" w:name="_Toc37758903"/>
      <w:bookmarkStart w:id="68" w:name="_Toc37845888"/>
      <w:r>
        <w:t>Viabilidad</w:t>
      </w:r>
      <w:bookmarkEnd w:id="67"/>
      <w:bookmarkEnd w:id="68"/>
    </w:p>
    <w:p>
      <w:pPr>
        <w:jc w:val="both"/>
      </w:pPr>
      <w:r>
        <w:t xml:space="preserve">El sistema es técnicamente viable con el equipo de un club: funciona en un ordenador personal sin GPU y procesa un vídeo 5K de 46 s en unos 9 minutos (288 s de estimación de pose, 25 s de elevación 3D y unos 205 s de vídeo anotado), sin coste de licencias; con una GPU, la estimación de pose es unas 25 veces más rápida (unos 160 fotogramas por segundo), lo que hace posible el análisis en tiempo real. La principal condición es el protocolo de grabación: se necesita al menos un minuto de nado continuo, o varias pasadas de una misma sesión, para que la fatiga pueda manifestarse. El uso de los vídeos requiere el consentimiento de los nadadores.</w:t>
      </w:r>
    </w:p>
    <w:p w14:paraId="24FD4B24" w14:textId="77777777" w:rsidR="00890470" w:rsidRDefault="008233A5" w:rsidP="00576AFA">
      <w:pPr>
        <w:pStyle w:val="Ttulo2"/>
      </w:pPr>
      <w:bookmarkStart w:id="69" w:name="_Toc37758904"/>
      <w:bookmarkStart w:id="70" w:name="_Toc37845889"/>
      <w:r w:rsidRPr="008233A5">
        <w:t xml:space="preserve">Resultados </w:t>
      </w:r>
      <w:r>
        <w:t>d</w:t>
      </w:r>
      <w:r w:rsidRPr="008233A5">
        <w:t xml:space="preserve">el </w:t>
      </w:r>
      <w:r>
        <w:t>p</w:t>
      </w:r>
      <w:r w:rsidRPr="008233A5">
        <w:t>royecto</w:t>
      </w:r>
      <w:bookmarkEnd w:id="69"/>
      <w:bookmarkEnd w:id="70"/>
    </w:p>
    <w:p>
      <w:pPr>
        <w:pStyle w:val="Ttulo3"/>
        <w:keepNext/>
      </w:pPr>
      <w:r>
        <w:t xml:space="preserve">Métricas de evaluación</w:t>
      </w:r>
    </w:p>
    <w:p>
      <w:pPr>
        <w:jc w:val="both"/>
      </w:pPr>
      <w:r>
        <w:t xml:space="preserve">La exactitud de las magnitudes estimadas se mide con el error relativo frente a una referencia (Ecuación </w:t>
      </w:r>
      <w:r>
        <w:t xml:space="preserve">18</w:t>
      </w:r>
      <w:r>
        <w:t xml:space="preserve">), que en los datos reales es el conteo manual y en los sintéticos el valor programado.</w:t>
      </w:r>
    </w:p>
    <w:p>
      <w:pPr>
        <w:keepNext/>
        <w:jc w:val="center"/>
      </w:pPr>
      <m:oMathPara>
        <m:oMath>
          <m:r>
            <m:t xml:space="preserve">ε</m:t>
          </m:r>
          <m:r>
            <m:t xml:space="preserve">=</m:t>
          </m:r>
          <m:f>
            <m:num>
              <m:d>
                <m:dPr>
                  <m:begChr m:val="|"/>
                  <m:endChr m:val="|"/>
                </m:dPr>
                <m:e>
                  <m:acc>
                    <m:accPr>
                      <m:chr m:val="̂"/>
                    </m:accPr>
                    <m:e>
                      <m:r>
                        <m:t xml:space="preserve">x</m:t>
                      </m:r>
                    </m:e>
                  </m:acc>
                  <m:r>
                    <m:t xml:space="preserve">−</m:t>
                  </m:r>
                  <m:r>
                    <m:t xml:space="preserve">x</m:t>
                  </m:r>
                </m:e>
              </m:d>
            </m:num>
            <m:den>
              <m:r>
                <m:t xml:space="preserve">x</m:t>
              </m:r>
            </m:den>
          </m:f>
          <m:r>
            <m:t xml:space="preserve">·</m:t>
          </m:r>
          <m:r>
            <m:t xml:space="preserve">100</m:t>
          </m:r>
        </m:oMath>
      </m:oMathPara>
    </w:p>
    <w:p>
      <w:pPr>
        <w:pStyle w:val="Caption"/>
        <w:keepNext/>
        <w:jc w:val="center"/>
      </w:pPr>
      <w:r>
        <w:t xml:space="preserve">Ecuación </w:t>
      </w:r>
      <w:r>
        <w:fldChar w:fldCharType="begin"/>
      </w:r>
      <w:r>
        <w:instrText xml:space="preserve"> SEQ Ecuación \* ARABIC </w:instrText>
      </w:r>
      <w:r>
        <w:fldChar w:fldCharType="separate"/>
      </w:r>
      <w:r>
        <w:t xml:space="preserve">18</w:t>
      </w:r>
      <w:r>
        <w:fldChar w:fldCharType="end"/>
      </w:r>
      <w:r>
        <w:t xml:space="preserve">. </w:t>
      </w:r>
      <w:r>
        <w:t xml:space="preserve">Error relativo de una magnitud estimada</w:t>
      </w:r>
    </w:p>
    <w:p>
      <w:pPr>
        <w:keepNext/>
      </w:pPr>
      <w:r>
        <w:t xml:space="preserve">donde:</w:t>
      </w:r>
    </w:p>
    <w:p>
      <w:pPr>
        <w:pStyle w:val="Prrafodelista"/>
        <w:keepNext/>
        <w:numPr>
          <w:ilvl w:val="0"/>
          <w:numId w:val="27"/>
        </w:numPr>
        <w:spacing w:before="0" w:after="0"/>
      </w:pPr>
      <w:pPr/>
      <w:r>
        <w:t xml:space="preserve">ε: error relativo (%)</w:t>
      </w:r>
    </w:p>
    <w:p>
      <w:pPr>
        <w:pStyle w:val="Prrafodelista"/>
        <w:keepNext/>
        <w:numPr>
          <w:ilvl w:val="0"/>
          <w:numId w:val="27"/>
        </w:numPr>
        <w:spacing w:before="0" w:after="0"/>
      </w:pPr>
      <w:pPr/>
      <w:r>
        <w:rPr>
          <w:i/>
        </w:rPr>
        <w:t xml:space="preserve">x̂</w:t>
      </w:r>
      <w:r>
        <w:t xml:space="preserve">: valor estimado por el sistema</w:t>
      </w:r>
    </w:p>
    <w:p>
      <w:pPr>
        <w:pStyle w:val="Prrafodelista"/>
        <w:keepNext w:val="0"/>
        <w:numPr>
          <w:ilvl w:val="0"/>
          <w:numId w:val="27"/>
        </w:numPr>
        <w:spacing w:before="0" w:after="0"/>
      </w:pPr>
      <w:pPr/>
      <w:r>
        <w:rPr>
          <w:i/>
        </w:rPr>
        <w:t xml:space="preserve">x</w:t>
      </w:r>
      <w:r>
        <w:t xml:space="preserve">: valor de referencia, en las mismas unidades</w:t>
      </w:r>
    </w:p>
    <w:p>
      <w:pPr>
        <w:jc w:val="both"/>
      </w:pPr>
      <w:r>
        <w:t xml:space="preserve">La variabilidad de una medida entre ciclos se expresa con el coeficiente de variación (Ecuación </w:t>
      </w:r>
      <w:r>
        <w:t xml:space="preserve">19</w:t>
      </w:r>
      <w:r>
        <w:t xml:space="preserve">). La clasificación del estilo se evalúa con la exactitud (proporción de aciertos) por ventana y por vídeo, y con la matriz de confusión.</w:t>
      </w:r>
    </w:p>
    <w:p>
      <w:pPr>
        <w:keepNext/>
        <w:jc w:val="center"/>
      </w:pPr>
      <m:oMathPara>
        <m:oMath>
          <m:r>
            <m:rPr>
              <m:sty m:val="p"/>
            </m:rPr>
            <m:t xml:space="preserve">CV</m:t>
          </m:r>
          <m:r>
            <m:t xml:space="preserve">=</m:t>
          </m:r>
          <m:f>
            <m:num>
              <m:r>
                <m:t xml:space="preserve">σ</m:t>
              </m:r>
            </m:num>
            <m:den>
              <m:r>
                <m:t xml:space="preserve">μ</m:t>
              </m:r>
            </m:den>
          </m:f>
          <m:r>
            <m:t xml:space="preserve">·</m:t>
          </m:r>
          <m:r>
            <m:t xml:space="preserve">100</m:t>
          </m:r>
        </m:oMath>
      </m:oMathPara>
    </w:p>
    <w:p>
      <w:pPr>
        <w:pStyle w:val="Caption"/>
        <w:keepNext/>
        <w:jc w:val="center"/>
      </w:pPr>
      <w:r>
        <w:t xml:space="preserve">Ecuación </w:t>
      </w:r>
      <w:r>
        <w:fldChar w:fldCharType="begin"/>
      </w:r>
      <w:r>
        <w:instrText xml:space="preserve"> SEQ Ecuación \* ARABIC </w:instrText>
      </w:r>
      <w:r>
        <w:fldChar w:fldCharType="separate"/>
      </w:r>
      <w:r>
        <w:t xml:space="preserve">19</w:t>
      </w:r>
      <w:r>
        <w:fldChar w:fldCharType="end"/>
      </w:r>
      <w:r>
        <w:t xml:space="preserve">. </w:t>
      </w:r>
      <w:r>
        <w:t xml:space="preserve">Coeficiente de variación</w:t>
      </w:r>
    </w:p>
    <w:p>
      <w:pPr>
        <w:keepNext/>
      </w:pPr>
      <w:r>
        <w:t xml:space="preserve">donde:</w:t>
      </w:r>
    </w:p>
    <w:p>
      <w:pPr>
        <w:pStyle w:val="Prrafodelista"/>
        <w:keepNext/>
        <w:numPr>
          <w:ilvl w:val="0"/>
          <w:numId w:val="27"/>
        </w:numPr>
        <w:spacing w:before="0" w:after="0"/>
      </w:pPr>
      <w:pPr/>
      <w:r>
        <w:t xml:space="preserve">CV: coeficiente de variación (%)</w:t>
      </w:r>
    </w:p>
    <w:p>
      <w:pPr>
        <w:pStyle w:val="Prrafodelista"/>
        <w:keepNext w:val="0"/>
        <w:numPr>
          <w:ilvl w:val="0"/>
          <w:numId w:val="27"/>
        </w:numPr>
        <w:spacing w:before="0" w:after="0"/>
      </w:pPr>
      <w:pPr/>
      <w:r>
        <w:t xml:space="preserve">μ, σ: media y desviación típica de la medida entre ciclos (en sus unidades)</w:t>
      </w:r>
    </w:p>
    <w:p>
      <w:pPr>
        <w:pStyle w:val="Ttulo3"/>
        <w:keepNext/>
      </w:pPr>
      <w:r>
        <w:t xml:space="preserve">Validación con datos sintéticos: secuencia de 90 s</w:t>
      </w:r>
    </w:p>
    <w:p>
      <w:pPr>
        <w:jc w:val="both"/>
      </w:pPr>
      <w:r>
        <w:t xml:space="preserve">Se generó una secuencia sintética de crol de 90 s a 30 fps con fatiga progresiva centrada en t = 55 s y con los errores típicos del vídeo real: ruido, puntos de baja confianza, un hueco de detección, caderas sobre el hombro, esqueletos verticales y confusiones entre brazos. El sistema obtuvo 67 ciclos válidos y situó el </w:t>
      </w:r>
      <w:r>
        <w:rPr>
          <w:b/>
        </w:rPr>
        <w:t xml:space="preserve">inicio de la fatiga en el ciclo 35 (t = 51,9 s)</w:t>
      </w:r>
      <w:r>
        <w:t xml:space="preserve">, dentro de la transición introducida; PELT situó el cambio en el ciclo 33 (t = 49,4 s) y la correlación de comprobación del signo de SHAP fue 0,999 (Figuras </w:t>
      </w:r>
      <w:r>
        <w:t xml:space="preserve">5</w:t>
      </w:r>
      <w:r>
        <w:t xml:space="preserve"> a </w:t>
      </w:r>
      <w:r>
        <w:t xml:space="preserve">7</w:t>
      </w:r>
      <w:r>
        <w:t xml:space="preserve">).</w:t>
      </w:r>
    </w:p>
    <w:p>
      <w:pPr>
        <w:keepNext/>
        <w:jc w:val="center"/>
      </w:pPr>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sintetico_fatiga_timeline.png"/>
                    <pic:cNvPicPr/>
                  </pic:nvPicPr>
                  <pic:blipFill>
                    <a:blip r:embed="rId20"/>
                    <a:stretch>
                      <a:fillRect/>
                    </a:stretch>
                  </pic:blipFill>
                  <pic:spPr>
                    <a:xfrm>
                      <a:off x="0" y="0"/>
                      <a:ext cx="5400000" cy="2700000"/>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5</w:t>
      </w:r>
      <w:r>
        <w:fldChar w:fldCharType="end"/>
      </w:r>
      <w:r>
        <w:t xml:space="preserve">. </w:t>
      </w:r>
      <w:r>
        <w:t xml:space="preserve">Datos sintéticos: puntuación de anomalía por ciclo, umbral e inicio de la fatiga.</w:t>
      </w:r>
    </w:p>
    <w:p>
      <w:pPr>
        <w:jc w:val="both"/>
      </w:pPr>
      <w:r>
        <w:t xml:space="preserve">La atribución SHAP identifica como causas variables efectivamente alteradas: el alcance del brazo derecho (1,78 → 1,05 troncos), la asimetría de brazos (2 % → 23 %) y la amplitud de patada (0,31 → 0,21 troncos).</w:t>
      </w:r>
    </w:p>
    <w:p>
      <w:pPr>
        <w:keepNext/>
        <w:jc w:val="center"/>
      </w:pPr>
      <w:r>
        <w:drawing>
          <wp:inline xmlns:a="http://schemas.openxmlformats.org/drawingml/2006/main" xmlns:pic="http://schemas.openxmlformats.org/drawingml/2006/picture">
            <wp:extent cx="4320000" cy="4019195"/>
            <wp:docPr id="8" name="Picture 8"/>
            <wp:cNvGraphicFramePr>
              <a:graphicFrameLocks noChangeAspect="1"/>
            </wp:cNvGraphicFramePr>
            <a:graphic>
              <a:graphicData uri="http://schemas.openxmlformats.org/drawingml/2006/picture">
                <pic:pic>
                  <pic:nvPicPr>
                    <pic:cNvPr id="0" name="sintetico_shap_summary.png"/>
                    <pic:cNvPicPr/>
                  </pic:nvPicPr>
                  <pic:blipFill>
                    <a:blip r:embed="rId21"/>
                    <a:stretch>
                      <a:fillRect/>
                    </a:stretch>
                  </pic:blipFill>
                  <pic:spPr>
                    <a:xfrm>
                      <a:off x="0" y="0"/>
                      <a:ext cx="4320000" cy="4019195"/>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6</w:t>
      </w:r>
      <w:r>
        <w:fldChar w:fldCharType="end"/>
      </w:r>
      <w:r>
        <w:t xml:space="preserve">. </w:t>
      </w:r>
      <w:r>
        <w:t xml:space="preserve">Datos sintéticos: atribución SHAP global de la puntuación de fatiga.</w:t>
      </w:r>
    </w:p>
    <w:p>
      <w:pPr>
        <w:keepNext/>
        <w:jc w:val="center"/>
      </w:pPr>
      <w:r>
        <w:drawing>
          <wp:inline xmlns:a="http://schemas.openxmlformats.org/drawingml/2006/main" xmlns:pic="http://schemas.openxmlformats.org/drawingml/2006/picture">
            <wp:extent cx="4320000" cy="3276770"/>
            <wp:docPr id="9" name="Picture 9"/>
            <wp:cNvGraphicFramePr>
              <a:graphicFrameLocks noChangeAspect="1"/>
            </wp:cNvGraphicFramePr>
            <a:graphic>
              <a:graphicData uri="http://schemas.openxmlformats.org/drawingml/2006/picture">
                <pic:pic>
                  <pic:nvPicPr>
                    <pic:cNvPr id="0" name="sintetico_shap_waterfall_inicio.png"/>
                    <pic:cNvPicPr/>
                  </pic:nvPicPr>
                  <pic:blipFill>
                    <a:blip r:embed="rId22"/>
                    <a:stretch>
                      <a:fillRect/>
                    </a:stretch>
                  </pic:blipFill>
                  <pic:spPr>
                    <a:xfrm>
                      <a:off x="0" y="0"/>
                      <a:ext cx="4320000" cy="3276770"/>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7</w:t>
      </w:r>
      <w:r>
        <w:fldChar w:fldCharType="end"/>
      </w:r>
      <w:r>
        <w:t xml:space="preserve">. </w:t>
      </w:r>
      <w:r>
        <w:t xml:space="preserve">Datos sintéticos: atribución SHAP local en el ciclo de inicio de la fatiga.</w:t>
      </w:r>
    </w:p>
    <w:p>
      <w:pPr>
        <w:pStyle w:val="Ttulo3"/>
        <w:keepNext/>
      </w:pPr>
      <w:r>
        <w:t xml:space="preserve">Validación con datos sintéticos: caso completo con referencia conocida</w:t>
      </w:r>
    </w:p>
    <w:p>
      <w:pPr>
        <w:jc w:val="both"/>
      </w:pPr>
      <w:r>
        <w:t xml:space="preserve">Para evaluar todas las capacidades se generó una secuencia sintética de crol de 120 s con cámara fija que abarca los 25 m (velocidad calibrada) y fatiga programada que pasa del 10 % al 90 % de su intensidad entre t = 59 s y t = 81 s. Se analizó en vista lateral y frontal (Tabla </w:t>
      </w:r>
      <w:r>
        <w:t xml:space="preserve">7</w:t>
      </w:r>
      <w:r>
        <w:t xml:space="preserve">).</w:t>
      </w:r>
    </w:p>
    <w:p>
      <w:pPr>
        <w:pStyle w:val="Caption"/>
        <w:keepNext/>
        <w:jc w:val="center"/>
      </w:pPr>
      <w:r>
        <w:t xml:space="preserve">Tabla </w:t>
      </w:r>
      <w:r>
        <w:fldChar w:fldCharType="begin"/>
      </w:r>
      <w:r>
        <w:instrText xml:space="preserve"> SEQ Tabla \* ARABIC </w:instrText>
      </w:r>
      <w:r>
        <w:fldChar w:fldCharType="separate"/>
      </w:r>
      <w:r>
        <w:t xml:space="preserve">7</w:t>
      </w:r>
      <w:r>
        <w:fldChar w:fldCharType="end"/>
      </w:r>
      <w:r>
        <w:t xml:space="preserve">. </w:t>
      </w:r>
      <w:r>
        <w:t xml:space="preserve">Datos sintéticos: estimaciones del sistema frente a la referencia programada.</w:t>
      </w:r>
    </w:p>
    <w:tbl>
      <w:tblPr>
        <w:tblStyle w:val="Tablaconcuadrcula"/>
        <w:tblW w:type="auto" w:w="0"/>
        <w:tblLook w:firstColumn="1" w:firstRow="1" w:lastColumn="0" w:lastRow="0" w:noHBand="0" w:noVBand="1" w:val="04A0"/>
      </w:tblPr>
      <w:tblGrid>
        <w:gridCol w:w="2835"/>
        <w:gridCol w:w="3118"/>
        <w:gridCol w:w="3118"/>
      </w:tblGrid>
      <w:tr>
        <w:trPr>
          <w:cantSplit/>
          <w:tblHeader/>
        </w:trPr>
        <w:tc>
          <w:tcPr>
            <w:tcW w:type="dxa" w:w="2835"/>
            <w:shd w:val="clear" w:color="auto" w:fill="D9E2F3"/>
          </w:tcPr>
          <w:p>
            <w:pPr>
              <w:keepNext/>
              <w:spacing w:before="20" w:after="20"/>
            </w:pPr>
            <w:r>
              <w:rPr>
                <w:b/>
                <w:sz w:val="18"/>
              </w:rPr>
              <w:t xml:space="preserve">Medida</w:t>
            </w:r>
          </w:p>
        </w:tc>
        <w:tc>
          <w:tcPr>
            <w:tcW w:type="dxa" w:w="3118"/>
            <w:shd w:val="clear" w:color="auto" w:fill="D9E2F3"/>
          </w:tcPr>
          <w:p>
            <w:pPr>
              <w:keepNext/>
              <w:spacing w:before="20" w:after="20"/>
            </w:pPr>
            <w:r>
              <w:rPr>
                <w:b/>
                <w:sz w:val="18"/>
              </w:rPr>
              <w:t xml:space="preserve">Vista lateral</w:t>
            </w:r>
          </w:p>
        </w:tc>
        <w:tc>
          <w:tcPr>
            <w:tcW w:type="dxa" w:w="3118"/>
            <w:shd w:val="clear" w:color="auto" w:fill="D9E2F3"/>
          </w:tcPr>
          <w:p>
            <w:pPr>
              <w:keepNext/>
              <w:spacing w:before="20" w:after="20"/>
            </w:pPr>
            <w:r>
              <w:rPr>
                <w:b/>
                <w:sz w:val="18"/>
              </w:rPr>
              <w:t xml:space="preserve">Vista frontal</w:t>
            </w:r>
          </w:p>
        </w:tc>
      </w:tr>
      <w:tr>
        <w:trPr>
          <w:cantSplit/>
        </w:trPr>
        <w:tc>
          <w:tcPr>
            <w:tcW w:type="dxa" w:w="2835"/>
          </w:tcPr>
          <w:p>
            <w:pPr>
              <w:keepNext/>
              <w:spacing w:before="20" w:after="20"/>
            </w:pPr>
            <w:r>
              <w:rPr>
                <w:sz w:val="18"/>
              </w:rPr>
              <w:t xml:space="preserve">Ciclos analizados</w:t>
            </w:r>
          </w:p>
        </w:tc>
        <w:tc>
          <w:tcPr>
            <w:tcW w:type="dxa" w:w="3118"/>
          </w:tcPr>
          <w:p>
            <w:pPr>
              <w:keepNext/>
              <w:spacing w:before="20" w:after="20"/>
            </w:pPr>
            <w:r>
              <w:rPr>
                <w:sz w:val="18"/>
              </w:rPr>
              <w:t xml:space="preserve">91</w:t>
            </w:r>
          </w:p>
        </w:tc>
        <w:tc>
          <w:tcPr>
            <w:tcW w:type="dxa" w:w="3118"/>
          </w:tcPr>
          <w:p>
            <w:pPr>
              <w:keepNext/>
              <w:spacing w:before="20" w:after="20"/>
            </w:pPr>
            <w:r>
              <w:rPr>
                <w:sz w:val="18"/>
              </w:rPr>
              <w:t xml:space="preserve">98</w:t>
            </w:r>
          </w:p>
        </w:tc>
      </w:tr>
      <w:tr>
        <w:trPr>
          <w:cantSplit/>
        </w:trPr>
        <w:tc>
          <w:tcPr>
            <w:tcW w:type="dxa" w:w="2835"/>
          </w:tcPr>
          <w:p>
            <w:pPr>
              <w:keepNext/>
              <w:spacing w:before="20" w:after="20"/>
            </w:pPr>
            <w:r>
              <w:rPr>
                <w:sz w:val="18"/>
              </w:rPr>
              <w:t xml:space="preserve">Error relativo mediano de la frecuencia de ciclo</w:t>
            </w:r>
          </w:p>
        </w:tc>
        <w:tc>
          <w:tcPr>
            <w:tcW w:type="dxa" w:w="3118"/>
          </w:tcPr>
          <w:p>
            <w:pPr>
              <w:keepNext/>
              <w:spacing w:before="20" w:after="20"/>
            </w:pPr>
            <w:r>
              <w:rPr>
                <w:sz w:val="18"/>
              </w:rPr>
              <w:t xml:space="preserve">4,7 %</w:t>
            </w:r>
          </w:p>
        </w:tc>
        <w:tc>
          <w:tcPr>
            <w:tcW w:type="dxa" w:w="3118"/>
          </w:tcPr>
          <w:p>
            <w:pPr>
              <w:keepNext/>
              <w:spacing w:before="20" w:after="20"/>
            </w:pPr>
            <w:r>
              <w:rPr>
                <w:sz w:val="18"/>
              </w:rPr>
              <w:t xml:space="preserve">0,3 %</w:t>
            </w:r>
          </w:p>
        </w:tc>
      </w:tr>
      <w:tr>
        <w:trPr>
          <w:cantSplit/>
        </w:trPr>
        <w:tc>
          <w:tcPr>
            <w:tcW w:type="dxa" w:w="2835"/>
          </w:tcPr>
          <w:p>
            <w:pPr>
              <w:keepNext/>
              <w:spacing w:before="20" w:after="20"/>
            </w:pPr>
            <w:r>
              <w:rPr>
                <w:sz w:val="18"/>
              </w:rPr>
              <w:t xml:space="preserve">Error relativo mediano de la velocidad</w:t>
            </w:r>
          </w:p>
        </w:tc>
        <w:tc>
          <w:tcPr>
            <w:tcW w:type="dxa" w:w="3118"/>
          </w:tcPr>
          <w:p>
            <w:pPr>
              <w:keepNext/>
              <w:spacing w:before="20" w:after="20"/>
            </w:pPr>
            <w:r>
              <w:rPr>
                <w:sz w:val="18"/>
              </w:rPr>
              <w:t xml:space="preserve">1,3 %</w:t>
            </w:r>
          </w:p>
        </w:tc>
        <w:tc>
          <w:tcPr>
            <w:tcW w:type="dxa" w:w="3118"/>
          </w:tcPr>
          <w:p>
            <w:pPr>
              <w:keepNext/>
              <w:spacing w:before="20" w:after="20"/>
            </w:pPr>
            <w:r>
              <w:rPr>
                <w:sz w:val="18"/>
              </w:rPr>
              <w:t xml:space="preserve">No observable de frente</w:t>
            </w:r>
          </w:p>
        </w:tc>
      </w:tr>
      <w:tr>
        <w:trPr>
          <w:cantSplit/>
        </w:trPr>
        <w:tc>
          <w:tcPr>
            <w:tcW w:type="dxa" w:w="2835"/>
          </w:tcPr>
          <w:p>
            <w:pPr>
              <w:keepNext/>
              <w:spacing w:before="20" w:after="20"/>
            </w:pPr>
            <w:r>
              <w:rPr>
                <w:sz w:val="18"/>
              </w:rPr>
              <w:t xml:space="preserve">Error relativo mediano de la distancia por ciclo</w:t>
            </w:r>
          </w:p>
        </w:tc>
        <w:tc>
          <w:tcPr>
            <w:tcW w:type="dxa" w:w="3118"/>
          </w:tcPr>
          <w:p>
            <w:pPr>
              <w:keepNext/>
              <w:spacing w:before="20" w:after="20"/>
            </w:pPr>
            <w:r>
              <w:rPr>
                <w:sz w:val="18"/>
              </w:rPr>
              <w:t xml:space="preserve">4,3 %</w:t>
            </w:r>
          </w:p>
        </w:tc>
        <w:tc>
          <w:tcPr>
            <w:tcW w:type="dxa" w:w="3118"/>
          </w:tcPr>
          <w:p>
            <w:pPr>
              <w:keepNext/>
              <w:spacing w:before="20" w:after="20"/>
            </w:pPr>
            <w:r>
              <w:rPr>
                <w:sz w:val="18"/>
              </w:rPr>
              <w:t xml:space="preserve">No observable de frente</w:t>
            </w:r>
          </w:p>
        </w:tc>
      </w:tr>
      <w:tr>
        <w:trPr>
          <w:cantSplit/>
        </w:trPr>
        <w:tc>
          <w:tcPr>
            <w:tcW w:type="dxa" w:w="2835"/>
          </w:tcPr>
          <w:p>
            <w:pPr>
              <w:keepNext/>
              <w:spacing w:before="20" w:after="20"/>
            </w:pPr>
            <w:r>
              <w:rPr>
                <w:sz w:val="18"/>
              </w:rPr>
              <w:t xml:space="preserve">Inicio de la fatiga detectado</w:t>
            </w:r>
          </w:p>
        </w:tc>
        <w:tc>
          <w:tcPr>
            <w:tcW w:type="dxa" w:w="3118"/>
          </w:tcPr>
          <w:p>
            <w:pPr>
              <w:keepNext/>
              <w:spacing w:before="20" w:after="20"/>
            </w:pPr>
            <w:r>
              <w:rPr>
                <w:sz w:val="18"/>
              </w:rPr>
              <w:t xml:space="preserve">t = 57,3 s (ciclo 42)</w:t>
            </w:r>
          </w:p>
        </w:tc>
        <w:tc>
          <w:tcPr>
            <w:tcW w:type="dxa" w:w="3118"/>
          </w:tcPr>
          <w:p>
            <w:pPr>
              <w:keepNext/>
              <w:spacing w:before="20" w:after="20"/>
            </w:pPr>
            <w:r>
              <w:rPr>
                <w:sz w:val="18"/>
              </w:rPr>
              <w:t xml:space="preserve">t = 57,8 s (ciclo 45)</w:t>
            </w:r>
          </w:p>
        </w:tc>
      </w:tr>
      <w:tr>
        <w:trPr>
          <w:cantSplit/>
        </w:trPr>
        <w:tc>
          <w:tcPr>
            <w:tcW w:type="dxa" w:w="2835"/>
          </w:tcPr>
          <w:p>
            <w:pPr>
              <w:keepNext/>
              <w:spacing w:before="20" w:after="20"/>
            </w:pPr>
            <w:r>
              <w:rPr>
                <w:sz w:val="18"/>
              </w:rPr>
              <w:t xml:space="preserve">Variables con mayor atribución SHAP</w:t>
            </w:r>
          </w:p>
        </w:tc>
        <w:tc>
          <w:tcPr>
            <w:tcW w:type="dxa" w:w="3118"/>
          </w:tcPr>
          <w:p>
            <w:pPr>
              <w:keepNext/>
              <w:spacing w:before="20" w:after="20"/>
            </w:pPr>
            <w:r>
              <w:rPr>
                <w:sz w:val="18"/>
              </w:rPr>
              <w:t xml:space="preserve">Apertura del hombro (173° → 151°), asimetría de brazos (3 % → 24 %), inclinación del tronco (2,7° → 7,9°)</w:t>
            </w:r>
          </w:p>
        </w:tc>
        <w:tc>
          <w:tcPr>
            <w:tcW w:type="dxa" w:w="3118"/>
          </w:tcPr>
          <w:p>
            <w:pPr>
              <w:keepNext/>
              <w:spacing w:before="20" w:after="20"/>
            </w:pPr>
            <w:r>
              <w:rPr>
                <w:sz w:val="18"/>
              </w:rPr>
              <w:t xml:space="preserve">Frecuencia de ciclo (46,2 → 52,9 ciclos/min), asimetría de brazos (1 % → 23 %), alcance del brazo (−32 %)</w:t>
            </w:r>
          </w:p>
        </w:tc>
      </w:tr>
      <w:tr>
        <w:trPr>
          <w:cantSplit/>
        </w:trPr>
        <w:tc>
          <w:tcPr>
            <w:tcW w:type="dxa" w:w="2835"/>
          </w:tcPr>
          <w:p>
            <w:pPr>
              <w:keepNext w:val="0"/>
              <w:spacing w:before="20" w:after="20"/>
            </w:pPr>
            <w:r>
              <w:rPr>
                <w:sz w:val="18"/>
              </w:rPr>
              <w:t xml:space="preserve">Estilo predicho (probabilidad)</w:t>
            </w:r>
          </w:p>
        </w:tc>
        <w:tc>
          <w:tcPr>
            <w:tcW w:type="dxa" w:w="3118"/>
          </w:tcPr>
          <w:p>
            <w:pPr>
              <w:keepNext w:val="0"/>
              <w:spacing w:before="20" w:after="20"/>
            </w:pPr>
            <w:r>
              <w:rPr>
                <w:sz w:val="18"/>
              </w:rPr>
              <w:t xml:space="preserve">Crol (0,98)</w:t>
            </w:r>
          </w:p>
        </w:tc>
        <w:tc>
          <w:tcPr>
            <w:tcW w:type="dxa" w:w="3118"/>
          </w:tcPr>
          <w:p>
            <w:pPr>
              <w:keepNext w:val="0"/>
              <w:spacing w:before="20" w:after="20"/>
            </w:pPr>
            <w:r>
              <w:rPr>
                <w:sz w:val="18"/>
              </w:rPr>
              <w:t xml:space="preserve">Crol (0,95)</w:t>
            </w:r>
          </w:p>
        </w:tc>
      </w:tr>
    </w:tbl>
    <w:p>
      <w:pPr>
        <w:jc w:val="both"/>
      </w:pPr>
    </w:p>
    <w:p>
      <w:pPr>
        <w:jc w:val="both"/>
      </w:pPr>
      <w:r>
        <w:t xml:space="preserve">El inicio de la fatiga se detecta al comienzo de la transición programada, cuando el cambio es todavía pequeño, lo que equivale a un aviso temprano. Las variables con mayor atribución son variables efectivamente alteradas en la simulación. La velocidad, la frecuencia y la distancia por ciclo estimadas siguen a la referencia a lo largo de toda la secuencia (Figura </w:t>
      </w:r>
      <w:r>
        <w:t xml:space="preserve">8</w:t>
      </w:r>
      <w:r>
        <w:t xml:space="preserve">). En vista frontal el error de la frecuencia es menor porque la señal sintética está libre de oclusiones; este valor no debe extrapolarse a datos reales.</w:t>
      </w:r>
    </w:p>
    <w:p>
      <w:pPr>
        <w:keepNext/>
        <w:jc w:val="center"/>
      </w:pPr>
      <w:r>
        <w:drawing>
          <wp:inline xmlns:a="http://schemas.openxmlformats.org/drawingml/2006/main" xmlns:pic="http://schemas.openxmlformats.org/drawingml/2006/picture">
            <wp:extent cx="5400000" cy="3780000"/>
            <wp:docPr id="10" name="Picture 10"/>
            <wp:cNvGraphicFramePr>
              <a:graphicFrameLocks noChangeAspect="1"/>
            </wp:cNvGraphicFramePr>
            <a:graphic>
              <a:graphicData uri="http://schemas.openxmlformats.org/drawingml/2006/picture">
                <pic:pic>
                  <pic:nvPicPr>
                    <pic:cNvPr id="0" name="caso_verdad_vs_sistema.png"/>
                    <pic:cNvPicPr/>
                  </pic:nvPicPr>
                  <pic:blipFill>
                    <a:blip r:embed="rId23"/>
                    <a:stretch>
                      <a:fillRect/>
                    </a:stretch>
                  </pic:blipFill>
                  <pic:spPr>
                    <a:xfrm>
                      <a:off x="0" y="0"/>
                      <a:ext cx="5400000" cy="3780000"/>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8</w:t>
      </w:r>
      <w:r>
        <w:fldChar w:fldCharType="end"/>
      </w:r>
      <w:r>
        <w:t xml:space="preserve">. </w:t>
      </w:r>
      <w:r>
        <w:t xml:space="preserve">Datos sintéticos (vista lateral): velocidad, frecuencia y distancia por ciclo estimadas frente a la referencia.</w:t>
      </w:r>
    </w:p>
    <w:p>
      <w:pPr>
        <w:pStyle w:val="Ttulo3"/>
        <w:keepNext/>
      </w:pPr>
      <w:r>
        <w:t xml:space="preserve">Clasificación del estilo de nado</w:t>
      </w:r>
    </w:p>
    <w:p>
      <w:pPr>
        <w:jc w:val="both"/>
      </w:pPr>
      <w:r>
        <w:t xml:space="preserve">El clasificador se evaluó con 64 vídeos sintéticos (4 estilos × 2 vistas × 8 nadadores con parámetros aleatorios), que suman 1216 ventanas, mediante validación cruzada agrupada por vídeo de cinco particiones. La exactitud fue del 99,8 % por ventana y del 100 % por vídeo (Figura </w:t>
      </w:r>
      <w:r>
        <w:t xml:space="preserve">9</w:t>
      </w:r>
      <w:r>
        <w:t xml:space="preserve">). La atribución SHAP muestra que la posición de la nariz distingue el crol de la espalda, la simultaneidad de los brazos caracteriza la mariposa y la correlación entre piernas, la braza, lo que coincide con la definición biomecánica de cada estilo.</w:t>
      </w:r>
    </w:p>
    <w:p>
      <w:pPr>
        <w:keepNext/>
        <w:jc w:val="center"/>
      </w:pPr>
      <w:r>
        <w:drawing>
          <wp:inline xmlns:a="http://schemas.openxmlformats.org/drawingml/2006/main" xmlns:pic="http://schemas.openxmlformats.org/drawingml/2006/picture">
            <wp:extent cx="5400000" cy="1963636"/>
            <wp:docPr id="11" name="Picture 11"/>
            <wp:cNvGraphicFramePr>
              <a:graphicFrameLocks noChangeAspect="1"/>
            </wp:cNvGraphicFramePr>
            <a:graphic>
              <a:graphicData uri="http://schemas.openxmlformats.org/drawingml/2006/picture">
                <pic:pic>
                  <pic:nvPicPr>
                    <pic:cNvPr id="0" name="caso_estilo.png"/>
                    <pic:cNvPicPr/>
                  </pic:nvPicPr>
                  <pic:blipFill>
                    <a:blip r:embed="rId24"/>
                    <a:stretch>
                      <a:fillRect/>
                    </a:stretch>
                  </pic:blipFill>
                  <pic:spPr>
                    <a:xfrm>
                      <a:off x="0" y="0"/>
                      <a:ext cx="5400000" cy="1963636"/>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9</w:t>
      </w:r>
      <w:r>
        <w:fldChar w:fldCharType="end"/>
      </w:r>
      <w:r>
        <w:t xml:space="preserve">. </w:t>
      </w:r>
      <w:r>
        <w:t xml:space="preserve">Clasificación del estilo en datos sintéticos: matriz de confusión por vídeo y atribución SHAP por estilo.</w:t>
      </w:r>
    </w:p>
    <w:p>
      <w:pPr>
        <w:jc w:val="both"/>
      </w:pPr>
      <w:r>
        <w:t xml:space="preserve">Aplicado a las tres secuencias reales del participante P1, el clasificador no identifica correctamente el estilo. En vídeo real, el modelo de pose copia también las piernas (correlación entre piernas de 0,8-0,99) y la posición de la cabeza es menos marcada que en la simulación. El resultado pone de manifiesto la distancia entre el dominio sintético y el real (</w:t>
      </w:r>
      <w:r>
        <w:rPr>
          <w:i/>
        </w:rPr>
        <w:t xml:space="preserve">domain gap</w:t>
      </w:r>
      <w:r>
        <w:t xml:space="preserve">) y motivó la estimación por reglas biomecánicas, que se evalúa con el conjunto real más adelante en esta sección.</w:t>
      </w:r>
    </w:p>
    <w:p>
      <w:pPr>
        <w:pStyle w:val="Ttulo3"/>
        <w:keepNext/>
      </w:pPr>
      <w:r>
        <w:t xml:space="preserve">Conjunto real: cobertura del análisis</w:t>
      </w:r>
    </w:p>
    <w:p>
      <w:pPr>
        <w:jc w:val="both"/>
      </w:pPr>
      <w:r>
        <w:t xml:space="preserve">El análisis por lotes se aplicó a las 25 secuencias del conjunto real con la configuración siguiente (YOLOv8n-Pose; las 17 secuencias del conjunto inicial con la entrada validada de 640 píxeles y las 8 nuevas, procesadas en el clúster, con 1280 píxeles, un fotograma de cada dos, filtros anatómicos, vista y estilo comprobados automáticamente). De los 44,9 min grabados, el sistema obtuvo </w:t>
      </w:r>
      <w:r>
        <w:rPr>
          <w:b/>
        </w:rPr>
        <w:t xml:space="preserve">6,3 min analizables (14 %) y 165 ciclos válidos</w:t>
      </w:r>
      <w:r>
        <w:t xml:space="preserve"> (Figura </w:t>
      </w:r>
      <w:r>
        <w:t xml:space="preserve">10</w:t>
      </w:r>
      <w:r>
        <w:t xml:space="preserve">; detalle por secuencia en el Anexo D). La Tabla </w:t>
      </w:r>
      <w:r>
        <w:t xml:space="preserve">8</w:t>
      </w:r>
      <w:r>
        <w:t xml:space="preserve"> agrega los resultados por participante y estilo.</w:t>
      </w:r>
    </w:p>
    <w:p>
      <w:pPr>
        <w:keepNext/>
        <w:jc w:val="center"/>
      </w:pPr>
      <w:r>
        <w:drawing>
          <wp:inline xmlns:a="http://schemas.openxmlformats.org/drawingml/2006/main" xmlns:pic="http://schemas.openxmlformats.org/drawingml/2006/picture">
            <wp:extent cx="5400000" cy="4860000"/>
            <wp:docPr id="12" name="Picture 12"/>
            <wp:cNvGraphicFramePr>
              <a:graphicFrameLocks noChangeAspect="1"/>
            </wp:cNvGraphicFramePr>
            <a:graphic>
              <a:graphicData uri="http://schemas.openxmlformats.org/drawingml/2006/picture">
                <pic:pic>
                  <pic:nvPicPr>
                    <pic:cNvPr id="0" name="real_conjunto.png"/>
                    <pic:cNvPicPr/>
                  </pic:nvPicPr>
                  <pic:blipFill>
                    <a:blip r:embed="rId25"/>
                    <a:stretch>
                      <a:fillRect/>
                    </a:stretch>
                  </pic:blipFill>
                  <pic:spPr>
                    <a:xfrm>
                      <a:off x="0" y="0"/>
                      <a:ext cx="5400000" cy="4860000"/>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10</w:t>
      </w:r>
      <w:r>
        <w:fldChar w:fldCharType="end"/>
      </w:r>
      <w:r>
        <w:t xml:space="preserve">. </w:t>
      </w:r>
      <w:r>
        <w:t xml:space="preserve">Conjunto real: duración grabada, tiempo analizable y ciclos válidos por secuencia.</w:t>
      </w:r>
    </w:p>
    <w:p>
      <w:pPr>
        <w:pStyle w:val="Caption"/>
        <w:keepNext/>
        <w:jc w:val="center"/>
      </w:pPr>
      <w:r>
        <w:t xml:space="preserve">Tabla </w:t>
      </w:r>
      <w:r>
        <w:fldChar w:fldCharType="begin"/>
      </w:r>
      <w:r>
        <w:instrText xml:space="preserve"> SEQ Tabla \* ARABIC </w:instrText>
      </w:r>
      <w:r>
        <w:fldChar w:fldCharType="separate"/>
      </w:r>
      <w:r>
        <w:t xml:space="preserve">8</w:t>
      </w:r>
      <w:r>
        <w:fldChar w:fldCharType="end"/>
      </w:r>
      <w:r>
        <w:t xml:space="preserve">. </w:t>
      </w:r>
      <w:r>
        <w:t xml:space="preserve">Conjunto real: tiempo analizable y ciclos válidos por participante y estilo.</w:t>
      </w:r>
    </w:p>
    <w:tbl>
      <w:tblPr>
        <w:tblStyle w:val="Tablaconcuadrcula"/>
        <w:tblW w:type="auto" w:w="0"/>
        <w:tblLook w:firstColumn="1" w:firstRow="1" w:lastColumn="0" w:lastRow="0" w:noHBand="0" w:noVBand="1" w:val="04A0"/>
      </w:tblPr>
      <w:tblGrid>
        <w:gridCol w:w="2268"/>
        <w:gridCol w:w="1361"/>
        <w:gridCol w:w="1474"/>
        <w:gridCol w:w="2041"/>
        <w:gridCol w:w="1928"/>
      </w:tblGrid>
      <w:tr>
        <w:trPr>
          <w:cantSplit/>
          <w:tblHeader/>
        </w:trPr>
        <w:tc>
          <w:tcPr>
            <w:tcW w:type="dxa" w:w="2268"/>
            <w:shd w:val="clear" w:color="auto" w:fill="D9E2F3"/>
          </w:tcPr>
          <w:p>
            <w:pPr>
              <w:keepNext/>
              <w:spacing w:before="20" w:after="20"/>
            </w:pPr>
            <w:r>
              <w:rPr>
                <w:b/>
                <w:sz w:val="18"/>
              </w:rPr>
              <w:t xml:space="preserve">Participante y estilo</w:t>
            </w:r>
          </w:p>
        </w:tc>
        <w:tc>
          <w:tcPr>
            <w:tcW w:type="dxa" w:w="1361"/>
            <w:shd w:val="clear" w:color="auto" w:fill="D9E2F3"/>
          </w:tcPr>
          <w:p>
            <w:pPr>
              <w:keepNext/>
              <w:spacing w:before="20" w:after="20"/>
            </w:pPr>
            <w:r>
              <w:rPr>
                <w:b/>
                <w:sz w:val="18"/>
              </w:rPr>
              <w:t xml:space="preserve">Secuencias</w:t>
            </w:r>
          </w:p>
        </w:tc>
        <w:tc>
          <w:tcPr>
            <w:tcW w:type="dxa" w:w="1474"/>
            <w:shd w:val="clear" w:color="auto" w:fill="D9E2F3"/>
          </w:tcPr>
          <w:p>
            <w:pPr>
              <w:keepNext/>
              <w:spacing w:before="20" w:after="20"/>
            </w:pPr>
            <w:r>
              <w:rPr>
                <w:b/>
                <w:sz w:val="18"/>
              </w:rPr>
              <w:t xml:space="preserve">Grabado</w:t>
            </w:r>
          </w:p>
        </w:tc>
        <w:tc>
          <w:tcPr>
            <w:tcW w:type="dxa" w:w="2041"/>
            <w:shd w:val="clear" w:color="auto" w:fill="D9E2F3"/>
          </w:tcPr>
          <w:p>
            <w:pPr>
              <w:keepNext/>
              <w:spacing w:before="20" w:after="20"/>
            </w:pPr>
            <w:r>
              <w:rPr>
                <w:b/>
                <w:sz w:val="18"/>
              </w:rPr>
              <w:t xml:space="preserve">Analizable</w:t>
            </w:r>
          </w:p>
        </w:tc>
        <w:tc>
          <w:tcPr>
            <w:tcW w:type="dxa" w:w="1928"/>
            <w:shd w:val="clear" w:color="auto" w:fill="D9E2F3"/>
          </w:tcPr>
          <w:p>
            <w:pPr>
              <w:keepNext/>
              <w:spacing w:before="20" w:after="20"/>
            </w:pPr>
            <w:r>
              <w:rPr>
                <w:b/>
                <w:sz w:val="18"/>
              </w:rPr>
              <w:t xml:space="preserve">Ciclos válidos</w:t>
            </w:r>
          </w:p>
        </w:tc>
      </w:tr>
      <w:tr>
        <w:trPr>
          <w:cantSplit/>
        </w:trPr>
        <w:tc>
          <w:tcPr>
            <w:tcW w:type="dxa" w:w="2268"/>
          </w:tcPr>
          <w:p>
            <w:pPr>
              <w:keepNext/>
              <w:spacing w:before="20" w:after="20"/>
            </w:pPr>
            <w:r>
              <w:rPr>
                <w:sz w:val="18"/>
              </w:rPr>
              <w:t xml:space="preserve">P1 · crol</w:t>
            </w:r>
          </w:p>
        </w:tc>
        <w:tc>
          <w:tcPr>
            <w:tcW w:type="dxa" w:w="1361"/>
          </w:tcPr>
          <w:p>
            <w:pPr>
              <w:keepNext/>
              <w:spacing w:before="20" w:after="20"/>
            </w:pPr>
            <w:r>
              <w:rPr>
                <w:sz w:val="18"/>
              </w:rPr>
              <w:t xml:space="preserve">5</w:t>
            </w:r>
          </w:p>
        </w:tc>
        <w:tc>
          <w:tcPr>
            <w:tcW w:type="dxa" w:w="1474"/>
          </w:tcPr>
          <w:p>
            <w:pPr>
              <w:keepNext/>
              <w:spacing w:before="20" w:after="20"/>
            </w:pPr>
            <w:r>
              <w:rPr>
                <w:sz w:val="18"/>
              </w:rPr>
              <w:t xml:space="preserve">118,8 s</w:t>
            </w:r>
          </w:p>
        </w:tc>
        <w:tc>
          <w:tcPr>
            <w:tcW w:type="dxa" w:w="2041"/>
          </w:tcPr>
          <w:p>
            <w:pPr>
              <w:keepNext/>
              <w:spacing w:before="20" w:after="20"/>
            </w:pPr>
            <w:r>
              <w:rPr>
                <w:sz w:val="18"/>
              </w:rPr>
              <w:t xml:space="preserve">35,9 s (30 %)</w:t>
            </w:r>
          </w:p>
        </w:tc>
        <w:tc>
          <w:tcPr>
            <w:tcW w:type="dxa" w:w="1928"/>
          </w:tcPr>
          <w:p>
            <w:pPr>
              <w:keepNext/>
              <w:spacing w:before="20" w:after="20"/>
            </w:pPr>
            <w:r>
              <w:rPr>
                <w:sz w:val="18"/>
              </w:rPr>
              <w:t xml:space="preserve">17</w:t>
            </w:r>
          </w:p>
        </w:tc>
      </w:tr>
      <w:tr>
        <w:trPr>
          <w:cantSplit/>
        </w:trPr>
        <w:tc>
          <w:tcPr>
            <w:tcW w:type="dxa" w:w="2268"/>
          </w:tcPr>
          <w:p>
            <w:pPr>
              <w:keepNext/>
              <w:spacing w:before="20" w:after="20"/>
            </w:pPr>
            <w:r>
              <w:rPr>
                <w:sz w:val="18"/>
              </w:rPr>
              <w:t xml:space="preserve">P1 · mariposa</w:t>
            </w:r>
          </w:p>
        </w:tc>
        <w:tc>
          <w:tcPr>
            <w:tcW w:type="dxa" w:w="1361"/>
          </w:tcPr>
          <w:p>
            <w:pPr>
              <w:keepNext/>
              <w:spacing w:before="20" w:after="20"/>
            </w:pPr>
            <w:r>
              <w:rPr>
                <w:sz w:val="18"/>
              </w:rPr>
              <w:t xml:space="preserve">2</w:t>
            </w:r>
          </w:p>
        </w:tc>
        <w:tc>
          <w:tcPr>
            <w:tcW w:type="dxa" w:w="1474"/>
          </w:tcPr>
          <w:p>
            <w:pPr>
              <w:keepNext/>
              <w:spacing w:before="20" w:after="20"/>
            </w:pPr>
            <w:r>
              <w:rPr>
                <w:sz w:val="18"/>
              </w:rPr>
              <w:t xml:space="preserve">40,2 s</w:t>
            </w:r>
          </w:p>
        </w:tc>
        <w:tc>
          <w:tcPr>
            <w:tcW w:type="dxa" w:w="2041"/>
          </w:tcPr>
          <w:p>
            <w:pPr>
              <w:keepNext/>
              <w:spacing w:before="20" w:after="20"/>
            </w:pPr>
            <w:r>
              <w:rPr>
                <w:sz w:val="18"/>
              </w:rPr>
              <w:t xml:space="preserve">3,1 s (8 %)</w:t>
            </w:r>
          </w:p>
        </w:tc>
        <w:tc>
          <w:tcPr>
            <w:tcW w:type="dxa" w:w="1928"/>
          </w:tcPr>
          <w:p>
            <w:pPr>
              <w:keepNext/>
              <w:spacing w:before="20" w:after="20"/>
            </w:pPr>
            <w:r>
              <w:rPr>
                <w:sz w:val="18"/>
              </w:rPr>
              <w:t xml:space="preserve">0</w:t>
            </w:r>
          </w:p>
        </w:tc>
      </w:tr>
      <w:tr>
        <w:trPr>
          <w:cantSplit/>
        </w:trPr>
        <w:tc>
          <w:tcPr>
            <w:tcW w:type="dxa" w:w="2268"/>
          </w:tcPr>
          <w:p>
            <w:pPr>
              <w:keepNext/>
              <w:spacing w:before="20" w:after="20"/>
            </w:pPr>
            <w:r>
              <w:rPr>
                <w:sz w:val="18"/>
              </w:rPr>
              <w:t xml:space="preserve">P2 · crol</w:t>
            </w:r>
          </w:p>
        </w:tc>
        <w:tc>
          <w:tcPr>
            <w:tcW w:type="dxa" w:w="1361"/>
          </w:tcPr>
          <w:p>
            <w:pPr>
              <w:keepNext/>
              <w:spacing w:before="20" w:after="20"/>
            </w:pPr>
            <w:r>
              <w:rPr>
                <w:sz w:val="18"/>
              </w:rPr>
              <w:t xml:space="preserve">1</w:t>
            </w:r>
          </w:p>
        </w:tc>
        <w:tc>
          <w:tcPr>
            <w:tcW w:type="dxa" w:w="1474"/>
          </w:tcPr>
          <w:p>
            <w:pPr>
              <w:keepNext/>
              <w:spacing w:before="20" w:after="20"/>
            </w:pPr>
            <w:r>
              <w:rPr>
                <w:sz w:val="18"/>
              </w:rPr>
              <w:t xml:space="preserve">49,6 s</w:t>
            </w:r>
          </w:p>
        </w:tc>
        <w:tc>
          <w:tcPr>
            <w:tcW w:type="dxa" w:w="2041"/>
          </w:tcPr>
          <w:p>
            <w:pPr>
              <w:keepNext/>
              <w:spacing w:before="20" w:after="20"/>
            </w:pPr>
            <w:r>
              <w:rPr>
                <w:sz w:val="18"/>
              </w:rPr>
              <w:t xml:space="preserve">12,2 s (25 %)</w:t>
            </w:r>
          </w:p>
        </w:tc>
        <w:tc>
          <w:tcPr>
            <w:tcW w:type="dxa" w:w="1928"/>
          </w:tcPr>
          <w:p>
            <w:pPr>
              <w:keepNext/>
              <w:spacing w:before="20" w:after="20"/>
            </w:pPr>
            <w:r>
              <w:rPr>
                <w:sz w:val="18"/>
              </w:rPr>
              <w:t xml:space="preserve">9</w:t>
            </w:r>
          </w:p>
        </w:tc>
      </w:tr>
      <w:tr>
        <w:trPr>
          <w:cantSplit/>
        </w:trPr>
        <w:tc>
          <w:tcPr>
            <w:tcW w:type="dxa" w:w="2268"/>
          </w:tcPr>
          <w:p>
            <w:pPr>
              <w:keepNext/>
              <w:spacing w:before="20" w:after="20"/>
            </w:pPr>
            <w:r>
              <w:rPr>
                <w:sz w:val="18"/>
              </w:rPr>
              <w:t xml:space="preserve">P2 · espalda</w:t>
            </w:r>
          </w:p>
        </w:tc>
        <w:tc>
          <w:tcPr>
            <w:tcW w:type="dxa" w:w="1361"/>
          </w:tcPr>
          <w:p>
            <w:pPr>
              <w:keepNext/>
              <w:spacing w:before="20" w:after="20"/>
            </w:pPr>
            <w:r>
              <w:rPr>
                <w:sz w:val="18"/>
              </w:rPr>
              <w:t xml:space="preserve">1</w:t>
            </w:r>
          </w:p>
        </w:tc>
        <w:tc>
          <w:tcPr>
            <w:tcW w:type="dxa" w:w="1474"/>
          </w:tcPr>
          <w:p>
            <w:pPr>
              <w:keepNext/>
              <w:spacing w:before="20" w:after="20"/>
            </w:pPr>
            <w:r>
              <w:rPr>
                <w:sz w:val="18"/>
              </w:rPr>
              <w:t xml:space="preserve">12,9 s</w:t>
            </w:r>
          </w:p>
        </w:tc>
        <w:tc>
          <w:tcPr>
            <w:tcW w:type="dxa" w:w="2041"/>
          </w:tcPr>
          <w:p>
            <w:pPr>
              <w:keepNext/>
              <w:spacing w:before="20" w:after="20"/>
            </w:pPr>
            <w:r>
              <w:rPr>
                <w:sz w:val="18"/>
              </w:rPr>
              <w:t xml:space="preserve">2,9 s (23 %)</w:t>
            </w:r>
          </w:p>
        </w:tc>
        <w:tc>
          <w:tcPr>
            <w:tcW w:type="dxa" w:w="1928"/>
          </w:tcPr>
          <w:p>
            <w:pPr>
              <w:keepNext/>
              <w:spacing w:before="20" w:after="20"/>
            </w:pPr>
            <w:r>
              <w:rPr>
                <w:sz w:val="18"/>
              </w:rPr>
              <w:t xml:space="preserve">2</w:t>
            </w:r>
          </w:p>
        </w:tc>
      </w:tr>
      <w:tr>
        <w:trPr>
          <w:cantSplit/>
        </w:trPr>
        <w:tc>
          <w:tcPr>
            <w:tcW w:type="dxa" w:w="2268"/>
          </w:tcPr>
          <w:p>
            <w:pPr>
              <w:keepNext/>
              <w:spacing w:before="20" w:after="20"/>
            </w:pPr>
            <w:r>
              <w:rPr>
                <w:sz w:val="18"/>
              </w:rPr>
              <w:t xml:space="preserve">P3 · crol</w:t>
            </w:r>
          </w:p>
        </w:tc>
        <w:tc>
          <w:tcPr>
            <w:tcW w:type="dxa" w:w="1361"/>
          </w:tcPr>
          <w:p>
            <w:pPr>
              <w:keepNext/>
              <w:spacing w:before="20" w:after="20"/>
            </w:pPr>
            <w:r>
              <w:rPr>
                <w:sz w:val="18"/>
              </w:rPr>
              <w:t xml:space="preserve">1</w:t>
            </w:r>
          </w:p>
        </w:tc>
        <w:tc>
          <w:tcPr>
            <w:tcW w:type="dxa" w:w="1474"/>
          </w:tcPr>
          <w:p>
            <w:pPr>
              <w:keepNext/>
              <w:spacing w:before="20" w:after="20"/>
            </w:pPr>
            <w:r>
              <w:rPr>
                <w:sz w:val="18"/>
              </w:rPr>
              <w:t xml:space="preserve">39,4 s</w:t>
            </w:r>
          </w:p>
        </w:tc>
        <w:tc>
          <w:tcPr>
            <w:tcW w:type="dxa" w:w="2041"/>
          </w:tcPr>
          <w:p>
            <w:pPr>
              <w:keepNext/>
              <w:spacing w:before="20" w:after="20"/>
            </w:pPr>
            <w:r>
              <w:rPr>
                <w:sz w:val="18"/>
              </w:rPr>
              <w:t xml:space="preserve">6,1 s (15 %)</w:t>
            </w:r>
          </w:p>
        </w:tc>
        <w:tc>
          <w:tcPr>
            <w:tcW w:type="dxa" w:w="1928"/>
          </w:tcPr>
          <w:p>
            <w:pPr>
              <w:keepNext/>
              <w:spacing w:before="20" w:after="20"/>
            </w:pPr>
            <w:r>
              <w:rPr>
                <w:sz w:val="18"/>
              </w:rPr>
              <w:t xml:space="preserve">5</w:t>
            </w:r>
          </w:p>
        </w:tc>
      </w:tr>
      <w:tr>
        <w:trPr>
          <w:cantSplit/>
        </w:trPr>
        <w:tc>
          <w:tcPr>
            <w:tcW w:type="dxa" w:w="2268"/>
          </w:tcPr>
          <w:p>
            <w:pPr>
              <w:keepNext/>
              <w:spacing w:before="20" w:after="20"/>
            </w:pPr>
            <w:r>
              <w:rPr>
                <w:sz w:val="18"/>
              </w:rPr>
              <w:t xml:space="preserve">P3 · mariposa</w:t>
            </w:r>
          </w:p>
        </w:tc>
        <w:tc>
          <w:tcPr>
            <w:tcW w:type="dxa" w:w="1361"/>
          </w:tcPr>
          <w:p>
            <w:pPr>
              <w:keepNext/>
              <w:spacing w:before="20" w:after="20"/>
            </w:pPr>
            <w:r>
              <w:rPr>
                <w:sz w:val="18"/>
              </w:rPr>
              <w:t xml:space="preserve">3</w:t>
            </w:r>
          </w:p>
        </w:tc>
        <w:tc>
          <w:tcPr>
            <w:tcW w:type="dxa" w:w="1474"/>
          </w:tcPr>
          <w:p>
            <w:pPr>
              <w:keepNext/>
              <w:spacing w:before="20" w:after="20"/>
            </w:pPr>
            <w:r>
              <w:rPr>
                <w:sz w:val="18"/>
              </w:rPr>
              <w:t xml:space="preserve">58,2 s</w:t>
            </w:r>
          </w:p>
        </w:tc>
        <w:tc>
          <w:tcPr>
            <w:tcW w:type="dxa" w:w="2041"/>
          </w:tcPr>
          <w:p>
            <w:pPr>
              <w:keepNext/>
              <w:spacing w:before="20" w:after="20"/>
            </w:pPr>
            <w:r>
              <w:rPr>
                <w:sz w:val="18"/>
              </w:rPr>
              <w:t xml:space="preserve">39,7 s (68 %)</w:t>
            </w:r>
          </w:p>
        </w:tc>
        <w:tc>
          <w:tcPr>
            <w:tcW w:type="dxa" w:w="1928"/>
          </w:tcPr>
          <w:p>
            <w:pPr>
              <w:keepNext/>
              <w:spacing w:before="20" w:after="20"/>
            </w:pPr>
            <w:r>
              <w:rPr>
                <w:sz w:val="18"/>
              </w:rPr>
              <w:t xml:space="preserve">31</w:t>
            </w:r>
          </w:p>
        </w:tc>
      </w:tr>
      <w:tr>
        <w:trPr>
          <w:cantSplit/>
        </w:trPr>
        <w:tc>
          <w:tcPr>
            <w:tcW w:type="dxa" w:w="2268"/>
          </w:tcPr>
          <w:p>
            <w:pPr>
              <w:keepNext/>
              <w:spacing w:before="20" w:after="20"/>
            </w:pPr>
            <w:r>
              <w:rPr>
                <w:sz w:val="18"/>
              </w:rPr>
              <w:t xml:space="preserve">P4 · braza</w:t>
            </w:r>
          </w:p>
        </w:tc>
        <w:tc>
          <w:tcPr>
            <w:tcW w:type="dxa" w:w="1361"/>
          </w:tcPr>
          <w:p>
            <w:pPr>
              <w:keepNext/>
              <w:spacing w:before="20" w:after="20"/>
            </w:pPr>
            <w:r>
              <w:rPr>
                <w:sz w:val="18"/>
              </w:rPr>
              <w:t xml:space="preserve">4</w:t>
            </w:r>
          </w:p>
        </w:tc>
        <w:tc>
          <w:tcPr>
            <w:tcW w:type="dxa" w:w="1474"/>
          </w:tcPr>
          <w:p>
            <w:pPr>
              <w:keepNext/>
              <w:spacing w:before="20" w:after="20"/>
            </w:pPr>
            <w:r>
              <w:rPr>
                <w:sz w:val="18"/>
              </w:rPr>
              <w:t xml:space="preserve">75,1 s</w:t>
            </w:r>
          </w:p>
        </w:tc>
        <w:tc>
          <w:tcPr>
            <w:tcW w:type="dxa" w:w="2041"/>
          </w:tcPr>
          <w:p>
            <w:pPr>
              <w:keepNext/>
              <w:spacing w:before="20" w:after="20"/>
            </w:pPr>
            <w:r>
              <w:rPr>
                <w:sz w:val="18"/>
              </w:rPr>
              <w:t xml:space="preserve">32,4 s (43 %)</w:t>
            </w:r>
          </w:p>
        </w:tc>
        <w:tc>
          <w:tcPr>
            <w:tcW w:type="dxa" w:w="1928"/>
          </w:tcPr>
          <w:p>
            <w:pPr>
              <w:keepNext/>
              <w:spacing w:before="20" w:after="20"/>
            </w:pPr>
            <w:r>
              <w:rPr>
                <w:sz w:val="18"/>
              </w:rPr>
              <w:t xml:space="preserve">31</w:t>
            </w:r>
          </w:p>
        </w:tc>
      </w:tr>
      <w:tr>
        <w:trPr>
          <w:cantSplit/>
        </w:trPr>
        <w:tc>
          <w:tcPr>
            <w:tcW w:type="dxa" w:w="2268"/>
          </w:tcPr>
          <w:p>
            <w:pPr>
              <w:keepNext/>
              <w:spacing w:before="20" w:after="20"/>
            </w:pPr>
            <w:r>
              <w:rPr>
                <w:sz w:val="18"/>
              </w:rPr>
              <w:t xml:space="preserve">P5 · crol</w:t>
            </w:r>
          </w:p>
        </w:tc>
        <w:tc>
          <w:tcPr>
            <w:tcW w:type="dxa" w:w="1361"/>
          </w:tcPr>
          <w:p>
            <w:pPr>
              <w:keepNext/>
              <w:spacing w:before="20" w:after="20"/>
            </w:pPr>
            <w:r>
              <w:rPr>
                <w:sz w:val="18"/>
              </w:rPr>
              <w:t xml:space="preserve">8</w:t>
            </w:r>
          </w:p>
        </w:tc>
        <w:tc>
          <w:tcPr>
            <w:tcW w:type="dxa" w:w="1474"/>
          </w:tcPr>
          <w:p>
            <w:pPr>
              <w:keepNext/>
              <w:spacing w:before="20" w:after="20"/>
            </w:pPr>
            <w:r>
              <w:rPr>
                <w:sz w:val="18"/>
              </w:rPr>
              <w:t xml:space="preserve">2301,9 s</w:t>
            </w:r>
          </w:p>
        </w:tc>
        <w:tc>
          <w:tcPr>
            <w:tcW w:type="dxa" w:w="2041"/>
          </w:tcPr>
          <w:p>
            <w:pPr>
              <w:keepNext/>
              <w:spacing w:before="20" w:after="20"/>
            </w:pPr>
            <w:r>
              <w:rPr>
                <w:sz w:val="18"/>
              </w:rPr>
              <w:t xml:space="preserve">248,7 s (11 %)</w:t>
            </w:r>
          </w:p>
        </w:tc>
        <w:tc>
          <w:tcPr>
            <w:tcW w:type="dxa" w:w="1928"/>
          </w:tcPr>
          <w:p>
            <w:pPr>
              <w:keepNext/>
              <w:spacing w:before="20" w:after="20"/>
            </w:pPr>
            <w:r>
              <w:rPr>
                <w:sz w:val="18"/>
              </w:rPr>
              <w:t xml:space="preserve">70</w:t>
            </w:r>
          </w:p>
        </w:tc>
      </w:tr>
      <w:tr>
        <w:trPr>
          <w:cantSplit/>
        </w:trPr>
        <w:tc>
          <w:tcPr>
            <w:tcW w:type="dxa" w:w="2268"/>
          </w:tcPr>
          <w:p>
            <w:pPr>
              <w:keepNext w:val="0"/>
              <w:spacing w:before="20" w:after="20"/>
            </w:pPr>
            <w:r>
              <w:rPr>
                <w:b/>
                <w:sz w:val="18"/>
              </w:rPr>
              <w:t xml:space="preserve">Total</w:t>
            </w:r>
          </w:p>
        </w:tc>
        <w:tc>
          <w:tcPr>
            <w:tcW w:type="dxa" w:w="1361"/>
          </w:tcPr>
          <w:p>
            <w:pPr>
              <w:keepNext w:val="0"/>
              <w:spacing w:before="20" w:after="20"/>
            </w:pPr>
            <w:r>
              <w:rPr>
                <w:b/>
                <w:sz w:val="18"/>
              </w:rPr>
              <w:t xml:space="preserve">25</w:t>
            </w:r>
          </w:p>
        </w:tc>
        <w:tc>
          <w:tcPr>
            <w:tcW w:type="dxa" w:w="1474"/>
          </w:tcPr>
          <w:p>
            <w:pPr>
              <w:keepNext w:val="0"/>
              <w:spacing w:before="20" w:after="20"/>
            </w:pPr>
            <w:r>
              <w:rPr>
                <w:b/>
                <w:sz w:val="18"/>
              </w:rPr>
              <w:t xml:space="preserve">2696,1 s</w:t>
            </w:r>
          </w:p>
        </w:tc>
        <w:tc>
          <w:tcPr>
            <w:tcW w:type="dxa" w:w="2041"/>
          </w:tcPr>
          <w:p>
            <w:pPr>
              <w:keepNext w:val="0"/>
              <w:spacing w:before="20" w:after="20"/>
            </w:pPr>
            <w:r>
              <w:rPr>
                <w:b/>
                <w:sz w:val="18"/>
              </w:rPr>
              <w:t xml:space="preserve">381,0 s (14 %)</w:t>
            </w:r>
          </w:p>
        </w:tc>
        <w:tc>
          <w:tcPr>
            <w:tcW w:type="dxa" w:w="1928"/>
          </w:tcPr>
          <w:p>
            <w:pPr>
              <w:keepNext w:val="0"/>
              <w:spacing w:before="20" w:after="20"/>
            </w:pPr>
            <w:r>
              <w:rPr>
                <w:b/>
                <w:sz w:val="18"/>
              </w:rPr>
              <w:t xml:space="preserve">165</w:t>
            </w:r>
          </w:p>
        </w:tc>
      </w:tr>
    </w:tbl>
    <w:p>
      <w:pPr>
        <w:jc w:val="both"/>
      </w:pPr>
    </w:p>
    <w:p>
      <w:pPr>
        <w:jc w:val="both"/>
      </w:pPr>
      <w:r>
        <w:t xml:space="preserve">La entrada de 1280 píxeles se probó en el clúster con las 17 secuencias del conjunto inicial y no mejoró la detección respecto a la de 640 píxeles: produjo 64 ciclos válidos frente a 95, 114,5 s analizables frente a 132,3 s y un error de la frecuencia frente al conteo manual mucho mayor. Por ello, para esas secuencias se mantiene la entrada de 640 píxeles. Las secuencias nuevas de P5 solo se han analizado con 1280 píxeles; su repetición con 640 píxeles queda pendiente y podría aumentar sus ciclos válidos.</w:t>
      </w:r>
    </w:p>
    <w:p>
      <w:pPr>
        <w:jc w:val="both"/>
      </w:pPr>
      <w:r>
        <w:t xml:space="preserve">La cobertura depende sobre todo de las condiciones de grabación: la distancia entre la cámara y el nadador y el tiempo que este permanece en el encuadre. La secuencia con mayor proporción analizable es GX010719 (P5, crol, 87 %). 5 secuencias no producen ningún ciclo válido (GX011617, GX011610, IMG_7209, ASCR, GX011613), por detección insuficiente o por una señal de la mano fragmentada.</w:t>
      </w:r>
    </w:p>
    <w:p>
      <w:pPr>
        <w:pStyle w:val="Ttulo3"/>
        <w:keepNext/>
      </w:pPr>
      <w:r>
        <w:t xml:space="preserve">Validación de la frecuencia de ciclo frente al conteo manual</w:t>
      </w:r>
    </w:p>
    <w:p>
      <w:pPr>
        <w:pStyle w:val="Caption"/>
        <w:keepNext/>
        <w:jc w:val="center"/>
      </w:pPr>
      <w:r>
        <w:t xml:space="preserve">Tabla </w:t>
      </w:r>
      <w:r>
        <w:fldChar w:fldCharType="begin"/>
      </w:r>
      <w:r>
        <w:instrText xml:space="preserve"> SEQ Tabla \* ARABIC </w:instrText>
      </w:r>
      <w:r>
        <w:fldChar w:fldCharType="separate"/>
      </w:r>
      <w:r>
        <w:t xml:space="preserve">9</w:t>
      </w:r>
      <w:r>
        <w:fldChar w:fldCharType="end"/>
      </w:r>
      <w:r>
        <w:t xml:space="preserve">. </w:t>
      </w:r>
      <w:r>
        <w:t xml:space="preserve">Frecuencia de ciclo estimada (media de la secuencia) frente al conteo manual.</w:t>
      </w:r>
    </w:p>
    <w:tbl>
      <w:tblPr>
        <w:tblStyle w:val="Tablaconcuadrcula"/>
        <w:tblW w:type="auto" w:w="0"/>
        <w:tblLook w:firstColumn="1" w:firstRow="1" w:lastColumn="0" w:lastRow="0" w:noHBand="0" w:noVBand="1" w:val="04A0"/>
      </w:tblPr>
      <w:tblGrid>
        <w:gridCol w:w="1474"/>
        <w:gridCol w:w="1020"/>
        <w:gridCol w:w="2608"/>
        <w:gridCol w:w="1644"/>
        <w:gridCol w:w="1134"/>
        <w:gridCol w:w="1191"/>
      </w:tblGrid>
      <w:tr>
        <w:trPr>
          <w:cantSplit/>
          <w:tblHeader/>
        </w:trPr>
        <w:tc>
          <w:tcPr>
            <w:tcW w:type="dxa" w:w="1474"/>
            <w:shd w:val="clear" w:color="auto" w:fill="D9E2F3"/>
          </w:tcPr>
          <w:p>
            <w:pPr>
              <w:keepNext/>
              <w:spacing w:before="20" w:after="20"/>
            </w:pPr>
            <w:r>
              <w:rPr>
                <w:b/>
                <w:sz w:val="18"/>
              </w:rPr>
              <w:t xml:space="preserve">Secuencia</w:t>
            </w:r>
          </w:p>
        </w:tc>
        <w:tc>
          <w:tcPr>
            <w:tcW w:type="dxa" w:w="1020"/>
            <w:shd w:val="clear" w:color="auto" w:fill="D9E2F3"/>
          </w:tcPr>
          <w:p>
            <w:pPr>
              <w:keepNext/>
              <w:spacing w:before="20" w:after="20"/>
            </w:pPr>
            <w:r>
              <w:rPr>
                <w:b/>
                <w:sz w:val="18"/>
              </w:rPr>
              <w:t xml:space="preserve">Vista</w:t>
            </w:r>
          </w:p>
        </w:tc>
        <w:tc>
          <w:tcPr>
            <w:tcW w:type="dxa" w:w="2608"/>
            <w:shd w:val="clear" w:color="auto" w:fill="D9E2F3"/>
          </w:tcPr>
          <w:p>
            <w:pPr>
              <w:keepNext/>
              <w:spacing w:before="20" w:after="20"/>
            </w:pPr>
            <w:r>
              <w:rPr>
                <w:b/>
                <w:sz w:val="18"/>
              </w:rPr>
              <w:t xml:space="preserve">Conteo manual</w:t>
            </w:r>
          </w:p>
        </w:tc>
        <w:tc>
          <w:tcPr>
            <w:tcW w:type="dxa" w:w="1644"/>
            <w:shd w:val="clear" w:color="auto" w:fill="D9E2F3"/>
          </w:tcPr>
          <w:p>
            <w:pPr>
              <w:keepNext/>
              <w:spacing w:before="20" w:after="20"/>
            </w:pPr>
            <w:r>
              <w:rPr>
                <w:b/>
                <w:sz w:val="18"/>
              </w:rPr>
              <w:t xml:space="preserve">Sistema</w:t>
            </w:r>
          </w:p>
        </w:tc>
        <w:tc>
          <w:tcPr>
            <w:tcW w:type="dxa" w:w="1134"/>
            <w:shd w:val="clear" w:color="auto" w:fill="D9E2F3"/>
          </w:tcPr>
          <w:p>
            <w:pPr>
              <w:keepNext/>
              <w:spacing w:before="20" w:after="20"/>
            </w:pPr>
            <w:r>
              <w:rPr>
                <w:b/>
                <w:sz w:val="18"/>
              </w:rPr>
              <w:t xml:space="preserve">Error relativo</w:t>
            </w:r>
          </w:p>
        </w:tc>
        <w:tc>
          <w:tcPr>
            <w:tcW w:type="dxa" w:w="1191"/>
            <w:shd w:val="clear" w:color="auto" w:fill="D9E2F3"/>
          </w:tcPr>
          <w:p>
            <w:pPr>
              <w:keepNext/>
              <w:spacing w:before="20" w:after="20"/>
            </w:pPr>
            <w:r>
              <w:rPr>
                <w:b/>
                <w:sz w:val="18"/>
              </w:rPr>
              <w:t xml:space="preserve">Ciclos válidos</w:t>
            </w:r>
          </w:p>
        </w:tc>
      </w:tr>
      <w:tr>
        <w:trPr>
          <w:cantSplit/>
        </w:trPr>
        <w:tc>
          <w:tcPr>
            <w:tcW w:type="dxa" w:w="1474"/>
          </w:tcPr>
          <w:p>
            <w:pPr>
              <w:keepNext/>
              <w:spacing w:before="20" w:after="20"/>
            </w:pPr>
            <w:r>
              <w:rPr>
                <w:sz w:val="18"/>
              </w:rPr>
              <w:t xml:space="preserve">GX011614</w:t>
            </w:r>
          </w:p>
        </w:tc>
        <w:tc>
          <w:tcPr>
            <w:tcW w:type="dxa" w:w="1020"/>
          </w:tcPr>
          <w:p>
            <w:pPr>
              <w:keepNext/>
              <w:spacing w:before="20" w:after="20"/>
            </w:pPr>
            <w:r>
              <w:rPr>
                <w:sz w:val="18"/>
              </w:rPr>
              <w:t xml:space="preserve">Lateral</w:t>
            </w:r>
          </w:p>
        </w:tc>
        <w:tc>
          <w:tcPr>
            <w:tcW w:type="dxa" w:w="2608"/>
          </w:tcPr>
          <w:p>
            <w:pPr>
              <w:keepNext/>
              <w:spacing w:before="20" w:after="20"/>
            </w:pPr>
            <w:r>
              <w:rPr>
                <w:sz w:val="18"/>
              </w:rPr>
              <w:t xml:space="preserve">54 ciclos/min (9 ciclos en 10 s, s 30-40)</w:t>
            </w:r>
          </w:p>
        </w:tc>
        <w:tc>
          <w:tcPr>
            <w:tcW w:type="dxa" w:w="1644"/>
          </w:tcPr>
          <w:p>
            <w:pPr>
              <w:keepNext/>
              <w:spacing w:before="20" w:after="20"/>
            </w:pPr>
            <w:r>
              <w:rPr>
                <w:sz w:val="18"/>
              </w:rPr>
              <w:t xml:space="preserve">50,5 ciclos/min</w:t>
            </w:r>
          </w:p>
        </w:tc>
        <w:tc>
          <w:tcPr>
            <w:tcW w:type="dxa" w:w="1134"/>
          </w:tcPr>
          <w:p>
            <w:pPr>
              <w:keepNext/>
              <w:spacing w:before="20" w:after="20"/>
            </w:pPr>
            <w:r>
              <w:rPr>
                <w:sz w:val="18"/>
              </w:rPr>
              <w:t xml:space="preserve">6,5 %</w:t>
            </w:r>
          </w:p>
        </w:tc>
        <w:tc>
          <w:tcPr>
            <w:tcW w:type="dxa" w:w="1191"/>
          </w:tcPr>
          <w:p>
            <w:pPr>
              <w:keepNext/>
              <w:spacing w:before="20" w:after="20"/>
            </w:pPr>
            <w:r>
              <w:rPr>
                <w:sz w:val="18"/>
              </w:rPr>
              <w:t xml:space="preserve">9</w:t>
            </w:r>
          </w:p>
        </w:tc>
      </w:tr>
      <w:tr>
        <w:trPr>
          <w:cantSplit/>
        </w:trPr>
        <w:tc>
          <w:tcPr>
            <w:tcW w:type="dxa" w:w="1474"/>
          </w:tcPr>
          <w:p>
            <w:pPr>
              <w:keepNext/>
              <w:spacing w:before="20" w:after="20"/>
            </w:pPr>
            <w:r>
              <w:rPr>
                <w:sz w:val="18"/>
              </w:rPr>
              <w:t xml:space="preserve">IMG_7207</w:t>
            </w:r>
          </w:p>
        </w:tc>
        <w:tc>
          <w:tcPr>
            <w:tcW w:type="dxa" w:w="1020"/>
          </w:tcPr>
          <w:p>
            <w:pPr>
              <w:keepNext/>
              <w:spacing w:before="20" w:after="20"/>
            </w:pPr>
            <w:r>
              <w:rPr>
                <w:sz w:val="18"/>
              </w:rPr>
              <w:t xml:space="preserve">Frontal</w:t>
            </w:r>
          </w:p>
        </w:tc>
        <w:tc>
          <w:tcPr>
            <w:tcW w:type="dxa" w:w="2608"/>
          </w:tcPr>
          <w:p>
            <w:pPr>
              <w:keepNext/>
              <w:spacing w:before="20" w:after="20"/>
            </w:pPr>
            <w:r>
              <w:rPr>
                <w:sz w:val="18"/>
              </w:rPr>
              <w:t xml:space="preserve">80 ciclos/min (8 en 6,0 s)</w:t>
            </w:r>
          </w:p>
        </w:tc>
        <w:tc>
          <w:tcPr>
            <w:tcW w:type="dxa" w:w="1644"/>
          </w:tcPr>
          <w:p>
            <w:pPr>
              <w:keepNext/>
              <w:spacing w:before="20" w:after="20"/>
            </w:pPr>
            <w:r>
              <w:rPr>
                <w:sz w:val="18"/>
              </w:rPr>
              <w:t xml:space="preserve">73,9 ciclos/min</w:t>
            </w:r>
          </w:p>
        </w:tc>
        <w:tc>
          <w:tcPr>
            <w:tcW w:type="dxa" w:w="1134"/>
          </w:tcPr>
          <w:p>
            <w:pPr>
              <w:keepNext/>
              <w:spacing w:before="20" w:after="20"/>
            </w:pPr>
            <w:r>
              <w:rPr>
                <w:sz w:val="18"/>
              </w:rPr>
              <w:t xml:space="preserve">7,6 %</w:t>
            </w:r>
          </w:p>
        </w:tc>
        <w:tc>
          <w:tcPr>
            <w:tcW w:type="dxa" w:w="1191"/>
          </w:tcPr>
          <w:p>
            <w:pPr>
              <w:keepNext/>
              <w:spacing w:before="20" w:after="20"/>
            </w:pPr>
            <w:r>
              <w:rPr>
                <w:sz w:val="18"/>
              </w:rPr>
              <w:t xml:space="preserve">3</w:t>
            </w:r>
          </w:p>
        </w:tc>
      </w:tr>
      <w:tr>
        <w:trPr>
          <w:cantSplit/>
        </w:trPr>
        <w:tc>
          <w:tcPr>
            <w:tcW w:type="dxa" w:w="1474"/>
          </w:tcPr>
          <w:p>
            <w:pPr>
              <w:keepNext w:val="0"/>
              <w:spacing w:before="20" w:after="20"/>
            </w:pPr>
            <w:r>
              <w:rPr>
                <w:sz w:val="18"/>
              </w:rPr>
              <w:t xml:space="preserve">IMG_7215</w:t>
            </w:r>
          </w:p>
        </w:tc>
        <w:tc>
          <w:tcPr>
            <w:tcW w:type="dxa" w:w="1020"/>
          </w:tcPr>
          <w:p>
            <w:pPr>
              <w:keepNext w:val="0"/>
              <w:spacing w:before="20" w:after="20"/>
            </w:pPr>
            <w:r>
              <w:rPr>
                <w:sz w:val="18"/>
              </w:rPr>
              <w:t xml:space="preserve">Frontal</w:t>
            </w:r>
          </w:p>
        </w:tc>
        <w:tc>
          <w:tcPr>
            <w:tcW w:type="dxa" w:w="2608"/>
          </w:tcPr>
          <w:p>
            <w:pPr>
              <w:keepNext w:val="0"/>
              <w:spacing w:before="20" w:after="20"/>
            </w:pPr>
            <w:r>
              <w:rPr>
                <w:sz w:val="18"/>
              </w:rPr>
              <w:t xml:space="preserve">51 ciclos/min (8 en 9,4 s)</w:t>
            </w:r>
          </w:p>
        </w:tc>
        <w:tc>
          <w:tcPr>
            <w:tcW w:type="dxa" w:w="1644"/>
          </w:tcPr>
          <w:p>
            <w:pPr>
              <w:keepNext w:val="0"/>
              <w:spacing w:before="20" w:after="20"/>
            </w:pPr>
            <w:r>
              <w:rPr>
                <w:sz w:val="18"/>
              </w:rPr>
              <w:t xml:space="preserve">55,2 ciclos/min</w:t>
            </w:r>
          </w:p>
        </w:tc>
        <w:tc>
          <w:tcPr>
            <w:tcW w:type="dxa" w:w="1134"/>
          </w:tcPr>
          <w:p>
            <w:pPr>
              <w:keepNext w:val="0"/>
              <w:spacing w:before="20" w:after="20"/>
            </w:pPr>
            <w:r>
              <w:rPr>
                <w:sz w:val="18"/>
              </w:rPr>
              <w:t xml:space="preserve">8,2 %</w:t>
            </w:r>
          </w:p>
        </w:tc>
        <w:tc>
          <w:tcPr>
            <w:tcW w:type="dxa" w:w="1191"/>
          </w:tcPr>
          <w:p>
            <w:pPr>
              <w:keepNext w:val="0"/>
              <w:spacing w:before="20" w:after="20"/>
            </w:pPr>
            <w:r>
              <w:rPr>
                <w:sz w:val="18"/>
              </w:rPr>
              <w:t xml:space="preserve">4</w:t>
            </w:r>
          </w:p>
        </w:tc>
      </w:tr>
    </w:tbl>
    <w:p>
      <w:pPr>
        <w:jc w:val="both"/>
      </w:pPr>
    </w:p>
    <w:p>
      <w:pPr>
        <w:jc w:val="both"/>
      </w:pPr>
      <w:r>
        <w:t xml:space="preserve">El error relativo de la frecuencia de ciclo (Ecuación </w:t>
      </w:r>
      <w:r>
        <w:t xml:space="preserve">18</w:t>
      </w:r>
      <w:r>
        <w:t xml:space="preserve">) se sitúa entre el 6,5 % y el 8,2 % en las dos vistas, y el sistema distingue ritmos muy distintos de un mismo nadador. El conteo manual se realizó en tramos de las secuencias, mientras que el sistema promedia los ciclos válidos de toda la secuencia, lo que explica parte de la diferencia. Estas comparaciones forman parte de las pruebas automáticas del código.</w:t>
      </w:r>
    </w:p>
    <w:p>
      <w:pPr>
        <w:pStyle w:val="Ttulo3"/>
        <w:keepNext/>
      </w:pPr>
      <w:r>
        <w:t xml:space="preserve">Frecuencia de ciclo y técnica por participante y estilo</w:t>
      </w:r>
    </w:p>
    <w:p>
      <w:pPr>
        <w:jc w:val="both"/>
      </w:pPr>
      <w:r>
        <w:t xml:space="preserve">La Tabla </w:t>
      </w:r>
      <w:r>
        <w:t xml:space="preserve">10</w:t>
      </w:r>
      <w:r>
        <w:t xml:space="preserve"> resume los ciclos laterales por participante y estilo; las secuencias frontales se excluyen porque sus ángulos 2D no son comparables. La Figura </w:t>
      </w:r>
      <w:r>
        <w:t xml:space="preserve">11</w:t>
      </w:r>
      <w:r>
        <w:t xml:space="preserve"> muestra la distribución por ciclo de tres variables.</w:t>
      </w:r>
    </w:p>
    <w:p>
      <w:pPr>
        <w:pStyle w:val="Caption"/>
        <w:keepNext/>
        <w:jc w:val="center"/>
      </w:pPr>
      <w:r>
        <w:t xml:space="preserve">Tabla </w:t>
      </w:r>
      <w:r>
        <w:fldChar w:fldCharType="begin"/>
      </w:r>
      <w:r>
        <w:instrText xml:space="preserve"> SEQ Tabla \* ARABIC </w:instrText>
      </w:r>
      <w:r>
        <w:fldChar w:fldCharType="separate"/>
      </w:r>
      <w:r>
        <w:t xml:space="preserve">10</w:t>
      </w:r>
      <w:r>
        <w:fldChar w:fldCharType="end"/>
      </w:r>
      <w:r>
        <w:t xml:space="preserve">. </w:t>
      </w:r>
      <w:r>
        <w:t xml:space="preserve">Variables por ciclo (media ± desviación típica) de los ciclos laterales por participante y estilo. Los ángulos son la media de los lados izquierdo y derecho.</w:t>
      </w:r>
    </w:p>
    <w:tbl>
      <w:tblPr>
        <w:tblStyle w:val="Tablaconcuadrcula"/>
        <w:tblW w:type="auto" w:w="0"/>
        <w:tblLook w:firstColumn="1" w:firstRow="1" w:lastColumn="0" w:lastRow="0" w:noHBand="0" w:noVBand="1" w:val="04A0"/>
      </w:tblPr>
      <w:tblGrid>
        <w:gridCol w:w="1701"/>
        <w:gridCol w:w="737"/>
        <w:gridCol w:w="1587"/>
        <w:gridCol w:w="1247"/>
        <w:gridCol w:w="1247"/>
        <w:gridCol w:w="1247"/>
        <w:gridCol w:w="1304"/>
      </w:tblGrid>
      <w:tr>
        <w:trPr>
          <w:cantSplit/>
          <w:tblHeader/>
        </w:trPr>
        <w:tc>
          <w:tcPr>
            <w:tcW w:type="dxa" w:w="1701"/>
            <w:shd w:val="clear" w:color="auto" w:fill="D9E2F3"/>
          </w:tcPr>
          <w:p>
            <w:pPr>
              <w:keepNext/>
              <w:spacing w:before="20" w:after="20"/>
            </w:pPr>
            <w:r>
              <w:rPr>
                <w:b/>
                <w:sz w:val="16"/>
              </w:rPr>
              <w:t xml:space="preserve">Participante y estilo</w:t>
            </w:r>
          </w:p>
        </w:tc>
        <w:tc>
          <w:tcPr>
            <w:tcW w:type="dxa" w:w="737"/>
            <w:shd w:val="clear" w:color="auto" w:fill="D9E2F3"/>
          </w:tcPr>
          <w:p>
            <w:pPr>
              <w:keepNext/>
              <w:spacing w:before="20" w:after="20"/>
            </w:pPr>
            <w:r>
              <w:rPr>
                <w:b/>
                <w:sz w:val="16"/>
              </w:rPr>
              <w:t xml:space="preserve">Ciclos</w:t>
            </w:r>
          </w:p>
        </w:tc>
        <w:tc>
          <w:tcPr>
            <w:tcW w:type="dxa" w:w="1587"/>
            <w:shd w:val="clear" w:color="auto" w:fill="D9E2F3"/>
          </w:tcPr>
          <w:p>
            <w:pPr>
              <w:keepNext/>
              <w:spacing w:before="20" w:after="20"/>
            </w:pPr>
            <w:r>
              <w:rPr>
                <w:b/>
                <w:sz w:val="16"/>
              </w:rPr>
              <w:t xml:space="preserve">Frecuencia (ciclos/min)</w:t>
            </w:r>
          </w:p>
        </w:tc>
        <w:tc>
          <w:tcPr>
            <w:tcW w:type="dxa" w:w="1247"/>
            <w:shd w:val="clear" w:color="auto" w:fill="D9E2F3"/>
          </w:tcPr>
          <w:p>
            <w:pPr>
              <w:keepNext/>
              <w:spacing w:before="20" w:after="20"/>
            </w:pPr>
            <w:r>
              <w:rPr>
                <w:b/>
                <w:sz w:val="16"/>
              </w:rPr>
              <w:t xml:space="preserve">Codo (°)</w:t>
            </w:r>
          </w:p>
        </w:tc>
        <w:tc>
          <w:tcPr>
            <w:tcW w:type="dxa" w:w="1247"/>
            <w:shd w:val="clear" w:color="auto" w:fill="D9E2F3"/>
          </w:tcPr>
          <w:p>
            <w:pPr>
              <w:keepNext/>
              <w:spacing w:before="20" w:after="20"/>
            </w:pPr>
            <w:r>
              <w:rPr>
                <w:b/>
                <w:sz w:val="16"/>
              </w:rPr>
              <w:t xml:space="preserve">Cadera (°)</w:t>
            </w:r>
          </w:p>
        </w:tc>
        <w:tc>
          <w:tcPr>
            <w:tcW w:type="dxa" w:w="1247"/>
            <w:shd w:val="clear" w:color="auto" w:fill="D9E2F3"/>
          </w:tcPr>
          <w:p>
            <w:pPr>
              <w:keepNext/>
              <w:spacing w:before="20" w:after="20"/>
            </w:pPr>
            <w:r>
              <w:rPr>
                <w:b/>
                <w:sz w:val="16"/>
              </w:rPr>
              <w:t xml:space="preserve">Rodilla (°)</w:t>
            </w:r>
          </w:p>
        </w:tc>
        <w:tc>
          <w:tcPr>
            <w:tcW w:type="dxa" w:w="1304"/>
            <w:shd w:val="clear" w:color="auto" w:fill="D9E2F3"/>
          </w:tcPr>
          <w:p>
            <w:pPr>
              <w:keepNext/>
              <w:spacing w:before="20" w:after="20"/>
            </w:pPr>
            <w:r>
              <w:rPr>
                <w:b/>
                <w:sz w:val="16"/>
              </w:rPr>
              <w:t xml:space="preserve">Inclinación (°)</w:t>
            </w:r>
          </w:p>
        </w:tc>
      </w:tr>
      <w:tr>
        <w:trPr>
          <w:cantSplit/>
        </w:trPr>
        <w:tc>
          <w:tcPr>
            <w:tcW w:type="dxa" w:w="1701"/>
          </w:tcPr>
          <w:p>
            <w:pPr>
              <w:keepNext/>
              <w:spacing w:before="20" w:after="20"/>
            </w:pPr>
            <w:r>
              <w:rPr>
                <w:sz w:val="16"/>
              </w:rPr>
              <w:t xml:space="preserve">P1 · crol</w:t>
            </w:r>
          </w:p>
        </w:tc>
        <w:tc>
          <w:tcPr>
            <w:tcW w:type="dxa" w:w="737"/>
          </w:tcPr>
          <w:p>
            <w:pPr>
              <w:keepNext/>
              <w:spacing w:before="20" w:after="20"/>
            </w:pPr>
            <w:r>
              <w:rPr>
                <w:sz w:val="16"/>
              </w:rPr>
              <w:t xml:space="preserve">10</w:t>
            </w:r>
          </w:p>
        </w:tc>
        <w:tc>
          <w:tcPr>
            <w:tcW w:type="dxa" w:w="1587"/>
          </w:tcPr>
          <w:p>
            <w:pPr>
              <w:keepNext/>
              <w:spacing w:before="20" w:after="20"/>
            </w:pPr>
            <w:r>
              <w:rPr>
                <w:sz w:val="16"/>
              </w:rPr>
              <w:t xml:space="preserve">52,1 ± 11,6</w:t>
            </w:r>
          </w:p>
        </w:tc>
        <w:tc>
          <w:tcPr>
            <w:tcW w:type="dxa" w:w="1247"/>
          </w:tcPr>
          <w:p>
            <w:pPr>
              <w:keepNext/>
              <w:spacing w:before="20" w:after="20"/>
            </w:pPr>
            <w:r>
              <w:rPr>
                <w:sz w:val="16"/>
              </w:rPr>
              <w:t xml:space="preserve">125 ± 17</w:t>
            </w:r>
          </w:p>
        </w:tc>
        <w:tc>
          <w:tcPr>
            <w:tcW w:type="dxa" w:w="1247"/>
          </w:tcPr>
          <w:p>
            <w:pPr>
              <w:keepNext/>
              <w:spacing w:before="20" w:after="20"/>
            </w:pPr>
            <w:r>
              <w:rPr>
                <w:sz w:val="16"/>
              </w:rPr>
              <w:t xml:space="preserve">166 ± 14</w:t>
            </w:r>
          </w:p>
        </w:tc>
        <w:tc>
          <w:tcPr>
            <w:tcW w:type="dxa" w:w="1247"/>
          </w:tcPr>
          <w:p>
            <w:pPr>
              <w:keepNext/>
              <w:spacing w:before="20" w:after="20"/>
            </w:pPr>
            <w:r>
              <w:rPr>
                <w:sz w:val="16"/>
              </w:rPr>
              <w:t xml:space="preserve">149 ± 32</w:t>
            </w:r>
          </w:p>
        </w:tc>
        <w:tc>
          <w:tcPr>
            <w:tcW w:type="dxa" w:w="1304"/>
          </w:tcPr>
          <w:p>
            <w:pPr>
              <w:keepNext/>
              <w:spacing w:before="20" w:after="20"/>
            </w:pPr>
            <w:r>
              <w:rPr>
                <w:sz w:val="16"/>
              </w:rPr>
              <w:t xml:space="preserve">7,9 ± 3,4</w:t>
            </w:r>
          </w:p>
        </w:tc>
      </w:tr>
      <w:tr>
        <w:trPr>
          <w:cantSplit/>
        </w:trPr>
        <w:tc>
          <w:tcPr>
            <w:tcW w:type="dxa" w:w="1701"/>
          </w:tcPr>
          <w:p>
            <w:pPr>
              <w:keepNext/>
              <w:spacing w:before="20" w:after="20"/>
            </w:pPr>
            <w:r>
              <w:rPr>
                <w:sz w:val="16"/>
              </w:rPr>
              <w:t xml:space="preserve">P2 · crol</w:t>
            </w:r>
          </w:p>
        </w:tc>
        <w:tc>
          <w:tcPr>
            <w:tcW w:type="dxa" w:w="737"/>
          </w:tcPr>
          <w:p>
            <w:pPr>
              <w:keepNext/>
              <w:spacing w:before="20" w:after="20"/>
            </w:pPr>
            <w:r>
              <w:rPr>
                <w:sz w:val="16"/>
              </w:rPr>
              <w:t xml:space="preserve">9</w:t>
            </w:r>
          </w:p>
        </w:tc>
        <w:tc>
          <w:tcPr>
            <w:tcW w:type="dxa" w:w="1587"/>
          </w:tcPr>
          <w:p>
            <w:pPr>
              <w:keepNext/>
              <w:spacing w:before="20" w:after="20"/>
            </w:pPr>
            <w:r>
              <w:rPr>
                <w:sz w:val="16"/>
              </w:rPr>
              <w:t xml:space="preserve">66,6 ± 13,6</w:t>
            </w:r>
          </w:p>
        </w:tc>
        <w:tc>
          <w:tcPr>
            <w:tcW w:type="dxa" w:w="1247"/>
          </w:tcPr>
          <w:p>
            <w:pPr>
              <w:keepNext/>
              <w:spacing w:before="20" w:after="20"/>
            </w:pPr>
            <w:r>
              <w:rPr>
                <w:sz w:val="16"/>
              </w:rPr>
              <w:t xml:space="preserve">79 ± 18</w:t>
            </w:r>
          </w:p>
        </w:tc>
        <w:tc>
          <w:tcPr>
            <w:tcW w:type="dxa" w:w="1247"/>
          </w:tcPr>
          <w:p>
            <w:pPr>
              <w:keepNext/>
              <w:spacing w:before="20" w:after="20"/>
            </w:pPr>
            <w:r>
              <w:rPr>
                <w:sz w:val="16"/>
              </w:rPr>
              <w:t xml:space="preserve">148 ± 13</w:t>
            </w:r>
          </w:p>
        </w:tc>
        <w:tc>
          <w:tcPr>
            <w:tcW w:type="dxa" w:w="1247"/>
          </w:tcPr>
          <w:p>
            <w:pPr>
              <w:keepNext/>
              <w:spacing w:before="20" w:after="20"/>
            </w:pPr>
            <w:r>
              <w:rPr>
                <w:sz w:val="16"/>
              </w:rPr>
              <w:t xml:space="preserve">133 ± 31</w:t>
            </w:r>
          </w:p>
        </w:tc>
        <w:tc>
          <w:tcPr>
            <w:tcW w:type="dxa" w:w="1304"/>
          </w:tcPr>
          <w:p>
            <w:pPr>
              <w:keepNext/>
              <w:spacing w:before="20" w:after="20"/>
            </w:pPr>
            <w:r>
              <w:rPr>
                <w:sz w:val="16"/>
              </w:rPr>
              <w:t xml:space="preserve">17,8 ± 5,3</w:t>
            </w:r>
          </w:p>
        </w:tc>
      </w:tr>
      <w:tr>
        <w:trPr>
          <w:cantSplit/>
        </w:trPr>
        <w:tc>
          <w:tcPr>
            <w:tcW w:type="dxa" w:w="1701"/>
          </w:tcPr>
          <w:p>
            <w:pPr>
              <w:keepNext/>
              <w:spacing w:before="20" w:after="20"/>
            </w:pPr>
            <w:r>
              <w:rPr>
                <w:sz w:val="16"/>
              </w:rPr>
              <w:t xml:space="preserve">P3 · crol</w:t>
            </w:r>
          </w:p>
        </w:tc>
        <w:tc>
          <w:tcPr>
            <w:tcW w:type="dxa" w:w="737"/>
          </w:tcPr>
          <w:p>
            <w:pPr>
              <w:keepNext/>
              <w:spacing w:before="20" w:after="20"/>
            </w:pPr>
            <w:r>
              <w:rPr>
                <w:sz w:val="16"/>
              </w:rPr>
              <w:t xml:space="preserve">5</w:t>
            </w:r>
          </w:p>
        </w:tc>
        <w:tc>
          <w:tcPr>
            <w:tcW w:type="dxa" w:w="1587"/>
          </w:tcPr>
          <w:p>
            <w:pPr>
              <w:keepNext/>
              <w:spacing w:before="20" w:after="20"/>
            </w:pPr>
            <w:r>
              <w:rPr>
                <w:sz w:val="16"/>
              </w:rPr>
              <w:t xml:space="preserve">75,3 ± 7,6</w:t>
            </w:r>
          </w:p>
        </w:tc>
        <w:tc>
          <w:tcPr>
            <w:tcW w:type="dxa" w:w="1247"/>
          </w:tcPr>
          <w:p>
            <w:pPr>
              <w:keepNext/>
              <w:spacing w:before="20" w:after="20"/>
            </w:pPr>
            <w:r>
              <w:rPr>
                <w:sz w:val="16"/>
              </w:rPr>
              <w:t xml:space="preserve">101 ± 34</w:t>
            </w:r>
          </w:p>
        </w:tc>
        <w:tc>
          <w:tcPr>
            <w:tcW w:type="dxa" w:w="1247"/>
          </w:tcPr>
          <w:p>
            <w:pPr>
              <w:keepNext/>
              <w:spacing w:before="20" w:after="20"/>
            </w:pPr>
            <w:r>
              <w:rPr>
                <w:sz w:val="16"/>
              </w:rPr>
              <w:t xml:space="preserve">125 ± 27</w:t>
            </w:r>
          </w:p>
        </w:tc>
        <w:tc>
          <w:tcPr>
            <w:tcW w:type="dxa" w:w="1247"/>
          </w:tcPr>
          <w:p>
            <w:pPr>
              <w:keepNext/>
              <w:spacing w:before="20" w:after="20"/>
            </w:pPr>
            <w:r>
              <w:rPr>
                <w:sz w:val="16"/>
              </w:rPr>
              <w:t xml:space="preserve">80 ± 45</w:t>
            </w:r>
          </w:p>
        </w:tc>
        <w:tc>
          <w:tcPr>
            <w:tcW w:type="dxa" w:w="1304"/>
          </w:tcPr>
          <w:p>
            <w:pPr>
              <w:keepNext/>
              <w:spacing w:before="20" w:after="20"/>
            </w:pPr>
            <w:r>
              <w:rPr>
                <w:sz w:val="16"/>
              </w:rPr>
              <w:t xml:space="preserve">30,0 ± 7,1</w:t>
            </w:r>
          </w:p>
        </w:tc>
      </w:tr>
      <w:tr>
        <w:trPr>
          <w:cantSplit/>
        </w:trPr>
        <w:tc>
          <w:tcPr>
            <w:tcW w:type="dxa" w:w="1701"/>
          </w:tcPr>
          <w:p>
            <w:pPr>
              <w:keepNext/>
              <w:spacing w:before="20" w:after="20"/>
            </w:pPr>
            <w:r>
              <w:rPr>
                <w:sz w:val="16"/>
              </w:rPr>
              <w:t xml:space="preserve">P3 · mariposa</w:t>
            </w:r>
          </w:p>
        </w:tc>
        <w:tc>
          <w:tcPr>
            <w:tcW w:type="dxa" w:w="737"/>
          </w:tcPr>
          <w:p>
            <w:pPr>
              <w:keepNext/>
              <w:spacing w:before="20" w:after="20"/>
            </w:pPr>
            <w:r>
              <w:rPr>
                <w:sz w:val="16"/>
              </w:rPr>
              <w:t xml:space="preserve">26</w:t>
            </w:r>
          </w:p>
        </w:tc>
        <w:tc>
          <w:tcPr>
            <w:tcW w:type="dxa" w:w="1587"/>
          </w:tcPr>
          <w:p>
            <w:pPr>
              <w:keepNext/>
              <w:spacing w:before="20" w:after="20"/>
            </w:pPr>
            <w:r>
              <w:rPr>
                <w:sz w:val="16"/>
              </w:rPr>
              <w:t xml:space="preserve">59,5 ± 18,0</w:t>
            </w:r>
          </w:p>
        </w:tc>
        <w:tc>
          <w:tcPr>
            <w:tcW w:type="dxa" w:w="1247"/>
          </w:tcPr>
          <w:p>
            <w:pPr>
              <w:keepNext/>
              <w:spacing w:before="20" w:after="20"/>
            </w:pPr>
            <w:r>
              <w:rPr>
                <w:sz w:val="16"/>
              </w:rPr>
              <w:t xml:space="preserve">103 ± 32</w:t>
            </w:r>
          </w:p>
        </w:tc>
        <w:tc>
          <w:tcPr>
            <w:tcW w:type="dxa" w:w="1247"/>
          </w:tcPr>
          <w:p>
            <w:pPr>
              <w:keepNext/>
              <w:spacing w:before="20" w:after="20"/>
            </w:pPr>
            <w:r>
              <w:rPr>
                <w:sz w:val="16"/>
              </w:rPr>
              <w:t xml:space="preserve">162 ± 18</w:t>
            </w:r>
          </w:p>
        </w:tc>
        <w:tc>
          <w:tcPr>
            <w:tcW w:type="dxa" w:w="1247"/>
          </w:tcPr>
          <w:p>
            <w:pPr>
              <w:keepNext/>
              <w:spacing w:before="20" w:after="20"/>
            </w:pPr>
            <w:r>
              <w:rPr>
                <w:sz w:val="16"/>
              </w:rPr>
              <w:t xml:space="preserve">125 ± 36</w:t>
            </w:r>
          </w:p>
        </w:tc>
        <w:tc>
          <w:tcPr>
            <w:tcW w:type="dxa" w:w="1304"/>
          </w:tcPr>
          <w:p>
            <w:pPr>
              <w:keepNext/>
              <w:spacing w:before="20" w:after="20"/>
            </w:pPr>
            <w:r>
              <w:rPr>
                <w:sz w:val="16"/>
              </w:rPr>
              <w:t xml:space="preserve">15,0 ± 5,7</w:t>
            </w:r>
          </w:p>
        </w:tc>
      </w:tr>
      <w:tr>
        <w:trPr>
          <w:cantSplit/>
        </w:trPr>
        <w:tc>
          <w:tcPr>
            <w:tcW w:type="dxa" w:w="1701"/>
          </w:tcPr>
          <w:p>
            <w:pPr>
              <w:keepNext/>
              <w:spacing w:before="20" w:after="20"/>
            </w:pPr>
            <w:r>
              <w:rPr>
                <w:sz w:val="16"/>
              </w:rPr>
              <w:t xml:space="preserve">P4 · braza</w:t>
            </w:r>
          </w:p>
        </w:tc>
        <w:tc>
          <w:tcPr>
            <w:tcW w:type="dxa" w:w="737"/>
          </w:tcPr>
          <w:p>
            <w:pPr>
              <w:keepNext/>
              <w:spacing w:before="20" w:after="20"/>
            </w:pPr>
            <w:r>
              <w:rPr>
                <w:sz w:val="16"/>
              </w:rPr>
              <w:t xml:space="preserve">29</w:t>
            </w:r>
          </w:p>
        </w:tc>
        <w:tc>
          <w:tcPr>
            <w:tcW w:type="dxa" w:w="1587"/>
          </w:tcPr>
          <w:p>
            <w:pPr>
              <w:keepNext/>
              <w:spacing w:before="20" w:after="20"/>
            </w:pPr>
            <w:r>
              <w:rPr>
                <w:sz w:val="16"/>
              </w:rPr>
              <w:t xml:space="preserve">79,5 ± 17,1</w:t>
            </w:r>
          </w:p>
        </w:tc>
        <w:tc>
          <w:tcPr>
            <w:tcW w:type="dxa" w:w="1247"/>
          </w:tcPr>
          <w:p>
            <w:pPr>
              <w:keepNext/>
              <w:spacing w:before="20" w:after="20"/>
            </w:pPr>
            <w:r>
              <w:rPr>
                <w:sz w:val="16"/>
              </w:rPr>
              <w:t xml:space="preserve">103 ± 43</w:t>
            </w:r>
          </w:p>
        </w:tc>
        <w:tc>
          <w:tcPr>
            <w:tcW w:type="dxa" w:w="1247"/>
          </w:tcPr>
          <w:p>
            <w:pPr>
              <w:keepNext/>
              <w:spacing w:before="20" w:after="20"/>
            </w:pPr>
            <w:r>
              <w:rPr>
                <w:sz w:val="16"/>
              </w:rPr>
              <w:t xml:space="preserve">157 ± 14</w:t>
            </w:r>
          </w:p>
        </w:tc>
        <w:tc>
          <w:tcPr>
            <w:tcW w:type="dxa" w:w="1247"/>
          </w:tcPr>
          <w:p>
            <w:pPr>
              <w:keepNext/>
              <w:spacing w:before="20" w:after="20"/>
            </w:pPr>
            <w:r>
              <w:rPr>
                <w:sz w:val="16"/>
              </w:rPr>
              <w:t xml:space="preserve">145 ± 28</w:t>
            </w:r>
          </w:p>
        </w:tc>
        <w:tc>
          <w:tcPr>
            <w:tcW w:type="dxa" w:w="1304"/>
          </w:tcPr>
          <w:p>
            <w:pPr>
              <w:keepNext/>
              <w:spacing w:before="20" w:after="20"/>
            </w:pPr>
            <w:r>
              <w:rPr>
                <w:sz w:val="16"/>
              </w:rPr>
              <w:t xml:space="preserve">12,1 ± 5,8</w:t>
            </w:r>
          </w:p>
        </w:tc>
      </w:tr>
      <w:tr>
        <w:trPr>
          <w:cantSplit/>
        </w:trPr>
        <w:tc>
          <w:tcPr>
            <w:tcW w:type="dxa" w:w="1701"/>
          </w:tcPr>
          <w:p>
            <w:pPr>
              <w:keepNext w:val="0"/>
              <w:spacing w:before="20" w:after="20"/>
            </w:pPr>
            <w:r>
              <w:rPr>
                <w:sz w:val="16"/>
              </w:rPr>
              <w:t xml:space="preserve">P5 · crol</w:t>
            </w:r>
          </w:p>
        </w:tc>
        <w:tc>
          <w:tcPr>
            <w:tcW w:type="dxa" w:w="737"/>
          </w:tcPr>
          <w:p>
            <w:pPr>
              <w:keepNext w:val="0"/>
              <w:spacing w:before="20" w:after="20"/>
            </w:pPr>
            <w:r>
              <w:rPr>
                <w:sz w:val="16"/>
              </w:rPr>
              <w:t xml:space="preserve">54</w:t>
            </w:r>
          </w:p>
        </w:tc>
        <w:tc>
          <w:tcPr>
            <w:tcW w:type="dxa" w:w="1587"/>
          </w:tcPr>
          <w:p>
            <w:pPr>
              <w:keepNext w:val="0"/>
              <w:spacing w:before="20" w:after="20"/>
            </w:pPr>
            <w:r>
              <w:rPr>
                <w:sz w:val="16"/>
              </w:rPr>
              <w:t xml:space="preserve">49,1 ± 10,6</w:t>
            </w:r>
          </w:p>
        </w:tc>
        <w:tc>
          <w:tcPr>
            <w:tcW w:type="dxa" w:w="1247"/>
          </w:tcPr>
          <w:p>
            <w:pPr>
              <w:keepNext w:val="0"/>
              <w:spacing w:before="20" w:after="20"/>
            </w:pPr>
            <w:r>
              <w:rPr>
                <w:sz w:val="16"/>
              </w:rPr>
              <w:t xml:space="preserve">96 ± 38</w:t>
            </w:r>
          </w:p>
        </w:tc>
        <w:tc>
          <w:tcPr>
            <w:tcW w:type="dxa" w:w="1247"/>
          </w:tcPr>
          <w:p>
            <w:pPr>
              <w:keepNext w:val="0"/>
              <w:spacing w:before="20" w:after="20"/>
            </w:pPr>
            <w:r>
              <w:rPr>
                <w:sz w:val="16"/>
              </w:rPr>
              <w:t xml:space="preserve">146 ± 35</w:t>
            </w:r>
          </w:p>
        </w:tc>
        <w:tc>
          <w:tcPr>
            <w:tcW w:type="dxa" w:w="1247"/>
          </w:tcPr>
          <w:p>
            <w:pPr>
              <w:keepNext w:val="0"/>
              <w:spacing w:before="20" w:after="20"/>
            </w:pPr>
            <w:r>
              <w:rPr>
                <w:sz w:val="16"/>
              </w:rPr>
              <w:t xml:space="preserve">105 ± 56</w:t>
            </w:r>
          </w:p>
        </w:tc>
        <w:tc>
          <w:tcPr>
            <w:tcW w:type="dxa" w:w="1304"/>
          </w:tcPr>
          <w:p>
            <w:pPr>
              <w:keepNext w:val="0"/>
              <w:spacing w:before="20" w:after="20"/>
            </w:pPr>
            <w:r>
              <w:rPr>
                <w:sz w:val="16"/>
              </w:rPr>
              <w:t xml:space="preserve">16,7 ± 10,7</w:t>
            </w:r>
          </w:p>
        </w:tc>
      </w:tr>
    </w:tbl>
    <w:p>
      <w:pPr>
        <w:jc w:val="both"/>
      </w:pPr>
    </w:p>
    <w:p>
      <w:pPr>
        <w:keepNext/>
        <w:jc w:val="center"/>
      </w:pPr>
      <w:r>
        <w:drawing>
          <wp:inline xmlns:a="http://schemas.openxmlformats.org/drawingml/2006/main" xmlns:pic="http://schemas.openxmlformats.org/drawingml/2006/picture">
            <wp:extent cx="5400000" cy="1865455"/>
            <wp:docPr id="13" name="Picture 13"/>
            <wp:cNvGraphicFramePr>
              <a:graphicFrameLocks noChangeAspect="1"/>
            </wp:cNvGraphicFramePr>
            <a:graphic>
              <a:graphicData uri="http://schemas.openxmlformats.org/drawingml/2006/picture">
                <pic:pic>
                  <pic:nvPicPr>
                    <pic:cNvPr id="0" name="real_participantes.png"/>
                    <pic:cNvPicPr/>
                  </pic:nvPicPr>
                  <pic:blipFill>
                    <a:blip r:embed="rId26"/>
                    <a:stretch>
                      <a:fillRect/>
                    </a:stretch>
                  </pic:blipFill>
                  <pic:spPr>
                    <a:xfrm>
                      <a:off x="0" y="0"/>
                      <a:ext cx="5400000" cy="1865455"/>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11</w:t>
      </w:r>
      <w:r>
        <w:fldChar w:fldCharType="end"/>
      </w:r>
      <w:r>
        <w:t xml:space="preserve">. </w:t>
      </w:r>
      <w:r>
        <w:t xml:space="preserve">Distribución por ciclo de la frecuencia de ciclo, la flexión del codo y la inclinación del tronco por participante y estilo (ciclos laterales).</w:t>
      </w:r>
    </w:p>
    <w:p>
      <w:pPr>
        <w:jc w:val="both"/>
      </w:pPr>
      <w:r>
        <w:t xml:space="preserve">Los perfiles deben leerse junto con la calidad de la detección:</w:t>
      </w:r>
    </w:p>
    <w:p>
      <w:pPr>
        <w:pStyle w:val="Prrafodelista"/>
        <w:numPr>
          <w:ilvl w:val="0"/>
          <w:numId w:val="27"/>
        </w:numPr>
        <w:spacing w:before="0" w:after="0"/>
        <w:jc w:val="both"/>
      </w:pPr>
      <w:pPr/>
      <w:r>
        <w:rPr>
          <w:b/>
        </w:rPr>
        <w:t xml:space="preserve">P1 · crol</w:t>
      </w:r>
      <w:r>
        <w:t xml:space="preserve">: 10 ciclos, 52,1 ciclos/min, inclinación del tronco de 7,9° y ángulo de cadera de 166°, valores coherentes con un cuerpo alineado.</w:t>
      </w:r>
    </w:p>
    <w:p>
      <w:pPr>
        <w:pStyle w:val="Prrafodelista"/>
        <w:numPr>
          <w:ilvl w:val="0"/>
          <w:numId w:val="27"/>
        </w:numPr>
        <w:spacing w:before="0" w:after="0"/>
        <w:jc w:val="both"/>
      </w:pPr>
      <w:pPr/>
      <w:r>
        <w:rPr>
          <w:b/>
        </w:rPr>
        <w:t xml:space="preserve">P2 · crol</w:t>
      </w:r>
      <w:r>
        <w:t xml:space="preserve">: 9 ciclos, 66,6 ciclos/min, inclinación del tronco de 17,8° y ángulo de cadera de 148°, valores coherentes con un cuerpo alineado.</w:t>
      </w:r>
    </w:p>
    <w:p>
      <w:pPr>
        <w:pStyle w:val="Prrafodelista"/>
        <w:numPr>
          <w:ilvl w:val="0"/>
          <w:numId w:val="27"/>
        </w:numPr>
        <w:spacing w:before="0" w:after="0"/>
        <w:jc w:val="both"/>
      </w:pPr>
      <w:pPr/>
      <w:r>
        <w:rPr>
          <w:b/>
        </w:rPr>
        <w:t xml:space="preserve">P3 · crol</w:t>
      </w:r>
      <w:r>
        <w:t xml:space="preserve">: con 5 ciclos, una inclinación media del tronco de 30,0° y una cadera de 125°, los valores reflejan una detección deficiente y no se interpretan como rasgos técnicos.</w:t>
      </w:r>
    </w:p>
    <w:p>
      <w:pPr>
        <w:pStyle w:val="Prrafodelista"/>
        <w:numPr>
          <w:ilvl w:val="0"/>
          <w:numId w:val="27"/>
        </w:numPr>
        <w:spacing w:before="0" w:after="0"/>
        <w:jc w:val="both"/>
      </w:pPr>
      <w:pPr/>
      <w:r>
        <w:rPr>
          <w:b/>
        </w:rPr>
        <w:t xml:space="preserve">P3 · mariposa</w:t>
      </w:r>
      <w:r>
        <w:t xml:space="preserve">: 26 ciclos, 59,5 ciclos/min, inclinación del tronco de 15,0° y ángulo de cadera de 162°, valores coherentes con un cuerpo alineado.</w:t>
      </w:r>
    </w:p>
    <w:p>
      <w:pPr>
        <w:pStyle w:val="Prrafodelista"/>
        <w:numPr>
          <w:ilvl w:val="0"/>
          <w:numId w:val="27"/>
        </w:numPr>
        <w:spacing w:before="0" w:after="0"/>
        <w:jc w:val="both"/>
      </w:pPr>
      <w:pPr/>
      <w:r>
        <w:rPr>
          <w:b/>
        </w:rPr>
        <w:t xml:space="preserve">P4 · braza</w:t>
      </w:r>
      <w:r>
        <w:t xml:space="preserve">: la frecuencia media de 79,5 ciclos/min es superior a la habitual en braza. Con los límites de intervalo entre brazadas de 0,70, 0,85 y 1,00 s, la frecuencia de las secuencias laterales de este participante varía entre unos 40 y 84 ciclos/min: la señal de la mano registra probablemente dos máximos por ciclo (tracción y recobro). El valor queda pendiente de validar con un conteo manual y no se interpreta.</w:t>
      </w:r>
    </w:p>
    <w:p>
      <w:pPr>
        <w:pStyle w:val="Prrafodelista"/>
        <w:numPr>
          <w:ilvl w:val="0"/>
          <w:numId w:val="27"/>
        </w:numPr>
        <w:spacing w:before="0" w:after="0"/>
        <w:jc w:val="both"/>
      </w:pPr>
      <w:pPr/>
      <w:r>
        <w:rPr>
          <w:b/>
        </w:rPr>
        <w:t xml:space="preserve">P5 · crol</w:t>
      </w:r>
      <w:r>
        <w:t xml:space="preserve">: 54 ciclos, 49,1 ciclos/min, inclinación del tronco de 16,7° y ángulo de cadera de 146°, valores coherentes con un cuerpo alineado.</w:t>
      </w:r>
    </w:p>
    <w:p>
      <w:pPr>
        <w:jc w:val="both"/>
      </w:pPr>
      <w:r>
        <w:t xml:space="preserve">La dispersión entre ciclos es elevada en todas las variables, lo que refuerza la decisión de comparar a cada nadador consigo mismo en lugar de con un patrón común.</w:t>
      </w:r>
    </w:p>
    <w:p>
      <w:pPr>
        <w:pStyle w:val="Ttulo3"/>
        <w:keepNext/>
      </w:pPr>
      <w:r>
        <w:t xml:space="preserve">Fatiga en una secuencia continua de larga duración</w:t>
      </w:r>
    </w:p>
    <w:p>
      <w:pPr>
        <w:jc w:val="both"/>
      </w:pPr>
      <w:r>
        <w:t xml:space="preserve">La secuencia GX010731 (P5, crol) dura 34,5 min y es la única del conjunto con duración suficiente para observar la fatiga dentro de una misma grabación. El sistema determinó la vista por tramos (lateral de 0,0 a 34,5 min), obtuvo 2,2 min analizables y 19 ciclos válidos, con una frecuencia media de 51,6 ciclos/min.</w:t>
      </w:r>
    </w:p>
    <w:p>
      <w:pPr>
        <w:jc w:val="both"/>
      </w:pPr>
      <w:r>
        <w:rPr>
          <w:b/>
        </w:rPr>
        <w:t xml:space="preserve">El sistema detecta un cambio técnico sostenido, compatible con la fatiga, a partir del ciclo 7 (t = 748,0 s, 12,5 min)</w:t>
      </w:r>
      <w:r>
        <w:t xml:space="preserve">: a partir de ese ciclo la puntuación de anomalía respecto a la fase base del propio nadador supera el umbral de forma sostenida (Figura </w:t>
      </w:r>
      <w:r>
        <w:t xml:space="preserve">12</w:t>
      </w:r>
      <w:r>
        <w:t xml:space="preserve">). Las variables con mayor atribución SHAP tras el inicio son: Amplitud de patada (troncos): 0,27 → 0,62 (+125%); Frecuencia de ciclo (ciclos/min): 44,59 → 55,27 (+24%); Flexión codo dcho. en agarre (°): 101,96 → 86,23 (-15%); Apertura hombro dcho. (°): 78,40 → 98,73 (+26%).</w:t>
      </w:r>
    </w:p>
    <w:p>
      <w:pPr>
        <w:keepNext/>
        <w:jc w:val="center"/>
      </w:pPr>
      <w:r>
        <w:drawing>
          <wp:inline xmlns:a="http://schemas.openxmlformats.org/drawingml/2006/main" xmlns:pic="http://schemas.openxmlformats.org/drawingml/2006/picture">
            <wp:extent cx="5400000" cy="2700000"/>
            <wp:docPr id="14" name="Picture 14"/>
            <wp:cNvGraphicFramePr>
              <a:graphicFrameLocks noChangeAspect="1"/>
            </wp:cNvGraphicFramePr>
            <a:graphic>
              <a:graphicData uri="http://schemas.openxmlformats.org/drawingml/2006/picture">
                <pic:pic>
                  <pic:nvPicPr>
                    <pic:cNvPr id="0" name="real_largo_fatiga_timeline.png"/>
                    <pic:cNvPicPr/>
                  </pic:nvPicPr>
                  <pic:blipFill>
                    <a:blip r:embed="rId27"/>
                    <a:stretch>
                      <a:fillRect/>
                    </a:stretch>
                  </pic:blipFill>
                  <pic:spPr>
                    <a:xfrm>
                      <a:off x="0" y="0"/>
                      <a:ext cx="5400000" cy="2700000"/>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12</w:t>
      </w:r>
      <w:r>
        <w:fldChar w:fldCharType="end"/>
      </w:r>
      <w:r>
        <w:t xml:space="preserve">. </w:t>
      </w:r>
      <w:r>
        <w:t xml:space="preserve">Secuencia GX010731 (P5): puntuación de anomalía por ciclo, umbral de la fase base y frecuencia y flexión del codo por ciclo.</w:t>
      </w:r>
    </w:p>
    <w:p>
      <w:pPr>
        <w:keepNext/>
        <w:jc w:val="center"/>
      </w:pPr>
      <w:r>
        <w:drawing>
          <wp:inline xmlns:a="http://schemas.openxmlformats.org/drawingml/2006/main" xmlns:pic="http://schemas.openxmlformats.org/drawingml/2006/picture">
            <wp:extent cx="4320000" cy="4019195"/>
            <wp:docPr id="15" name="Picture 15"/>
            <wp:cNvGraphicFramePr>
              <a:graphicFrameLocks noChangeAspect="1"/>
            </wp:cNvGraphicFramePr>
            <a:graphic>
              <a:graphicData uri="http://schemas.openxmlformats.org/drawingml/2006/picture">
                <pic:pic>
                  <pic:nvPicPr>
                    <pic:cNvPr id="0" name="real_largo_shap_summary.png"/>
                    <pic:cNvPicPr/>
                  </pic:nvPicPr>
                  <pic:blipFill>
                    <a:blip r:embed="rId28"/>
                    <a:stretch>
                      <a:fillRect/>
                    </a:stretch>
                  </pic:blipFill>
                  <pic:spPr>
                    <a:xfrm>
                      <a:off x="0" y="0"/>
                      <a:ext cx="4320000" cy="4019195"/>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13</w:t>
      </w:r>
      <w:r>
        <w:fldChar w:fldCharType="end"/>
      </w:r>
      <w:r>
        <w:t xml:space="preserve">. </w:t>
      </w:r>
      <w:r>
        <w:t xml:space="preserve">Secuencia GX010731 (P5): atribución SHAP de la puntuación de anomalía.</w:t>
      </w:r>
    </w:p>
    <w:p>
      <w:pPr>
        <w:keepNext/>
        <w:jc w:val="center"/>
      </w:pPr>
      <w:r>
        <w:drawing>
          <wp:inline xmlns:a="http://schemas.openxmlformats.org/drawingml/2006/main" xmlns:pic="http://schemas.openxmlformats.org/drawingml/2006/picture">
            <wp:extent cx="4320000" cy="3313499"/>
            <wp:docPr id="16" name="Picture 16"/>
            <wp:cNvGraphicFramePr>
              <a:graphicFrameLocks noChangeAspect="1"/>
            </wp:cNvGraphicFramePr>
            <a:graphic>
              <a:graphicData uri="http://schemas.openxmlformats.org/drawingml/2006/picture">
                <pic:pic>
                  <pic:nvPicPr>
                    <pic:cNvPr id="0" name="real_largo_shap_waterfall_inicio.png"/>
                    <pic:cNvPicPr/>
                  </pic:nvPicPr>
                  <pic:blipFill>
                    <a:blip r:embed="rId29"/>
                    <a:stretch>
                      <a:fillRect/>
                    </a:stretch>
                  </pic:blipFill>
                  <pic:spPr>
                    <a:xfrm>
                      <a:off x="0" y="0"/>
                      <a:ext cx="4320000" cy="3313499"/>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14</w:t>
      </w:r>
      <w:r>
        <w:fldChar w:fldCharType="end"/>
      </w:r>
      <w:r>
        <w:t xml:space="preserve">. </w:t>
      </w:r>
      <w:r>
        <w:t xml:space="preserve">Secuencia GX010731 (P5): atribución SHAP en el ciclo de inicio de la fatiga.</w:t>
      </w:r>
    </w:p>
    <w:p>
      <w:pPr>
        <w:jc w:val="both"/>
      </w:pPr>
      <w:r>
        <w:t xml:space="preserve">El resultado debe interpretarse con cautela. Los 19 ciclos válidos están repartidos a lo largo de toda la grabación (uno cada 1,8 min de media), porque el nadador solo es analizable cuando nada cerca de la cámara; la fase base la forman los primeros ciclos, pocos, y el análisis compara pasadas separadas por minutos de entrenamiento, que pueden incluir cambios de ritmo o de ejercicio. Además, el estilo observado (brazos simultaneos) no coincide con el indicado (crol), lo que sugiere que la sesión contiene tramos de otros estilos o ejercicios técnicos. No se dispone de una referencia independiente del estado de fatiga (lactato, esfuerzo percibido o valoración del entrenador). El resultado es, por tanto, un indicio de cambio técnico sostenido compatible con la fatiga, no una fatiga fisiológica confirmada; su validación requiere grabar series de nado continuo con el nadador siempre en el encuadre.</w:t>
      </w:r>
    </w:p>
    <w:p>
      <w:pPr>
        <w:pStyle w:val="Ttulo3"/>
        <w:keepNext/>
      </w:pPr>
      <w:r>
        <w:t xml:space="preserve">Fatiga en las sesiones de pasadas cortas</w:t>
      </w:r>
    </w:p>
    <w:p>
      <w:pPr>
        <w:jc w:val="both"/>
      </w:pPr>
      <w:r>
        <w:t xml:space="preserve">Las secuencias cortas de un mismo participante, estilo y cámara se unen en sesiones. El análisis de fatiga se aplica a las sesiones con al menos ocho ciclos (Tabla </w:t>
      </w:r>
      <w:r>
        <w:t xml:space="preserve">11</w:t>
      </w:r>
      <w:r>
        <w:t xml:space="preserve">).</w:t>
      </w:r>
    </w:p>
    <w:p>
      <w:pPr>
        <w:pStyle w:val="Caption"/>
        <w:keepNext/>
        <w:jc w:val="center"/>
      </w:pPr>
      <w:r>
        <w:t xml:space="preserve">Tabla </w:t>
      </w:r>
      <w:r>
        <w:fldChar w:fldCharType="begin"/>
      </w:r>
      <w:r>
        <w:instrText xml:space="preserve"> SEQ Tabla \* ARABIC </w:instrText>
      </w:r>
      <w:r>
        <w:fldChar w:fldCharType="separate"/>
      </w:r>
      <w:r>
        <w:t xml:space="preserve">11</w:t>
      </w:r>
      <w:r>
        <w:fldChar w:fldCharType="end"/>
      </w:r>
      <w:r>
        <w:t xml:space="preserve">. </w:t>
      </w:r>
      <w:r>
        <w:t xml:space="preserve">Resultado del análisis de fatiga en las sesiones con más de una secuencia.</w:t>
      </w:r>
    </w:p>
    <w:tbl>
      <w:tblPr>
        <w:tblStyle w:val="Tablaconcuadrcula"/>
        <w:tblW w:type="auto" w:w="0"/>
        <w:tblLook w:firstColumn="1" w:firstRow="1" w:lastColumn="0" w:lastRow="0" w:noHBand="0" w:noVBand="1" w:val="04A0"/>
      </w:tblPr>
      <w:tblGrid>
        <w:gridCol w:w="2835"/>
        <w:gridCol w:w="1134"/>
        <w:gridCol w:w="850"/>
        <w:gridCol w:w="1701"/>
        <w:gridCol w:w="2551"/>
      </w:tblGrid>
      <w:tr>
        <w:trPr>
          <w:cantSplit/>
          <w:tblHeader/>
        </w:trPr>
        <w:tc>
          <w:tcPr>
            <w:tcW w:type="dxa" w:w="2835"/>
            <w:shd w:val="clear" w:color="auto" w:fill="D9E2F3"/>
          </w:tcPr>
          <w:p>
            <w:pPr>
              <w:keepNext/>
              <w:spacing w:before="20" w:after="20"/>
            </w:pPr>
            <w:r>
              <w:rPr>
                <w:b/>
                <w:sz w:val="18"/>
              </w:rPr>
              <w:t xml:space="preserve">Sesión</w:t>
            </w:r>
          </w:p>
        </w:tc>
        <w:tc>
          <w:tcPr>
            <w:tcW w:type="dxa" w:w="1134"/>
            <w:shd w:val="clear" w:color="auto" w:fill="D9E2F3"/>
          </w:tcPr>
          <w:p>
            <w:pPr>
              <w:keepNext/>
              <w:spacing w:before="20" w:after="20"/>
            </w:pPr>
            <w:r>
              <w:rPr>
                <w:b/>
                <w:sz w:val="18"/>
              </w:rPr>
              <w:t xml:space="preserve">Secuencias</w:t>
            </w:r>
          </w:p>
        </w:tc>
        <w:tc>
          <w:tcPr>
            <w:tcW w:type="dxa" w:w="850"/>
            <w:shd w:val="clear" w:color="auto" w:fill="D9E2F3"/>
          </w:tcPr>
          <w:p>
            <w:pPr>
              <w:keepNext/>
              <w:spacing w:before="20" w:after="20"/>
            </w:pPr>
            <w:r>
              <w:rPr>
                <w:b/>
                <w:sz w:val="18"/>
              </w:rPr>
              <w:t xml:space="preserve">Ciclos</w:t>
            </w:r>
          </w:p>
        </w:tc>
        <w:tc>
          <w:tcPr>
            <w:tcW w:type="dxa" w:w="1701"/>
            <w:shd w:val="clear" w:color="auto" w:fill="D9E2F3"/>
          </w:tcPr>
          <w:p>
            <w:pPr>
              <w:keepNext/>
              <w:spacing w:before="20" w:after="20"/>
            </w:pPr>
            <w:r>
              <w:rPr>
                <w:b/>
                <w:sz w:val="18"/>
              </w:rPr>
              <w:t xml:space="preserve">Inicio de la fatiga</w:t>
            </w:r>
          </w:p>
        </w:tc>
        <w:tc>
          <w:tcPr>
            <w:tcW w:type="dxa" w:w="2551"/>
            <w:shd w:val="clear" w:color="auto" w:fill="D9E2F3"/>
          </w:tcPr>
          <w:p>
            <w:pPr>
              <w:keepNext/>
              <w:spacing w:before="20" w:after="20"/>
            </w:pPr>
            <w:r>
              <w:rPr>
                <w:b/>
                <w:sz w:val="18"/>
              </w:rPr>
              <w:t xml:space="preserve">Resultado</w:t>
            </w:r>
          </w:p>
        </w:tc>
      </w:tr>
      <w:tr>
        <w:trPr>
          <w:cantSplit/>
        </w:trPr>
        <w:tc>
          <w:tcPr>
            <w:tcW w:type="dxa" w:w="2835"/>
          </w:tcPr>
          <w:p>
            <w:pPr>
              <w:keepNext/>
              <w:spacing w:before="20" w:after="20"/>
            </w:pPr>
            <w:r>
              <w:rPr>
                <w:sz w:val="18"/>
              </w:rPr>
              <w:t xml:space="preserve">P5 · crol · GoPro</w:t>
            </w:r>
          </w:p>
        </w:tc>
        <w:tc>
          <w:tcPr>
            <w:tcW w:type="dxa" w:w="1134"/>
          </w:tcPr>
          <w:p>
            <w:pPr>
              <w:keepNext/>
              <w:spacing w:before="20" w:after="20"/>
            </w:pPr>
            <w:r>
              <w:rPr>
                <w:sz w:val="18"/>
              </w:rPr>
              <w:t xml:space="preserve">5</w:t>
            </w:r>
          </w:p>
        </w:tc>
        <w:tc>
          <w:tcPr>
            <w:tcW w:type="dxa" w:w="850"/>
          </w:tcPr>
          <w:p>
            <w:pPr>
              <w:keepNext/>
              <w:spacing w:before="20" w:after="20"/>
            </w:pPr>
            <w:r>
              <w:rPr>
                <w:sz w:val="18"/>
              </w:rPr>
              <w:t xml:space="preserve">46</w:t>
            </w:r>
          </w:p>
        </w:tc>
        <w:tc>
          <w:tcPr>
            <w:tcW w:type="dxa" w:w="1701"/>
          </w:tcPr>
          <w:p>
            <w:pPr>
              <w:keepNext/>
              <w:spacing w:before="20" w:after="20"/>
            </w:pPr>
            <w:r>
              <w:rPr>
                <w:sz w:val="18"/>
              </w:rPr>
              <w:t xml:space="preserve">—</w:t>
            </w:r>
          </w:p>
        </w:tc>
        <w:tc>
          <w:tcPr>
            <w:tcW w:type="dxa" w:w="2551"/>
          </w:tcPr>
          <w:p>
            <w:pPr>
              <w:keepNext/>
              <w:spacing w:before="20" w:after="20"/>
            </w:pPr>
            <w:r>
              <w:rPr>
                <w:sz w:val="18"/>
              </w:rPr>
              <w:t xml:space="preserve">Sin fatiga sostenida</w:t>
            </w:r>
          </w:p>
        </w:tc>
      </w:tr>
      <w:tr>
        <w:trPr>
          <w:cantSplit/>
        </w:trPr>
        <w:tc>
          <w:tcPr>
            <w:tcW w:type="dxa" w:w="2835"/>
          </w:tcPr>
          <w:p>
            <w:pPr>
              <w:keepNext/>
              <w:spacing w:before="20" w:after="20"/>
            </w:pPr>
            <w:r>
              <w:rPr>
                <w:sz w:val="18"/>
              </w:rPr>
              <w:t xml:space="preserve">P5 · crol · móvil</w:t>
            </w:r>
          </w:p>
        </w:tc>
        <w:tc>
          <w:tcPr>
            <w:tcW w:type="dxa" w:w="1134"/>
          </w:tcPr>
          <w:p>
            <w:pPr>
              <w:keepNext/>
              <w:spacing w:before="20" w:after="20"/>
            </w:pPr>
            <w:r>
              <w:rPr>
                <w:sz w:val="18"/>
              </w:rPr>
              <w:t xml:space="preserve">2</w:t>
            </w:r>
          </w:p>
        </w:tc>
        <w:tc>
          <w:tcPr>
            <w:tcW w:type="dxa" w:w="850"/>
          </w:tcPr>
          <w:p>
            <w:pPr>
              <w:keepNext/>
              <w:spacing w:before="20" w:after="20"/>
            </w:pPr>
            <w:r>
              <w:rPr>
                <w:sz w:val="18"/>
              </w:rPr>
              <w:t xml:space="preserve">24</w:t>
            </w:r>
          </w:p>
        </w:tc>
        <w:tc>
          <w:tcPr>
            <w:tcW w:type="dxa" w:w="1701"/>
          </w:tcPr>
          <w:p>
            <w:pPr>
              <w:keepNext/>
              <w:spacing w:before="20" w:after="20"/>
            </w:pPr>
            <w:r>
              <w:rPr>
                <w:sz w:val="18"/>
              </w:rPr>
              <w:t xml:space="preserve">—</w:t>
            </w:r>
          </w:p>
        </w:tc>
        <w:tc>
          <w:tcPr>
            <w:tcW w:type="dxa" w:w="2551"/>
          </w:tcPr>
          <w:p>
            <w:pPr>
              <w:keepNext/>
              <w:spacing w:before="20" w:after="20"/>
            </w:pPr>
            <w:r>
              <w:rPr>
                <w:sz w:val="18"/>
              </w:rPr>
              <w:t xml:space="preserve">Sin fatiga sostenida</w:t>
            </w:r>
          </w:p>
        </w:tc>
      </w:tr>
      <w:tr>
        <w:trPr>
          <w:cantSplit/>
        </w:trPr>
        <w:tc>
          <w:tcPr>
            <w:tcW w:type="dxa" w:w="2835"/>
          </w:tcPr>
          <w:p>
            <w:pPr>
              <w:keepNext/>
              <w:spacing w:before="20" w:after="20"/>
            </w:pPr>
            <w:r>
              <w:rPr>
                <w:sz w:val="18"/>
              </w:rPr>
              <w:t xml:space="preserve">P1 · crol · GoPro</w:t>
            </w:r>
          </w:p>
        </w:tc>
        <w:tc>
          <w:tcPr>
            <w:tcW w:type="dxa" w:w="1134"/>
          </w:tcPr>
          <w:p>
            <w:pPr>
              <w:keepNext/>
              <w:spacing w:before="20" w:after="20"/>
            </w:pPr>
            <w:r>
              <w:rPr>
                <w:sz w:val="18"/>
              </w:rPr>
              <w:t xml:space="preserve">3</w:t>
            </w:r>
          </w:p>
        </w:tc>
        <w:tc>
          <w:tcPr>
            <w:tcW w:type="dxa" w:w="850"/>
          </w:tcPr>
          <w:p>
            <w:pPr>
              <w:keepNext/>
              <w:spacing w:before="20" w:after="20"/>
            </w:pPr>
            <w:r>
              <w:rPr>
                <w:sz w:val="18"/>
              </w:rPr>
              <w:t xml:space="preserve">10</w:t>
            </w:r>
          </w:p>
        </w:tc>
        <w:tc>
          <w:tcPr>
            <w:tcW w:type="dxa" w:w="1701"/>
          </w:tcPr>
          <w:p>
            <w:pPr>
              <w:keepNext/>
              <w:spacing w:before="20" w:after="20"/>
            </w:pPr>
            <w:r>
              <w:rPr>
                <w:sz w:val="18"/>
              </w:rPr>
              <w:t xml:space="preserve">—</w:t>
            </w:r>
          </w:p>
        </w:tc>
        <w:tc>
          <w:tcPr>
            <w:tcW w:type="dxa" w:w="2551"/>
          </w:tcPr>
          <w:p>
            <w:pPr>
              <w:keepNext/>
              <w:spacing w:before="20" w:after="20"/>
            </w:pPr>
            <w:r>
              <w:rPr>
                <w:sz w:val="18"/>
              </w:rPr>
              <w:t xml:space="preserve">Sin fatiga sostenida</w:t>
            </w:r>
          </w:p>
        </w:tc>
      </w:tr>
      <w:tr>
        <w:trPr>
          <w:cantSplit/>
        </w:trPr>
        <w:tc>
          <w:tcPr>
            <w:tcW w:type="dxa" w:w="2835"/>
          </w:tcPr>
          <w:p>
            <w:pPr>
              <w:keepNext/>
              <w:spacing w:before="20" w:after="20"/>
            </w:pPr>
            <w:r>
              <w:rPr>
                <w:sz w:val="18"/>
              </w:rPr>
              <w:t xml:space="preserve">P1 · crol · móvil</w:t>
            </w:r>
          </w:p>
        </w:tc>
        <w:tc>
          <w:tcPr>
            <w:tcW w:type="dxa" w:w="1134"/>
          </w:tcPr>
          <w:p>
            <w:pPr>
              <w:keepNext/>
              <w:spacing w:before="20" w:after="20"/>
            </w:pPr>
            <w:r>
              <w:rPr>
                <w:sz w:val="18"/>
              </w:rPr>
              <w:t xml:space="preserve">2</w:t>
            </w:r>
          </w:p>
        </w:tc>
        <w:tc>
          <w:tcPr>
            <w:tcW w:type="dxa" w:w="850"/>
          </w:tcPr>
          <w:p>
            <w:pPr>
              <w:keepNext/>
              <w:spacing w:before="20" w:after="20"/>
            </w:pPr>
            <w:r>
              <w:rPr>
                <w:sz w:val="18"/>
              </w:rPr>
              <w:t xml:space="preserve">7</w:t>
            </w:r>
          </w:p>
        </w:tc>
        <w:tc>
          <w:tcPr>
            <w:tcW w:type="dxa" w:w="1701"/>
          </w:tcPr>
          <w:p>
            <w:pPr>
              <w:keepNext/>
              <w:spacing w:before="20" w:after="20"/>
            </w:pPr>
            <w:r>
              <w:rPr>
                <w:sz w:val="18"/>
              </w:rPr>
              <w:t xml:space="preserve">—</w:t>
            </w:r>
          </w:p>
        </w:tc>
        <w:tc>
          <w:tcPr>
            <w:tcW w:type="dxa" w:w="2551"/>
          </w:tcPr>
          <w:p>
            <w:pPr>
              <w:keepNext/>
              <w:spacing w:before="20" w:after="20"/>
            </w:pPr>
            <w:r>
              <w:rPr>
                <w:sz w:val="18"/>
              </w:rPr>
              <w:t xml:space="preserve">Insuficiente (&lt; 8 ciclos)</w:t>
            </w:r>
          </w:p>
        </w:tc>
      </w:tr>
      <w:tr>
        <w:trPr>
          <w:cantSplit/>
        </w:trPr>
        <w:tc>
          <w:tcPr>
            <w:tcW w:type="dxa" w:w="2835"/>
          </w:tcPr>
          <w:p>
            <w:pPr>
              <w:keepNext/>
              <w:spacing w:before="20" w:after="20"/>
            </w:pPr>
            <w:r>
              <w:rPr>
                <w:sz w:val="18"/>
              </w:rPr>
              <w:t xml:space="preserve">P4 · braza · GoPro</w:t>
            </w:r>
          </w:p>
        </w:tc>
        <w:tc>
          <w:tcPr>
            <w:tcW w:type="dxa" w:w="1134"/>
          </w:tcPr>
          <w:p>
            <w:pPr>
              <w:keepNext/>
              <w:spacing w:before="20" w:after="20"/>
            </w:pPr>
            <w:r>
              <w:rPr>
                <w:sz w:val="18"/>
              </w:rPr>
              <w:t xml:space="preserve">2</w:t>
            </w:r>
          </w:p>
        </w:tc>
        <w:tc>
          <w:tcPr>
            <w:tcW w:type="dxa" w:w="850"/>
          </w:tcPr>
          <w:p>
            <w:pPr>
              <w:keepNext/>
              <w:spacing w:before="20" w:after="20"/>
            </w:pPr>
            <w:r>
              <w:rPr>
                <w:sz w:val="18"/>
              </w:rPr>
              <w:t xml:space="preserve">27</w:t>
            </w:r>
          </w:p>
        </w:tc>
        <w:tc>
          <w:tcPr>
            <w:tcW w:type="dxa" w:w="1701"/>
          </w:tcPr>
          <w:p>
            <w:pPr>
              <w:keepNext/>
              <w:spacing w:before="20" w:after="20"/>
            </w:pPr>
            <w:r>
              <w:rPr>
                <w:sz w:val="18"/>
              </w:rPr>
              <w:t xml:space="preserve">—</w:t>
            </w:r>
          </w:p>
        </w:tc>
        <w:tc>
          <w:tcPr>
            <w:tcW w:type="dxa" w:w="2551"/>
          </w:tcPr>
          <w:p>
            <w:pPr>
              <w:keepNext/>
              <w:spacing w:before="20" w:after="20"/>
            </w:pPr>
            <w:r>
              <w:rPr>
                <w:sz w:val="18"/>
              </w:rPr>
              <w:t xml:space="preserve">Sin fatiga sostenida</w:t>
            </w:r>
          </w:p>
        </w:tc>
      </w:tr>
      <w:tr>
        <w:trPr>
          <w:cantSplit/>
        </w:trPr>
        <w:tc>
          <w:tcPr>
            <w:tcW w:type="dxa" w:w="2835"/>
          </w:tcPr>
          <w:p>
            <w:pPr>
              <w:keepNext/>
              <w:spacing w:before="20" w:after="20"/>
            </w:pPr>
            <w:r>
              <w:rPr>
                <w:sz w:val="18"/>
              </w:rPr>
              <w:t xml:space="preserve">P4 · braza · móvil</w:t>
            </w:r>
          </w:p>
        </w:tc>
        <w:tc>
          <w:tcPr>
            <w:tcW w:type="dxa" w:w="1134"/>
          </w:tcPr>
          <w:p>
            <w:pPr>
              <w:keepNext/>
              <w:spacing w:before="20" w:after="20"/>
            </w:pPr>
            <w:r>
              <w:rPr>
                <w:sz w:val="18"/>
              </w:rPr>
              <w:t xml:space="preserve">2</w:t>
            </w:r>
          </w:p>
        </w:tc>
        <w:tc>
          <w:tcPr>
            <w:tcW w:type="dxa" w:w="850"/>
          </w:tcPr>
          <w:p>
            <w:pPr>
              <w:keepNext/>
              <w:spacing w:before="20" w:after="20"/>
            </w:pPr>
            <w:r>
              <w:rPr>
                <w:sz w:val="18"/>
              </w:rPr>
              <w:t xml:space="preserve">4</w:t>
            </w:r>
          </w:p>
        </w:tc>
        <w:tc>
          <w:tcPr>
            <w:tcW w:type="dxa" w:w="1701"/>
          </w:tcPr>
          <w:p>
            <w:pPr>
              <w:keepNext/>
              <w:spacing w:before="20" w:after="20"/>
            </w:pPr>
            <w:r>
              <w:rPr>
                <w:sz w:val="18"/>
              </w:rPr>
              <w:t xml:space="preserve">—</w:t>
            </w:r>
          </w:p>
        </w:tc>
        <w:tc>
          <w:tcPr>
            <w:tcW w:type="dxa" w:w="2551"/>
          </w:tcPr>
          <w:p>
            <w:pPr>
              <w:keepNext/>
              <w:spacing w:before="20" w:after="20"/>
            </w:pPr>
            <w:r>
              <w:rPr>
                <w:sz w:val="18"/>
              </w:rPr>
              <w:t xml:space="preserve">Insuficiente (&lt; 8 ciclos)</w:t>
            </w:r>
          </w:p>
        </w:tc>
      </w:tr>
      <w:tr>
        <w:trPr>
          <w:cantSplit/>
        </w:trPr>
        <w:tc>
          <w:tcPr>
            <w:tcW w:type="dxa" w:w="2835"/>
          </w:tcPr>
          <w:p>
            <w:pPr>
              <w:keepNext w:val="0"/>
              <w:spacing w:before="20" w:after="20"/>
            </w:pPr>
            <w:r>
              <w:rPr>
                <w:sz w:val="18"/>
              </w:rPr>
              <w:t xml:space="preserve">P3 · mariposa · GoPro</w:t>
            </w:r>
          </w:p>
        </w:tc>
        <w:tc>
          <w:tcPr>
            <w:tcW w:type="dxa" w:w="1134"/>
          </w:tcPr>
          <w:p>
            <w:pPr>
              <w:keepNext w:val="0"/>
              <w:spacing w:before="20" w:after="20"/>
            </w:pPr>
            <w:r>
              <w:rPr>
                <w:sz w:val="18"/>
              </w:rPr>
              <w:t xml:space="preserve">2</w:t>
            </w:r>
          </w:p>
        </w:tc>
        <w:tc>
          <w:tcPr>
            <w:tcW w:type="dxa" w:w="850"/>
          </w:tcPr>
          <w:p>
            <w:pPr>
              <w:keepNext w:val="0"/>
              <w:spacing w:before="20" w:after="20"/>
            </w:pPr>
            <w:r>
              <w:rPr>
                <w:sz w:val="18"/>
              </w:rPr>
              <w:t xml:space="preserve">26</w:t>
            </w:r>
          </w:p>
        </w:tc>
        <w:tc>
          <w:tcPr>
            <w:tcW w:type="dxa" w:w="1701"/>
          </w:tcPr>
          <w:p>
            <w:pPr>
              <w:keepNext w:val="0"/>
              <w:spacing w:before="20" w:after="20"/>
            </w:pPr>
            <w:r>
              <w:rPr>
                <w:sz w:val="18"/>
              </w:rPr>
              <w:t xml:space="preserve">—</w:t>
            </w:r>
          </w:p>
        </w:tc>
        <w:tc>
          <w:tcPr>
            <w:tcW w:type="dxa" w:w="2551"/>
          </w:tcPr>
          <w:p>
            <w:pPr>
              <w:keepNext w:val="0"/>
              <w:spacing w:before="20" w:after="20"/>
            </w:pPr>
            <w:r>
              <w:rPr>
                <w:sz w:val="18"/>
              </w:rPr>
              <w:t xml:space="preserve">Sin fatiga sostenida</w:t>
            </w:r>
          </w:p>
        </w:tc>
      </w:tr>
    </w:tbl>
    <w:p>
      <w:pPr>
        <w:jc w:val="both"/>
      </w:pPr>
    </w:p>
    <w:p>
      <w:pPr>
        <w:keepNext/>
        <w:jc w:val="center"/>
      </w:pPr>
      <w:r>
        <w:drawing>
          <wp:inline xmlns:a="http://schemas.openxmlformats.org/drawingml/2006/main" xmlns:pic="http://schemas.openxmlformats.org/drawingml/2006/picture">
            <wp:extent cx="5400000" cy="2700000"/>
            <wp:docPr id="17" name="Picture 17"/>
            <wp:cNvGraphicFramePr>
              <a:graphicFrameLocks noChangeAspect="1"/>
            </wp:cNvGraphicFramePr>
            <a:graphic>
              <a:graphicData uri="http://schemas.openxmlformats.org/drawingml/2006/picture">
                <pic:pic>
                  <pic:nvPicPr>
                    <pic:cNvPr id="0" name="real_sesion_P5_crol_gopro.png"/>
                    <pic:cNvPicPr/>
                  </pic:nvPicPr>
                  <pic:blipFill>
                    <a:blip r:embed="rId30"/>
                    <a:stretch>
                      <a:fillRect/>
                    </a:stretch>
                  </pic:blipFill>
                  <pic:spPr>
                    <a:xfrm>
                      <a:off x="0" y="0"/>
                      <a:ext cx="5400000" cy="2700000"/>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15</w:t>
      </w:r>
      <w:r>
        <w:fldChar w:fldCharType="end"/>
      </w:r>
      <w:r>
        <w:t xml:space="preserve">. </w:t>
      </w:r>
      <w:r>
        <w:t xml:space="preserve">Sesión P5 · crol · gopro: puntuación de anomalía por ciclo y umbral de la fase base.</w:t>
      </w:r>
    </w:p>
    <w:p>
      <w:pPr>
        <w:jc w:val="both"/>
      </w:pPr>
      <w:r>
        <w:t xml:space="preserve">Las sesiones están formadas por pasadas cortas a ritmo de técnica, separadas por descansos, y no por un esfuerzo continuo capaz de producir fatiga. Que el sistema no genere falsas alarmas en ellas es un resultado relevante, aunque no demuestra por sí solo su capacidad de detectar la fatiga.</w:t>
      </w:r>
    </w:p>
    <w:p>
      <w:pPr>
        <w:pStyle w:val="Ttulo3"/>
        <w:keepNext/>
      </w:pPr>
      <w:r>
        <w:t xml:space="preserve">Estimación del estilo con vídeos reales</w:t>
      </w:r>
    </w:p>
    <w:p>
      <w:pPr>
        <w:jc w:val="both"/>
      </w:pPr>
      <w:r>
        <w:t xml:space="preserve">El enfoque supervisado se evaluó primero con los vídeos reales: 42 ventanas de 11 vídeos con señal suficiente. Dejando un vídeo fuera, acertó el 45,5 % de los vídeos (54,5 % al añadir datos sintéticos), frente al 36,4 % de asignar siempre la clase mayoritaria; dejando fuera un participante completo, el 9,1 %; y entrenado solo con datos sintéticos, el 9,1 %. El estilo está confundido con el nadador y los rasgos que distinguen los estilos en la simulación, la alternancia de piernas y brazos, son los que el modelo de pose no reproduce bajo el agua.</w:t>
      </w:r>
    </w:p>
    <w:p>
      <w:pPr>
        <w:jc w:val="both"/>
      </w:pPr>
      <w:r>
        <w:t xml:space="preserve">Con las reglas biomecánicas, que no se entrenan, el sistema obtuvo una estimación en 19 de las 25 secuencias reales (las demás no tienen señal suficiente de los dos brazos). </w:t>
      </w:r>
      <w:r>
        <w:rPr>
          <w:b/>
        </w:rPr>
        <w:t xml:space="preserve">La familia del estilo (brazos alternos o simultáneos), que determina cómo se cuentan los ciclos, fue correcta en 15 de 19</w:t>
      </w:r>
      <w:r>
        <w:t xml:space="preserve">, y el estilo exacto en 12 de 19; en 3 secuencias frontales de estilos simultáneos el sistema indicó solo la familia. Con datos sintéticos (64 vídeos, independientes de los umbrales) la familia fue correcta en el 81 % de los casos. Los umbrales se fijaron con los vídeos reales del estudio, por lo que la exactitud en vídeo real es optimista; la validación con nadadores nuevos queda como trabajo futuro.</w:t>
      </w:r>
    </w:p>
    <w:p>
      <w:pPr>
        <w:pStyle w:val="Ttulo3"/>
        <w:keepNext/>
      </w:pPr>
      <w:r>
        <w:t xml:space="preserve">Análisis de sensibilidad del detector de fatiga (datos sintéticos)</w:t>
      </w:r>
    </w:p>
    <w:p>
      <w:pPr>
        <w:jc w:val="both"/>
      </w:pPr>
      <w:r>
        <w:t xml:space="preserve">Los parámetros del detector (proporción de la fase base, percentil del umbral y número de ciclos consecutivos exigidos) se fijaron a priori. Para evaluar su influencia se generaron, con datos sintéticos, 10 secuencias de crol de 120 s con fatiga programada (transición del 10 % al 90 % entre t = 59 s y t = 81 s) y 10 secuencias sin fatiga, con copia parcial de brazos y variabilidad entre ciclos. Se midió la tasa de detección en las secuencias con fatiga, la tasa de falsas alarmas en las secuencias sin fatiga y el instante medio de inicio (Tabla </w:t>
      </w:r>
      <w:r>
        <w:t xml:space="preserve">12</w:t>
      </w:r>
      <w:r>
        <w:t xml:space="preserve"> y Figura </w:t>
      </w:r>
      <w:r>
        <w:t xml:space="preserve">16</w:t>
      </w:r>
      <w:r>
        <w:t xml:space="preserve">).</w:t>
      </w:r>
    </w:p>
    <w:p>
      <w:pPr>
        <w:pStyle w:val="Caption"/>
        <w:keepNext/>
        <w:jc w:val="center"/>
      </w:pPr>
      <w:r>
        <w:t xml:space="preserve">Tabla </w:t>
      </w:r>
      <w:r>
        <w:fldChar w:fldCharType="begin"/>
      </w:r>
      <w:r>
        <w:instrText xml:space="preserve"> SEQ Tabla \* ARABIC </w:instrText>
      </w:r>
      <w:r>
        <w:fldChar w:fldCharType="separate"/>
      </w:r>
      <w:r>
        <w:t xml:space="preserve">12</w:t>
      </w:r>
      <w:r>
        <w:fldChar w:fldCharType="end"/>
      </w:r>
      <w:r>
        <w:t xml:space="preserve">. </w:t>
      </w:r>
      <w:r>
        <w:t xml:space="preserve">Datos sintéticos: tasa de detección / tasa de falsas alarmas / inicio medio según la fase base, el percentil del umbral y los ciclos consecutivos k (10 secuencias con fatiga y 10 sin fatiga por configuración). En negrita, la configuración empleada.</w:t>
      </w:r>
    </w:p>
    <w:tbl>
      <w:tblPr>
        <w:tblStyle w:val="Tablaconcuadrcula"/>
        <w:tblW w:type="auto" w:w="0"/>
        <w:tblLook w:firstColumn="1" w:firstRow="1" w:lastColumn="0" w:lastRow="0" w:noHBand="0" w:noVBand="1" w:val="04A0"/>
      </w:tblPr>
      <w:tblGrid>
        <w:gridCol w:w="1247"/>
        <w:gridCol w:w="1247"/>
        <w:gridCol w:w="2183"/>
        <w:gridCol w:w="2183"/>
        <w:gridCol w:w="2183"/>
      </w:tblGrid>
      <w:tr>
        <w:trPr>
          <w:cantSplit/>
          <w:tblHeader/>
        </w:trPr>
        <w:tc>
          <w:tcPr>
            <w:tcW w:type="dxa" w:w="1247"/>
            <w:shd w:val="clear" w:color="auto" w:fill="D9E2F3"/>
          </w:tcPr>
          <w:p>
            <w:pPr>
              <w:keepNext/>
              <w:spacing w:before="20" w:after="20"/>
            </w:pPr>
            <w:r>
              <w:rPr>
                <w:b/>
                <w:sz w:val="18"/>
              </w:rPr>
              <w:t xml:space="preserve">Fase base</w:t>
            </w:r>
          </w:p>
        </w:tc>
        <w:tc>
          <w:tcPr>
            <w:tcW w:type="dxa" w:w="1247"/>
            <w:shd w:val="clear" w:color="auto" w:fill="D9E2F3"/>
          </w:tcPr>
          <w:p>
            <w:pPr>
              <w:keepNext/>
              <w:spacing w:before="20" w:after="20"/>
            </w:pPr>
            <w:r>
              <w:rPr>
                <w:b/>
                <w:sz w:val="18"/>
              </w:rPr>
              <w:t xml:space="preserve">Percentil</w:t>
            </w:r>
          </w:p>
        </w:tc>
        <w:tc>
          <w:tcPr>
            <w:tcW w:type="dxa" w:w="2183"/>
            <w:shd w:val="clear" w:color="auto" w:fill="D9E2F3"/>
          </w:tcPr>
          <w:p>
            <w:pPr>
              <w:keepNext/>
              <w:spacing w:before="20" w:after="20"/>
            </w:pPr>
            <w:r>
              <w:rPr>
                <w:b/>
                <w:sz w:val="18"/>
              </w:rPr>
              <w:t xml:space="preserve">k = 2</w:t>
            </w:r>
          </w:p>
        </w:tc>
        <w:tc>
          <w:tcPr>
            <w:tcW w:type="dxa" w:w="2183"/>
            <w:shd w:val="clear" w:color="auto" w:fill="D9E2F3"/>
          </w:tcPr>
          <w:p>
            <w:pPr>
              <w:keepNext/>
              <w:spacing w:before="20" w:after="20"/>
            </w:pPr>
            <w:r>
              <w:rPr>
                <w:b/>
                <w:sz w:val="18"/>
              </w:rPr>
              <w:t xml:space="preserve">k = 3</w:t>
            </w:r>
          </w:p>
        </w:tc>
        <w:tc>
          <w:tcPr>
            <w:tcW w:type="dxa" w:w="2183"/>
            <w:shd w:val="clear" w:color="auto" w:fill="D9E2F3"/>
          </w:tcPr>
          <w:p>
            <w:pPr>
              <w:keepNext/>
              <w:spacing w:before="20" w:after="20"/>
            </w:pPr>
            <w:r>
              <w:rPr>
                <w:b/>
                <w:sz w:val="18"/>
              </w:rPr>
              <w:t xml:space="preserve">k = 4</w:t>
            </w:r>
          </w:p>
        </w:tc>
      </w:tr>
      <w:tr>
        <w:trPr>
          <w:cantSplit/>
        </w:trPr>
        <w:tc>
          <w:tcPr>
            <w:tcW w:type="dxa" w:w="1247"/>
          </w:tcPr>
          <w:p>
            <w:pPr>
              <w:keepNext/>
              <w:spacing w:before="20" w:after="20"/>
            </w:pPr>
            <w:r>
              <w:rPr>
                <w:sz w:val="18"/>
              </w:rPr>
              <w:t xml:space="preserve">20 %</w:t>
            </w:r>
          </w:p>
        </w:tc>
        <w:tc>
          <w:tcPr>
            <w:tcW w:type="dxa" w:w="1247"/>
          </w:tcPr>
          <w:p>
            <w:pPr>
              <w:keepNext/>
              <w:spacing w:before="20" w:after="20"/>
            </w:pPr>
            <w:r>
              <w:rPr>
                <w:sz w:val="18"/>
              </w:rPr>
              <w:t xml:space="preserve">90</w:t>
            </w:r>
          </w:p>
        </w:tc>
        <w:tc>
          <w:tcPr>
            <w:tcW w:type="dxa" w:w="2183"/>
          </w:tcPr>
          <w:p>
            <w:pPr>
              <w:keepNext/>
              <w:spacing w:before="20" w:after="20"/>
            </w:pPr>
            <w:r>
              <w:rPr>
                <w:sz w:val="18"/>
              </w:rPr>
              <w:t xml:space="preserve">1,0 / 0,4 / 64,9 s</w:t>
            </w:r>
          </w:p>
        </w:tc>
        <w:tc>
          <w:tcPr>
            <w:tcW w:type="dxa" w:w="2183"/>
          </w:tcPr>
          <w:p>
            <w:pPr>
              <w:keepNext/>
              <w:spacing w:before="20" w:after="20"/>
            </w:pPr>
            <w:r>
              <w:rPr>
                <w:sz w:val="18"/>
              </w:rPr>
              <w:t xml:space="preserve">1,0 / 0,3 / 67,3 s</w:t>
            </w:r>
          </w:p>
        </w:tc>
        <w:tc>
          <w:tcPr>
            <w:tcW w:type="dxa" w:w="2183"/>
          </w:tcPr>
          <w:p>
            <w:pPr>
              <w:keepNext/>
              <w:spacing w:before="20" w:after="20"/>
            </w:pPr>
            <w:r>
              <w:rPr>
                <w:sz w:val="18"/>
              </w:rPr>
              <w:t xml:space="preserve">1,0 / 0,1 / 69,1 s</w:t>
            </w:r>
          </w:p>
        </w:tc>
      </w:tr>
      <w:tr>
        <w:trPr>
          <w:cantSplit/>
        </w:trPr>
        <w:tc>
          <w:tcPr>
            <w:tcW w:type="dxa" w:w="1247"/>
          </w:tcPr>
          <w:p>
            <w:pPr>
              <w:keepNext/>
              <w:spacing w:before="20" w:after="20"/>
            </w:pPr>
            <w:r>
              <w:rPr>
                <w:sz w:val="18"/>
              </w:rPr>
              <w:t xml:space="preserve">20 %</w:t>
            </w:r>
          </w:p>
        </w:tc>
        <w:tc>
          <w:tcPr>
            <w:tcW w:type="dxa" w:w="1247"/>
          </w:tcPr>
          <w:p>
            <w:pPr>
              <w:keepNext/>
              <w:spacing w:before="20" w:after="20"/>
            </w:pPr>
            <w:r>
              <w:rPr>
                <w:sz w:val="18"/>
              </w:rPr>
              <w:t xml:space="preserve">95</w:t>
            </w:r>
          </w:p>
        </w:tc>
        <w:tc>
          <w:tcPr>
            <w:tcW w:type="dxa" w:w="2183"/>
          </w:tcPr>
          <w:p>
            <w:pPr>
              <w:keepNext/>
              <w:spacing w:before="20" w:after="20"/>
            </w:pPr>
            <w:r>
              <w:rPr>
                <w:sz w:val="18"/>
              </w:rPr>
              <w:t xml:space="preserve">1,0 / 0,1 / 71,8 s</w:t>
            </w:r>
          </w:p>
        </w:tc>
        <w:tc>
          <w:tcPr>
            <w:tcW w:type="dxa" w:w="2183"/>
          </w:tcPr>
          <w:p>
            <w:pPr>
              <w:keepNext/>
              <w:spacing w:before="20" w:after="20"/>
            </w:pPr>
            <w:r>
              <w:rPr>
                <w:sz w:val="18"/>
              </w:rPr>
              <w:t xml:space="preserve">1,0 / 0,1 / 72,1 s</w:t>
            </w:r>
          </w:p>
        </w:tc>
        <w:tc>
          <w:tcPr>
            <w:tcW w:type="dxa" w:w="2183"/>
          </w:tcPr>
          <w:p>
            <w:pPr>
              <w:keepNext/>
              <w:spacing w:before="20" w:after="20"/>
            </w:pPr>
            <w:r>
              <w:rPr>
                <w:sz w:val="18"/>
              </w:rPr>
              <w:t xml:space="preserve">1,0 / 0,1 / 74,3 s</w:t>
            </w:r>
          </w:p>
        </w:tc>
      </w:tr>
      <w:tr>
        <w:trPr>
          <w:cantSplit/>
        </w:trPr>
        <w:tc>
          <w:tcPr>
            <w:tcW w:type="dxa" w:w="1247"/>
          </w:tcPr>
          <w:p>
            <w:pPr>
              <w:keepNext/>
              <w:spacing w:before="20" w:after="20"/>
            </w:pPr>
            <w:r>
              <w:rPr>
                <w:sz w:val="18"/>
              </w:rPr>
              <w:t xml:space="preserve">20 %</w:t>
            </w:r>
          </w:p>
        </w:tc>
        <w:tc>
          <w:tcPr>
            <w:tcW w:type="dxa" w:w="1247"/>
          </w:tcPr>
          <w:p>
            <w:pPr>
              <w:keepNext/>
              <w:spacing w:before="20" w:after="20"/>
            </w:pPr>
            <w:r>
              <w:rPr>
                <w:sz w:val="18"/>
              </w:rPr>
              <w:t xml:space="preserve">99</w:t>
            </w:r>
          </w:p>
        </w:tc>
        <w:tc>
          <w:tcPr>
            <w:tcW w:type="dxa" w:w="2183"/>
          </w:tcPr>
          <w:p>
            <w:pPr>
              <w:keepNext/>
              <w:spacing w:before="20" w:after="20"/>
            </w:pPr>
            <w:r>
              <w:rPr>
                <w:sz w:val="18"/>
              </w:rPr>
              <w:t xml:space="preserve">0,6 / 0,0 / 79,2 s</w:t>
            </w:r>
          </w:p>
        </w:tc>
        <w:tc>
          <w:tcPr>
            <w:tcW w:type="dxa" w:w="2183"/>
          </w:tcPr>
          <w:p>
            <w:pPr>
              <w:keepNext/>
              <w:spacing w:before="20" w:after="20"/>
            </w:pPr>
            <w:r>
              <w:rPr>
                <w:sz w:val="18"/>
              </w:rPr>
              <w:t xml:space="preserve">0,5 / 0,0 / 75,2 s</w:t>
            </w:r>
          </w:p>
        </w:tc>
        <w:tc>
          <w:tcPr>
            <w:tcW w:type="dxa" w:w="2183"/>
          </w:tcPr>
          <w:p>
            <w:pPr>
              <w:keepNext/>
              <w:spacing w:before="20" w:after="20"/>
            </w:pPr>
            <w:r>
              <w:rPr>
                <w:sz w:val="18"/>
              </w:rPr>
              <w:t xml:space="preserve">0,5 / 0,0 / 79,2 s</w:t>
            </w:r>
          </w:p>
        </w:tc>
      </w:tr>
      <w:tr>
        <w:trPr>
          <w:cantSplit/>
        </w:trPr>
        <w:tc>
          <w:tcPr>
            <w:tcW w:type="dxa" w:w="1247"/>
          </w:tcPr>
          <w:p>
            <w:pPr>
              <w:keepNext/>
              <w:spacing w:before="20" w:after="20"/>
            </w:pPr>
            <w:r>
              <w:rPr>
                <w:sz w:val="18"/>
              </w:rPr>
              <w:t xml:space="preserve">30 %</w:t>
            </w:r>
          </w:p>
        </w:tc>
        <w:tc>
          <w:tcPr>
            <w:tcW w:type="dxa" w:w="1247"/>
          </w:tcPr>
          <w:p>
            <w:pPr>
              <w:keepNext/>
              <w:spacing w:before="20" w:after="20"/>
            </w:pPr>
            <w:r>
              <w:rPr>
                <w:sz w:val="18"/>
              </w:rPr>
              <w:t xml:space="preserve">90</w:t>
            </w:r>
          </w:p>
        </w:tc>
        <w:tc>
          <w:tcPr>
            <w:tcW w:type="dxa" w:w="2183"/>
          </w:tcPr>
          <w:p>
            <w:pPr>
              <w:keepNext/>
              <w:spacing w:before="20" w:after="20"/>
            </w:pPr>
            <w:r>
              <w:rPr>
                <w:sz w:val="18"/>
              </w:rPr>
              <w:t xml:space="preserve">1,0 / 0,3 / 60,3 s</w:t>
            </w:r>
          </w:p>
        </w:tc>
        <w:tc>
          <w:tcPr>
            <w:tcW w:type="dxa" w:w="2183"/>
          </w:tcPr>
          <w:p>
            <w:pPr>
              <w:keepNext/>
              <w:spacing w:before="20" w:after="20"/>
            </w:pPr>
            <w:r>
              <w:rPr>
                <w:sz w:val="18"/>
              </w:rPr>
              <w:t xml:space="preserve">1,0 / 0,3 / 64,1 s</w:t>
            </w:r>
          </w:p>
        </w:tc>
        <w:tc>
          <w:tcPr>
            <w:tcW w:type="dxa" w:w="2183"/>
          </w:tcPr>
          <w:p>
            <w:pPr>
              <w:keepNext/>
              <w:spacing w:before="20" w:after="20"/>
            </w:pPr>
            <w:r>
              <w:rPr>
                <w:sz w:val="18"/>
              </w:rPr>
              <w:t xml:space="preserve">1,0 / 0,1 / 66,4 s</w:t>
            </w:r>
          </w:p>
        </w:tc>
      </w:tr>
      <w:tr>
        <w:trPr>
          <w:cantSplit/>
        </w:trPr>
        <w:tc>
          <w:tcPr>
            <w:tcW w:type="dxa" w:w="1247"/>
          </w:tcPr>
          <w:p>
            <w:pPr>
              <w:keepNext/>
              <w:spacing w:before="20" w:after="20"/>
            </w:pPr>
            <w:r>
              <w:rPr>
                <w:sz w:val="18"/>
              </w:rPr>
              <w:t xml:space="preserve">30 %</w:t>
            </w:r>
          </w:p>
        </w:tc>
        <w:tc>
          <w:tcPr>
            <w:tcW w:type="dxa" w:w="1247"/>
          </w:tcPr>
          <w:p>
            <w:pPr>
              <w:keepNext/>
              <w:spacing w:before="20" w:after="20"/>
            </w:pPr>
            <w:r>
              <w:rPr>
                <w:sz w:val="18"/>
              </w:rPr>
              <w:t xml:space="preserve">95</w:t>
            </w:r>
          </w:p>
        </w:tc>
        <w:tc>
          <w:tcPr>
            <w:tcW w:type="dxa" w:w="2183"/>
          </w:tcPr>
          <w:p>
            <w:pPr>
              <w:keepNext/>
              <w:spacing w:before="20" w:after="20"/>
            </w:pPr>
            <w:r>
              <w:rPr>
                <w:sz w:val="18"/>
              </w:rPr>
              <w:t xml:space="preserve">1,0 / 0,1 / 70,5 s</w:t>
            </w:r>
          </w:p>
        </w:tc>
        <w:tc>
          <w:tcPr>
            <w:tcW w:type="dxa" w:w="2183"/>
          </w:tcPr>
          <w:p>
            <w:pPr>
              <w:keepNext/>
              <w:spacing w:before="20" w:after="20"/>
            </w:pPr>
            <w:r>
              <w:rPr>
                <w:b/>
                <w:sz w:val="18"/>
              </w:rPr>
              <w:t xml:space="preserve">1,0 / 0,1 / 70,5 s</w:t>
            </w:r>
          </w:p>
        </w:tc>
        <w:tc>
          <w:tcPr>
            <w:tcW w:type="dxa" w:w="2183"/>
          </w:tcPr>
          <w:p>
            <w:pPr>
              <w:keepNext/>
              <w:spacing w:before="20" w:after="20"/>
            </w:pPr>
            <w:r>
              <w:rPr>
                <w:sz w:val="18"/>
              </w:rPr>
              <w:t xml:space="preserve">1,0 / 0,1 / 71,2 s</w:t>
            </w:r>
          </w:p>
        </w:tc>
      </w:tr>
      <w:tr>
        <w:trPr>
          <w:cantSplit/>
        </w:trPr>
        <w:tc>
          <w:tcPr>
            <w:tcW w:type="dxa" w:w="1247"/>
          </w:tcPr>
          <w:p>
            <w:pPr>
              <w:keepNext/>
              <w:spacing w:before="20" w:after="20"/>
            </w:pPr>
            <w:r>
              <w:rPr>
                <w:sz w:val="18"/>
              </w:rPr>
              <w:t xml:space="preserve">30 %</w:t>
            </w:r>
          </w:p>
        </w:tc>
        <w:tc>
          <w:tcPr>
            <w:tcW w:type="dxa" w:w="1247"/>
          </w:tcPr>
          <w:p>
            <w:pPr>
              <w:keepNext/>
              <w:spacing w:before="20" w:after="20"/>
            </w:pPr>
            <w:r>
              <w:rPr>
                <w:sz w:val="18"/>
              </w:rPr>
              <w:t xml:space="preserve">99</w:t>
            </w:r>
          </w:p>
        </w:tc>
        <w:tc>
          <w:tcPr>
            <w:tcW w:type="dxa" w:w="2183"/>
          </w:tcPr>
          <w:p>
            <w:pPr>
              <w:keepNext/>
              <w:spacing w:before="20" w:after="20"/>
            </w:pPr>
            <w:r>
              <w:rPr>
                <w:sz w:val="18"/>
              </w:rPr>
              <w:t xml:space="preserve">0,8 / 0,1 / 84,8 s</w:t>
            </w:r>
          </w:p>
        </w:tc>
        <w:tc>
          <w:tcPr>
            <w:tcW w:type="dxa" w:w="2183"/>
          </w:tcPr>
          <w:p>
            <w:pPr>
              <w:keepNext/>
              <w:spacing w:before="20" w:after="20"/>
            </w:pPr>
            <w:r>
              <w:rPr>
                <w:sz w:val="18"/>
              </w:rPr>
              <w:t xml:space="preserve">0,6 / 0,0 / 80,5 s</w:t>
            </w:r>
          </w:p>
        </w:tc>
        <w:tc>
          <w:tcPr>
            <w:tcW w:type="dxa" w:w="2183"/>
          </w:tcPr>
          <w:p>
            <w:pPr>
              <w:keepNext/>
              <w:spacing w:before="20" w:after="20"/>
            </w:pPr>
            <w:r>
              <w:rPr>
                <w:sz w:val="18"/>
              </w:rPr>
              <w:t xml:space="preserve">0,6 / 0,0 / 83,8 s</w:t>
            </w:r>
          </w:p>
        </w:tc>
      </w:tr>
      <w:tr>
        <w:trPr>
          <w:cantSplit/>
        </w:trPr>
        <w:tc>
          <w:tcPr>
            <w:tcW w:type="dxa" w:w="1247"/>
          </w:tcPr>
          <w:p>
            <w:pPr>
              <w:keepNext/>
              <w:spacing w:before="20" w:after="20"/>
            </w:pPr>
            <w:r>
              <w:rPr>
                <w:sz w:val="18"/>
              </w:rPr>
              <w:t xml:space="preserve">40 %</w:t>
            </w:r>
          </w:p>
        </w:tc>
        <w:tc>
          <w:tcPr>
            <w:tcW w:type="dxa" w:w="1247"/>
          </w:tcPr>
          <w:p>
            <w:pPr>
              <w:keepNext/>
              <w:spacing w:before="20" w:after="20"/>
            </w:pPr>
            <w:r>
              <w:rPr>
                <w:sz w:val="18"/>
              </w:rPr>
              <w:t xml:space="preserve">90</w:t>
            </w:r>
          </w:p>
        </w:tc>
        <w:tc>
          <w:tcPr>
            <w:tcW w:type="dxa" w:w="2183"/>
          </w:tcPr>
          <w:p>
            <w:pPr>
              <w:keepNext/>
              <w:spacing w:before="20" w:after="20"/>
            </w:pPr>
            <w:r>
              <w:rPr>
                <w:sz w:val="18"/>
              </w:rPr>
              <w:t xml:space="preserve">1,0 / 0,2 / 66,1 s</w:t>
            </w:r>
          </w:p>
        </w:tc>
        <w:tc>
          <w:tcPr>
            <w:tcW w:type="dxa" w:w="2183"/>
          </w:tcPr>
          <w:p>
            <w:pPr>
              <w:keepNext/>
              <w:spacing w:before="20" w:after="20"/>
            </w:pPr>
            <w:r>
              <w:rPr>
                <w:sz w:val="18"/>
              </w:rPr>
              <w:t xml:space="preserve">1,0 / 0,2 / 66,1 s</w:t>
            </w:r>
          </w:p>
        </w:tc>
        <w:tc>
          <w:tcPr>
            <w:tcW w:type="dxa" w:w="2183"/>
          </w:tcPr>
          <w:p>
            <w:pPr>
              <w:keepNext/>
              <w:spacing w:before="20" w:after="20"/>
            </w:pPr>
            <w:r>
              <w:rPr>
                <w:sz w:val="18"/>
              </w:rPr>
              <w:t xml:space="preserve">1,0 / 0,1 / 67,1 s</w:t>
            </w:r>
          </w:p>
        </w:tc>
      </w:tr>
      <w:tr>
        <w:trPr>
          <w:cantSplit/>
        </w:trPr>
        <w:tc>
          <w:tcPr>
            <w:tcW w:type="dxa" w:w="1247"/>
          </w:tcPr>
          <w:p>
            <w:pPr>
              <w:keepNext/>
              <w:spacing w:before="20" w:after="20"/>
            </w:pPr>
            <w:r>
              <w:rPr>
                <w:sz w:val="18"/>
              </w:rPr>
              <w:t xml:space="preserve">40 %</w:t>
            </w:r>
          </w:p>
        </w:tc>
        <w:tc>
          <w:tcPr>
            <w:tcW w:type="dxa" w:w="1247"/>
          </w:tcPr>
          <w:p>
            <w:pPr>
              <w:keepNext/>
              <w:spacing w:before="20" w:after="20"/>
            </w:pPr>
            <w:r>
              <w:rPr>
                <w:sz w:val="18"/>
              </w:rPr>
              <w:t xml:space="preserve">95</w:t>
            </w:r>
          </w:p>
        </w:tc>
        <w:tc>
          <w:tcPr>
            <w:tcW w:type="dxa" w:w="2183"/>
          </w:tcPr>
          <w:p>
            <w:pPr>
              <w:keepNext/>
              <w:spacing w:before="20" w:after="20"/>
            </w:pPr>
            <w:r>
              <w:rPr>
                <w:sz w:val="18"/>
              </w:rPr>
              <w:t xml:space="preserve">1,0 / 0,1 / 68,8 s</w:t>
            </w:r>
          </w:p>
        </w:tc>
        <w:tc>
          <w:tcPr>
            <w:tcW w:type="dxa" w:w="2183"/>
          </w:tcPr>
          <w:p>
            <w:pPr>
              <w:keepNext/>
              <w:spacing w:before="20" w:after="20"/>
            </w:pPr>
            <w:r>
              <w:rPr>
                <w:sz w:val="18"/>
              </w:rPr>
              <w:t xml:space="preserve">1,0 / 0,1 / 69,3 s</w:t>
            </w:r>
          </w:p>
        </w:tc>
        <w:tc>
          <w:tcPr>
            <w:tcW w:type="dxa" w:w="2183"/>
          </w:tcPr>
          <w:p>
            <w:pPr>
              <w:keepNext/>
              <w:spacing w:before="20" w:after="20"/>
            </w:pPr>
            <w:r>
              <w:rPr>
                <w:sz w:val="18"/>
              </w:rPr>
              <w:t xml:space="preserve">1,0 / 0,1 / 70,4 s</w:t>
            </w:r>
          </w:p>
        </w:tc>
      </w:tr>
      <w:tr>
        <w:trPr>
          <w:cantSplit/>
        </w:trPr>
        <w:tc>
          <w:tcPr>
            <w:tcW w:type="dxa" w:w="1247"/>
          </w:tcPr>
          <w:p>
            <w:pPr>
              <w:keepNext w:val="0"/>
              <w:spacing w:before="20" w:after="20"/>
            </w:pPr>
            <w:r>
              <w:rPr>
                <w:sz w:val="18"/>
              </w:rPr>
              <w:t xml:space="preserve">40 %</w:t>
            </w:r>
          </w:p>
        </w:tc>
        <w:tc>
          <w:tcPr>
            <w:tcW w:type="dxa" w:w="1247"/>
          </w:tcPr>
          <w:p>
            <w:pPr>
              <w:keepNext w:val="0"/>
              <w:spacing w:before="20" w:after="20"/>
            </w:pPr>
            <w:r>
              <w:rPr>
                <w:sz w:val="18"/>
              </w:rPr>
              <w:t xml:space="preserve">99</w:t>
            </w:r>
          </w:p>
        </w:tc>
        <w:tc>
          <w:tcPr>
            <w:tcW w:type="dxa" w:w="2183"/>
          </w:tcPr>
          <w:p>
            <w:pPr>
              <w:keepNext w:val="0"/>
              <w:spacing w:before="20" w:after="20"/>
            </w:pPr>
            <w:r>
              <w:rPr>
                <w:sz w:val="18"/>
              </w:rPr>
              <w:t xml:space="preserve">0,7 / 0,0 / 86,8 s</w:t>
            </w:r>
          </w:p>
        </w:tc>
        <w:tc>
          <w:tcPr>
            <w:tcW w:type="dxa" w:w="2183"/>
          </w:tcPr>
          <w:p>
            <w:pPr>
              <w:keepNext w:val="0"/>
              <w:spacing w:before="20" w:after="20"/>
            </w:pPr>
            <w:r>
              <w:rPr>
                <w:sz w:val="18"/>
              </w:rPr>
              <w:t xml:space="preserve">0,6 / 0,0 / 85,9 s</w:t>
            </w:r>
          </w:p>
        </w:tc>
        <w:tc>
          <w:tcPr>
            <w:tcW w:type="dxa" w:w="2183"/>
          </w:tcPr>
          <w:p>
            <w:pPr>
              <w:keepNext w:val="0"/>
              <w:spacing w:before="20" w:after="20"/>
            </w:pPr>
            <w:r>
              <w:rPr>
                <w:sz w:val="18"/>
              </w:rPr>
              <w:t xml:space="preserve">0,6 / 0,0 / 85,9 s</w:t>
            </w:r>
          </w:p>
        </w:tc>
      </w:tr>
    </w:tbl>
    <w:p>
      <w:pPr>
        <w:jc w:val="both"/>
      </w:pPr>
    </w:p>
    <w:p>
      <w:pPr>
        <w:keepNext/>
        <w:jc w:val="center"/>
      </w:pPr>
      <w:r>
        <w:drawing>
          <wp:inline xmlns:a="http://schemas.openxmlformats.org/drawingml/2006/main" xmlns:pic="http://schemas.openxmlformats.org/drawingml/2006/picture">
            <wp:extent cx="5400000" cy="1669091"/>
            <wp:docPr id="18" name="Picture 18"/>
            <wp:cNvGraphicFramePr>
              <a:graphicFrameLocks noChangeAspect="1"/>
            </wp:cNvGraphicFramePr>
            <a:graphic>
              <a:graphicData uri="http://schemas.openxmlformats.org/drawingml/2006/picture">
                <pic:pic>
                  <pic:nvPicPr>
                    <pic:cNvPr id="0" name="sint_sensibilidad.png"/>
                    <pic:cNvPicPr/>
                  </pic:nvPicPr>
                  <pic:blipFill>
                    <a:blip r:embed="rId31"/>
                    <a:stretch>
                      <a:fillRect/>
                    </a:stretch>
                  </pic:blipFill>
                  <pic:spPr>
                    <a:xfrm>
                      <a:off x="0" y="0"/>
                      <a:ext cx="5400000" cy="1669091"/>
                    </a:xfrm>
                    <a:prstGeom prst="rect"/>
                  </pic:spPr>
                </pic:pic>
              </a:graphicData>
            </a:graphic>
          </wp:inline>
        </w:drawing>
      </w:r>
    </w:p>
    <w:p>
      <w:pPr>
        <w:pStyle w:val="Caption"/>
        <w:jc w:val="center"/>
      </w:pPr>
      <w:r>
        <w:t xml:space="preserve">Figura </w:t>
      </w:r>
      <w:r>
        <w:fldChar w:fldCharType="begin"/>
      </w:r>
      <w:r>
        <w:instrText xml:space="preserve"> SEQ Figura \* ARABIC </w:instrText>
      </w:r>
      <w:r>
        <w:fldChar w:fldCharType="separate"/>
      </w:r>
      <w:r>
        <w:t xml:space="preserve">16</w:t>
      </w:r>
      <w:r>
        <w:fldChar w:fldCharType="end"/>
      </w:r>
      <w:r>
        <w:t xml:space="preserve">. </w:t>
      </w:r>
      <w:r>
        <w:t xml:space="preserve">Datos sintéticos: inicio de la fatiga detectado (media ± desviación típica) según los parámetros del detector.</w:t>
      </w:r>
    </w:p>
    <w:p>
      <w:pPr>
        <w:jc w:val="both"/>
      </w:pPr>
      <w:r>
        <w:t xml:space="preserve">El percentil del umbral es el parámetro decisivo. Con el percentil 90 la detección es completa, pero aparecen hasta un 40 % de falsas alarmas y el inicio se adelanta al comienzo de la transición. Con el percentil 99 desaparecen las falsas alarmas, pero se pierde entre el 20 % y el 50 % de las fatigas y las detectadas llegan tarde (75-87 s). El percentil 95 ofrece el mejor equilibrio en todas las combinaciones: detección del 100 %, falsas alarmas del 10 % e inicio medio entre 68,8 s y 74,3 s, dentro de la transición programada. La configuración elegida (30 %, percentil 95, k = 3) detecta el inicio en 70,5 ± 5,0 s, en el centro de la transición. La proporción de la fase base y el valor de k tienen un efecto menor: aumentar k reduce las falsas alarmas a costa de retrasar ligeramente el aviso.</w:t>
      </w:r>
    </w:p>
    <w:p>
      <w:pPr>
        <w:pStyle w:val="Ttulo3"/>
        <w:keepNext/>
      </w:pPr>
      <w:r>
        <w:t xml:space="preserve">Robustez del conteo de ciclos (datos sintéticos)</w:t>
      </w:r>
    </w:p>
    <w:p>
      <w:pPr>
        <w:jc w:val="both"/>
      </w:pPr>
      <w:r>
        <w:t xml:space="preserve">Para separar el efecto de cada fuente de error sobre la frecuencia de ciclo se generaron secuencias sintéticas de crol en vista lateral de 60 s sin fatiga, con copia parcial de brazos (probabilidad 0,5) y con distintos niveles de ruido en la posición de los puntos y de pérdida de puntos (Tabla </w:t>
      </w:r>
      <w:r>
        <w:t xml:space="preserve">13</w:t>
      </w:r>
      <w:r>
        <w:t xml:space="preserve">).</w:t>
      </w:r>
    </w:p>
    <w:p>
      <w:pPr>
        <w:pStyle w:val="Caption"/>
        <w:keepNext/>
        <w:jc w:val="center"/>
      </w:pPr>
      <w:r>
        <w:t xml:space="preserve">Tabla </w:t>
      </w:r>
      <w:r>
        <w:fldChar w:fldCharType="begin"/>
      </w:r>
      <w:r>
        <w:instrText xml:space="preserve"> SEQ Tabla \* ARABIC </w:instrText>
      </w:r>
      <w:r>
        <w:fldChar w:fldCharType="separate"/>
      </w:r>
      <w:r>
        <w:t xml:space="preserve">13</w:t>
      </w:r>
      <w:r>
        <w:fldChar w:fldCharType="end"/>
      </w:r>
      <w:r>
        <w:t xml:space="preserve">. </w:t>
      </w:r>
      <w:r>
        <w:t xml:space="preserve">Datos sintéticos: error relativo mediano de la frecuencia de ciclo (y número medio de ciclos válidos) según el ruido de posición y la proporción de puntos perdidos.</w:t>
      </w:r>
    </w:p>
    <w:tbl>
      <w:tblPr>
        <w:tblStyle w:val="Tablaconcuadrcula"/>
        <w:tblW w:type="auto" w:w="0"/>
        <w:tblLook w:firstColumn="1" w:firstRow="1" w:lastColumn="0" w:lastRow="0" w:noHBand="0" w:noVBand="1" w:val="04A0"/>
      </w:tblPr>
      <w:tblGrid>
        <w:gridCol w:w="2268"/>
        <w:gridCol w:w="2268"/>
        <w:gridCol w:w="2268"/>
        <w:gridCol w:w="2268"/>
      </w:tblGrid>
      <w:tr>
        <w:trPr>
          <w:cantSplit/>
          <w:tblHeader/>
        </w:trPr>
        <w:tc>
          <w:tcPr>
            <w:tcW w:type="dxa" w:w="2268"/>
            <w:shd w:val="clear" w:color="auto" w:fill="D9E2F3"/>
          </w:tcPr>
          <w:p>
            <w:pPr>
              <w:keepNext/>
              <w:spacing w:before="20" w:after="20"/>
            </w:pPr>
            <w:r>
              <w:rPr>
                <w:b/>
                <w:sz w:val="18"/>
              </w:rPr>
              <w:t xml:space="preserve">Ruido de posición</w:t>
            </w:r>
          </w:p>
        </w:tc>
        <w:tc>
          <w:tcPr>
            <w:tcW w:type="dxa" w:w="2268"/>
            <w:shd w:val="clear" w:color="auto" w:fill="D9E2F3"/>
          </w:tcPr>
          <w:p>
            <w:pPr>
              <w:keepNext/>
              <w:spacing w:before="20" w:after="20"/>
            </w:pPr>
            <w:r>
              <w:rPr>
                <w:b/>
                <w:sz w:val="18"/>
              </w:rPr>
              <w:t xml:space="preserve">Pérdida 5 %</w:t>
            </w:r>
          </w:p>
        </w:tc>
        <w:tc>
          <w:tcPr>
            <w:tcW w:type="dxa" w:w="2268"/>
            <w:shd w:val="clear" w:color="auto" w:fill="D9E2F3"/>
          </w:tcPr>
          <w:p>
            <w:pPr>
              <w:keepNext/>
              <w:spacing w:before="20" w:after="20"/>
            </w:pPr>
            <w:r>
              <w:rPr>
                <w:b/>
                <w:sz w:val="18"/>
              </w:rPr>
              <w:t xml:space="preserve">Pérdida 20 %</w:t>
            </w:r>
          </w:p>
        </w:tc>
        <w:tc>
          <w:tcPr>
            <w:tcW w:type="dxa" w:w="2268"/>
            <w:shd w:val="clear" w:color="auto" w:fill="D9E2F3"/>
          </w:tcPr>
          <w:p>
            <w:pPr>
              <w:keepNext/>
              <w:spacing w:before="20" w:after="20"/>
            </w:pPr>
            <w:r>
              <w:rPr>
                <w:b/>
                <w:sz w:val="18"/>
              </w:rPr>
              <w:t xml:space="preserve">Pérdida 40 %</w:t>
            </w:r>
          </w:p>
        </w:tc>
      </w:tr>
      <w:tr>
        <w:trPr>
          <w:cantSplit/>
        </w:trPr>
        <w:tc>
          <w:tcPr>
            <w:tcW w:type="dxa" w:w="2268"/>
          </w:tcPr>
          <w:p>
            <w:pPr>
              <w:keepNext/>
              <w:spacing w:before="20" w:after="20"/>
            </w:pPr>
            <w:r>
              <w:rPr>
                <w:sz w:val="18"/>
              </w:rPr>
              <w:t xml:space="preserve">1 píxel</w:t>
            </w:r>
          </w:p>
        </w:tc>
        <w:tc>
          <w:tcPr>
            <w:tcW w:type="dxa" w:w="2268"/>
          </w:tcPr>
          <w:p>
            <w:pPr>
              <w:keepNext/>
              <w:spacing w:before="20" w:after="20"/>
            </w:pPr>
            <w:r>
              <w:rPr>
                <w:sz w:val="18"/>
              </w:rPr>
              <w:t xml:space="preserve">13,6 % (45,4)</w:t>
            </w:r>
          </w:p>
        </w:tc>
        <w:tc>
          <w:tcPr>
            <w:tcW w:type="dxa" w:w="2268"/>
          </w:tcPr>
          <w:p>
            <w:pPr>
              <w:keepNext/>
              <w:spacing w:before="20" w:after="20"/>
            </w:pPr>
            <w:r>
              <w:rPr>
                <w:sz w:val="18"/>
              </w:rPr>
              <w:t xml:space="preserve">11,1 % (44,2)</w:t>
            </w:r>
          </w:p>
        </w:tc>
        <w:tc>
          <w:tcPr>
            <w:tcW w:type="dxa" w:w="2268"/>
          </w:tcPr>
          <w:p>
            <w:pPr>
              <w:keepNext/>
              <w:spacing w:before="20" w:after="20"/>
            </w:pPr>
            <w:r>
              <w:rPr>
                <w:sz w:val="18"/>
              </w:rPr>
              <w:t xml:space="preserve">11,8 % (41,8)</w:t>
            </w:r>
          </w:p>
        </w:tc>
      </w:tr>
      <w:tr>
        <w:trPr>
          <w:cantSplit/>
        </w:trPr>
        <w:tc>
          <w:tcPr>
            <w:tcW w:type="dxa" w:w="2268"/>
          </w:tcPr>
          <w:p>
            <w:pPr>
              <w:keepNext/>
              <w:spacing w:before="20" w:after="20"/>
            </w:pPr>
            <w:r>
              <w:rPr>
                <w:sz w:val="18"/>
              </w:rPr>
              <w:t xml:space="preserve">3 píxeles</w:t>
            </w:r>
          </w:p>
        </w:tc>
        <w:tc>
          <w:tcPr>
            <w:tcW w:type="dxa" w:w="2268"/>
          </w:tcPr>
          <w:p>
            <w:pPr>
              <w:keepNext/>
              <w:spacing w:before="20" w:after="20"/>
            </w:pPr>
            <w:r>
              <w:rPr>
                <w:sz w:val="18"/>
              </w:rPr>
              <w:t xml:space="preserve">11,8 % (43,0)</w:t>
            </w:r>
          </w:p>
        </w:tc>
        <w:tc>
          <w:tcPr>
            <w:tcW w:type="dxa" w:w="2268"/>
          </w:tcPr>
          <w:p>
            <w:pPr>
              <w:keepNext/>
              <w:spacing w:before="20" w:after="20"/>
            </w:pPr>
            <w:r>
              <w:rPr>
                <w:sz w:val="18"/>
              </w:rPr>
              <w:t xml:space="preserve">12,2 % (42,6)</w:t>
            </w:r>
          </w:p>
        </w:tc>
        <w:tc>
          <w:tcPr>
            <w:tcW w:type="dxa" w:w="2268"/>
          </w:tcPr>
          <w:p>
            <w:pPr>
              <w:keepNext/>
              <w:spacing w:before="20" w:after="20"/>
            </w:pPr>
            <w:r>
              <w:rPr>
                <w:sz w:val="18"/>
              </w:rPr>
              <w:t xml:space="preserve">12,5 % (42,6)</w:t>
            </w:r>
          </w:p>
        </w:tc>
      </w:tr>
      <w:tr>
        <w:trPr>
          <w:cantSplit/>
        </w:trPr>
        <w:tc>
          <w:tcPr>
            <w:tcW w:type="dxa" w:w="2268"/>
          </w:tcPr>
          <w:p>
            <w:pPr>
              <w:keepNext w:val="0"/>
              <w:spacing w:before="20" w:after="20"/>
            </w:pPr>
            <w:r>
              <w:rPr>
                <w:sz w:val="18"/>
              </w:rPr>
              <w:t xml:space="preserve">6 píxeles</w:t>
            </w:r>
          </w:p>
        </w:tc>
        <w:tc>
          <w:tcPr>
            <w:tcW w:type="dxa" w:w="2268"/>
          </w:tcPr>
          <w:p>
            <w:pPr>
              <w:keepNext w:val="0"/>
              <w:spacing w:before="20" w:after="20"/>
            </w:pPr>
            <w:r>
              <w:rPr>
                <w:sz w:val="18"/>
              </w:rPr>
              <w:t xml:space="preserve">33,2 % (45,4)</w:t>
            </w:r>
          </w:p>
        </w:tc>
        <w:tc>
          <w:tcPr>
            <w:tcW w:type="dxa" w:w="2268"/>
          </w:tcPr>
          <w:p>
            <w:pPr>
              <w:keepNext w:val="0"/>
              <w:spacing w:before="20" w:after="20"/>
            </w:pPr>
            <w:r>
              <w:rPr>
                <w:sz w:val="18"/>
              </w:rPr>
              <w:t xml:space="preserve">38,2 % (49,8)</w:t>
            </w:r>
          </w:p>
        </w:tc>
        <w:tc>
          <w:tcPr>
            <w:tcW w:type="dxa" w:w="2268"/>
          </w:tcPr>
          <w:p>
            <w:pPr>
              <w:keepNext w:val="0"/>
              <w:spacing w:before="20" w:after="20"/>
            </w:pPr>
            <w:r>
              <w:rPr>
                <w:sz w:val="18"/>
              </w:rPr>
              <w:t xml:space="preserve">32,5 % (45,6)</w:t>
            </w:r>
          </w:p>
        </w:tc>
      </w:tr>
    </w:tbl>
    <w:p>
      <w:pPr>
        <w:jc w:val="both"/>
      </w:pPr>
    </w:p>
    <w:p>
      <w:pPr>
        <w:jc w:val="both"/>
      </w:pPr>
      <w:r>
        <w:t xml:space="preserve">El conteo es robusto a la pérdida de puntos, incluso del 40 %, gracias a la interpolación de huecos cortos y a la mediana de los intervalos entre brazadas. El ruido de posición de hasta 3 píxeles apenas lo afecta, pero a partir de 6 píxeles aparecen máximos espurios y el error se triplica. La copia de brazos introduce por sí sola un error del 11-13 % (frente al 3-5 % sin copia), lo que confirma que la confusión entre brazos es la principal fuente de error del conteo en vista lateral y justifica el uso de la mano más profunda en lugar de cada brazo por separado. Los errores observados en vídeo real (6,5-8,2 %) son del mismo orden.</w:t>
      </w:r>
    </w:p>
    <w:p>
      <w:pPr>
        <w:pStyle w:val="Ttulo3"/>
        <w:keepNext/>
      </w:pPr>
      <w:r>
        <w:t xml:space="preserve">Fatiga en tiempo real (datos sintéticos)</w:t>
      </w:r>
    </w:p>
    <w:p>
      <w:pPr>
        <w:jc w:val="both"/>
      </w:pPr>
      <w:r>
        <w:t xml:space="preserve">El modo en tiempo real se evaluó con datos sintéticos: 20 secuencias de crol en vista lateral de 120 s, diez con fatiga programada (transición del 10 % al 90 % entre t = 59 s y t = 81 s) y diez sin fatiga, con copia parcial de brazos (probabilidad 0,5) y variabilidad entre nadadores. El estilo y la vista se dejaron en automático. Se detectó la fatiga en las diez secuencias que la tenían, con un inicio mediano de 71,5 s (entre 58,7 s y 107,7 s), y no hubo ninguna falsa alarma en las diez secuencias sin fatiga. El estilo (crol) y la vista (lateral) se identificaron correctamente en todas. El retraso respecto al análisis completo se debe a que la fase base son los diez primeros ciclos, más corta que el 30 % de la secuencia.</w:t>
      </w:r>
    </w:p>
    <w:p>
      <w:pPr>
        <w:pStyle w:val="Ttulo3"/>
        <w:keepNext/>
      </w:pPr>
      <w:r>
        <w:t xml:space="preserve">Evaluación de la reconstrucción 3D frente a la 2D</w:t>
      </w:r>
    </w:p>
    <w:p>
      <w:pPr>
        <w:pStyle w:val="Caption"/>
        <w:keepNext/>
        <w:jc w:val="center"/>
      </w:pPr>
      <w:r>
        <w:t xml:space="preserve">Tabla </w:t>
      </w:r>
      <w:r>
        <w:fldChar w:fldCharType="begin"/>
      </w:r>
      <w:r>
        <w:instrText xml:space="preserve"> SEQ Tabla \* ARABIC </w:instrText>
      </w:r>
      <w:r>
        <w:fldChar w:fldCharType="separate"/>
      </w:r>
      <w:r>
        <w:t xml:space="preserve">14</w:t>
      </w:r>
      <w:r>
        <w:fldChar w:fldCharType="end"/>
      </w:r>
      <w:r>
        <w:t xml:space="preserve">. </w:t>
      </w:r>
      <w:r>
        <w:t xml:space="preserve">Ángulos 2D frente a 3D en la vista lateral de la secuencia GX011614 (85 fotogramas).</w:t>
      </w:r>
    </w:p>
    <w:tbl>
      <w:tblPr>
        <w:tblStyle w:val="Tablaconcuadrcula"/>
        <w:tblW w:type="auto" w:w="0"/>
        <w:tblLook w:firstColumn="1" w:firstRow="1" w:lastColumn="0" w:lastRow="0" w:noHBand="0" w:noVBand="1" w:val="04A0"/>
      </w:tblPr>
      <w:tblGrid>
        <w:gridCol w:w="2551"/>
        <w:gridCol w:w="2154"/>
        <w:gridCol w:w="2154"/>
        <w:gridCol w:w="2211"/>
      </w:tblGrid>
      <w:tr>
        <w:trPr>
          <w:cantSplit/>
          <w:tblHeader/>
        </w:trPr>
        <w:tc>
          <w:tcPr>
            <w:tcW w:type="dxa" w:w="2551"/>
            <w:shd w:val="clear" w:color="auto" w:fill="D9E2F3"/>
          </w:tcPr>
          <w:p>
            <w:pPr>
              <w:keepNext/>
              <w:spacing w:before="20" w:after="20"/>
            </w:pPr>
            <w:r>
              <w:rPr>
                <w:b/>
                <w:sz w:val="18"/>
              </w:rPr>
              <w:t xml:space="preserve">Ángulo</w:t>
            </w:r>
          </w:p>
        </w:tc>
        <w:tc>
          <w:tcPr>
            <w:tcW w:type="dxa" w:w="2154"/>
            <w:shd w:val="clear" w:color="auto" w:fill="D9E2F3"/>
          </w:tcPr>
          <w:p>
            <w:pPr>
              <w:keepNext/>
              <w:spacing w:before="20" w:after="20"/>
            </w:pPr>
            <w:r>
              <w:rPr>
                <w:b/>
                <w:sz w:val="18"/>
              </w:rPr>
              <w:t xml:space="preserve">Mediana 2D</w:t>
            </w:r>
          </w:p>
        </w:tc>
        <w:tc>
          <w:tcPr>
            <w:tcW w:type="dxa" w:w="2154"/>
            <w:shd w:val="clear" w:color="auto" w:fill="D9E2F3"/>
          </w:tcPr>
          <w:p>
            <w:pPr>
              <w:keepNext/>
              <w:spacing w:before="20" w:after="20"/>
            </w:pPr>
            <w:r>
              <w:rPr>
                <w:b/>
                <w:sz w:val="18"/>
              </w:rPr>
              <w:t xml:space="preserve">Mediana 3D</w:t>
            </w:r>
          </w:p>
        </w:tc>
        <w:tc>
          <w:tcPr>
            <w:tcW w:type="dxa" w:w="2211"/>
            <w:shd w:val="clear" w:color="auto" w:fill="D9E2F3"/>
          </w:tcPr>
          <w:p>
            <w:pPr>
              <w:keepNext/>
              <w:spacing w:before="20" w:after="20"/>
            </w:pPr>
            <w:r>
              <w:rPr>
                <w:b/>
                <w:sz w:val="18"/>
              </w:rPr>
              <w:t xml:space="preserve">Correlación</w:t>
            </w:r>
          </w:p>
        </w:tc>
      </w:tr>
      <w:tr>
        <w:trPr>
          <w:cantSplit/>
        </w:trPr>
        <w:tc>
          <w:tcPr>
            <w:tcW w:type="dxa" w:w="2551"/>
          </w:tcPr>
          <w:p>
            <w:pPr>
              <w:keepNext/>
              <w:spacing w:before="20" w:after="20"/>
            </w:pPr>
            <w:r>
              <w:rPr>
                <w:sz w:val="18"/>
              </w:rPr>
              <w:t xml:space="preserve">Codo izq. / dcho.</w:t>
            </w:r>
          </w:p>
        </w:tc>
        <w:tc>
          <w:tcPr>
            <w:tcW w:type="dxa" w:w="2154"/>
          </w:tcPr>
          <w:p>
            <w:pPr>
              <w:keepNext/>
              <w:spacing w:before="20" w:after="20"/>
            </w:pPr>
            <w:r>
              <w:rPr>
                <w:sz w:val="18"/>
              </w:rPr>
              <w:t xml:space="preserve">156° / 144°</w:t>
            </w:r>
          </w:p>
        </w:tc>
        <w:tc>
          <w:tcPr>
            <w:tcW w:type="dxa" w:w="2154"/>
          </w:tcPr>
          <w:p>
            <w:pPr>
              <w:keepNext/>
              <w:spacing w:before="20" w:after="20"/>
            </w:pPr>
            <w:r>
              <w:rPr>
                <w:sz w:val="18"/>
              </w:rPr>
              <w:t xml:space="preserve">158° / 143°</w:t>
            </w:r>
          </w:p>
        </w:tc>
        <w:tc>
          <w:tcPr>
            <w:tcW w:type="dxa" w:w="2211"/>
          </w:tcPr>
          <w:p>
            <w:pPr>
              <w:keepNext/>
              <w:spacing w:before="20" w:after="20"/>
            </w:pPr>
            <w:r>
              <w:rPr>
                <w:sz w:val="18"/>
              </w:rPr>
              <w:t xml:space="preserve">0,51 / −0,08</w:t>
            </w:r>
          </w:p>
        </w:tc>
      </w:tr>
      <w:tr>
        <w:trPr>
          <w:cantSplit/>
        </w:trPr>
        <w:tc>
          <w:tcPr>
            <w:tcW w:type="dxa" w:w="2551"/>
          </w:tcPr>
          <w:p>
            <w:pPr>
              <w:keepNext/>
              <w:spacing w:before="20" w:after="20"/>
            </w:pPr>
            <w:r>
              <w:rPr>
                <w:sz w:val="18"/>
              </w:rPr>
              <w:t xml:space="preserve">Hombro izq. / dcho.</w:t>
            </w:r>
          </w:p>
        </w:tc>
        <w:tc>
          <w:tcPr>
            <w:tcW w:type="dxa" w:w="2154"/>
          </w:tcPr>
          <w:p>
            <w:pPr>
              <w:keepNext/>
              <w:spacing w:before="20" w:after="20"/>
            </w:pPr>
            <w:r>
              <w:rPr>
                <w:sz w:val="18"/>
              </w:rPr>
              <w:t xml:space="preserve">90° / 81°</w:t>
            </w:r>
          </w:p>
        </w:tc>
        <w:tc>
          <w:tcPr>
            <w:tcW w:type="dxa" w:w="2154"/>
          </w:tcPr>
          <w:p>
            <w:pPr>
              <w:keepNext/>
              <w:spacing w:before="20" w:after="20"/>
            </w:pPr>
            <w:r>
              <w:rPr>
                <w:sz w:val="18"/>
              </w:rPr>
              <w:t xml:space="preserve">89° / 92°</w:t>
            </w:r>
          </w:p>
        </w:tc>
        <w:tc>
          <w:tcPr>
            <w:tcW w:type="dxa" w:w="2211"/>
          </w:tcPr>
          <w:p>
            <w:pPr>
              <w:keepNext/>
              <w:spacing w:before="20" w:after="20"/>
            </w:pPr>
            <w:r>
              <w:rPr>
                <w:sz w:val="18"/>
              </w:rPr>
              <w:t xml:space="preserve">0,69 / 0,71</w:t>
            </w:r>
          </w:p>
        </w:tc>
      </w:tr>
      <w:tr>
        <w:trPr>
          <w:cantSplit/>
        </w:trPr>
        <w:tc>
          <w:tcPr>
            <w:tcW w:type="dxa" w:w="2551"/>
          </w:tcPr>
          <w:p>
            <w:pPr>
              <w:keepNext/>
              <w:spacing w:before="20" w:after="20"/>
            </w:pPr>
            <w:r>
              <w:rPr>
                <w:sz w:val="18"/>
              </w:rPr>
              <w:t xml:space="preserve">Cadera izq. / dcha.</w:t>
            </w:r>
          </w:p>
        </w:tc>
        <w:tc>
          <w:tcPr>
            <w:tcW w:type="dxa" w:w="2154"/>
          </w:tcPr>
          <w:p>
            <w:pPr>
              <w:keepNext/>
              <w:spacing w:before="20" w:after="20"/>
            </w:pPr>
            <w:r>
              <w:rPr>
                <w:sz w:val="18"/>
              </w:rPr>
              <w:t xml:space="preserve">171° / 172°</w:t>
            </w:r>
          </w:p>
        </w:tc>
        <w:tc>
          <w:tcPr>
            <w:tcW w:type="dxa" w:w="2154"/>
          </w:tcPr>
          <w:p>
            <w:pPr>
              <w:keepNext/>
              <w:spacing w:before="20" w:after="20"/>
            </w:pPr>
            <w:r>
              <w:rPr>
                <w:sz w:val="18"/>
              </w:rPr>
              <w:t xml:space="preserve">160° / 164°</w:t>
            </w:r>
          </w:p>
        </w:tc>
        <w:tc>
          <w:tcPr>
            <w:tcW w:type="dxa" w:w="2211"/>
          </w:tcPr>
          <w:p>
            <w:pPr>
              <w:keepNext/>
              <w:spacing w:before="20" w:after="20"/>
            </w:pPr>
            <w:r>
              <w:rPr>
                <w:sz w:val="18"/>
              </w:rPr>
              <w:t xml:space="preserve">0,58 / 0,69</w:t>
            </w:r>
          </w:p>
        </w:tc>
      </w:tr>
      <w:tr>
        <w:trPr>
          <w:cantSplit/>
        </w:trPr>
        <w:tc>
          <w:tcPr>
            <w:tcW w:type="dxa" w:w="2551"/>
          </w:tcPr>
          <w:p>
            <w:pPr>
              <w:keepNext w:val="0"/>
              <w:spacing w:before="20" w:after="20"/>
            </w:pPr>
            <w:r>
              <w:rPr>
                <w:sz w:val="18"/>
              </w:rPr>
              <w:t xml:space="preserve">Rodilla izq. / dcha.</w:t>
            </w:r>
          </w:p>
        </w:tc>
        <w:tc>
          <w:tcPr>
            <w:tcW w:type="dxa" w:w="2154"/>
          </w:tcPr>
          <w:p>
            <w:pPr>
              <w:keepNext w:val="0"/>
              <w:spacing w:before="20" w:after="20"/>
            </w:pPr>
            <w:r>
              <w:rPr>
                <w:sz w:val="18"/>
              </w:rPr>
              <w:t xml:space="preserve">173° / 173°</w:t>
            </w:r>
          </w:p>
        </w:tc>
        <w:tc>
          <w:tcPr>
            <w:tcW w:type="dxa" w:w="2154"/>
          </w:tcPr>
          <w:p>
            <w:pPr>
              <w:keepNext w:val="0"/>
              <w:spacing w:before="20" w:after="20"/>
            </w:pPr>
            <w:r>
              <w:rPr>
                <w:sz w:val="18"/>
              </w:rPr>
              <w:t xml:space="preserve">107° / 106°</w:t>
            </w:r>
          </w:p>
        </w:tc>
        <w:tc>
          <w:tcPr>
            <w:tcW w:type="dxa" w:w="2211"/>
          </w:tcPr>
          <w:p>
            <w:pPr>
              <w:keepNext w:val="0"/>
              <w:spacing w:before="20" w:after="20"/>
            </w:pPr>
            <w:r>
              <w:rPr>
                <w:sz w:val="18"/>
              </w:rPr>
              <w:t xml:space="preserve">0,01 / −0,04</w:t>
            </w:r>
          </w:p>
        </w:tc>
      </w:tr>
    </w:tbl>
    <w:p>
      <w:pPr>
        <w:jc w:val="both"/>
      </w:pPr>
    </w:p>
    <w:p>
      <w:pPr>
        <w:jc w:val="both"/>
      </w:pPr>
      <w:r>
        <w:t xml:space="preserve">La reconstrucción 3D es coherente con la 2D en codo y cadera, pero no en la rodilla: sitúa la articulación en 107°, como en una postura sentada, cuando la imagen la muestra casi extendida (173°), y comprime el rango del hombro. Por ello, en vista lateral los ángulos se calculan en 2D y el 3D se conserva por separado; en las vistas frontal y oblicua se emplea el 3D.</w:t>
      </w:r>
    </w:p>
    <w:p w14:paraId="24165DEE" w14:textId="303492E8" w:rsidR="00576AFA" w:rsidRDefault="009B27D4" w:rsidP="00576AFA">
      <w:pPr>
        <w:pStyle w:val="Ttulo1"/>
      </w:pPr>
      <w:bookmarkStart w:id="71" w:name="_Toc37758905"/>
      <w:bookmarkStart w:id="72" w:name="_Toc37845890"/>
      <w:r>
        <w:lastRenderedPageBreak/>
        <w:t>DISCUSIÓN</w:t>
      </w:r>
      <w:bookmarkEnd w:id="71"/>
      <w:bookmarkEnd w:id="72"/>
    </w:p>
    <w:p>
      <w:pPr>
        <w:jc w:val="both"/>
      </w:pPr>
      <w:r>
        <w:t xml:space="preserve">Este capítulo analiza el grado de cumplimiento de las indicaciones recibidas, los cambios respecto al planteamiento inicial, las decisiones metodológicas y las limitaciones del trabajo.</w:t>
      </w:r>
    </w:p>
    <w:p>
      <w:pPr>
        <w:pStyle w:val="Ttulo2"/>
        <w:keepNext/>
      </w:pPr>
      <w:r>
        <w:t xml:space="preserve">Respuesta a las indicaciones del director</w:t>
      </w:r>
    </w:p>
    <w:p>
      <w:pPr>
        <w:pStyle w:val="Caption"/>
        <w:keepNext/>
        <w:jc w:val="center"/>
      </w:pPr>
      <w:r>
        <w:t xml:space="preserve">Tabla </w:t>
      </w:r>
      <w:r>
        <w:fldChar w:fldCharType="begin"/>
      </w:r>
      <w:r>
        <w:instrText xml:space="preserve"> SEQ Tabla \* ARABIC </w:instrText>
      </w:r>
      <w:r>
        <w:fldChar w:fldCharType="separate"/>
      </w:r>
      <w:r>
        <w:t xml:space="preserve">15</w:t>
      </w:r>
      <w:r>
        <w:fldChar w:fldCharType="end"/>
      </w:r>
      <w:r>
        <w:t xml:space="preserve">. </w:t>
      </w:r>
      <w:r>
        <w:t xml:space="preserve">Indicaciones del director y su implementación.</w:t>
      </w:r>
    </w:p>
    <w:tbl>
      <w:tblPr>
        <w:tblStyle w:val="Tablaconcuadrcula"/>
        <w:tblW w:type="auto" w:w="0"/>
        <w:tblLook w:firstColumn="1" w:firstRow="1" w:lastColumn="0" w:lastRow="0" w:noHBand="0" w:noVBand="1" w:val="04A0"/>
      </w:tblPr>
      <w:tblGrid>
        <w:gridCol w:w="3402"/>
        <w:gridCol w:w="5669"/>
      </w:tblGrid>
      <w:tr>
        <w:trPr>
          <w:cantSplit/>
          <w:tblHeader/>
        </w:trPr>
        <w:tc>
          <w:tcPr>
            <w:tcW w:type="dxa" w:w="3402"/>
            <w:shd w:val="clear" w:color="auto" w:fill="D9E2F3"/>
          </w:tcPr>
          <w:p>
            <w:pPr>
              <w:keepNext/>
              <w:spacing w:before="20" w:after="20"/>
            </w:pPr>
            <w:r>
              <w:rPr>
                <w:b/>
                <w:sz w:val="18"/>
              </w:rPr>
              <w:t xml:space="preserve">Indicación</w:t>
            </w:r>
          </w:p>
        </w:tc>
        <w:tc>
          <w:tcPr>
            <w:tcW w:type="dxa" w:w="5669"/>
            <w:shd w:val="clear" w:color="auto" w:fill="D9E2F3"/>
          </w:tcPr>
          <w:p>
            <w:pPr>
              <w:keepNext/>
              <w:spacing w:before="20" w:after="20"/>
            </w:pPr>
            <w:r>
              <w:rPr>
                <w:b/>
                <w:sz w:val="18"/>
              </w:rPr>
              <w:t xml:space="preserve">Implementación</w:t>
            </w:r>
          </w:p>
        </w:tc>
      </w:tr>
      <w:tr>
        <w:trPr>
          <w:cantSplit/>
        </w:trPr>
        <w:tc>
          <w:tcPr>
            <w:tcW w:type="dxa" w:w="3402"/>
          </w:tcPr>
          <w:p>
            <w:pPr>
              <w:keepNext/>
              <w:spacing w:before="20" w:after="20"/>
            </w:pPr>
            <w:r>
              <w:rPr>
                <w:sz w:val="18"/>
              </w:rPr>
              <w:t xml:space="preserve">La explicabilidad (SHAP) es el eje del producto</w:t>
            </w:r>
          </w:p>
        </w:tc>
        <w:tc>
          <w:tcPr>
            <w:tcW w:type="dxa" w:w="5669"/>
          </w:tcPr>
          <w:p>
            <w:pPr>
              <w:keepNext/>
              <w:spacing w:before="20" w:after="20"/>
            </w:pPr>
            <w:r>
              <w:rPr>
                <w:sz w:val="18"/>
              </w:rPr>
              <w:t xml:space="preserve">Atribución global, local y textual de la fatiga y del estilo</w:t>
            </w:r>
          </w:p>
        </w:tc>
      </w:tr>
      <w:tr>
        <w:trPr>
          <w:cantSplit/>
        </w:trPr>
        <w:tc>
          <w:tcPr>
            <w:tcW w:type="dxa" w:w="3402"/>
          </w:tcPr>
          <w:p>
            <w:pPr>
              <w:keepNext/>
              <w:spacing w:before="20" w:after="20"/>
            </w:pPr>
            <w:r>
              <w:rPr>
                <w:sz w:val="18"/>
              </w:rPr>
              <w:t xml:space="preserve">Dos verticales de IA: visión y datos tabulares</w:t>
            </w:r>
          </w:p>
        </w:tc>
        <w:tc>
          <w:tcPr>
            <w:tcW w:type="dxa" w:w="5669"/>
          </w:tcPr>
          <w:p>
            <w:pPr>
              <w:keepNext/>
              <w:spacing w:before="20" w:after="20"/>
            </w:pPr>
            <w:r>
              <w:rPr>
                <w:sz w:val="18"/>
              </w:rPr>
              <w:t xml:space="preserve">Visión (pose 2D y 3D) y tabular (variables, fatiga, estilo y SHAP) con un formato intermedio común</w:t>
            </w:r>
          </w:p>
        </w:tc>
      </w:tr>
      <w:tr>
        <w:trPr>
          <w:cantSplit/>
        </w:trPr>
        <w:tc>
          <w:tcPr>
            <w:tcW w:type="dxa" w:w="3402"/>
          </w:tcPr>
          <w:p>
            <w:pPr>
              <w:keepNext/>
              <w:spacing w:before="20" w:after="20"/>
            </w:pPr>
            <w:r>
              <w:rPr>
                <w:sz w:val="18"/>
              </w:rPr>
              <w:t xml:space="preserve">Modos diferenciados</w:t>
            </w:r>
          </w:p>
        </w:tc>
        <w:tc>
          <w:tcPr>
            <w:tcW w:type="dxa" w:w="5669"/>
          </w:tcPr>
          <w:p>
            <w:pPr>
              <w:keepNext/>
              <w:spacing w:before="20" w:after="20"/>
            </w:pPr>
            <w:r>
              <w:rPr>
                <w:sz w:val="18"/>
              </w:rPr>
              <w:t xml:space="preserve">Modos vídeo y tabular implementados; audio como trabajo futuro</w:t>
            </w:r>
          </w:p>
        </w:tc>
      </w:tr>
      <w:tr>
        <w:trPr>
          <w:cantSplit/>
        </w:trPr>
        <w:tc>
          <w:tcPr>
            <w:tcW w:type="dxa" w:w="3402"/>
          </w:tcPr>
          <w:p>
            <w:pPr>
              <w:keepNext/>
              <w:spacing w:before="20" w:after="20"/>
            </w:pPr>
            <w:r>
              <w:rPr>
                <w:sz w:val="18"/>
              </w:rPr>
              <w:t xml:space="preserve">Modelo hidrodinámico como conocimiento previo</w:t>
            </w:r>
          </w:p>
        </w:tc>
        <w:tc>
          <w:tcPr>
            <w:tcW w:type="dxa" w:w="5669"/>
          </w:tcPr>
          <w:p>
            <w:pPr>
              <w:keepNext/>
              <w:spacing w:before="20" w:after="20"/>
            </w:pPr>
            <w:r>
              <w:rPr>
                <w:sz w:val="18"/>
              </w:rPr>
              <w:t xml:space="preserve">Presentado en el Capítulo 2; la potencia no es variable de los modelos</w:t>
            </w:r>
          </w:p>
        </w:tc>
      </w:tr>
      <w:tr>
        <w:trPr>
          <w:cantSplit/>
        </w:trPr>
        <w:tc>
          <w:tcPr>
            <w:tcW w:type="dxa" w:w="3402"/>
          </w:tcPr>
          <w:p>
            <w:pPr>
              <w:keepNext w:val="0"/>
              <w:spacing w:before="20" w:after="20"/>
            </w:pPr>
            <w:r>
              <w:rPr>
                <w:sz w:val="18"/>
              </w:rPr>
              <w:t xml:space="preserve">Optimizar el modelo de visión (MoveNet, ViTPose)</w:t>
            </w:r>
          </w:p>
        </w:tc>
        <w:tc>
          <w:tcPr>
            <w:tcW w:type="dxa" w:w="5669"/>
          </w:tcPr>
          <w:p>
            <w:pPr>
              <w:keepNext w:val="0"/>
              <w:spacing w:before="20" w:after="20"/>
            </w:pPr>
            <w:r>
              <w:rPr>
                <w:sz w:val="18"/>
              </w:rPr>
              <w:t xml:space="preserve">Comparativa en CPU; elegido YOLOv8n; MoveNet y MediaPipe como opciones; ViTPose como trabajo futuro</w:t>
            </w:r>
          </w:p>
        </w:tc>
      </w:tr>
    </w:tbl>
    <w:p>
      <w:pPr>
        <w:jc w:val="both"/>
      </w:pPr>
    </w:p>
    <w:p>
      <w:pPr>
        <w:pStyle w:val="Ttulo2"/>
        <w:keepNext/>
      </w:pPr>
      <w:r>
        <w:t xml:space="preserve">Cambios respecto al planteamiento inicial</w:t>
      </w:r>
    </w:p>
    <w:p>
      <w:pPr>
        <w:pStyle w:val="Prrafodelista"/>
        <w:numPr>
          <w:ilvl w:val="0"/>
          <w:numId w:val="27"/>
        </w:numPr>
        <w:spacing w:before="0" w:after="0"/>
        <w:jc w:val="both"/>
      </w:pPr>
      <w:pPr/>
      <w:r>
        <w:rPr>
          <w:b/>
        </w:rPr>
        <w:t xml:space="preserve">Solo vista lateral → vistas lateral y frontal.</w:t>
      </w:r>
      <w:r>
        <w:t xml:space="preserve"> Parte de los vídeos se registró de frente, donde la profundidad de la mano no es observable; se añadió una señal específica para esa vista.</w:t>
      </w:r>
    </w:p>
    <w:p>
      <w:pPr>
        <w:pStyle w:val="Prrafodelista"/>
        <w:numPr>
          <w:ilvl w:val="0"/>
          <w:numId w:val="27"/>
        </w:numPr>
        <w:spacing w:before="0" w:after="0"/>
        <w:jc w:val="both"/>
      </w:pPr>
      <w:pPr/>
      <w:r>
        <w:rPr>
          <w:b/>
        </w:rPr>
        <w:t xml:space="preserve">MoveNet → YOLOv8n.</w:t>
      </w:r>
      <w:r>
        <w:t xml:space="preserve"> MoveNet se eligió por su fluidez, pero sobre vídeo subacuático YOLO detectó con el doble de confianza y produjo cinco veces más ciclos válidos.</w:t>
      </w:r>
    </w:p>
    <w:p>
      <w:pPr>
        <w:pStyle w:val="Prrafodelista"/>
        <w:numPr>
          <w:ilvl w:val="0"/>
          <w:numId w:val="27"/>
        </w:numPr>
        <w:spacing w:before="0" w:after="0"/>
        <w:jc w:val="both"/>
      </w:pPr>
      <w:pPr/>
      <w:r>
        <w:rPr>
          <w:b/>
        </w:rPr>
        <w:t xml:space="preserve">Sensores inerciales → solo vídeo.</w:t>
      </w:r>
      <w:r>
        <w:t xml:space="preserve"> No se dispuso de sensores; la fusión con unidades inerciales queda como trabajo futuro.</w:t>
      </w:r>
    </w:p>
    <w:p>
      <w:pPr>
        <w:pStyle w:val="Prrafodelista"/>
        <w:numPr>
          <w:ilvl w:val="0"/>
          <w:numId w:val="27"/>
        </w:numPr>
        <w:spacing w:before="0" w:after="0"/>
        <w:jc w:val="both"/>
      </w:pPr>
      <w:pPr/>
      <w:r>
        <w:rPr>
          <w:b/>
        </w:rPr>
        <w:t xml:space="preserve">Red recurrente supervisada → Isolation Forest no supervisado.</w:t>
      </w:r>
      <w:r>
        <w:t xml:space="preserve"> Sin etiquetas de fatiga, la comparación con el estado inicial del propio nadador no las requiere y admite una atribución SHAP exacta.</w:t>
      </w:r>
    </w:p>
    <w:p>
      <w:pPr>
        <w:pStyle w:val="Prrafodelista"/>
        <w:numPr>
          <w:ilvl w:val="0"/>
          <w:numId w:val="27"/>
        </w:numPr>
        <w:spacing w:before="0" w:after="0"/>
        <w:jc w:val="both"/>
      </w:pPr>
      <w:pPr/>
      <w:r>
        <w:rPr>
          <w:b/>
        </w:rPr>
        <w:t xml:space="preserve">Potencia en vatios → indicadores cinemáticos.</w:t>
      </w:r>
      <w:r>
        <w:t xml:space="preserve"> La potencia depende de </w:t>
      </w:r>
      <w:r>
        <w:rPr>
          <w:i/>
        </w:rPr>
        <w:t xml:space="preserve">C</w:t>
      </w:r>
      <w:r>
        <w:rPr>
          <w:vertAlign w:val="subscript"/>
        </w:rPr>
        <w:t xml:space="preserve">D</w:t>
      </w:r>
      <w:r>
        <w:t xml:space="preserve"> y </w:t>
      </w:r>
      <w:r>
        <w:rPr>
          <w:i/>
        </w:rPr>
        <w:t xml:space="preserve">A</w:t>
      </w:r>
      <w:r>
        <w:t xml:space="preserve">, no medibles desde vídeo.</w:t>
      </w:r>
    </w:p>
    <w:p>
      <w:pPr>
        <w:pStyle w:val="Prrafodelista"/>
        <w:numPr>
          <w:ilvl w:val="0"/>
          <w:numId w:val="27"/>
        </w:numPr>
        <w:spacing w:before="0" w:after="0"/>
        <w:jc w:val="both"/>
      </w:pPr>
      <w:pPr/>
      <w:r>
        <w:rPr>
          <w:b/>
        </w:rPr>
        <w:t xml:space="preserve">Validación por fotograma → validación por vídeo.</w:t>
      </w:r>
      <w:r>
        <w:t xml:space="preserve"> La exactitud del 99,99 % de una versión anterior era fuga de datos.</w:t>
      </w:r>
    </w:p>
    <w:p>
      <w:pPr>
        <w:pStyle w:val="Prrafodelista"/>
        <w:numPr>
          <w:ilvl w:val="0"/>
          <w:numId w:val="27"/>
        </w:numPr>
        <w:spacing w:before="0" w:after="0"/>
        <w:jc w:val="both"/>
      </w:pPr>
      <w:pPr/>
      <w:r>
        <w:rPr>
          <w:b/>
        </w:rPr>
        <w:t xml:space="preserve">XGBoost → bosque aleatorio → reglas biomecánicas.</w:t>
      </w:r>
      <w:r>
        <w:t xml:space="preserve"> Para el estilo se pasó de XGBoost a un bosque aleatorio, más sencillo y con atribución SHAP exacta; con vídeos reales, el modelo supervisado aprendía al nadador y no el estilo, por lo que se adoptaron reglas basadas en la definición de cada estilo.</w:t>
      </w:r>
    </w:p>
    <w:p>
      <w:pPr>
        <w:pStyle w:val="Prrafodelista"/>
        <w:numPr>
          <w:ilvl w:val="0"/>
          <w:numId w:val="27"/>
        </w:numPr>
        <w:spacing w:before="0" w:after="0"/>
        <w:jc w:val="both"/>
      </w:pPr>
      <w:pPr/>
      <w:r>
        <w:rPr>
          <w:b/>
        </w:rPr>
        <w:t xml:space="preserve">Una vista indicada por el usuario → vista automática por tramos.</w:t>
      </w:r>
      <w:r>
        <w:t xml:space="preserve"> El sistema determina si cada tramo del vídeo es lateral o frontal y lo analiza con la señal correspondiente.</w:t>
      </w:r>
    </w:p>
    <w:p>
      <w:pPr>
        <w:pStyle w:val="Prrafodelista"/>
        <w:numPr>
          <w:ilvl w:val="0"/>
          <w:numId w:val="27"/>
        </w:numPr>
        <w:spacing w:before="0" w:after="0"/>
        <w:jc w:val="both"/>
      </w:pPr>
      <w:pPr/>
      <w:r>
        <w:rPr>
          <w:b/>
        </w:rPr>
        <w:t xml:space="preserve">Ejecución en Colab con GPU → ordenador personal en CPU y clúster con GPU.</w:t>
      </w:r>
      <w:r>
        <w:t xml:space="preserve"> El sistema funciona sin coste en el ordenador de un club; el clúster de la escuela se usó para analizar el conjunto completo con mayor resolución y para hacer viable el tiempo real.</w:t>
      </w:r>
    </w:p>
    <w:p>
      <w:pPr>
        <w:pStyle w:val="Ttulo2"/>
        <w:keepNext/>
      </w:pPr>
      <w:r>
        <w:t xml:space="preserve">Decisiones metodológicas</w:t>
      </w:r>
    </w:p>
    <w:p>
      <w:pPr>
        <w:jc w:val="both"/>
      </w:pPr>
      <w:r>
        <w:t xml:space="preserve">La comparación del nadador consigo mismo evita la necesidad de etiquetas y respeta la variabilidad individual descrita en la literatura. El análisis por ciclo reduce el ruido y la autocorrelación y produce unidades con significado para el entrenador. La exclusión de variables redundantes evita que SHAP reparta la importancia entre magnitudes dependientes. Por último, se ha priorizado lo observado sobre lo estimado: las brazadas se cuentan sobre la imagen 2D y los ángulos laterales son 2D, porque la evaluación mostró que el 3D falla en la extremidad inferior.</w:t>
      </w:r>
    </w:p>
    <w:p>
      <w:pPr>
        <w:jc w:val="both"/>
      </w:pPr>
      <w:r>
        <w:t xml:space="preserve">Respecto a la evaluación de la pose, la ausencia de anotaciones impide calcular OKS, PCK o mAP sobre los datos propios. La estrategia adoptada combina el rendimiento publicado en COCO, las métricas operativas en CPU y una validación orientada a la tarea (error de la frecuencia de ciclo). Esta última es la más relevante para el objetivo del sistema, aunque no sustituye una evaluación directa de la precisión de cada articulación.</w:t>
      </w:r>
    </w:p>
    <w:p>
      <w:pPr>
        <w:pStyle w:val="Ttulo2"/>
        <w:keepNext/>
      </w:pPr>
      <w:r>
        <w:t xml:space="preserve">Interpretación de los resultados con datos reales</w:t>
      </w:r>
    </w:p>
    <w:p>
      <w:pPr>
        <w:jc w:val="both"/>
      </w:pPr>
      <w:r>
        <w:t xml:space="preserve">La aplicación al conjunto real permite separar lo que el sistema ya resuelve de lo que depende de los datos. La frecuencia de ciclo funciona en vídeo real con un error del 6,5 % al 8,2 % frente al conteo manual, del mismo orden que el que introduce la copia de brazos en los datos sintéticos (11-13 %), lo que indica que el conteo por la mano más profunda neutraliza en gran parte esa confusión. Las medidas angulares son plausibles cuando la detección es buena y delatan los fallos de la pose cuando no lo es; tras añadir el filtro de tronco vertical, el sistema descarta los esqueletos erróneos en lugar de convertirlos en ciclos.</w:t>
      </w:r>
    </w:p>
    <w:p>
      <w:pPr>
        <w:jc w:val="both"/>
      </w:pPr>
      <w:r>
        <w:t xml:space="preserve">La cobertura del análisis (14 % del tiempo grabado) es el principal cuello de botella y depende sobre todo de la distancia entre la cámara y el nadador. Un encuadre más cerrado multiplica la información útil sin cambiar de modelo, lo que tiene una consecuencia práctica inmediata para el protocolo de grabación del club.</w:t>
      </w:r>
    </w:p>
    <w:p>
      <w:pPr>
        <w:jc w:val="both"/>
      </w:pPr>
      <w:r>
        <w:t xml:space="preserve">La secuencia continua de 34 min es el único dato real en el que la fatiga puede manifestarse. En ella el sistema detecta un cambio técnico sostenido a partir de t = 748,0 s y lo atribuye a variables concretas, lo que constituye la primera evidencia real del funcionamiento del detector. Al no disponer de una referencia fisiológica, este resultado debe interpretarse como fatiga técnica y no como fatiga fisiológica confirmada.</w:t>
      </w:r>
    </w:p>
    <w:p>
      <w:pPr>
        <w:jc w:val="both"/>
      </w:pPr>
      <w:r>
        <w:t xml:space="preserve">La ausencia de fatiga en las sesiones de pasadas cortas es coherente con su naturaleza, y el análisis de sensibilidad con datos sintéticos, que estima un 10 % de falsas alarmas, y la evaluación del modo en tiempo real (ninguna falsa alarma en diez secuencias) son coherentes con ese resultado.</w:t>
      </w:r>
    </w:p>
    <w:p>
      <w:pPr>
        <w:jc w:val="both"/>
      </w:pPr>
      <w:r>
        <w:t xml:space="preserve">Por último, la estimación del estilo ilustra la distancia entre dominios: un modelo perfecto en datos sintéticos falla en vídeo real porque los rasgos que lo hacen perfecto son los que el modelo de pose no reproduce bajo el agua. Las reglas biomecánicas resuelven lo necesario para el análisis, la familia del estilo (15 de 19 secuencias), aunque su validación con nadadores nuevos está pendiente. La explicabilidad resultó útil también para el desarrollo: comparar los rasgos en ambos dominios permitió localizar la causa del fallo.</w:t>
      </w:r>
    </w:p>
    <w:p>
      <w:pPr>
        <w:pStyle w:val="Ttulo2"/>
        <w:keepNext/>
      </w:pPr>
      <w:r>
        <w:t xml:space="preserve">Comparación con trabajos relacionados</w:t>
      </w:r>
    </w:p>
    <w:p>
      <w:pPr>
        <w:jc w:val="both"/>
      </w:pPr>
      <w:r>
        <w:t xml:space="preserve">Los trabajos de estimación de pose en natación se centran en la precisión de los puntos articulares en condiciones controladas </w:t>
      </w:r>
      <w:r>
        <w:t xml:space="preserve">[</w:t>
      </w:r>
      <w:hyperlink w:anchor="ref_einfalt2018" w:history="1">
        <w:r>
          <w:rPr>
            <w:color w:val="1F4E79"/>
          </w:rPr>
          <w:t xml:space="preserve">18</w:t>
        </w:r>
      </w:hyperlink>
      <w:r>
        <w:t xml:space="preserve">, </w:t>
      </w:r>
      <w:hyperlink w:anchor="ref_fiche2023" w:history="1">
        <w:r>
          <w:rPr>
            <w:color w:val="1F4E79"/>
          </w:rPr>
          <w:t xml:space="preserve">19</w:t>
        </w:r>
      </w:hyperlink>
      <w:r>
        <w:t xml:space="preserve">]</w:t>
      </w:r>
      <w:r>
        <w:t xml:space="preserve"> y emplean conjuntos anotados o generados por ordenador. </w:t>
      </w:r>
      <w:r>
        <w:rPr>
          <w:i/>
        </w:rPr>
        <w:t xml:space="preserve">StrokeLab</w:t>
      </w:r>
      <w:r>
        <w:t xml:space="preserve"> no compite en esa precisión, que no puede medir sin anotaciones, sino que aborda un problema posterior: convertir una pose imperfecta en indicadores por ciclo y en una explicación de la fatiga. La literatura biomecánica describe la fatiga como un aumento de la frecuencia de ciclo con descenso de la distancia por ciclo y cambios de coordinación </w:t>
      </w:r>
      <w:r>
        <w:t xml:space="preserve">[</w:t>
      </w:r>
      <w:hyperlink w:anchor="ref_craig1979" w:history="1">
        <w:r>
          <w:rPr>
            <w:color w:val="1F4E79"/>
          </w:rPr>
          <w:t xml:space="preserve">1</w:t>
        </w:r>
      </w:hyperlink>
      <w:r>
        <w:t xml:space="preserve">, </w:t>
      </w:r>
      <w:hyperlink w:anchor="ref_alberty2005" w:history="1">
        <w:r>
          <w:rPr>
            <w:color w:val="1F4E79"/>
          </w:rPr>
          <w:t xml:space="preserve">2</w:t>
        </w:r>
      </w:hyperlink>
      <w:r>
        <w:t xml:space="preserve">, </w:t>
      </w:r>
      <w:hyperlink w:anchor="ref_chollet2000" w:history="1">
        <w:r>
          <w:rPr>
            <w:color w:val="1F4E79"/>
          </w:rPr>
          <w:t xml:space="preserve">5</w:t>
        </w:r>
      </w:hyperlink>
      <w:r>
        <w:t xml:space="preserve">]</w:t>
      </w:r>
      <w:r>
        <w:t xml:space="preserve">; estas son las variables que el sistema modela y, en los datos sintéticos, las que la atribución SHAP señala. La diferencia principal respecto a los sistemas instrumentados es el coste y la ausencia de sensores; la principal desventaja, la menor precisión de la medida y la dependencia de la calidad del vídeo.</w:t>
      </w:r>
    </w:p>
    <w:p>
      <w:pPr>
        <w:pStyle w:val="Ttulo2"/>
        <w:keepNext/>
      </w:pPr>
      <w:r>
        <w:t xml:space="preserve">Amenazas a la validez</w:t>
      </w:r>
    </w:p>
    <w:p>
      <w:pPr>
        <w:pStyle w:val="Prrafodelista"/>
        <w:numPr>
          <w:ilvl w:val="0"/>
          <w:numId w:val="27"/>
        </w:numPr>
        <w:spacing w:before="0" w:after="0"/>
        <w:jc w:val="both"/>
      </w:pPr>
      <w:pPr/>
      <w:r>
        <w:rPr>
          <w:b/>
        </w:rPr>
        <w:t xml:space="preserve">Validez interna.</w:t>
      </w:r>
      <w:r>
        <w:t xml:space="preserve"> Los parámetros del detector se fijaron antes del análisis de sensibilidad, que confirma que la configuración elegida se sitúa en la zona de mejor equilibrio; no se han ajustado a los datos reales, lo que evita un sesgo optimista. El simulador fue diseñado por la autora, de modo que los datos sintéticos pueden favorecer al método; por ello se presentan siempre separados de los reales.</w:t>
      </w:r>
    </w:p>
    <w:p>
      <w:pPr>
        <w:pStyle w:val="Prrafodelista"/>
        <w:numPr>
          <w:ilvl w:val="0"/>
          <w:numId w:val="27"/>
        </w:numPr>
        <w:spacing w:before="0" w:after="0"/>
        <w:jc w:val="both"/>
      </w:pPr>
      <w:pPr/>
      <w:r>
        <w:rPr>
          <w:b/>
        </w:rPr>
        <w:t xml:space="preserve">Validez de constructo.</w:t>
      </w:r>
      <w:r>
        <w:t xml:space="preserve"> El sistema mide la </w:t>
      </w:r>
      <w:r>
        <w:rPr>
          <w:i/>
        </w:rPr>
        <w:t xml:space="preserve">fatiga técnica</w:t>
      </w:r>
      <w:r>
        <w:t xml:space="preserve">, entendida como el cambio sostenido de la técnica respecto al estado inicial; no mide la fatiga fisiológica. Un cambio técnico voluntario (por ejemplo, un cambio de ritmo) se detectaría igualmente como anomalía.</w:t>
      </w:r>
    </w:p>
    <w:p>
      <w:pPr>
        <w:pStyle w:val="Prrafodelista"/>
        <w:numPr>
          <w:ilvl w:val="0"/>
          <w:numId w:val="27"/>
        </w:numPr>
        <w:spacing w:before="0" w:after="0"/>
        <w:jc w:val="both"/>
      </w:pPr>
      <w:pPr/>
      <w:r>
        <w:rPr>
          <w:b/>
        </w:rPr>
        <w:t xml:space="preserve">Validez externa.</w:t>
      </w:r>
      <w:r>
        <w:t xml:space="preserve"> Pocos participantes de un mismo club, grabados con dos o tres dispositivos, no representan la variedad de nadadores, piscinas y cámaras; los resultados no deben generalizarse sin nuevos datos.</w:t>
      </w:r>
    </w:p>
    <w:p>
      <w:pPr>
        <w:pStyle w:val="Prrafodelista"/>
        <w:numPr>
          <w:ilvl w:val="0"/>
          <w:numId w:val="27"/>
        </w:numPr>
        <w:spacing w:before="0" w:after="0"/>
        <w:jc w:val="both"/>
      </w:pPr>
      <w:pPr/>
      <w:r>
        <w:rPr>
          <w:b/>
        </w:rPr>
        <w:t xml:space="preserve">Fiabilidad de la referencia.</w:t>
      </w:r>
      <w:r>
        <w:t xml:space="preserve"> El conteo manual de ciclos fue realizado por una sola persona y sin repetición, por lo que su error propio no está cuantificado.</w:t>
      </w:r>
    </w:p>
    <w:p>
      <w:pPr>
        <w:pStyle w:val="Ttulo2"/>
        <w:keepNext/>
      </w:pPr>
      <w:r>
        <w:t xml:space="preserve">Limitaciones</w:t>
      </w:r>
    </w:p>
    <w:p>
      <w:pPr>
        <w:pStyle w:val="Prrafodelista"/>
        <w:numPr>
          <w:ilvl w:val="0"/>
          <w:numId w:val="27"/>
        </w:numPr>
        <w:spacing w:before="0" w:after="0"/>
        <w:jc w:val="both"/>
      </w:pPr>
      <w:pPr/>
      <w:r>
        <w:rPr>
          <w:b/>
        </w:rPr>
        <w:t xml:space="preserve">Escasez de datos reales.</w:t>
      </w:r>
      <w:r>
        <w:t xml:space="preserve"> El conjunto real suma 25 secuencias de 5 participantes (6,3 min analizables y 165 ciclos); varios estilos tienen un solo participante y la espalda carece de datos suficientes.</w:t>
      </w:r>
    </w:p>
    <w:p>
      <w:pPr>
        <w:pStyle w:val="Prrafodelista"/>
        <w:numPr>
          <w:ilvl w:val="0"/>
          <w:numId w:val="27"/>
        </w:numPr>
        <w:spacing w:before="0" w:after="0"/>
        <w:jc w:val="both"/>
      </w:pPr>
      <w:pPr/>
      <w:r>
        <w:rPr>
          <w:b/>
        </w:rPr>
        <w:t xml:space="preserve">Referencia de la fatiga.</w:t>
      </w:r>
      <w:r>
        <w:t xml:space="preserve"> No se ha contrastado el inicio detectado con una medida independiente (lactato, esfuerzo percibido o valoración experta).</w:t>
      </w:r>
    </w:p>
    <w:p>
      <w:pPr>
        <w:pStyle w:val="Prrafodelista"/>
        <w:numPr>
          <w:ilvl w:val="0"/>
          <w:numId w:val="27"/>
        </w:numPr>
        <w:spacing w:before="0" w:after="0"/>
        <w:jc w:val="both"/>
      </w:pPr>
      <w:pPr/>
      <w:r>
        <w:rPr>
          <w:b/>
        </w:rPr>
        <w:t xml:space="preserve">Estilo con pocos nadadores.</w:t>
      </w:r>
      <w:r>
        <w:t xml:space="preserve"> Los umbrales de las reglas se fijaron con los mismos vídeos con que se comprobaron, y de frente no se distingue la mariposa de la braza.</w:t>
      </w:r>
    </w:p>
    <w:p>
      <w:pPr>
        <w:pStyle w:val="Prrafodelista"/>
        <w:numPr>
          <w:ilvl w:val="0"/>
          <w:numId w:val="27"/>
        </w:numPr>
        <w:spacing w:before="0" w:after="0"/>
        <w:jc w:val="both"/>
      </w:pPr>
      <w:pPr/>
      <w:r>
        <w:rPr>
          <w:b/>
        </w:rPr>
        <w:t xml:space="preserve">Validación manual limitada.</w:t>
      </w:r>
      <w:r>
        <w:t xml:space="preserve"> El conteo manual cubre tres secuencias de crol; la frecuencia de los demás estilos, en particular la braza, no se ha validado.</w:t>
      </w:r>
    </w:p>
    <w:p>
      <w:pPr>
        <w:pStyle w:val="Prrafodelista"/>
        <w:numPr>
          <w:ilvl w:val="0"/>
          <w:numId w:val="27"/>
        </w:numPr>
        <w:spacing w:before="0" w:after="0"/>
        <w:jc w:val="both"/>
      </w:pPr>
      <w:pPr/>
      <w:r>
        <w:rPr>
          <w:b/>
        </w:rPr>
        <w:t xml:space="preserve">Una sola cámara.</w:t>
      </w:r>
      <w:r>
        <w:t xml:space="preserve"> Los ángulos 2D son proyecciones; la refracción y la rotación del cuerpo los distorsionan.</w:t>
      </w:r>
    </w:p>
    <w:p>
      <w:pPr>
        <w:pStyle w:val="Prrafodelista"/>
        <w:numPr>
          <w:ilvl w:val="0"/>
          <w:numId w:val="27"/>
        </w:numPr>
        <w:spacing w:before="0" w:after="0"/>
        <w:jc w:val="both"/>
      </w:pPr>
      <w:pPr/>
      <w:r>
        <w:rPr>
          <w:b/>
        </w:rPr>
        <w:t xml:space="preserve">Brazos y piernas indistinguibles en vista lateral.</w:t>
      </w:r>
      <w:r>
        <w:t xml:space="preserve"> La asimetría y los ángulos de cada lado son poco fiables en esa vista.</w:t>
      </w:r>
    </w:p>
    <w:p>
      <w:pPr>
        <w:pStyle w:val="Prrafodelista"/>
        <w:numPr>
          <w:ilvl w:val="0"/>
          <w:numId w:val="27"/>
        </w:numPr>
        <w:spacing w:before="0" w:after="0"/>
        <w:jc w:val="both"/>
      </w:pPr>
      <w:pPr/>
      <w:r>
        <w:rPr>
          <w:b/>
        </w:rPr>
        <w:t xml:space="preserve">Detección parcial.</w:t>
      </w:r>
      <w:r>
        <w:t xml:space="preserve"> El nadador es analizable en el 14 % del tiempo grabado.</w:t>
      </w:r>
    </w:p>
    <w:p>
      <w:pPr>
        <w:pStyle w:val="Prrafodelista"/>
        <w:numPr>
          <w:ilvl w:val="0"/>
          <w:numId w:val="27"/>
        </w:numPr>
        <w:spacing w:before="0" w:after="0"/>
        <w:jc w:val="both"/>
      </w:pPr>
      <w:pPr/>
      <w:r>
        <w:rPr>
          <w:b/>
        </w:rPr>
        <w:t xml:space="preserve">Vista automática ajustada con pocos datos.</w:t>
      </w:r>
      <w:r>
        <w:t xml:space="preserve"> El umbral se fijó con las 17 secuencias iniciales y no detecta cambios de vista de pocos segundos; cuando se conoce la vista, conviene indicarla.</w:t>
      </w:r>
    </w:p>
    <w:p>
      <w:pPr>
        <w:pStyle w:val="Prrafodelista"/>
        <w:numPr>
          <w:ilvl w:val="0"/>
          <w:numId w:val="27"/>
        </w:numPr>
        <w:spacing w:before="0" w:after="0"/>
        <w:jc w:val="both"/>
      </w:pPr>
      <w:pPr/>
      <w:r>
        <w:rPr>
          <w:b/>
        </w:rPr>
        <w:t xml:space="preserve">Fase base.</w:t>
      </w:r>
      <w:r>
        <w:t xml:space="preserve"> Se supone que el nadador comienza descansado; si no es así, el inicio de la fatiga se subestima. En tiempo real la fase base son los diez primeros ciclos.</w:t>
      </w:r>
    </w:p>
    <w:p>
      <w:pPr>
        <w:pStyle w:val="Prrafodelista"/>
        <w:numPr>
          <w:ilvl w:val="0"/>
          <w:numId w:val="27"/>
        </w:numPr>
        <w:spacing w:before="0" w:after="0"/>
        <w:jc w:val="both"/>
      </w:pPr>
      <w:pPr/>
      <w:r>
        <w:rPr>
          <w:b/>
        </w:rPr>
        <w:t xml:space="preserve">Datos sintéticos.</w:t>
      </w:r>
      <w:r>
        <w:t xml:space="preserve"> Validan el método, pero son más regulares que los reales.</w:t>
      </w:r>
    </w:p>
    <w:p w14:paraId="78E294AB" w14:textId="77777777" w:rsidR="009B27D4" w:rsidRPr="009B27D4" w:rsidRDefault="009B27D4" w:rsidP="009B27D4"/>
    <w:p w14:paraId="1BF59AC3" w14:textId="77777777" w:rsidR="00586D3B" w:rsidRDefault="00586D3B" w:rsidP="00586D3B">
      <w:pPr>
        <w:pStyle w:val="Ttulo1"/>
      </w:pPr>
      <w:bookmarkStart w:id="73" w:name="_Toc37758906"/>
      <w:bookmarkStart w:id="74" w:name="_Toc37845891"/>
      <w:r>
        <w:lastRenderedPageBreak/>
        <w:t>CONCLUSIONES</w:t>
      </w:r>
      <w:bookmarkEnd w:id="73"/>
      <w:bookmarkEnd w:id="74"/>
    </w:p>
    <w:p w14:paraId="383EEE5A" w14:textId="77777777" w:rsidR="00586D3B" w:rsidRDefault="00586D3B" w:rsidP="00576AFA">
      <w:pPr>
        <w:pStyle w:val="Ttulo2"/>
      </w:pPr>
      <w:bookmarkStart w:id="75" w:name="_Toc37758907"/>
      <w:bookmarkStart w:id="76" w:name="_Toc37845892"/>
      <w:r>
        <w:t>Conclusiones del trabajo</w:t>
      </w:r>
      <w:bookmarkEnd w:id="75"/>
      <w:bookmarkEnd w:id="76"/>
    </w:p>
    <w:p>
      <w:pPr>
        <w:jc w:val="both"/>
      </w:pPr>
      <w:r>
        <w:t xml:space="preserve">Se ha desarrollado un sistema completo de análisis biomecánico explicable que funciona en la CPU de un ordenador personal y que transforma un vídeo de nado en indicadores de eficiencia, inicio de la fatiga técnica y atribución por variable. La Tabla </w:t>
      </w:r>
      <w:r>
        <w:t xml:space="preserve">16</w:t>
      </w:r>
      <w:r>
        <w:t xml:space="preserve"> resume el grado de cumplimiento de los objetivos.</w:t>
      </w:r>
    </w:p>
    <w:p>
      <w:pPr>
        <w:pStyle w:val="Caption"/>
        <w:keepNext/>
        <w:jc w:val="center"/>
      </w:pPr>
      <w:r>
        <w:t xml:space="preserve">Tabla </w:t>
      </w:r>
      <w:r>
        <w:fldChar w:fldCharType="begin"/>
      </w:r>
      <w:r>
        <w:instrText xml:space="preserve"> SEQ Tabla \* ARABIC </w:instrText>
      </w:r>
      <w:r>
        <w:fldChar w:fldCharType="separate"/>
      </w:r>
      <w:r>
        <w:t xml:space="preserve">16</w:t>
      </w:r>
      <w:r>
        <w:fldChar w:fldCharType="end"/>
      </w:r>
      <w:r>
        <w:t xml:space="preserve">. </w:t>
      </w:r>
      <w:r>
        <w:t xml:space="preserve">Grado de cumplimiento de los objetivos específicos.</w:t>
      </w:r>
    </w:p>
    <w:tbl>
      <w:tblPr>
        <w:tblStyle w:val="Tablaconcuadrcula"/>
        <w:tblW w:type="auto" w:w="0"/>
        <w:tblLook w:firstColumn="1" w:firstRow="1" w:lastColumn="0" w:lastRow="0" w:noHBand="0" w:noVBand="1" w:val="04A0"/>
      </w:tblPr>
      <w:tblGrid>
        <w:gridCol w:w="2835"/>
        <w:gridCol w:w="4252"/>
        <w:gridCol w:w="1984"/>
      </w:tblGrid>
      <w:tr>
        <w:trPr>
          <w:cantSplit/>
          <w:tblHeader/>
        </w:trPr>
        <w:tc>
          <w:tcPr>
            <w:tcW w:type="dxa" w:w="2835"/>
            <w:shd w:val="clear" w:color="auto" w:fill="D9E2F3"/>
          </w:tcPr>
          <w:p>
            <w:pPr>
              <w:keepNext/>
              <w:spacing w:before="20" w:after="20"/>
            </w:pPr>
            <w:r>
              <w:rPr>
                <w:b/>
                <w:sz w:val="18"/>
              </w:rPr>
              <w:t xml:space="preserve">Objetivo</w:t>
            </w:r>
          </w:p>
        </w:tc>
        <w:tc>
          <w:tcPr>
            <w:tcW w:type="dxa" w:w="4252"/>
            <w:shd w:val="clear" w:color="auto" w:fill="D9E2F3"/>
          </w:tcPr>
          <w:p>
            <w:pPr>
              <w:keepNext/>
              <w:spacing w:before="20" w:after="20"/>
            </w:pPr>
            <w:r>
              <w:rPr>
                <w:b/>
                <w:sz w:val="18"/>
              </w:rPr>
              <w:t xml:space="preserve">Resultado</w:t>
            </w:r>
          </w:p>
        </w:tc>
        <w:tc>
          <w:tcPr>
            <w:tcW w:type="dxa" w:w="1984"/>
            <w:shd w:val="clear" w:color="auto" w:fill="D9E2F3"/>
          </w:tcPr>
          <w:p>
            <w:pPr>
              <w:keepNext/>
              <w:spacing w:before="20" w:after="20"/>
            </w:pPr>
            <w:r>
              <w:rPr>
                <w:b/>
                <w:sz w:val="18"/>
              </w:rPr>
              <w:t xml:space="preserve">Grado</w:t>
            </w:r>
          </w:p>
        </w:tc>
      </w:tr>
      <w:tr>
        <w:trPr>
          <w:cantSplit/>
        </w:trPr>
        <w:tc>
          <w:tcPr>
            <w:tcW w:type="dxa" w:w="2835"/>
          </w:tcPr>
          <w:p>
            <w:pPr>
              <w:keepNext/>
              <w:spacing w:before="20" w:after="20"/>
            </w:pPr>
            <w:r>
              <w:rPr>
                <w:sz w:val="18"/>
              </w:rPr>
              <w:t xml:space="preserve">OE1. Selección del modelo de pose</w:t>
            </w:r>
          </w:p>
        </w:tc>
        <w:tc>
          <w:tcPr>
            <w:tcW w:type="dxa" w:w="4252"/>
          </w:tcPr>
          <w:p>
            <w:pPr>
              <w:keepNext/>
              <w:spacing w:before="20" w:after="20"/>
            </w:pPr>
            <w:r>
              <w:rPr>
                <w:sz w:val="18"/>
              </w:rPr>
              <w:t xml:space="preserve">Comparativa en CPU; YOLOv8n-Pose elegido y justificado</w:t>
            </w:r>
          </w:p>
        </w:tc>
        <w:tc>
          <w:tcPr>
            <w:tcW w:type="dxa" w:w="1984"/>
          </w:tcPr>
          <w:p>
            <w:pPr>
              <w:keepNext/>
              <w:spacing w:before="20" w:after="20"/>
            </w:pPr>
            <w:r>
              <w:rPr>
                <w:sz w:val="18"/>
              </w:rPr>
              <w:t xml:space="preserve">Cumplido</w:t>
            </w:r>
          </w:p>
        </w:tc>
      </w:tr>
      <w:tr>
        <w:trPr>
          <w:cantSplit/>
        </w:trPr>
        <w:tc>
          <w:tcPr>
            <w:tcW w:type="dxa" w:w="2835"/>
          </w:tcPr>
          <w:p>
            <w:pPr>
              <w:keepNext/>
              <w:spacing w:before="20" w:after="20"/>
            </w:pPr>
            <w:r>
              <w:rPr>
                <w:sz w:val="18"/>
              </w:rPr>
              <w:t xml:space="preserve">OE2. Elevación a 3D</w:t>
            </w:r>
          </w:p>
        </w:tc>
        <w:tc>
          <w:tcPr>
            <w:tcW w:type="dxa" w:w="4252"/>
          </w:tcPr>
          <w:p>
            <w:pPr>
              <w:keepNext/>
              <w:spacing w:before="20" w:after="20"/>
            </w:pPr>
            <w:r>
              <w:rPr>
                <w:sz w:val="18"/>
              </w:rPr>
              <w:t xml:space="preserve">Implementada y evaluada; válida en codo y cadera, no en rodilla</w:t>
            </w:r>
          </w:p>
        </w:tc>
        <w:tc>
          <w:tcPr>
            <w:tcW w:type="dxa" w:w="1984"/>
          </w:tcPr>
          <w:p>
            <w:pPr>
              <w:keepNext/>
              <w:spacing w:before="20" w:after="20"/>
            </w:pPr>
            <w:r>
              <w:rPr>
                <w:sz w:val="18"/>
              </w:rPr>
              <w:t xml:space="preserve">Cumplido con limitaciones</w:t>
            </w:r>
          </w:p>
        </w:tc>
      </w:tr>
      <w:tr>
        <w:trPr>
          <w:cantSplit/>
        </w:trPr>
        <w:tc>
          <w:tcPr>
            <w:tcW w:type="dxa" w:w="2835"/>
          </w:tcPr>
          <w:p>
            <w:pPr>
              <w:keepNext/>
              <w:spacing w:before="20" w:after="20"/>
            </w:pPr>
            <w:r>
              <w:rPr>
                <w:sz w:val="18"/>
              </w:rPr>
              <w:t xml:space="preserve">OE3. Ciclos de brazada</w:t>
            </w:r>
          </w:p>
        </w:tc>
        <w:tc>
          <w:tcPr>
            <w:tcW w:type="dxa" w:w="4252"/>
          </w:tcPr>
          <w:p>
            <w:pPr>
              <w:keepNext/>
              <w:spacing w:before="20" w:after="20"/>
            </w:pPr>
            <w:r>
              <w:rPr>
                <w:sz w:val="18"/>
              </w:rPr>
              <w:t xml:space="preserve">Error de la frecuencia del 6,5 % al 8,2 % frente al conteo manual; vista automática</w:t>
            </w:r>
          </w:p>
        </w:tc>
        <w:tc>
          <w:tcPr>
            <w:tcW w:type="dxa" w:w="1984"/>
          </w:tcPr>
          <w:p>
            <w:pPr>
              <w:keepNext/>
              <w:spacing w:before="20" w:after="20"/>
            </w:pPr>
            <w:r>
              <w:rPr>
                <w:sz w:val="18"/>
              </w:rPr>
              <w:t xml:space="preserve">Cumplido</w:t>
            </w:r>
          </w:p>
        </w:tc>
      </w:tr>
      <w:tr>
        <w:trPr>
          <w:cantSplit/>
        </w:trPr>
        <w:tc>
          <w:tcPr>
            <w:tcW w:type="dxa" w:w="2835"/>
          </w:tcPr>
          <w:p>
            <w:pPr>
              <w:keepNext/>
              <w:spacing w:before="20" w:after="20"/>
            </w:pPr>
            <w:r>
              <w:rPr>
                <w:sz w:val="18"/>
              </w:rPr>
              <w:t xml:space="preserve">OE4. Variables por ciclo</w:t>
            </w:r>
          </w:p>
        </w:tc>
        <w:tc>
          <w:tcPr>
            <w:tcW w:type="dxa" w:w="4252"/>
          </w:tcPr>
          <w:p>
            <w:pPr>
              <w:keepNext/>
              <w:spacing w:before="20" w:after="20"/>
            </w:pPr>
            <w:r>
              <w:rPr>
                <w:sz w:val="18"/>
              </w:rPr>
              <w:t xml:space="preserve">Eficiencia y ángulos de codo, hombro, cadera, rodilla y pies</w:t>
            </w:r>
          </w:p>
        </w:tc>
        <w:tc>
          <w:tcPr>
            <w:tcW w:type="dxa" w:w="1984"/>
          </w:tcPr>
          <w:p>
            <w:pPr>
              <w:keepNext/>
              <w:spacing w:before="20" w:after="20"/>
            </w:pPr>
            <w:r>
              <w:rPr>
                <w:sz w:val="18"/>
              </w:rPr>
              <w:t xml:space="preserve">Cumplido</w:t>
            </w:r>
          </w:p>
        </w:tc>
      </w:tr>
      <w:tr>
        <w:trPr>
          <w:cantSplit/>
        </w:trPr>
        <w:tc>
          <w:tcPr>
            <w:tcW w:type="dxa" w:w="2835"/>
          </w:tcPr>
          <w:p>
            <w:pPr>
              <w:keepNext/>
              <w:spacing w:before="20" w:after="20"/>
            </w:pPr>
            <w:r>
              <w:rPr>
                <w:sz w:val="18"/>
              </w:rPr>
              <w:t xml:space="preserve">OE5. Inicio de la fatiga</w:t>
            </w:r>
          </w:p>
        </w:tc>
        <w:tc>
          <w:tcPr>
            <w:tcW w:type="dxa" w:w="4252"/>
          </w:tcPr>
          <w:p>
            <w:pPr>
              <w:keepNext/>
              <w:spacing w:before="20" w:after="20"/>
            </w:pPr>
            <w:r>
              <w:rPr>
                <w:sz w:val="18"/>
              </w:rPr>
              <w:t xml:space="preserve">Validado con datos sintéticos (detección 100 %, falsas alarmas 10 %) y en tiempo real (10/10, sin falsas alarmas); cambio técnico sostenido detectado en la secuencia real de 34 min; sin referencia fisiológica</w:t>
            </w:r>
          </w:p>
        </w:tc>
        <w:tc>
          <w:tcPr>
            <w:tcW w:type="dxa" w:w="1984"/>
          </w:tcPr>
          <w:p>
            <w:pPr>
              <w:keepNext/>
              <w:spacing w:before="20" w:after="20"/>
            </w:pPr>
            <w:r>
              <w:rPr>
                <w:sz w:val="18"/>
              </w:rPr>
              <w:t xml:space="preserve">Parcial</w:t>
            </w:r>
          </w:p>
        </w:tc>
      </w:tr>
      <w:tr>
        <w:trPr>
          <w:cantSplit/>
        </w:trPr>
        <w:tc>
          <w:tcPr>
            <w:tcW w:type="dxa" w:w="2835"/>
          </w:tcPr>
          <w:p>
            <w:pPr>
              <w:keepNext/>
              <w:spacing w:before="20" w:after="20"/>
            </w:pPr>
            <w:r>
              <w:rPr>
                <w:sz w:val="18"/>
              </w:rPr>
              <w:t xml:space="preserve">OE6. Atribución con SHAP</w:t>
            </w:r>
          </w:p>
        </w:tc>
        <w:tc>
          <w:tcPr>
            <w:tcW w:type="dxa" w:w="4252"/>
          </w:tcPr>
          <w:p>
            <w:pPr>
              <w:keepNext/>
              <w:spacing w:before="20" w:after="20"/>
            </w:pPr>
            <w:r>
              <w:rPr>
                <w:sz w:val="18"/>
              </w:rPr>
              <w:t xml:space="preserve">Global, local y textual; coincide con las variables alteradas</w:t>
            </w:r>
          </w:p>
        </w:tc>
        <w:tc>
          <w:tcPr>
            <w:tcW w:type="dxa" w:w="1984"/>
          </w:tcPr>
          <w:p>
            <w:pPr>
              <w:keepNext/>
              <w:spacing w:before="20" w:after="20"/>
            </w:pPr>
            <w:r>
              <w:rPr>
                <w:sz w:val="18"/>
              </w:rPr>
              <w:t xml:space="preserve">Cumplido</w:t>
            </w:r>
          </w:p>
        </w:tc>
      </w:tr>
      <w:tr>
        <w:trPr>
          <w:cantSplit/>
        </w:trPr>
        <w:tc>
          <w:tcPr>
            <w:tcW w:type="dxa" w:w="2835"/>
          </w:tcPr>
          <w:p>
            <w:pPr>
              <w:keepNext/>
              <w:spacing w:before="20" w:after="20"/>
            </w:pPr>
            <w:r>
              <w:rPr>
                <w:sz w:val="18"/>
              </w:rPr>
              <w:t xml:space="preserve">OE7. Clasificación del estilo</w:t>
            </w:r>
          </w:p>
        </w:tc>
        <w:tc>
          <w:tcPr>
            <w:tcW w:type="dxa" w:w="4252"/>
          </w:tcPr>
          <w:p>
            <w:pPr>
              <w:keepNext/>
              <w:spacing w:before="20" w:after="20"/>
            </w:pPr>
            <w:r>
              <w:rPr>
                <w:sz w:val="18"/>
              </w:rPr>
              <w:t xml:space="preserve">Modelo supervisado: 100 % en datos sintéticos, no generaliza en vídeo real. Reglas biomecánicas: familia correcta en 15 de 19 vídeos reales</w:t>
            </w:r>
          </w:p>
        </w:tc>
        <w:tc>
          <w:tcPr>
            <w:tcW w:type="dxa" w:w="1984"/>
          </w:tcPr>
          <w:p>
            <w:pPr>
              <w:keepNext/>
              <w:spacing w:before="20" w:after="20"/>
            </w:pPr>
            <w:r>
              <w:rPr>
                <w:sz w:val="18"/>
              </w:rPr>
              <w:t xml:space="preserve">Parcial</w:t>
            </w:r>
          </w:p>
        </w:tc>
      </w:tr>
      <w:tr>
        <w:trPr>
          <w:cantSplit/>
        </w:trPr>
        <w:tc>
          <w:tcPr>
            <w:tcW w:type="dxa" w:w="2835"/>
          </w:tcPr>
          <w:p>
            <w:pPr>
              <w:keepNext/>
              <w:spacing w:before="20" w:after="20"/>
            </w:pPr>
            <w:r>
              <w:rPr>
                <w:sz w:val="18"/>
              </w:rPr>
              <w:t xml:space="preserve">OE8. Vídeo anotado y tiempo real</w:t>
            </w:r>
          </w:p>
        </w:tc>
        <w:tc>
          <w:tcPr>
            <w:tcW w:type="dxa" w:w="4252"/>
          </w:tcPr>
          <w:p>
            <w:pPr>
              <w:keepNext/>
              <w:spacing w:before="20" w:after="20"/>
            </w:pPr>
            <w:r>
              <w:rPr>
                <w:sz w:val="18"/>
              </w:rPr>
              <w:t xml:space="preserve">Panel de fatiga por ciclo en el vídeo anotado y en el modo en tiempo real</w:t>
            </w:r>
          </w:p>
        </w:tc>
        <w:tc>
          <w:tcPr>
            <w:tcW w:type="dxa" w:w="1984"/>
          </w:tcPr>
          <w:p>
            <w:pPr>
              <w:keepNext/>
              <w:spacing w:before="20" w:after="20"/>
            </w:pPr>
            <w:r>
              <w:rPr>
                <w:sz w:val="18"/>
              </w:rPr>
              <w:t xml:space="preserve">Cumplido</w:t>
            </w:r>
          </w:p>
        </w:tc>
      </w:tr>
      <w:tr>
        <w:trPr>
          <w:cantSplit/>
        </w:trPr>
        <w:tc>
          <w:tcPr>
            <w:tcW w:type="dxa" w:w="2835"/>
          </w:tcPr>
          <w:p>
            <w:pPr>
              <w:keepNext w:val="0"/>
              <w:spacing w:before="20" w:after="20"/>
            </w:pPr>
            <w:r>
              <w:rPr>
                <w:sz w:val="18"/>
              </w:rPr>
              <w:t xml:space="preserve">OE9. Evaluación con datos sintéticos</w:t>
            </w:r>
          </w:p>
        </w:tc>
        <w:tc>
          <w:tcPr>
            <w:tcW w:type="dxa" w:w="4252"/>
          </w:tcPr>
          <w:p>
            <w:pPr>
              <w:keepNext w:val="0"/>
              <w:spacing w:before="20" w:after="20"/>
            </w:pPr>
            <w:r>
              <w:rPr>
                <w:sz w:val="18"/>
              </w:rPr>
              <w:t xml:space="preserve">Generador con referencia conocida y pruebas automáticas</w:t>
            </w:r>
          </w:p>
        </w:tc>
        <w:tc>
          <w:tcPr>
            <w:tcW w:type="dxa" w:w="1984"/>
          </w:tcPr>
          <w:p>
            <w:pPr>
              <w:keepNext w:val="0"/>
              <w:spacing w:before="20" w:after="20"/>
            </w:pPr>
            <w:r>
              <w:rPr>
                <w:sz w:val="18"/>
              </w:rPr>
              <w:t xml:space="preserve">Cumplido</w:t>
            </w:r>
          </w:p>
        </w:tc>
      </w:tr>
    </w:tbl>
    <w:p>
      <w:pPr>
        <w:jc w:val="both"/>
      </w:pPr>
    </w:p>
    <w:p>
      <w:pPr>
        <w:jc w:val="both"/>
      </w:pPr>
      <w:r>
        <w:t xml:space="preserve">Con datos sintéticos de referencia conocida, el sistema estima la frecuencia de ciclo, la velocidad y la distancia por ciclo con errores medianos inferiores al 5 %, detecta el inicio de la fatiga al comienzo de la transición programada, también en tiempo real, y atribuye la fatiga a las variables alteradas. Con vídeo real, la frecuencia de ciclo se aproxima al conteo manual con un error del 6,5 % al 8,2 %, la vista y la familia del estilo se determinan automáticamente, y el análisis de 25 secuencias de 5 participantes produjo 165 ciclos válidos y perfiles técnicos diferenciados por nadador. En la secuencia de 34 min, el sistema detectó un cambio técnico sostenido compatible con la fatiga a partir de t = 748,0 s y explicó sus causas, con la cautela de los pocos ciclos válidos. Las sesiones de pasadas cortas no presentaron fatiga, como cabía esperar por su duración.</w:t>
      </w:r>
    </w:p>
    <w:p>
      <w:pPr>
        <w:jc w:val="both"/>
      </w:pPr>
      <w:r>
        <w:t xml:space="preserve">La principal debilidad del trabajo no reside en el modelo ni en la arquitectura, sino en la escasez de datos reales y en la ausencia de una validación experimental de la fatiga en nadadores reales. El sistema está preparado para esa validación en cuanto se disponga de grabaciones de nado continuo y de una referencia fisiológica.</w:t>
      </w:r>
    </w:p>
    <w:p w14:paraId="0B9E6C14" w14:textId="77777777" w:rsidR="00586D3B" w:rsidRDefault="00586D3B" w:rsidP="00586D3B">
      <w:pPr>
        <w:pStyle w:val="Sinespaciado"/>
        <w:jc w:val="both"/>
        <w:rPr>
          <w:color w:val="FF0000"/>
        </w:rPr>
      </w:pPr>
    </w:p>
    <w:p w14:paraId="57A4E693" w14:textId="77777777" w:rsidR="00586D3B" w:rsidRDefault="00586D3B" w:rsidP="00576AFA">
      <w:pPr>
        <w:pStyle w:val="Ttulo2"/>
      </w:pPr>
      <w:bookmarkStart w:id="77" w:name="_Toc37758908"/>
      <w:bookmarkStart w:id="78" w:name="_Toc37845893"/>
      <w:r>
        <w:t>Conclusiones personales</w:t>
      </w:r>
      <w:bookmarkEnd w:id="77"/>
      <w:bookmarkEnd w:id="78"/>
    </w:p>
    <w:p>
      <w:pPr>
        <w:jc w:val="both"/>
      </w:pPr>
      <w:r>
        <w:t xml:space="preserve">Este trabajo me ha enseñado que, en un proyecto de inteligencia artificial aplicada, la calidad de los datos pesa más que la elección del modelo. Descubrir que la exactitud del 99,99 % de una versión anterior era fuga de datos fue la lección más importante: desde entonces he contrastado cada resultado con una referencia, ya fuera un conteo manual o un conjunto de datos sintéticos con valores conocidos.</w:t>
      </w:r>
    </w:p>
    <w:p>
      <w:pPr>
        <w:jc w:val="both"/>
      </w:pPr>
      <w:r>
        <w:t xml:space="preserve">También he aprendido a adaptar herramientas concebidas para personas de pie a un entorno tan distinto como el agua, y a presentar los resultados de forma que un entrenador pueda utilizarlos. Trabajar con un ordenador sin GPU me obligó a priorizar soluciones ligeras y a medir su coste real. Me llevo, sobre todo, la importancia de ser rigurosa con lo que un sistema puede y no puede afirmar.</w:t>
      </w:r>
    </w:p>
    <w:p w14:paraId="2E062F36" w14:textId="77777777" w:rsidR="00586D3B" w:rsidRDefault="00586D3B" w:rsidP="00586D3B">
      <w:pPr>
        <w:pStyle w:val="Sinespaciado"/>
        <w:jc w:val="both"/>
        <w:rPr>
          <w:color w:val="FF0000"/>
        </w:rPr>
      </w:pPr>
    </w:p>
    <w:p w14:paraId="3E4DF698" w14:textId="77777777" w:rsidR="00586D3B" w:rsidRDefault="00586D3B" w:rsidP="00586D3B">
      <w:pPr>
        <w:pStyle w:val="Sinespaciado"/>
        <w:jc w:val="both"/>
        <w:rPr>
          <w:color w:val="FF0000"/>
        </w:rPr>
      </w:pPr>
    </w:p>
    <w:p w14:paraId="4FFA061A" w14:textId="77777777" w:rsidR="00586D3B" w:rsidRPr="00174D76" w:rsidRDefault="00586D3B" w:rsidP="00586D3B">
      <w:pPr>
        <w:pStyle w:val="Sinespaciado"/>
        <w:jc w:val="both"/>
        <w:rPr>
          <w:color w:val="FF0000"/>
        </w:rPr>
      </w:pPr>
    </w:p>
    <w:p w14:paraId="45C8E7F7" w14:textId="77777777" w:rsidR="00586D3B" w:rsidRPr="00174D76" w:rsidRDefault="00586D3B" w:rsidP="00586D3B">
      <w:pPr>
        <w:rPr>
          <w:color w:val="FF0000"/>
        </w:rPr>
      </w:pPr>
    </w:p>
    <w:p w14:paraId="4777C460" w14:textId="77777777" w:rsidR="00CE53CD" w:rsidRDefault="00CE53CD" w:rsidP="00CE53CD">
      <w:pPr>
        <w:pStyle w:val="Ttulo1"/>
      </w:pPr>
      <w:bookmarkStart w:id="79" w:name="_Toc37758909"/>
      <w:bookmarkStart w:id="80" w:name="_Toc37845894"/>
      <w:r w:rsidRPr="007F721C">
        <w:lastRenderedPageBreak/>
        <w:t>FUTURAS LÍNEAS DE TRABAJO</w:t>
      </w:r>
      <w:bookmarkEnd w:id="79"/>
      <w:bookmarkEnd w:id="80"/>
    </w:p>
    <w:p>
      <w:pPr>
        <w:jc w:val="both"/>
      </w:pPr>
      <w:r>
        <w:t xml:space="preserve">Las líneas de trabajo futuras se derivan directamente de las limitaciones identificadas y se agrupan en cuatro ámbitos: los datos y la validación experimental, los modelos de visión, la extensión del sistema y su aplicación práctica.</w:t>
      </w:r>
    </w:p>
    <w:p>
      <w:pPr>
        <w:pStyle w:val="Ttulo2"/>
        <w:keepNext/>
      </w:pPr>
      <w:r>
        <w:t xml:space="preserve">Datos y validación experimental</w:t>
      </w:r>
    </w:p>
    <w:p>
      <w:pPr>
        <w:jc w:val="both"/>
      </w:pPr>
      <w:r>
        <w:t xml:space="preserve">La prioridad es la validación experimental de la fatiga en nadadores reales. Para ello se propone un protocolo de grabación de series largas de nado continuo (por ejemplo, 400 m o series hasta el agotamiento) con cámara lateral fija y calibrada, acompañado de referencias independientes del estado de fatiga: concentración de lactato en sangre, escala de esfuerzo percibido y valoración experta del entrenador. Con esos datos podría medirse la concordancia entre el ciclo de inicio detectado y la referencia, y estimarse la sensibilidad y la especificidad del método.</w:t>
      </w:r>
    </w:p>
    <w:p>
      <w:pPr>
        <w:jc w:val="both"/>
      </w:pPr>
      <w:r>
        <w:t xml:space="preserve">En paralelo, la anotación manual de un conjunto de fotogramas subacuáticos permitiría calcular las métricas estándar de estimación de pose (OKS, PCK y mAP) sobre los datos propios y comparar los modelos con el mismo criterio que la literatura. La ampliación del estudio a los ocho nadadores disponibles y a los cuatro estilos permitiría, además, comparar patrones individuales de fatiga.</w:t>
      </w:r>
    </w:p>
    <w:p>
      <w:pPr>
        <w:pStyle w:val="Ttulo2"/>
        <w:keepNext/>
      </w:pPr>
      <w:r>
        <w:t xml:space="preserve">Modelos de visión</w:t>
      </w:r>
    </w:p>
    <w:p>
      <w:pPr>
        <w:jc w:val="both"/>
      </w:pPr>
      <w:r>
        <w:t xml:space="preserve">El ajuste fino de los modelos de pose con imágenes de natación, procedentes de SwimXYZ y de fotogramas propios anotados, debería mejorar la detección bajo el agua y la distinción entre el brazo izquierdo y el derecho. Con un conjunto anotado suficiente cabría desarrollar un modelo propio especializado en natación. Del mismo modo, la adaptación de MotionBERT a nadadores, con datos de captura de movimiento acuático o sintéticos, permitiría obtener ángulos 3D fiables en la extremidad inferior. Cuando se disponga de GPU, ViTPose y otros modelos de mayor precisión podrán evaluarse con el mismo protocolo.</w:t>
      </w:r>
    </w:p>
    <w:p>
      <w:pPr>
        <w:pStyle w:val="Ttulo2"/>
        <w:keepNext/>
      </w:pPr>
      <w:r>
        <w:t xml:space="preserve">Extensión del sistema</w:t>
      </w:r>
    </w:p>
    <w:p>
      <w:pPr>
        <w:jc w:val="both"/>
      </w:pPr>
      <w:r>
        <w:t xml:space="preserve">El modo audio, que estimaría la frecuencia de brazada y el patrón respiratorio a partir del sonido, completaría los modos de entrada previstos. La fusión con sensores inerciales permitiría medir la velocidad sin calibrar la cámara. La validación de la vista automática con secuencias nuevas, y su extensión a vistas oblicuas, reforzaría el modo híbrido, y el entrenamiento del clasificador de estilo con vídeos reales etiquetados reduciría la distancia entre el dominio sintético y el real.</w:t>
      </w:r>
    </w:p>
    <w:p>
      <w:pPr>
        <w:pStyle w:val="Ttulo2"/>
        <w:keepNext/>
      </w:pPr>
      <w:r>
        <w:t xml:space="preserve">Aplicación práctica</w:t>
      </w:r>
    </w:p>
    <w:p>
      <w:pPr>
        <w:jc w:val="both"/>
      </w:pPr>
      <w:r>
        <w:t xml:space="preserve">Por último, una versión con procesamiento en tiempo casi real y una interfaz para el entrenador facilitarían su uso diario en el club. Un sistema de grabación con cámara que acompañe al nadador permitiría analizar series completas de nado continuo, condición necesaria para observar la fatiga en entrenamientos reales.</w:t>
      </w:r>
    </w:p>
    <w:p w14:paraId="417BA7A1" w14:textId="33426CCE" w:rsidR="00CE53CD" w:rsidRDefault="00CE53CD" w:rsidP="00CE53CD">
      <w:pPr>
        <w:pStyle w:val="Ttulo1"/>
      </w:pPr>
      <w:bookmarkStart w:id="81" w:name="_Toc37758910"/>
      <w:bookmarkStart w:id="82" w:name="_Toc37845895"/>
      <w:r>
        <w:lastRenderedPageBreak/>
        <w:t>REFERENCIAS</w:t>
      </w:r>
      <w:bookmarkEnd w:id="81"/>
      <w:bookmarkEnd w:id="82"/>
    </w:p>
    <w:p>
      <w:pPr>
        <w:pStyle w:val="Bibliografa"/>
        <w:spacing w:after="80"/>
        <w:ind w:left="567" w:hanging="567"/>
      </w:pPr>
      <w:bookmarkStart w:id="135" w:name="ref_craig1979"/>
      <w:r>
        <w:t xml:space="preserve">[1]</w:t>
      </w:r>
      <w:bookmarkEnd w:id="135"/>
      <w:r>
        <w:tab/>
      </w:r>
      <w:r>
        <w:t xml:space="preserve">A. B. Craig y D. R. Pendergast, «Relationships of stroke rate, distance per stroke, and velocity in competitive swimming», </w:t>
      </w:r>
      <w:r>
        <w:rPr>
          <w:i/>
        </w:rPr>
        <w:t xml:space="preserve">Medicine and Science in Sports</w:t>
      </w:r>
      <w:r>
        <w:t xml:space="preserve">, vol. 11, n.º 3, pp. 278-283, 1979.</w:t>
      </w:r>
    </w:p>
    <w:p>
      <w:pPr>
        <w:pStyle w:val="Bibliografa"/>
        <w:spacing w:after="80"/>
        <w:ind w:left="567" w:hanging="567"/>
      </w:pPr>
      <w:bookmarkStart w:id="136" w:name="ref_alberty2005"/>
      <w:r>
        <w:t xml:space="preserve">[2]</w:t>
      </w:r>
      <w:bookmarkEnd w:id="136"/>
      <w:r>
        <w:tab/>
      </w:r>
      <w:r>
        <w:t xml:space="preserve">M. Alberty, M. Sidney, F. Huot-Marchand, J. M. Hespel y P. Pelayo, «Intracyclic velocity variations and arm coordination during exhaustive exercise in front crawl stroke», </w:t>
      </w:r>
      <w:r>
        <w:rPr>
          <w:i/>
        </w:rPr>
        <w:t xml:space="preserve">International Journal of Sports Medicine</w:t>
      </w:r>
      <w:r>
        <w:t xml:space="preserve">, vol. 26, n.º 6, pp. 471-475, 2005.</w:t>
      </w:r>
    </w:p>
    <w:p>
      <w:pPr>
        <w:pStyle w:val="Bibliografa"/>
        <w:spacing w:after="80"/>
        <w:ind w:left="567" w:hanging="567"/>
      </w:pPr>
      <w:bookmarkStart w:id="137" w:name="ref_costill1985"/>
      <w:r>
        <w:t xml:space="preserve">[3]</w:t>
      </w:r>
      <w:bookmarkEnd w:id="137"/>
      <w:r>
        <w:tab/>
      </w:r>
      <w:r>
        <w:t xml:space="preserve">D. L. Costill, J. Kovaleski, D. Porter, J. Kirwan, R. Fielding y D. King, «Energy expenditure during front crawl swimming: predicting success in middle-distance events», </w:t>
      </w:r>
      <w:r>
        <w:rPr>
          <w:i/>
        </w:rPr>
        <w:t xml:space="preserve">International Journal of Sports Medicine</w:t>
      </w:r>
      <w:r>
        <w:t xml:space="preserve">, vol. 6, n.º 5, pp. 266-270, 1985.</w:t>
      </w:r>
    </w:p>
    <w:p>
      <w:pPr>
        <w:pStyle w:val="Bibliografa"/>
        <w:spacing w:after="80"/>
        <w:ind w:left="567" w:hanging="567"/>
      </w:pPr>
      <w:bookmarkStart w:id="138" w:name="ref_toussaint1992"/>
      <w:r>
        <w:t xml:space="preserve">[4]</w:t>
      </w:r>
      <w:bookmarkEnd w:id="138"/>
      <w:r>
        <w:tab/>
      </w:r>
      <w:r>
        <w:t xml:space="preserve">H. M. Toussaint y P. J. Beek, «Biomechanics of competitive front crawl swimming», </w:t>
      </w:r>
      <w:r>
        <w:rPr>
          <w:i/>
        </w:rPr>
        <w:t xml:space="preserve">Sports Medicine</w:t>
      </w:r>
      <w:r>
        <w:t xml:space="preserve">, vol. 13, n.º 1, pp. 8-24, 1992.</w:t>
      </w:r>
    </w:p>
    <w:p>
      <w:pPr>
        <w:pStyle w:val="Bibliografa"/>
        <w:spacing w:after="80"/>
        <w:ind w:left="567" w:hanging="567"/>
      </w:pPr>
      <w:bookmarkStart w:id="139" w:name="ref_chollet2000"/>
      <w:r>
        <w:t xml:space="preserve">[5]</w:t>
      </w:r>
      <w:bookmarkEnd w:id="139"/>
      <w:r>
        <w:tab/>
      </w:r>
      <w:r>
        <w:t xml:space="preserve">D. Chollet, S. Chalies y J. C. Chatard, «A new index of coordination for the crawl: description and usefulness», </w:t>
      </w:r>
      <w:r>
        <w:rPr>
          <w:i/>
        </w:rPr>
        <w:t xml:space="preserve">International Journal of Sports Medicine</w:t>
      </w:r>
      <w:r>
        <w:t xml:space="preserve">, vol. 21, n.º 1, pp. 54-59, 2000.</w:t>
      </w:r>
    </w:p>
    <w:p>
      <w:pPr>
        <w:pStyle w:val="Bibliografa"/>
        <w:spacing w:after="80"/>
        <w:ind w:left="567" w:hanging="567"/>
      </w:pPr>
      <w:bookmarkStart w:id="140" w:name="ref_lecun2015"/>
      <w:r>
        <w:t xml:space="preserve">[6]</w:t>
      </w:r>
      <w:bookmarkEnd w:id="140"/>
      <w:r>
        <w:tab/>
      </w:r>
      <w:r>
        <w:t xml:space="preserve">Y. LeCun, Y. Bengio y G. Hinton, «Deep learning», </w:t>
      </w:r>
      <w:r>
        <w:rPr>
          <w:i/>
        </w:rPr>
        <w:t xml:space="preserve">Nature</w:t>
      </w:r>
      <w:r>
        <w:t xml:space="preserve">, vol. 521, n.º 7553, pp. 436-444, 2015.</w:t>
      </w:r>
    </w:p>
    <w:p>
      <w:pPr>
        <w:pStyle w:val="Bibliografa"/>
        <w:spacing w:after="80"/>
        <w:ind w:left="567" w:hanging="567"/>
      </w:pPr>
      <w:bookmarkStart w:id="141" w:name="ref_vaswani2017"/>
      <w:r>
        <w:t xml:space="preserve">[7]</w:t>
      </w:r>
      <w:bookmarkEnd w:id="141"/>
      <w:r>
        <w:tab/>
      </w:r>
      <w:r>
        <w:t xml:space="preserve">A. Vaswani et al., «Attention is all you need», en </w:t>
      </w:r>
      <w:r>
        <w:rPr>
          <w:i/>
        </w:rPr>
        <w:t xml:space="preserve">Advances in Neural Information Processing Systems (NeurIPS)</w:t>
      </w:r>
      <w:r>
        <w:t xml:space="preserve">, vol. 30, 2017.</w:t>
      </w:r>
    </w:p>
    <w:p>
      <w:pPr>
        <w:pStyle w:val="Bibliografa"/>
        <w:spacing w:after="80"/>
        <w:ind w:left="567" w:hanging="567"/>
      </w:pPr>
      <w:bookmarkStart w:id="142" w:name="ref_pan2010"/>
      <w:r>
        <w:t xml:space="preserve">[8]</w:t>
      </w:r>
      <w:bookmarkEnd w:id="142"/>
      <w:r>
        <w:tab/>
      </w:r>
      <w:r>
        <w:t xml:space="preserve">S. J. Pan y Q. Yang, «A survey on transfer learning», </w:t>
      </w:r>
      <w:r>
        <w:rPr>
          <w:i/>
        </w:rPr>
        <w:t xml:space="preserve">IEEE Transactions on Knowledge and Data Engineering</w:t>
      </w:r>
      <w:r>
        <w:t xml:space="preserve">, vol. 22, n.º 10, pp. 1345-1359, 2010.</w:t>
      </w:r>
    </w:p>
    <w:p>
      <w:pPr>
        <w:pStyle w:val="Bibliografa"/>
        <w:spacing w:after="80"/>
        <w:ind w:left="567" w:hanging="567"/>
      </w:pPr>
      <w:bookmarkStart w:id="143" w:name="ref_lin2014"/>
      <w:r>
        <w:t xml:space="preserve">[9]</w:t>
      </w:r>
      <w:bookmarkEnd w:id="143"/>
      <w:r>
        <w:tab/>
      </w:r>
      <w:r>
        <w:t xml:space="preserve">T.-Y. Lin et al., «Microsoft COCO: common objects in context», en </w:t>
      </w:r>
      <w:r>
        <w:rPr>
          <w:i/>
        </w:rPr>
        <w:t xml:space="preserve">European Conference on Computer Vision (ECCV)</w:t>
      </w:r>
      <w:r>
        <w:t xml:space="preserve">, 2014, pp. 740-755.</w:t>
      </w:r>
    </w:p>
    <w:p>
      <w:pPr>
        <w:pStyle w:val="Bibliografa"/>
        <w:spacing w:after="80"/>
        <w:ind w:left="567" w:hanging="567"/>
      </w:pPr>
      <w:bookmarkStart w:id="144" w:name="ref_cao2017"/>
      <w:r>
        <w:t xml:space="preserve">[10]</w:t>
      </w:r>
      <w:bookmarkEnd w:id="144"/>
      <w:r>
        <w:tab/>
      </w:r>
      <w:r>
        <w:t xml:space="preserve">Z. Cao, T. Simon, S.-E. Wei y Y. Sheikh, «Realtime multi-person 2D pose estimation using part affinity fields», en </w:t>
      </w:r>
      <w:r>
        <w:rPr>
          <w:i/>
        </w:rPr>
        <w:t xml:space="preserve">Proc. IEEE CVPR</w:t>
      </w:r>
      <w:r>
        <w:t xml:space="preserve">, 2017, pp. 7291-7299.</w:t>
      </w:r>
    </w:p>
    <w:p>
      <w:pPr>
        <w:pStyle w:val="Bibliografa"/>
        <w:spacing w:after="80"/>
        <w:ind w:left="567" w:hanging="567"/>
      </w:pPr>
      <w:bookmarkStart w:id="145" w:name="ref_sun2019"/>
      <w:r>
        <w:t xml:space="preserve">[11]</w:t>
      </w:r>
      <w:bookmarkEnd w:id="145"/>
      <w:r>
        <w:tab/>
      </w:r>
      <w:r>
        <w:t xml:space="preserve">K. Sun, B. Xiao, D. Liu y J. Wang, «Deep high-resolution representation learning for human pose estimation», en </w:t>
      </w:r>
      <w:r>
        <w:rPr>
          <w:i/>
        </w:rPr>
        <w:t xml:space="preserve">Proc. IEEE CVPR</w:t>
      </w:r>
      <w:r>
        <w:t xml:space="preserve">, 2019, pp. 5693-5703.</w:t>
      </w:r>
    </w:p>
    <w:p>
      <w:pPr>
        <w:pStyle w:val="Bibliografa"/>
        <w:spacing w:after="80"/>
        <w:ind w:left="567" w:hanging="567"/>
      </w:pPr>
      <w:bookmarkStart w:id="146" w:name="ref_redmon2016"/>
      <w:r>
        <w:t xml:space="preserve">[12]</w:t>
      </w:r>
      <w:bookmarkEnd w:id="146"/>
      <w:r>
        <w:tab/>
      </w:r>
      <w:r>
        <w:t xml:space="preserve">J. Redmon, S. Divvala, R. Girshick y A. Farhadi, «You only look once: unified, real-time object detection», en </w:t>
      </w:r>
      <w:r>
        <w:rPr>
          <w:i/>
        </w:rPr>
        <w:t xml:space="preserve">Proc. IEEE Conference on Computer Vision and Pattern Recognition (CVPR)</w:t>
      </w:r>
      <w:r>
        <w:t xml:space="preserve">, 2016, pp. 779-788.</w:t>
      </w:r>
    </w:p>
    <w:p>
      <w:pPr>
        <w:pStyle w:val="Bibliografa"/>
        <w:spacing w:after="80"/>
        <w:ind w:left="567" w:hanging="567"/>
      </w:pPr>
      <w:bookmarkStart w:id="147" w:name="ref_maji2022"/>
      <w:r>
        <w:t xml:space="preserve">[13]</w:t>
      </w:r>
      <w:bookmarkEnd w:id="147"/>
      <w:r>
        <w:tab/>
      </w:r>
      <w:r>
        <w:t xml:space="preserve">D. Maji, S. Nagori, M. Mathew y D. Poddar, «YOLO-Pose: enhancing YOLO for multi person pose estimation using object keypoint similarity loss», en </w:t>
      </w:r>
      <w:r>
        <w:rPr>
          <w:i/>
        </w:rPr>
        <w:t xml:space="preserve">Proc. IEEE CVPR Workshops</w:t>
      </w:r>
      <w:r>
        <w:t xml:space="preserve">, 2022.</w:t>
      </w:r>
    </w:p>
    <w:p>
      <w:pPr>
        <w:pStyle w:val="Bibliografa"/>
        <w:spacing w:after="80"/>
        <w:ind w:left="567" w:hanging="567"/>
      </w:pPr>
      <w:bookmarkStart w:id="148" w:name="ref_jocher2023"/>
      <w:r>
        <w:t xml:space="preserve">[14]</w:t>
      </w:r>
      <w:bookmarkEnd w:id="148"/>
      <w:r>
        <w:tab/>
      </w:r>
      <w:r>
        <w:t xml:space="preserve">G. Jocher, A. Chaurasia y J. Qiu, </w:t>
      </w:r>
      <w:r>
        <w:rPr>
          <w:i/>
        </w:rPr>
        <w:t xml:space="preserve">Ultralytics YOLOv8</w:t>
      </w:r>
      <w:r>
        <w:t xml:space="preserve"> (software y documentación de modelos), GitHub, 2023.</w:t>
      </w:r>
    </w:p>
    <w:p>
      <w:pPr>
        <w:pStyle w:val="Bibliografa"/>
        <w:spacing w:after="80"/>
        <w:ind w:left="567" w:hanging="567"/>
      </w:pPr>
      <w:bookmarkStart w:id="149" w:name="ref_google2021"/>
      <w:r>
        <w:t xml:space="preserve">[15]</w:t>
      </w:r>
      <w:bookmarkEnd w:id="149"/>
      <w:r>
        <w:tab/>
      </w:r>
      <w:r>
        <w:t xml:space="preserve">Google, </w:t>
      </w:r>
      <w:r>
        <w:rPr>
          <w:i/>
        </w:rPr>
        <w:t xml:space="preserve">MoveNet: ultra fast and accurate pose detection model</w:t>
      </w:r>
      <w:r>
        <w:t xml:space="preserve">, TensorFlow Hub, 2021.</w:t>
      </w:r>
    </w:p>
    <w:p>
      <w:pPr>
        <w:pStyle w:val="Bibliografa"/>
        <w:spacing w:after="80"/>
        <w:ind w:left="567" w:hanging="567"/>
      </w:pPr>
      <w:bookmarkStart w:id="150" w:name="ref_bazarevsky2020"/>
      <w:r>
        <w:t xml:space="preserve">[16]</w:t>
      </w:r>
      <w:bookmarkEnd w:id="150"/>
      <w:r>
        <w:tab/>
      </w:r>
      <w:r>
        <w:t xml:space="preserve">V. Bazarevsky, I. Grishchenko, K. Raveendran, T. Zhu, F. Zhang y M. Grundmann, «BlazePose: on-device real-time body pose tracking», arXiv:2006.10204, 2020.</w:t>
      </w:r>
    </w:p>
    <w:p>
      <w:pPr>
        <w:pStyle w:val="Bibliografa"/>
        <w:spacing w:after="80"/>
        <w:ind w:left="567" w:hanging="567"/>
      </w:pPr>
      <w:bookmarkStart w:id="151" w:name="ref_xu2022"/>
      <w:r>
        <w:t xml:space="preserve">[17]</w:t>
      </w:r>
      <w:bookmarkEnd w:id="151"/>
      <w:r>
        <w:tab/>
      </w:r>
      <w:r>
        <w:t xml:space="preserve">Y. Xu, J. Zhang, Q. Zhang y D. Tao, «ViTPose: simple vision transformer baselines for human pose estimation», en </w:t>
      </w:r>
      <w:r>
        <w:rPr>
          <w:i/>
        </w:rPr>
        <w:t xml:space="preserve">Advances in Neural Information Processing Systems (NeurIPS)</w:t>
      </w:r>
      <w:r>
        <w:t xml:space="preserve">, vol. 35, 2022.</w:t>
      </w:r>
    </w:p>
    <w:p>
      <w:pPr>
        <w:pStyle w:val="Bibliografa"/>
        <w:spacing w:after="80"/>
        <w:ind w:left="567" w:hanging="567"/>
      </w:pPr>
      <w:bookmarkStart w:id="152" w:name="ref_einfalt2018"/>
      <w:r>
        <w:t xml:space="preserve">[18]</w:t>
      </w:r>
      <w:bookmarkEnd w:id="152"/>
      <w:r>
        <w:tab/>
      </w:r>
      <w:r>
        <w:t xml:space="preserve">M. Einfalt, D. Zecha y R. Lienhart, «Activity-conditioned continuous human pose estimation for performance analysis of athletes using the example of swimming», en </w:t>
      </w:r>
      <w:r>
        <w:rPr>
          <w:i/>
        </w:rPr>
        <w:t xml:space="preserve">Proc. IEEE Winter Conference on Applications of Computer Vision (WACV)</w:t>
      </w:r>
      <w:r>
        <w:t xml:space="preserve">, 2018, pp. 446-455.</w:t>
      </w:r>
    </w:p>
    <w:p>
      <w:pPr>
        <w:pStyle w:val="Bibliografa"/>
        <w:spacing w:after="80"/>
        <w:ind w:left="567" w:hanging="567"/>
      </w:pPr>
      <w:bookmarkStart w:id="153" w:name="ref_fiche2023"/>
      <w:r>
        <w:t xml:space="preserve">[19]</w:t>
      </w:r>
      <w:bookmarkEnd w:id="153"/>
      <w:r>
        <w:tab/>
      </w:r>
      <w:r>
        <w:t xml:space="preserve">G. Fiche, V. Sevestre, C. Gonzalez-Barral, S. Leglaive y R. Séguier, «SwimXYZ: a large-scale dataset of synthetic swimming motions and videos», en </w:t>
      </w:r>
      <w:r>
        <w:rPr>
          <w:i/>
        </w:rPr>
        <w:t xml:space="preserve">ACM SIGGRAPH Conference on Motion, Interaction and Games (MIG)</w:t>
      </w:r>
      <w:r>
        <w:t xml:space="preserve">, 2023.</w:t>
      </w:r>
    </w:p>
    <w:p>
      <w:pPr>
        <w:pStyle w:val="Bibliografa"/>
        <w:spacing w:after="80"/>
        <w:ind w:left="567" w:hanging="567"/>
      </w:pPr>
      <w:bookmarkStart w:id="154" w:name="ref_andriluka2014"/>
      <w:r>
        <w:t xml:space="preserve">[20]</w:t>
      </w:r>
      <w:bookmarkEnd w:id="154"/>
      <w:r>
        <w:tab/>
      </w:r>
      <w:r>
        <w:t xml:space="preserve">M. Andriluka, L. Pishchulin, P. Gehler y B. Schiele, «2D human pose estimation: new benchmark and state of the art analysis», en </w:t>
      </w:r>
      <w:r>
        <w:rPr>
          <w:i/>
        </w:rPr>
        <w:t xml:space="preserve">Proc. IEEE CVPR</w:t>
      </w:r>
      <w:r>
        <w:t xml:space="preserve">, 2014, pp. 3686-3693.</w:t>
      </w:r>
    </w:p>
    <w:p>
      <w:pPr>
        <w:pStyle w:val="Bibliografa"/>
        <w:spacing w:after="80"/>
        <w:ind w:left="567" w:hanging="567"/>
      </w:pPr>
      <w:bookmarkStart w:id="155" w:name="ref_martinez2017"/>
      <w:r>
        <w:t xml:space="preserve">[21]</w:t>
      </w:r>
      <w:bookmarkEnd w:id="155"/>
      <w:r>
        <w:tab/>
      </w:r>
      <w:r>
        <w:t xml:space="preserve">J. Martinez, R. Hossain, J. Romero y J. J. Little, «A simple yet effective baseline for 3D human pose estimation», en </w:t>
      </w:r>
      <w:r>
        <w:rPr>
          <w:i/>
        </w:rPr>
        <w:t xml:space="preserve">Proc. IEEE International Conference on Computer Vision (ICCV)</w:t>
      </w:r>
      <w:r>
        <w:t xml:space="preserve">, 2017, pp. 2640-2649.</w:t>
      </w:r>
    </w:p>
    <w:p>
      <w:pPr>
        <w:pStyle w:val="Bibliografa"/>
        <w:spacing w:after="80"/>
        <w:ind w:left="567" w:hanging="567"/>
      </w:pPr>
      <w:bookmarkStart w:id="156" w:name="ref_ionescu2014"/>
      <w:r>
        <w:t xml:space="preserve">[22]</w:t>
      </w:r>
      <w:bookmarkEnd w:id="156"/>
      <w:r>
        <w:tab/>
      </w:r>
      <w:r>
        <w:t xml:space="preserve">C. Ionescu, D. Papava, V. Olaru y C. Sminchisescu, «Human3.6M: large scale datasets and predictive methods for 3D human sensing in natural environments», </w:t>
      </w:r>
      <w:r>
        <w:rPr>
          <w:i/>
        </w:rPr>
        <w:t xml:space="preserve">IEEE Transactions on Pattern Analysis and Machine Intelligence</w:t>
      </w:r>
      <w:r>
        <w:t xml:space="preserve">, vol. 36, n.º 7, pp. 1325-1339, 2014.</w:t>
      </w:r>
    </w:p>
    <w:p>
      <w:pPr>
        <w:pStyle w:val="Bibliografa"/>
        <w:spacing w:after="80"/>
        <w:ind w:left="567" w:hanging="567"/>
      </w:pPr>
      <w:bookmarkStart w:id="157" w:name="ref_zhu2023"/>
      <w:r>
        <w:t xml:space="preserve">[23]</w:t>
      </w:r>
      <w:bookmarkEnd w:id="157"/>
      <w:r>
        <w:tab/>
      </w:r>
      <w:r>
        <w:t xml:space="preserve">W. Zhu, X. Ma, Z. Liu, L. Liu, W. Wu e Y. Wang, «MotionBERT: a unified perspective on learning human motion representations», en </w:t>
      </w:r>
      <w:r>
        <w:rPr>
          <w:i/>
        </w:rPr>
        <w:t xml:space="preserve">Proc. IEEE/CVF ICCV</w:t>
      </w:r>
      <w:r>
        <w:t xml:space="preserve">, 2023, pp. 15085-15099.</w:t>
      </w:r>
    </w:p>
    <w:p>
      <w:pPr>
        <w:pStyle w:val="Bibliografa"/>
        <w:spacing w:after="80"/>
        <w:ind w:left="567" w:hanging="567"/>
      </w:pPr>
      <w:bookmarkStart w:id="158" w:name="ref_chandola2009"/>
      <w:r>
        <w:t xml:space="preserve">[24]</w:t>
      </w:r>
      <w:bookmarkEnd w:id="158"/>
      <w:r>
        <w:tab/>
      </w:r>
      <w:r>
        <w:t xml:space="preserve">V. Chandola, A. Banerjee y V. Kumar, «Anomaly detection: a survey», </w:t>
      </w:r>
      <w:r>
        <w:rPr>
          <w:i/>
        </w:rPr>
        <w:t xml:space="preserve">ACM Computing Surveys</w:t>
      </w:r>
      <w:r>
        <w:t xml:space="preserve">, vol. 41, n.º 3, art. 15, 2009.</w:t>
      </w:r>
    </w:p>
    <w:p>
      <w:pPr>
        <w:pStyle w:val="Bibliografa"/>
        <w:spacing w:after="80"/>
        <w:ind w:left="567" w:hanging="567"/>
      </w:pPr>
      <w:bookmarkStart w:id="159" w:name="ref_liu2008"/>
      <w:r>
        <w:t xml:space="preserve">[25]</w:t>
      </w:r>
      <w:bookmarkEnd w:id="159"/>
      <w:r>
        <w:tab/>
      </w:r>
      <w:r>
        <w:t xml:space="preserve">F. T. Liu, K. M. Ting y Z.-H. Zhou, «Isolation forest», en </w:t>
      </w:r>
      <w:r>
        <w:rPr>
          <w:i/>
        </w:rPr>
        <w:t xml:space="preserve">Proc. IEEE International Conference on Data Mining (ICDM)</w:t>
      </w:r>
      <w:r>
        <w:t xml:space="preserve">, 2008, pp. 413-422.</w:t>
      </w:r>
    </w:p>
    <w:p>
      <w:pPr>
        <w:pStyle w:val="Bibliografa"/>
        <w:spacing w:after="80"/>
        <w:ind w:left="567" w:hanging="567"/>
      </w:pPr>
      <w:bookmarkStart w:id="160" w:name="ref_killick2012"/>
      <w:r>
        <w:t xml:space="preserve">[26]</w:t>
      </w:r>
      <w:bookmarkEnd w:id="160"/>
      <w:r>
        <w:tab/>
      </w:r>
      <w:r>
        <w:t xml:space="preserve">R. Killick, P. Fearnhead e I. A. Eckley, «Optimal detection of changepoints with a linear computational cost», </w:t>
      </w:r>
      <w:r>
        <w:rPr>
          <w:i/>
        </w:rPr>
        <w:t xml:space="preserve">Journal of the American Statistical Association</w:t>
      </w:r>
      <w:r>
        <w:t xml:space="preserve">, vol. 107, n.º 500, pp. 1590-1598, 2012.</w:t>
      </w:r>
    </w:p>
    <w:p>
      <w:pPr>
        <w:pStyle w:val="Bibliografa"/>
        <w:spacing w:after="80"/>
        <w:ind w:left="567" w:hanging="567"/>
      </w:pPr>
      <w:bookmarkStart w:id="161" w:name="ref_breiman2001"/>
      <w:r>
        <w:t xml:space="preserve">[27]</w:t>
      </w:r>
      <w:bookmarkEnd w:id="161"/>
      <w:r>
        <w:tab/>
      </w:r>
      <w:r>
        <w:t xml:space="preserve">L. Breiman, «Random forests», </w:t>
      </w:r>
      <w:r>
        <w:rPr>
          <w:i/>
        </w:rPr>
        <w:t xml:space="preserve">Machine Learning</w:t>
      </w:r>
      <w:r>
        <w:t xml:space="preserve">, vol. 45, n.º 1, pp. 5-32, 2001.</w:t>
      </w:r>
    </w:p>
    <w:p>
      <w:pPr>
        <w:pStyle w:val="Bibliografa"/>
        <w:spacing w:after="80"/>
        <w:ind w:left="567" w:hanging="567"/>
      </w:pPr>
      <w:bookmarkStart w:id="162" w:name="ref_chen2016"/>
      <w:r>
        <w:t xml:space="preserve">[28]</w:t>
      </w:r>
      <w:bookmarkEnd w:id="162"/>
      <w:r>
        <w:tab/>
      </w:r>
      <w:r>
        <w:t xml:space="preserve">T. Chen y C. Guestrin, «XGBoost: a scalable tree boosting system», en </w:t>
      </w:r>
      <w:r>
        <w:rPr>
          <w:i/>
        </w:rPr>
        <w:t xml:space="preserve">Proc. 22nd ACM SIGKDD Conference on Knowledge Discovery and Data Mining</w:t>
      </w:r>
      <w:r>
        <w:t xml:space="preserve">, 2016, pp. 785-794.</w:t>
      </w:r>
    </w:p>
    <w:p>
      <w:pPr>
        <w:pStyle w:val="Bibliografa"/>
        <w:spacing w:after="80"/>
        <w:ind w:left="567" w:hanging="567"/>
      </w:pPr>
      <w:bookmarkStart w:id="163" w:name="ref_kaufman2012"/>
      <w:r>
        <w:t xml:space="preserve">[29]</w:t>
      </w:r>
      <w:bookmarkEnd w:id="163"/>
      <w:r>
        <w:tab/>
      </w:r>
      <w:r>
        <w:t xml:space="preserve">S. Kaufman, S. Rosset, C. Perlich y O. Stitelman, «Leakage in data mining: formulation, detection, and avoidance», </w:t>
      </w:r>
      <w:r>
        <w:rPr>
          <w:i/>
        </w:rPr>
        <w:t xml:space="preserve">ACM Transactions on Knowledge Discovery from Data</w:t>
      </w:r>
      <w:r>
        <w:t xml:space="preserve">, vol. 6, n.º 4, art. 15, 2012.</w:t>
      </w:r>
    </w:p>
    <w:p>
      <w:pPr>
        <w:pStyle w:val="Bibliografa"/>
        <w:spacing w:after="80"/>
        <w:ind w:left="567" w:hanging="567"/>
      </w:pPr>
      <w:bookmarkStart w:id="164" w:name="ref_shapley1953"/>
      <w:r>
        <w:t xml:space="preserve">[30]</w:t>
      </w:r>
      <w:bookmarkEnd w:id="164"/>
      <w:r>
        <w:tab/>
      </w:r>
      <w:r>
        <w:t xml:space="preserve">L. S. Shapley, «A value for n-person games», en </w:t>
      </w:r>
      <w:r>
        <w:rPr>
          <w:i/>
        </w:rPr>
        <w:t xml:space="preserve">Contributions to the Theory of Games II</w:t>
      </w:r>
      <w:r>
        <w:t xml:space="preserve">, Annals of Mathematics Studies 28, Princeton University Press, 1953, pp. 307-317.</w:t>
      </w:r>
    </w:p>
    <w:p>
      <w:pPr>
        <w:pStyle w:val="Bibliografa"/>
        <w:spacing w:after="80"/>
        <w:ind w:left="567" w:hanging="567"/>
      </w:pPr>
      <w:bookmarkStart w:id="165" w:name="ref_lundberg2017"/>
      <w:r>
        <w:t xml:space="preserve">[31]</w:t>
      </w:r>
      <w:bookmarkEnd w:id="165"/>
      <w:r>
        <w:tab/>
      </w:r>
      <w:r>
        <w:t xml:space="preserve">S. M. Lundberg y S.-I. Lee, «A unified approach to interpreting model predictions», en </w:t>
      </w:r>
      <w:r>
        <w:rPr>
          <w:i/>
        </w:rPr>
        <w:t xml:space="preserve">Advances in Neural Information Processing Systems (NeurIPS)</w:t>
      </w:r>
      <w:r>
        <w:t xml:space="preserve">, vol. 30, 2017, pp. 4765-4774.</w:t>
      </w:r>
    </w:p>
    <w:p>
      <w:pPr>
        <w:pStyle w:val="Bibliografa"/>
        <w:spacing w:after="80"/>
        <w:ind w:left="567" w:hanging="567"/>
      </w:pPr>
      <w:bookmarkStart w:id="166" w:name="ref_lundberg2020"/>
      <w:r>
        <w:t xml:space="preserve">[32]</w:t>
      </w:r>
      <w:bookmarkEnd w:id="166"/>
      <w:r>
        <w:tab/>
      </w:r>
      <w:r>
        <w:t xml:space="preserve">S. M. Lundberg et al., «From local explanations to global understanding with explainable AI for trees», </w:t>
      </w:r>
      <w:r>
        <w:rPr>
          <w:i/>
        </w:rPr>
        <w:t xml:space="preserve">Nature Machine Intelligence</w:t>
      </w:r>
      <w:r>
        <w:t xml:space="preserve">, vol. 2, pp. 56-67, 2020.</w:t>
      </w:r>
    </w:p>
    <w:p>
      <w:pPr>
        <w:pStyle w:val="Bibliografa"/>
        <w:spacing w:after="80"/>
        <w:ind w:left="567" w:hanging="567"/>
      </w:pPr>
      <w:bookmarkStart w:id="167" w:name="ref_savitzky1964"/>
      <w:r>
        <w:t xml:space="preserve">[33]</w:t>
      </w:r>
      <w:bookmarkEnd w:id="167"/>
      <w:r>
        <w:tab/>
      </w:r>
      <w:r>
        <w:t xml:space="preserve">A. Savitzky y M. J. E. Golay, «Smoothing and differentiation of data by simplified least squares procedures», </w:t>
      </w:r>
      <w:r>
        <w:rPr>
          <w:i/>
        </w:rPr>
        <w:t xml:space="preserve">Analytical Chemistry</w:t>
      </w:r>
      <w:r>
        <w:t xml:space="preserve">, vol. 36, n.º 8, pp. 1627-1639, 1964.</w:t>
      </w:r>
    </w:p>
    <w:p>
      <w:pPr>
        <w:pStyle w:val="Bibliografa"/>
        <w:spacing w:after="80"/>
        <w:ind w:left="567" w:hanging="567"/>
      </w:pPr>
      <w:bookmarkStart w:id="168" w:name="ref_jolliffe2016"/>
      <w:r>
        <w:t xml:space="preserve">[34]</w:t>
      </w:r>
      <w:bookmarkEnd w:id="168"/>
      <w:r>
        <w:tab/>
      </w:r>
      <w:r>
        <w:t xml:space="preserve">I. T. Jolliffe y J. Cadima, «Principal component analysis: a review and recent developments», </w:t>
      </w:r>
      <w:r>
        <w:rPr>
          <w:i/>
        </w:rPr>
        <w:t xml:space="preserve">Philosophical Transactions of the Royal Society A</w:t>
      </w:r>
      <w:r>
        <w:t xml:space="preserve">, vol. 374, n.º 2065, 20150202, 2016.</w:t>
      </w:r>
    </w:p>
    <w:p w14:paraId="17B1EBEB" w14:textId="77777777" w:rsidR="00CB3987" w:rsidRDefault="00CE53CD" w:rsidP="00CE53CD">
      <w:pPr>
        <w:pStyle w:val="Ttulo1"/>
      </w:pPr>
      <w:bookmarkStart w:id="83" w:name="_Toc37758911"/>
      <w:bookmarkStart w:id="84" w:name="_Toc37845896"/>
      <w:r>
        <w:lastRenderedPageBreak/>
        <w:t>ANEXOS</w:t>
      </w:r>
      <w:bookmarkEnd w:id="83"/>
      <w:bookmarkEnd w:id="84"/>
    </w:p>
    <w:p>
      <w:pPr>
        <w:pStyle w:val="Ttulo2"/>
        <w:keepNext/>
      </w:pPr>
      <w:r>
        <w:t xml:space="preserve">Anexo A. Guía de ejecución</w:t>
      </w:r>
    </w:p>
    <w:p>
      <w:pPr/>
      <w:r>
        <w:rPr>
          <w:rFonts w:ascii="Consolas" w:hAnsi="Consolas"/>
          <w:sz w:val="18"/>
        </w:rPr>
        <w:t xml:space="preserve">pip install -r requirements.txt</w:t>
      </w:r>
    </w:p>
    <w:p>
      <w:pPr/>
      <w:r>
        <w:rPr>
          <w:rFonts w:ascii="Consolas" w:hAnsi="Consolas"/>
          <w:sz w:val="18"/>
        </w:rPr>
        <w:t xml:space="preserve">python diagnostico.py</w:t>
      </w:r>
    </w:p>
    <w:p>
      <w:pPr/>
      <w:r>
        <w:rPr>
          <w:rFonts w:ascii="Consolas" w:hAnsi="Consolas"/>
          <w:sz w:val="18"/>
        </w:rPr>
        <w:t xml:space="preserve">python analizar.py "videos/GX011614.MP4" --nadador "P1" --estilo crol --vista lateral</w:t>
      </w:r>
    </w:p>
    <w:p>
      <w:pPr/>
      <w:r>
        <w:rPr>
          <w:rFonts w:ascii="Consolas" w:hAnsi="Consolas"/>
          <w:sz w:val="18"/>
        </w:rPr>
        <w:t xml:space="preserve">python analizar.py "videos/GX011614.MP4" --comparativa</w:t>
      </w:r>
    </w:p>
    <w:p>
      <w:pPr/>
      <w:r>
        <w:rPr>
          <w:rFonts w:ascii="Consolas" w:hAnsi="Consolas"/>
          <w:sz w:val="18"/>
        </w:rPr>
        <w:t xml:space="preserve">python lote.py --carpeta videos --crear-lista      (y después sin --crear-lista)</w:t>
      </w:r>
    </w:p>
    <w:p>
      <w:pPr/>
      <w:r>
        <w:rPr>
          <w:rFonts w:ascii="Consolas" w:hAnsi="Consolas"/>
          <w:sz w:val="18"/>
        </w:rPr>
        <w:t xml:space="preserve">python sesion.py resultados/GX011614 resultados/GX011617 resultados/GX011618 --nadador "P1"</w:t>
      </w:r>
    </w:p>
    <w:p>
      <w:pPr/>
      <w:r>
        <w:rPr>
          <w:rFonts w:ascii="Consolas" w:hAnsi="Consolas"/>
          <w:sz w:val="18"/>
        </w:rPr>
        <w:t xml:space="preserve">python informe_nadador.py resultados --nadador P1 --estilo crol</w:t>
      </w:r>
    </w:p>
    <w:p>
      <w:pPr/>
      <w:r>
        <w:rPr>
          <w:rFonts w:ascii="Consolas" w:hAnsi="Consolas"/>
          <w:sz w:val="18"/>
        </w:rPr>
        <w:t xml:space="preserve">python caso_ficticio.py      (datos sintéticos de referencia conocida)</w:t>
      </w:r>
    </w:p>
    <w:p>
      <w:pPr/>
      <w:r>
        <w:rPr>
          <w:rFonts w:ascii="Consolas" w:hAnsi="Consolas"/>
          <w:sz w:val="18"/>
        </w:rPr>
        <w:t xml:space="preserve">python en_vivo.py "videos/Aaron/libre/GX011614.MP4" --nadador P1      (tiempo real; cámara: en_vivo.py 0)</w:t>
      </w:r>
    </w:p>
    <w:p>
      <w:pPr/>
      <w:r>
        <w:rPr>
          <w:rFonts w:ascii="Consolas" w:hAnsi="Consolas"/>
          <w:sz w:val="18"/>
        </w:rPr>
        <w:t xml:space="preserve">python en_vivo.py "&lt;vídeo&gt;" --resultados resultados/&lt;vídeo&gt; --tiempo-real      (reutiliza la pose)</w:t>
      </w:r>
    </w:p>
    <w:p>
      <w:pPr/>
      <w:r>
        <w:rPr>
          <w:rFonts w:ascii="Consolas" w:hAnsi="Consolas"/>
          <w:sz w:val="18"/>
        </w:rPr>
        <w:t xml:space="preserve">python reducir_video.py videos --salida videos_1920      (antes de subir al clúster)</w:t>
      </w:r>
    </w:p>
    <w:p>
      <w:pPr/>
      <w:r>
        <w:rPr>
          <w:rFonts w:ascii="Consolas" w:hAnsi="Consolas"/>
          <w:sz w:val="18"/>
        </w:rPr>
        <w:t xml:space="preserve">sbatch cluster/lote.sbatch      (clúster con GPU; instalación: bash cluster/instalar.sh)</w:t>
      </w:r>
    </w:p>
    <w:p>
      <w:pPr>
        <w:jc w:val="both"/>
      </w:pPr>
      <w:r>
        <w:t xml:space="preserve">Salidas en la carpeta de resultados: puntos 2D y 3D, medidas por fotograma, variables por ciclo, valores SHAP por ciclo, resumen en formato JSON, figuras y vídeo anotado.</w:t>
      </w:r>
    </w:p>
    <w:p>
      <w:pPr>
        <w:pStyle w:val="Ttulo2"/>
        <w:keepNext/>
      </w:pPr>
      <w:r>
        <w:t xml:space="preserve">Anexo B. Estructura del código</w:t>
      </w:r>
    </w:p>
    <w:p>
      <w:pPr>
        <w:pStyle w:val="Caption"/>
        <w:keepNext/>
        <w:jc w:val="center"/>
      </w:pPr>
      <w:r>
        <w:t xml:space="preserve">Tabla </w:t>
      </w:r>
      <w:r>
        <w:fldChar w:fldCharType="begin"/>
      </w:r>
      <w:r>
        <w:instrText xml:space="preserve"> SEQ Tabla \* ARABIC </w:instrText>
      </w:r>
      <w:r>
        <w:fldChar w:fldCharType="separate"/>
      </w:r>
      <w:r>
        <w:t xml:space="preserve">17</w:t>
      </w:r>
      <w:r>
        <w:fldChar w:fldCharType="end"/>
      </w:r>
      <w:r>
        <w:t xml:space="preserve">. </w:t>
      </w:r>
      <w:r>
        <w:t xml:space="preserve">Módulos del código de </w:t>
      </w:r>
      <w:r>
        <w:rPr>
          <w:i/>
        </w:rPr>
        <w:t xml:space="preserve">StrokeLab</w:t>
      </w:r>
      <w:r>
        <w:t xml:space="preserve">.</w:t>
      </w:r>
    </w:p>
    <w:tbl>
      <w:tblPr>
        <w:tblStyle w:val="Tablaconcuadrcula"/>
        <w:tblW w:type="auto" w:w="0"/>
        <w:tblLook w:firstColumn="1" w:firstRow="1" w:lastColumn="0" w:lastRow="0" w:noHBand="0" w:noVBand="1" w:val="04A0"/>
      </w:tblPr>
      <w:tblGrid>
        <w:gridCol w:w="2835"/>
        <w:gridCol w:w="6236"/>
      </w:tblGrid>
      <w:tr>
        <w:trPr>
          <w:cantSplit/>
          <w:tblHeader/>
        </w:trPr>
        <w:tc>
          <w:tcPr>
            <w:tcW w:type="dxa" w:w="2835"/>
            <w:shd w:val="clear" w:color="auto" w:fill="D9E2F3"/>
          </w:tcPr>
          <w:p>
            <w:pPr>
              <w:keepNext/>
              <w:spacing w:before="20" w:after="20"/>
            </w:pPr>
            <w:r>
              <w:rPr>
                <w:b/>
                <w:sz w:val="18"/>
              </w:rPr>
              <w:t xml:space="preserve">Archivo</w:t>
            </w:r>
          </w:p>
        </w:tc>
        <w:tc>
          <w:tcPr>
            <w:tcW w:type="dxa" w:w="6236"/>
            <w:shd w:val="clear" w:color="auto" w:fill="D9E2F3"/>
          </w:tcPr>
          <w:p>
            <w:pPr>
              <w:keepNext/>
              <w:spacing w:before="20" w:after="20"/>
            </w:pPr>
            <w:r>
              <w:rPr>
                <w:b/>
                <w:sz w:val="18"/>
              </w:rPr>
              <w:t xml:space="preserve">Función</w:t>
            </w:r>
          </w:p>
        </w:tc>
      </w:tr>
      <w:tr>
        <w:trPr>
          <w:cantSplit/>
        </w:trPr>
        <w:tc>
          <w:tcPr>
            <w:tcW w:type="dxa" w:w="2835"/>
          </w:tcPr>
          <w:p>
            <w:pPr>
              <w:keepNext/>
              <w:spacing w:before="20" w:after="20"/>
            </w:pPr>
            <w:r>
              <w:rPr>
                <w:sz w:val="18"/>
              </w:rPr>
              <w:t xml:space="preserve">analizar.py</w:t>
            </w:r>
          </w:p>
        </w:tc>
        <w:tc>
          <w:tcPr>
            <w:tcW w:type="dxa" w:w="6236"/>
          </w:tcPr>
          <w:p>
            <w:pPr>
              <w:keepNext/>
              <w:spacing w:before="20" w:after="20"/>
            </w:pPr>
            <w:r>
              <w:rPr>
                <w:sz w:val="18"/>
              </w:rPr>
              <w:t xml:space="preserve">Programa principal: pose, limpieza, 3D, medidas, fatiga y vídeo</w:t>
            </w:r>
          </w:p>
        </w:tc>
      </w:tr>
      <w:tr>
        <w:trPr>
          <w:cantSplit/>
        </w:trPr>
        <w:tc>
          <w:tcPr>
            <w:tcW w:type="dxa" w:w="2835"/>
          </w:tcPr>
          <w:p>
            <w:pPr>
              <w:keepNext/>
              <w:spacing w:before="20" w:after="20"/>
            </w:pPr>
            <w:r>
              <w:rPr>
                <w:sz w:val="18"/>
              </w:rPr>
              <w:t xml:space="preserve">strokelab/pose.py</w:t>
            </w:r>
          </w:p>
        </w:tc>
        <w:tc>
          <w:tcPr>
            <w:tcW w:type="dxa" w:w="6236"/>
          </w:tcPr>
          <w:p>
            <w:pPr>
              <w:keepNext/>
              <w:spacing w:before="20" w:after="20"/>
            </w:pPr>
            <w:r>
              <w:rPr>
                <w:sz w:val="18"/>
              </w:rPr>
              <w:t xml:space="preserve">Modelos de pose (YOLO, MoveNet, MediaPipe), giro y comparativa</w:t>
            </w:r>
          </w:p>
        </w:tc>
      </w:tr>
      <w:tr>
        <w:trPr>
          <w:cantSplit/>
        </w:trPr>
        <w:tc>
          <w:tcPr>
            <w:tcW w:type="dxa" w:w="2835"/>
          </w:tcPr>
          <w:p>
            <w:pPr>
              <w:keepNext/>
              <w:spacing w:before="20" w:after="20"/>
            </w:pPr>
            <w:r>
              <w:rPr>
                <w:sz w:val="18"/>
              </w:rPr>
              <w:t xml:space="preserve">strokelab/lift3d.py</w:t>
            </w:r>
          </w:p>
        </w:tc>
        <w:tc>
          <w:tcPr>
            <w:tcW w:type="dxa" w:w="6236"/>
          </w:tcPr>
          <w:p>
            <w:pPr>
              <w:keepNext/>
              <w:spacing w:before="20" w:after="20"/>
            </w:pPr>
            <w:r>
              <w:rPr>
                <w:sz w:val="18"/>
              </w:rPr>
              <w:t xml:space="preserve">Elevación a 3D con MotionBERT adaptada a nadadores</w:t>
            </w:r>
          </w:p>
        </w:tc>
      </w:tr>
      <w:tr>
        <w:trPr>
          <w:cantSplit/>
        </w:trPr>
        <w:tc>
          <w:tcPr>
            <w:tcW w:type="dxa" w:w="2835"/>
          </w:tcPr>
          <w:p>
            <w:pPr>
              <w:keepNext/>
              <w:spacing w:before="20" w:after="20"/>
            </w:pPr>
            <w:r>
              <w:rPr>
                <w:sz w:val="18"/>
              </w:rPr>
              <w:t xml:space="preserve">strokelab/medidas.py</w:t>
            </w:r>
          </w:p>
        </w:tc>
        <w:tc>
          <w:tcPr>
            <w:tcW w:type="dxa" w:w="6236"/>
          </w:tcPr>
          <w:p>
            <w:pPr>
              <w:keepNext/>
              <w:spacing w:before="20" w:after="20"/>
            </w:pPr>
            <w:r>
              <w:rPr>
                <w:sz w:val="18"/>
              </w:rPr>
              <w:t xml:space="preserve">Limpieza, filtros anatómicos, ángulos, ciclos y variables</w:t>
            </w:r>
          </w:p>
        </w:tc>
      </w:tr>
      <w:tr>
        <w:trPr>
          <w:cantSplit/>
        </w:trPr>
        <w:tc>
          <w:tcPr>
            <w:tcW w:type="dxa" w:w="2835"/>
          </w:tcPr>
          <w:p>
            <w:pPr>
              <w:keepNext/>
              <w:spacing w:before="20" w:after="20"/>
            </w:pPr>
            <w:r>
              <w:rPr>
                <w:sz w:val="18"/>
              </w:rPr>
              <w:t xml:space="preserve">strokelab/fatiga.py</w:t>
            </w:r>
          </w:p>
        </w:tc>
        <w:tc>
          <w:tcPr>
            <w:tcW w:type="dxa" w:w="6236"/>
          </w:tcPr>
          <w:p>
            <w:pPr>
              <w:keepNext/>
              <w:spacing w:before="20" w:after="20"/>
            </w:pPr>
            <w:r>
              <w:rPr>
                <w:sz w:val="18"/>
              </w:rPr>
              <w:t xml:space="preserve">Isolation Forest, PELT, SHAP y explicación textual</w:t>
            </w:r>
          </w:p>
        </w:tc>
      </w:tr>
      <w:tr>
        <w:trPr>
          <w:cantSplit/>
        </w:trPr>
        <w:tc>
          <w:tcPr>
            <w:tcW w:type="dxa" w:w="2835"/>
          </w:tcPr>
          <w:p>
            <w:pPr>
              <w:keepNext/>
              <w:spacing w:before="20" w:after="20"/>
            </w:pPr>
            <w:r>
              <w:rPr>
                <w:sz w:val="18"/>
              </w:rPr>
              <w:t xml:space="preserve">strokelab/estilo.py</w:t>
            </w:r>
          </w:p>
        </w:tc>
        <w:tc>
          <w:tcPr>
            <w:tcW w:type="dxa" w:w="6236"/>
          </w:tcPr>
          <w:p>
            <w:pPr>
              <w:keepNext/>
              <w:spacing w:before="20" w:after="20"/>
            </w:pPr>
            <w:r>
              <w:rPr>
                <w:sz w:val="18"/>
              </w:rPr>
              <w:t xml:space="preserve">Estilo: reglas biomecánicas y clasificador de bosque aleatorio con SHAP</w:t>
            </w:r>
          </w:p>
        </w:tc>
      </w:tr>
      <w:tr>
        <w:trPr>
          <w:cantSplit/>
        </w:trPr>
        <w:tc>
          <w:tcPr>
            <w:tcW w:type="dxa" w:w="2835"/>
          </w:tcPr>
          <w:p>
            <w:pPr>
              <w:keepNext/>
              <w:spacing w:before="20" w:after="20"/>
            </w:pPr>
            <w:r>
              <w:rPr>
                <w:sz w:val="18"/>
              </w:rPr>
              <w:t xml:space="preserve">strokelab/vista.py</w:t>
            </w:r>
          </w:p>
        </w:tc>
        <w:tc>
          <w:tcPr>
            <w:tcW w:type="dxa" w:w="6236"/>
          </w:tcPr>
          <w:p>
            <w:pPr>
              <w:keepNext/>
              <w:spacing w:before="20" w:after="20"/>
            </w:pPr>
            <w:r>
              <w:rPr>
                <w:sz w:val="18"/>
              </w:rPr>
              <w:t xml:space="preserve">Vista automática (lateral o frontal) por tramos</w:t>
            </w:r>
          </w:p>
        </w:tc>
      </w:tr>
      <w:tr>
        <w:trPr>
          <w:cantSplit/>
        </w:trPr>
        <w:tc>
          <w:tcPr>
            <w:tcW w:type="dxa" w:w="2835"/>
          </w:tcPr>
          <w:p>
            <w:pPr>
              <w:keepNext/>
              <w:spacing w:before="20" w:after="20"/>
            </w:pPr>
            <w:r>
              <w:rPr>
                <w:sz w:val="18"/>
              </w:rPr>
              <w:t xml:space="preserve">en_vivo.py</w:t>
            </w:r>
          </w:p>
        </w:tc>
        <w:tc>
          <w:tcPr>
            <w:tcW w:type="dxa" w:w="6236"/>
          </w:tcPr>
          <w:p>
            <w:pPr>
              <w:keepNext/>
              <w:spacing w:before="20" w:after="20"/>
            </w:pPr>
            <w:r>
              <w:rPr>
                <w:sz w:val="18"/>
              </w:rPr>
              <w:t xml:space="preserve">Análisis en tiempo real con el panel de fatiga</w:t>
            </w:r>
          </w:p>
        </w:tc>
      </w:tr>
      <w:tr>
        <w:trPr>
          <w:cantSplit/>
        </w:trPr>
        <w:tc>
          <w:tcPr>
            <w:tcW w:type="dxa" w:w="2835"/>
          </w:tcPr>
          <w:p>
            <w:pPr>
              <w:keepNext/>
              <w:spacing w:before="20" w:after="20"/>
            </w:pPr>
            <w:r>
              <w:rPr>
                <w:sz w:val="18"/>
              </w:rPr>
              <w:t xml:space="preserve">reducir_video.py, cluster/</w:t>
            </w:r>
          </w:p>
        </w:tc>
        <w:tc>
          <w:tcPr>
            <w:tcW w:type="dxa" w:w="6236"/>
          </w:tcPr>
          <w:p>
            <w:pPr>
              <w:keepNext/>
              <w:spacing w:before="20" w:after="20"/>
            </w:pPr>
            <w:r>
              <w:rPr>
                <w:sz w:val="18"/>
              </w:rPr>
              <w:t xml:space="preserve">Reducción de vídeos y ejecución con GPU en el clúster (Slurm)</w:t>
            </w:r>
          </w:p>
        </w:tc>
      </w:tr>
      <w:tr>
        <w:trPr>
          <w:cantSplit/>
        </w:trPr>
        <w:tc>
          <w:tcPr>
            <w:tcW w:type="dxa" w:w="2835"/>
          </w:tcPr>
          <w:p>
            <w:pPr>
              <w:keepNext/>
              <w:spacing w:before="20" w:after="20"/>
            </w:pPr>
            <w:r>
              <w:rPr>
                <w:sz w:val="18"/>
              </w:rPr>
              <w:t xml:space="preserve">strokelab/simulador.py</w:t>
            </w:r>
          </w:p>
        </w:tc>
        <w:tc>
          <w:tcPr>
            <w:tcW w:type="dxa" w:w="6236"/>
          </w:tcPr>
          <w:p>
            <w:pPr>
              <w:keepNext/>
              <w:spacing w:before="20" w:after="20"/>
            </w:pPr>
            <w:r>
              <w:rPr>
                <w:sz w:val="18"/>
              </w:rPr>
              <w:t xml:space="preserve">Generación de datos sintéticos con referencia conocida</w:t>
            </w:r>
          </w:p>
        </w:tc>
      </w:tr>
      <w:tr>
        <w:trPr>
          <w:cantSplit/>
        </w:trPr>
        <w:tc>
          <w:tcPr>
            <w:tcW w:type="dxa" w:w="2835"/>
          </w:tcPr>
          <w:p>
            <w:pPr>
              <w:keepNext/>
              <w:spacing w:before="20" w:after="20"/>
            </w:pPr>
            <w:r>
              <w:rPr>
                <w:sz w:val="18"/>
              </w:rPr>
              <w:t xml:space="preserve">strokelab/video.py</w:t>
            </w:r>
          </w:p>
        </w:tc>
        <w:tc>
          <w:tcPr>
            <w:tcW w:type="dxa" w:w="6236"/>
          </w:tcPr>
          <w:p>
            <w:pPr>
              <w:keepNext/>
              <w:spacing w:before="20" w:after="20"/>
            </w:pPr>
            <w:r>
              <w:rPr>
                <w:sz w:val="18"/>
              </w:rPr>
              <w:t xml:space="preserve">Vídeo anotado con el panel de fatiga</w:t>
            </w:r>
          </w:p>
        </w:tc>
      </w:tr>
      <w:tr>
        <w:trPr>
          <w:cantSplit/>
        </w:trPr>
        <w:tc>
          <w:tcPr>
            <w:tcW w:type="dxa" w:w="2835"/>
          </w:tcPr>
          <w:p>
            <w:pPr>
              <w:keepNext/>
              <w:spacing w:before="20" w:after="20"/>
            </w:pPr>
            <w:r>
              <w:rPr>
                <w:sz w:val="18"/>
              </w:rPr>
              <w:t xml:space="preserve">sesion.py, lote.py</w:t>
            </w:r>
          </w:p>
        </w:tc>
        <w:tc>
          <w:tcPr>
            <w:tcW w:type="dxa" w:w="6236"/>
          </w:tcPr>
          <w:p>
            <w:pPr>
              <w:keepNext/>
              <w:spacing w:before="20" w:after="20"/>
            </w:pPr>
            <w:r>
              <w:rPr>
                <w:sz w:val="18"/>
              </w:rPr>
              <w:t xml:space="preserve">Análisis por sesión y de conjuntos de vídeos</w:t>
            </w:r>
          </w:p>
        </w:tc>
      </w:tr>
      <w:tr>
        <w:trPr>
          <w:cantSplit/>
        </w:trPr>
        <w:tc>
          <w:tcPr>
            <w:tcW w:type="dxa" w:w="2835"/>
          </w:tcPr>
          <w:p>
            <w:pPr>
              <w:keepNext/>
              <w:spacing w:before="20" w:after="20"/>
            </w:pPr>
            <w:r>
              <w:rPr>
                <w:sz w:val="18"/>
              </w:rPr>
              <w:t xml:space="preserve">informe_nadador.py</w:t>
            </w:r>
          </w:p>
        </w:tc>
        <w:tc>
          <w:tcPr>
            <w:tcW w:type="dxa" w:w="6236"/>
          </w:tcPr>
          <w:p>
            <w:pPr>
              <w:keepNext/>
              <w:spacing w:before="20" w:after="20"/>
            </w:pPr>
            <w:r>
              <w:rPr>
                <w:sz w:val="18"/>
              </w:rPr>
              <w:t xml:space="preserve">Informe de un nadador y un estilo</w:t>
            </w:r>
          </w:p>
        </w:tc>
      </w:tr>
      <w:tr>
        <w:trPr>
          <w:cantSplit/>
        </w:trPr>
        <w:tc>
          <w:tcPr>
            <w:tcW w:type="dxa" w:w="2835"/>
          </w:tcPr>
          <w:p>
            <w:pPr>
              <w:keepNext/>
              <w:spacing w:before="20" w:after="20"/>
            </w:pPr>
            <w:r>
              <w:rPr>
                <w:sz w:val="18"/>
              </w:rPr>
              <w:t xml:space="preserve">caso_ficticio.py</w:t>
            </w:r>
          </w:p>
        </w:tc>
        <w:tc>
          <w:tcPr>
            <w:tcW w:type="dxa" w:w="6236"/>
          </w:tcPr>
          <w:p>
            <w:pPr>
              <w:keepNext/>
              <w:spacing w:before="20" w:after="20"/>
            </w:pPr>
            <w:r>
              <w:rPr>
                <w:sz w:val="18"/>
              </w:rPr>
              <w:t xml:space="preserve">Caso de evaluación completo con datos sintéticos</w:t>
            </w:r>
          </w:p>
        </w:tc>
      </w:tr>
      <w:tr>
        <w:trPr>
          <w:cantSplit/>
        </w:trPr>
        <w:tc>
          <w:tcPr>
            <w:tcW w:type="dxa" w:w="2835"/>
          </w:tcPr>
          <w:p>
            <w:pPr>
              <w:keepNext w:val="0"/>
              <w:spacing w:before="20" w:after="20"/>
            </w:pPr>
            <w:r>
              <w:rPr>
                <w:sz w:val="18"/>
              </w:rPr>
              <w:t xml:space="preserve">probar_deteccion.py, validar_3d.py</w:t>
            </w:r>
          </w:p>
        </w:tc>
        <w:tc>
          <w:tcPr>
            <w:tcW w:type="dxa" w:w="6236"/>
          </w:tcPr>
          <w:p>
            <w:pPr>
              <w:keepNext w:val="0"/>
              <w:spacing w:before="20" w:after="20"/>
            </w:pPr>
            <w:r>
              <w:rPr>
                <w:sz w:val="18"/>
              </w:rPr>
              <w:t xml:space="preserve">Ajustes de detección y comparación 2D-3D</w:t>
            </w:r>
          </w:p>
        </w:tc>
      </w:tr>
    </w:tbl>
    <w:p>
      <w:pPr>
        <w:jc w:val="both"/>
      </w:pPr>
    </w:p>
    <w:p>
      <w:pPr>
        <w:pStyle w:val="Ttulo2"/>
        <w:keepNext/>
      </w:pPr>
      <w:r>
        <w:t xml:space="preserve">Anexo C. Pruebas automáticas</w:t>
      </w:r>
    </w:p>
    <w:p>
      <w:pPr>
        <w:pStyle w:val="Prrafodelista"/>
        <w:numPr>
          <w:ilvl w:val="0"/>
          <w:numId w:val="27"/>
        </w:numPr>
        <w:spacing w:before="0" w:after="0"/>
        <w:jc w:val="both"/>
      </w:pPr>
      <w:pPr/>
      <w:r>
        <w:rPr>
          <w:rFonts w:ascii="Consolas" w:hAnsi="Consolas"/>
        </w:rPr>
        <w:t xml:space="preserve">tests/test_local.py</w:t>
      </w:r>
      <w:r>
        <w:t xml:space="preserve">: datos sintéticos con errores típicos; exige detectar la fatiga entre 40 y 60 s y medidas plausibles.</w:t>
      </w:r>
    </w:p>
    <w:p>
      <w:pPr>
        <w:pStyle w:val="Prrafodelista"/>
        <w:numPr>
          <w:ilvl w:val="0"/>
          <w:numId w:val="27"/>
        </w:numPr>
        <w:spacing w:before="0" w:after="0"/>
        <w:jc w:val="both"/>
      </w:pPr>
      <w:pPr/>
      <w:r>
        <w:rPr>
          <w:rFonts w:ascii="Consolas" w:hAnsi="Consolas"/>
        </w:rPr>
        <w:t xml:space="preserve">tests/test_sesion.py</w:t>
      </w:r>
      <w:r>
        <w:t xml:space="preserve">: datos sintéticos divididos en pasadas, con una pasada vacía.</w:t>
      </w:r>
    </w:p>
    <w:p>
      <w:pPr>
        <w:pStyle w:val="Prrafodelista"/>
        <w:numPr>
          <w:ilvl w:val="0"/>
          <w:numId w:val="27"/>
        </w:numPr>
        <w:spacing w:before="0" w:after="0"/>
        <w:jc w:val="both"/>
      </w:pPr>
      <w:pPr/>
      <w:r>
        <w:rPr>
          <w:rFonts w:ascii="Consolas" w:hAnsi="Consolas"/>
        </w:rPr>
        <w:t xml:space="preserve">tests/test_aaron.py</w:t>
      </w:r>
      <w:r>
        <w:t xml:space="preserve">: secuencia real GX011614; exige una frecuencia a menos de un 15 % del conteo manual.</w:t>
      </w:r>
    </w:p>
    <w:p>
      <w:pPr>
        <w:pStyle w:val="Prrafodelista"/>
        <w:numPr>
          <w:ilvl w:val="0"/>
          <w:numId w:val="27"/>
        </w:numPr>
        <w:spacing w:before="0" w:after="0"/>
        <w:jc w:val="both"/>
      </w:pPr>
      <w:pPr/>
      <w:r>
        <w:rPr>
          <w:rFonts w:ascii="Consolas" w:hAnsi="Consolas"/>
        </w:rPr>
        <w:t xml:space="preserve">tests/test_aaron_frontal.py</w:t>
      </w:r>
      <w:r>
        <w:t xml:space="preserve">: secuencias reales frontales; mismo criterio.</w:t>
      </w:r>
    </w:p>
    <w:p>
      <w:pPr>
        <w:pStyle w:val="Prrafodelista"/>
        <w:numPr>
          <w:ilvl w:val="0"/>
          <w:numId w:val="27"/>
        </w:numPr>
        <w:spacing w:before="0" w:after="0"/>
        <w:jc w:val="both"/>
      </w:pPr>
      <w:pPr/>
      <w:r>
        <w:rPr>
          <w:rFonts w:ascii="Consolas" w:hAnsi="Consolas"/>
        </w:rPr>
        <w:t xml:space="preserve">tests/test_frontal.py</w:t>
      </w:r>
      <w:r>
        <w:t xml:space="preserve">: datos sintéticos en vista frontal con fatiga.</w:t>
      </w:r>
    </w:p>
    <w:p>
      <w:pPr>
        <w:pStyle w:val="Prrafodelista"/>
        <w:numPr>
          <w:ilvl w:val="0"/>
          <w:numId w:val="27"/>
        </w:numPr>
        <w:spacing w:before="0" w:after="0"/>
        <w:jc w:val="both"/>
      </w:pPr>
      <w:pPr/>
      <w:r>
        <w:rPr>
          <w:rFonts w:ascii="Consolas" w:hAnsi="Consolas"/>
        </w:rPr>
        <w:t xml:space="preserve">tests/test_estilos.py</w:t>
      </w:r>
      <w:r>
        <w:t xml:space="preserve">: ciclos de mariposa (1 brazada) y de crol (2 brazadas).</w:t>
      </w:r>
    </w:p>
    <w:p>
      <w:pPr>
        <w:pStyle w:val="Prrafodelista"/>
        <w:numPr>
          <w:ilvl w:val="0"/>
          <w:numId w:val="27"/>
        </w:numPr>
        <w:spacing w:before="0" w:after="0"/>
        <w:jc w:val="both"/>
      </w:pPr>
      <w:pPr/>
      <w:r>
        <w:rPr>
          <w:rFonts w:ascii="Consolas" w:hAnsi="Consolas"/>
        </w:rPr>
        <w:t xml:space="preserve">tests/test_simulador_estilo.py</w:t>
      </w:r>
      <w:r>
        <w:t xml:space="preserve">: errores de frecuencia y velocidad frente a la referencia y exactitud del clasificador de estilo.</w:t>
      </w:r>
    </w:p>
    <w:p>
      <w:pPr>
        <w:pStyle w:val="Prrafodelista"/>
        <w:numPr>
          <w:ilvl w:val="0"/>
          <w:numId w:val="27"/>
        </w:numPr>
        <w:spacing w:before="0" w:after="0"/>
        <w:jc w:val="both"/>
      </w:pPr>
      <w:pPr/>
      <w:r>
        <w:rPr>
          <w:rFonts w:ascii="Consolas" w:hAnsi="Consolas"/>
        </w:rPr>
        <w:t xml:space="preserve">tests/test_lote.py</w:t>
      </w:r>
      <w:r>
        <w:t xml:space="preserve"> y </w:t>
      </w:r>
      <w:r>
        <w:rPr>
          <w:rFonts w:ascii="Consolas" w:hAnsi="Consolas"/>
        </w:rPr>
        <w:t xml:space="preserve">tests/test_movenet_recorte.py</w:t>
      </w:r>
      <w:r>
        <w:t xml:space="preserve">: análisis por lotes con carpetas por nadador y estilo, y conversión de coordenadas.</w:t>
      </w:r>
    </w:p>
    <w:p>
      <w:pPr>
        <w:pStyle w:val="Prrafodelista"/>
        <w:numPr>
          <w:ilvl w:val="0"/>
          <w:numId w:val="27"/>
        </w:numPr>
        <w:spacing w:before="0" w:after="0"/>
        <w:jc w:val="both"/>
      </w:pPr>
      <w:pPr/>
      <w:r>
        <w:rPr>
          <w:rFonts w:ascii="Consolas" w:hAnsi="Consolas"/>
        </w:rPr>
        <w:t xml:space="preserve">tests/test_vista_auto.py</w:t>
      </w:r>
      <w:r>
        <w:t xml:space="preserve">: datos sintéticos con 90 s en vista lateral y 90 s en frontal; exige el cambio de vista a 90 ± 5 s.</w:t>
      </w:r>
    </w:p>
    <w:p>
      <w:pPr>
        <w:pStyle w:val="Prrafodelista"/>
        <w:numPr>
          <w:ilvl w:val="0"/>
          <w:numId w:val="27"/>
        </w:numPr>
        <w:spacing w:before="0" w:after="0"/>
        <w:jc w:val="both"/>
      </w:pPr>
      <w:pPr/>
      <w:r>
        <w:rPr>
          <w:rFonts w:ascii="Consolas" w:hAnsi="Consolas"/>
        </w:rPr>
        <w:t xml:space="preserve">tests/test_estilo_reglas.py</w:t>
      </w:r>
      <w:r>
        <w:t xml:space="preserve">: estilo por reglas con las secuencias reales de P1 (crol) y datos sintéticos de mariposa.</w:t>
      </w:r>
    </w:p>
    <w:p>
      <w:pPr>
        <w:pStyle w:val="Prrafodelista"/>
        <w:numPr>
          <w:ilvl w:val="0"/>
          <w:numId w:val="27"/>
        </w:numPr>
        <w:spacing w:before="0" w:after="0"/>
        <w:jc w:val="both"/>
      </w:pPr>
      <w:pPr/>
      <w:r>
        <w:rPr>
          <w:rFonts w:ascii="Consolas" w:hAnsi="Consolas"/>
        </w:rPr>
        <w:t xml:space="preserve">tests/test_en_vivo.py</w:t>
      </w:r>
      <w:r>
        <w:t xml:space="preserve">: modo en tiempo real con y sin fatiga programada; exige detectarla y no dar falsas alarmas.</w:t>
      </w:r>
    </w:p>
    <w:p>
      <w:pPr>
        <w:pStyle w:val="Ttulo2"/>
        <w:keepNext/>
      </w:pPr>
      <w:r>
        <w:t xml:space="preserve">Anexo D. Resultados por secuencia del conjunto real</w:t>
      </w:r>
    </w:p>
    <w:p>
      <w:pPr>
        <w:pStyle w:val="Caption"/>
        <w:keepNext/>
        <w:jc w:val="center"/>
      </w:pPr>
      <w:r>
        <w:t xml:space="preserve">Tabla </w:t>
      </w:r>
      <w:r>
        <w:fldChar w:fldCharType="begin"/>
      </w:r>
      <w:r>
        <w:instrText xml:space="preserve"> SEQ Tabla \* ARABIC </w:instrText>
      </w:r>
      <w:r>
        <w:fldChar w:fldCharType="separate"/>
      </w:r>
      <w:r>
        <w:t xml:space="preserve">18</w:t>
      </w:r>
      <w:r>
        <w:fldChar w:fldCharType="end"/>
      </w:r>
      <w:r>
        <w:t xml:space="preserve">. </w:t>
      </w:r>
      <w:r>
        <w:t xml:space="preserve">Resultados del análisis por secuencia del conjunto real. El tiempo analizable es el que supera los filtros anatómicos y de tronco girado; el estilo estimado procede de las reglas biomecánicas (entre paréntesis, solo la familia).</w:t>
      </w:r>
    </w:p>
    <w:tbl>
      <w:tblPr>
        <w:tblStyle w:val="Tablaconcuadrcula"/>
        <w:tblW w:type="auto" w:w="0"/>
        <w:tblLook w:firstColumn="1" w:firstRow="1" w:lastColumn="0" w:lastRow="0" w:noHBand="0" w:noVBand="1" w:val="04A0"/>
      </w:tblPr>
      <w:tblGrid>
        <w:gridCol w:w="1247"/>
        <w:gridCol w:w="567"/>
        <w:gridCol w:w="964"/>
        <w:gridCol w:w="907"/>
        <w:gridCol w:w="964"/>
        <w:gridCol w:w="1020"/>
        <w:gridCol w:w="737"/>
        <w:gridCol w:w="1304"/>
        <w:gridCol w:w="1361"/>
      </w:tblGrid>
      <w:tr>
        <w:trPr>
          <w:cantSplit/>
          <w:tblHeader/>
        </w:trPr>
        <w:tc>
          <w:tcPr>
            <w:tcW w:type="dxa" w:w="1247"/>
            <w:shd w:val="clear" w:color="auto" w:fill="D9E2F3"/>
          </w:tcPr>
          <w:p>
            <w:pPr>
              <w:keepNext/>
              <w:spacing w:before="20" w:after="20"/>
            </w:pPr>
            <w:r>
              <w:rPr>
                <w:b/>
                <w:sz w:val="16"/>
              </w:rPr>
              <w:t xml:space="preserve">Secuencia</w:t>
            </w:r>
          </w:p>
        </w:tc>
        <w:tc>
          <w:tcPr>
            <w:tcW w:type="dxa" w:w="567"/>
            <w:shd w:val="clear" w:color="auto" w:fill="D9E2F3"/>
          </w:tcPr>
          <w:p>
            <w:pPr>
              <w:keepNext/>
              <w:spacing w:before="20" w:after="20"/>
            </w:pPr>
            <w:r>
              <w:rPr>
                <w:b/>
                <w:sz w:val="16"/>
              </w:rPr>
              <w:t xml:space="preserve">Part.</w:t>
            </w:r>
          </w:p>
        </w:tc>
        <w:tc>
          <w:tcPr>
            <w:tcW w:type="dxa" w:w="964"/>
            <w:shd w:val="clear" w:color="auto" w:fill="D9E2F3"/>
          </w:tcPr>
          <w:p>
            <w:pPr>
              <w:keepNext/>
              <w:spacing w:before="20" w:after="20"/>
            </w:pPr>
            <w:r>
              <w:rPr>
                <w:b/>
                <w:sz w:val="16"/>
              </w:rPr>
              <w:t xml:space="preserve">Estilo</w:t>
            </w:r>
          </w:p>
        </w:tc>
        <w:tc>
          <w:tcPr>
            <w:tcW w:type="dxa" w:w="907"/>
            <w:shd w:val="clear" w:color="auto" w:fill="D9E2F3"/>
          </w:tcPr>
          <w:p>
            <w:pPr>
              <w:keepNext/>
              <w:spacing w:before="20" w:after="20"/>
            </w:pPr>
            <w:r>
              <w:rPr>
                <w:b/>
                <w:sz w:val="16"/>
              </w:rPr>
              <w:t xml:space="preserve">Vista</w:t>
            </w:r>
          </w:p>
        </w:tc>
        <w:tc>
          <w:tcPr>
            <w:tcW w:type="dxa" w:w="964"/>
            <w:shd w:val="clear" w:color="auto" w:fill="D9E2F3"/>
          </w:tcPr>
          <w:p>
            <w:pPr>
              <w:keepNext/>
              <w:spacing w:before="20" w:after="20"/>
            </w:pPr>
            <w:r>
              <w:rPr>
                <w:b/>
                <w:sz w:val="16"/>
              </w:rPr>
              <w:t xml:space="preserve">Duración</w:t>
            </w:r>
          </w:p>
        </w:tc>
        <w:tc>
          <w:tcPr>
            <w:tcW w:type="dxa" w:w="1020"/>
            <w:shd w:val="clear" w:color="auto" w:fill="D9E2F3"/>
          </w:tcPr>
          <w:p>
            <w:pPr>
              <w:keepNext/>
              <w:spacing w:before="20" w:after="20"/>
            </w:pPr>
            <w:r>
              <w:rPr>
                <w:b/>
                <w:sz w:val="16"/>
              </w:rPr>
              <w:t xml:space="preserve">Analizable</w:t>
            </w:r>
          </w:p>
        </w:tc>
        <w:tc>
          <w:tcPr>
            <w:tcW w:type="dxa" w:w="737"/>
            <w:shd w:val="clear" w:color="auto" w:fill="D9E2F3"/>
          </w:tcPr>
          <w:p>
            <w:pPr>
              <w:keepNext/>
              <w:spacing w:before="20" w:after="20"/>
            </w:pPr>
            <w:r>
              <w:rPr>
                <w:b/>
                <w:sz w:val="16"/>
              </w:rPr>
              <w:t xml:space="preserve">Ciclos</w:t>
            </w:r>
          </w:p>
        </w:tc>
        <w:tc>
          <w:tcPr>
            <w:tcW w:type="dxa" w:w="1304"/>
            <w:shd w:val="clear" w:color="auto" w:fill="D9E2F3"/>
          </w:tcPr>
          <w:p>
            <w:pPr>
              <w:keepNext/>
              <w:spacing w:before="20" w:after="20"/>
            </w:pPr>
            <w:r>
              <w:rPr>
                <w:b/>
                <w:sz w:val="16"/>
              </w:rPr>
              <w:t xml:space="preserve">Frecuencia (ciclos/min)</w:t>
            </w:r>
          </w:p>
        </w:tc>
        <w:tc>
          <w:tcPr>
            <w:tcW w:type="dxa" w:w="1361"/>
            <w:shd w:val="clear" w:color="auto" w:fill="D9E2F3"/>
          </w:tcPr>
          <w:p>
            <w:pPr>
              <w:keepNext/>
              <w:spacing w:before="20" w:after="20"/>
            </w:pPr>
            <w:r>
              <w:rPr>
                <w:b/>
                <w:sz w:val="16"/>
              </w:rPr>
              <w:t xml:space="preserve">Estilo estimado</w:t>
            </w:r>
          </w:p>
        </w:tc>
      </w:tr>
      <w:tr>
        <w:trPr>
          <w:cantSplit/>
        </w:trPr>
        <w:tc>
          <w:tcPr>
            <w:tcW w:type="dxa" w:w="1247"/>
          </w:tcPr>
          <w:p>
            <w:pPr>
              <w:keepNext/>
              <w:spacing w:before="20" w:after="20"/>
            </w:pPr>
            <w:r>
              <w:rPr>
                <w:sz w:val="16"/>
              </w:rPr>
              <w:t xml:space="preserve">GX011614</w:t>
            </w:r>
          </w:p>
        </w:tc>
        <w:tc>
          <w:tcPr>
            <w:tcW w:type="dxa" w:w="567"/>
          </w:tcPr>
          <w:p>
            <w:pPr>
              <w:keepNext/>
              <w:spacing w:before="20" w:after="20"/>
            </w:pPr>
            <w:r>
              <w:rPr>
                <w:sz w:val="16"/>
              </w:rPr>
              <w:t xml:space="preserve">P1</w:t>
            </w:r>
          </w:p>
        </w:tc>
        <w:tc>
          <w:tcPr>
            <w:tcW w:type="dxa" w:w="964"/>
          </w:tcPr>
          <w:p>
            <w:pPr>
              <w:keepNext/>
              <w:spacing w:before="20" w:after="20"/>
            </w:pPr>
            <w:r>
              <w:rPr>
                <w:sz w:val="16"/>
              </w:rPr>
              <w:t xml:space="preserve">Crol</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46,2 s</w:t>
            </w:r>
          </w:p>
        </w:tc>
        <w:tc>
          <w:tcPr>
            <w:tcW w:type="dxa" w:w="1020"/>
          </w:tcPr>
          <w:p>
            <w:pPr>
              <w:keepNext/>
              <w:spacing w:before="20" w:after="20"/>
            </w:pPr>
            <w:r>
              <w:rPr>
                <w:sz w:val="16"/>
              </w:rPr>
              <w:t xml:space="preserve">12,7 s</w:t>
            </w:r>
          </w:p>
        </w:tc>
        <w:tc>
          <w:tcPr>
            <w:tcW w:type="dxa" w:w="737"/>
          </w:tcPr>
          <w:p>
            <w:pPr>
              <w:keepNext/>
              <w:spacing w:before="20" w:after="20"/>
            </w:pPr>
            <w:r>
              <w:rPr>
                <w:sz w:val="16"/>
              </w:rPr>
              <w:t xml:space="preserve">9</w:t>
            </w:r>
          </w:p>
        </w:tc>
        <w:tc>
          <w:tcPr>
            <w:tcW w:type="dxa" w:w="1304"/>
          </w:tcPr>
          <w:p>
            <w:pPr>
              <w:keepNext/>
              <w:spacing w:before="20" w:after="20"/>
            </w:pPr>
            <w:r>
              <w:rPr>
                <w:sz w:val="16"/>
              </w:rPr>
              <w:t xml:space="preserve">50,5</w:t>
            </w:r>
          </w:p>
        </w:tc>
        <w:tc>
          <w:tcPr>
            <w:tcW w:type="dxa" w:w="1361"/>
          </w:tcPr>
          <w:p>
            <w:pPr>
              <w:keepNext/>
              <w:spacing w:before="20" w:after="20"/>
            </w:pPr>
            <w:r>
              <w:rPr>
                <w:sz w:val="16"/>
              </w:rPr>
              <w:t xml:space="preserve">crol</w:t>
            </w:r>
          </w:p>
        </w:tc>
      </w:tr>
      <w:tr>
        <w:trPr>
          <w:cantSplit/>
        </w:trPr>
        <w:tc>
          <w:tcPr>
            <w:tcW w:type="dxa" w:w="1247"/>
          </w:tcPr>
          <w:p>
            <w:pPr>
              <w:keepNext/>
              <w:spacing w:before="20" w:after="20"/>
            </w:pPr>
            <w:r>
              <w:rPr>
                <w:sz w:val="16"/>
              </w:rPr>
              <w:t xml:space="preserve">GX011617</w:t>
            </w:r>
          </w:p>
        </w:tc>
        <w:tc>
          <w:tcPr>
            <w:tcW w:type="dxa" w:w="567"/>
          </w:tcPr>
          <w:p>
            <w:pPr>
              <w:keepNext/>
              <w:spacing w:before="20" w:after="20"/>
            </w:pPr>
            <w:r>
              <w:rPr>
                <w:sz w:val="16"/>
              </w:rPr>
              <w:t xml:space="preserve">P1</w:t>
            </w:r>
          </w:p>
        </w:tc>
        <w:tc>
          <w:tcPr>
            <w:tcW w:type="dxa" w:w="964"/>
          </w:tcPr>
          <w:p>
            <w:pPr>
              <w:keepNext/>
              <w:spacing w:before="20" w:after="20"/>
            </w:pPr>
            <w:r>
              <w:rPr>
                <w:sz w:val="16"/>
              </w:rPr>
              <w:t xml:space="preserve">Crol</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29,0 s</w:t>
            </w:r>
          </w:p>
        </w:tc>
        <w:tc>
          <w:tcPr>
            <w:tcW w:type="dxa" w:w="1020"/>
          </w:tcPr>
          <w:p>
            <w:pPr>
              <w:keepNext/>
              <w:spacing w:before="20" w:after="20"/>
            </w:pPr>
            <w:r>
              <w:rPr>
                <w:sz w:val="16"/>
              </w:rPr>
              <w:t xml:space="preserve">6,9 s</w:t>
            </w:r>
          </w:p>
        </w:tc>
        <w:tc>
          <w:tcPr>
            <w:tcW w:type="dxa" w:w="737"/>
          </w:tcPr>
          <w:p>
            <w:pPr>
              <w:keepNext/>
              <w:spacing w:before="20" w:after="20"/>
            </w:pPr>
            <w:r>
              <w:rPr>
                <w:sz w:val="16"/>
              </w:rPr>
              <w:t xml:space="preserve">0</w:t>
            </w:r>
          </w:p>
        </w:tc>
        <w:tc>
          <w:tcPr>
            <w:tcW w:type="dxa" w:w="1304"/>
          </w:tcPr>
          <w:p>
            <w:pPr>
              <w:keepNext/>
              <w:spacing w:before="20" w:after="20"/>
            </w:pPr>
            <w:r>
              <w:rPr>
                <w:sz w:val="16"/>
              </w:rPr>
              <w:t xml:space="preserve">—</w:t>
            </w:r>
          </w:p>
        </w:tc>
        <w:tc>
          <w:tcPr>
            <w:tcW w:type="dxa" w:w="1361"/>
          </w:tcPr>
          <w:p>
            <w:pPr>
              <w:keepNext/>
              <w:spacing w:before="20" w:after="20"/>
            </w:pPr>
            <w:r>
              <w:rPr>
                <w:sz w:val="16"/>
              </w:rPr>
              <w:t xml:space="preserve">braza</w:t>
            </w:r>
          </w:p>
        </w:tc>
      </w:tr>
      <w:tr>
        <w:trPr>
          <w:cantSplit/>
        </w:trPr>
        <w:tc>
          <w:tcPr>
            <w:tcW w:type="dxa" w:w="1247"/>
          </w:tcPr>
          <w:p>
            <w:pPr>
              <w:keepNext/>
              <w:spacing w:before="20" w:after="20"/>
            </w:pPr>
            <w:r>
              <w:rPr>
                <w:sz w:val="16"/>
              </w:rPr>
              <w:t xml:space="preserve">GX011618</w:t>
            </w:r>
          </w:p>
        </w:tc>
        <w:tc>
          <w:tcPr>
            <w:tcW w:type="dxa" w:w="567"/>
          </w:tcPr>
          <w:p>
            <w:pPr>
              <w:keepNext/>
              <w:spacing w:before="20" w:after="20"/>
            </w:pPr>
            <w:r>
              <w:rPr>
                <w:sz w:val="16"/>
              </w:rPr>
              <w:t xml:space="preserve">P1</w:t>
            </w:r>
          </w:p>
        </w:tc>
        <w:tc>
          <w:tcPr>
            <w:tcW w:type="dxa" w:w="964"/>
          </w:tcPr>
          <w:p>
            <w:pPr>
              <w:keepNext/>
              <w:spacing w:before="20" w:after="20"/>
            </w:pPr>
            <w:r>
              <w:rPr>
                <w:sz w:val="16"/>
              </w:rPr>
              <w:t xml:space="preserve">Crol</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28,2 s</w:t>
            </w:r>
          </w:p>
        </w:tc>
        <w:tc>
          <w:tcPr>
            <w:tcW w:type="dxa" w:w="1020"/>
          </w:tcPr>
          <w:p>
            <w:pPr>
              <w:keepNext/>
              <w:spacing w:before="20" w:after="20"/>
            </w:pPr>
            <w:r>
              <w:rPr>
                <w:sz w:val="16"/>
              </w:rPr>
              <w:t xml:space="preserve">6,4 s</w:t>
            </w:r>
          </w:p>
        </w:tc>
        <w:tc>
          <w:tcPr>
            <w:tcW w:type="dxa" w:w="737"/>
          </w:tcPr>
          <w:p>
            <w:pPr>
              <w:keepNext/>
              <w:spacing w:before="20" w:after="20"/>
            </w:pPr>
            <w:r>
              <w:rPr>
                <w:sz w:val="16"/>
              </w:rPr>
              <w:t xml:space="preserve">1</w:t>
            </w:r>
          </w:p>
        </w:tc>
        <w:tc>
          <w:tcPr>
            <w:tcW w:type="dxa" w:w="1304"/>
          </w:tcPr>
          <w:p>
            <w:pPr>
              <w:keepNext/>
              <w:spacing w:before="20" w:after="20"/>
            </w:pPr>
            <w:r>
              <w:rPr>
                <w:sz w:val="16"/>
              </w:rPr>
              <w:t xml:space="preserve">66,6</w:t>
            </w:r>
          </w:p>
        </w:tc>
        <w:tc>
          <w:tcPr>
            <w:tcW w:type="dxa" w:w="1361"/>
          </w:tcPr>
          <w:p>
            <w:pPr>
              <w:keepNext/>
              <w:spacing w:before="20" w:after="20"/>
            </w:pPr>
            <w:r>
              <w:rPr>
                <w:sz w:val="16"/>
              </w:rPr>
              <w:t xml:space="preserve">crol</w:t>
            </w:r>
          </w:p>
        </w:tc>
      </w:tr>
      <w:tr>
        <w:trPr>
          <w:cantSplit/>
        </w:trPr>
        <w:tc>
          <w:tcPr>
            <w:tcW w:type="dxa" w:w="1247"/>
          </w:tcPr>
          <w:p>
            <w:pPr>
              <w:keepNext/>
              <w:spacing w:before="20" w:after="20"/>
            </w:pPr>
            <w:r>
              <w:rPr>
                <w:sz w:val="16"/>
              </w:rPr>
              <w:t xml:space="preserve">IMG_7207</w:t>
            </w:r>
          </w:p>
        </w:tc>
        <w:tc>
          <w:tcPr>
            <w:tcW w:type="dxa" w:w="567"/>
          </w:tcPr>
          <w:p>
            <w:pPr>
              <w:keepNext/>
              <w:spacing w:before="20" w:after="20"/>
            </w:pPr>
            <w:r>
              <w:rPr>
                <w:sz w:val="16"/>
              </w:rPr>
              <w:t xml:space="preserve">P1</w:t>
            </w:r>
          </w:p>
        </w:tc>
        <w:tc>
          <w:tcPr>
            <w:tcW w:type="dxa" w:w="964"/>
          </w:tcPr>
          <w:p>
            <w:pPr>
              <w:keepNext/>
              <w:spacing w:before="20" w:after="20"/>
            </w:pPr>
            <w:r>
              <w:rPr>
                <w:sz w:val="16"/>
              </w:rPr>
              <w:t xml:space="preserve">Crol</w:t>
            </w:r>
          </w:p>
        </w:tc>
        <w:tc>
          <w:tcPr>
            <w:tcW w:type="dxa" w:w="907"/>
          </w:tcPr>
          <w:p>
            <w:pPr>
              <w:keepNext/>
              <w:spacing w:before="20" w:after="20"/>
            </w:pPr>
            <w:r>
              <w:rPr>
                <w:sz w:val="16"/>
              </w:rPr>
              <w:t xml:space="preserve">Frontal</w:t>
            </w:r>
          </w:p>
        </w:tc>
        <w:tc>
          <w:tcPr>
            <w:tcW w:type="dxa" w:w="964"/>
          </w:tcPr>
          <w:p>
            <w:pPr>
              <w:keepNext/>
              <w:spacing w:before="20" w:after="20"/>
            </w:pPr>
            <w:r>
              <w:rPr>
                <w:sz w:val="16"/>
              </w:rPr>
              <w:t xml:space="preserve">6,0 s</w:t>
            </w:r>
          </w:p>
        </w:tc>
        <w:tc>
          <w:tcPr>
            <w:tcW w:type="dxa" w:w="1020"/>
          </w:tcPr>
          <w:p>
            <w:pPr>
              <w:keepNext/>
              <w:spacing w:before="20" w:after="20"/>
            </w:pPr>
            <w:r>
              <w:rPr>
                <w:sz w:val="16"/>
              </w:rPr>
              <w:t xml:space="preserve">5,1 s</w:t>
            </w:r>
          </w:p>
        </w:tc>
        <w:tc>
          <w:tcPr>
            <w:tcW w:type="dxa" w:w="737"/>
          </w:tcPr>
          <w:p>
            <w:pPr>
              <w:keepNext/>
              <w:spacing w:before="20" w:after="20"/>
            </w:pPr>
            <w:r>
              <w:rPr>
                <w:sz w:val="16"/>
              </w:rPr>
              <w:t xml:space="preserve">3</w:t>
            </w:r>
          </w:p>
        </w:tc>
        <w:tc>
          <w:tcPr>
            <w:tcW w:type="dxa" w:w="1304"/>
          </w:tcPr>
          <w:p>
            <w:pPr>
              <w:keepNext/>
              <w:spacing w:before="20" w:after="20"/>
            </w:pPr>
            <w:r>
              <w:rPr>
                <w:sz w:val="16"/>
              </w:rPr>
              <w:t xml:space="preserve">73,9</w:t>
            </w:r>
          </w:p>
        </w:tc>
        <w:tc>
          <w:tcPr>
            <w:tcW w:type="dxa" w:w="1361"/>
          </w:tcPr>
          <w:p>
            <w:pPr>
              <w:keepNext/>
              <w:spacing w:before="20" w:after="20"/>
            </w:pPr>
            <w:r>
              <w:rPr>
                <w:sz w:val="16"/>
              </w:rPr>
              <w:t xml:space="preserve">crol</w:t>
            </w:r>
          </w:p>
        </w:tc>
      </w:tr>
      <w:tr>
        <w:trPr>
          <w:cantSplit/>
        </w:trPr>
        <w:tc>
          <w:tcPr>
            <w:tcW w:type="dxa" w:w="1247"/>
          </w:tcPr>
          <w:p>
            <w:pPr>
              <w:keepNext/>
              <w:spacing w:before="20" w:after="20"/>
            </w:pPr>
            <w:r>
              <w:rPr>
                <w:sz w:val="16"/>
              </w:rPr>
              <w:t xml:space="preserve">IMG_7215</w:t>
            </w:r>
          </w:p>
        </w:tc>
        <w:tc>
          <w:tcPr>
            <w:tcW w:type="dxa" w:w="567"/>
          </w:tcPr>
          <w:p>
            <w:pPr>
              <w:keepNext/>
              <w:spacing w:before="20" w:after="20"/>
            </w:pPr>
            <w:r>
              <w:rPr>
                <w:sz w:val="16"/>
              </w:rPr>
              <w:t xml:space="preserve">P1</w:t>
            </w:r>
          </w:p>
        </w:tc>
        <w:tc>
          <w:tcPr>
            <w:tcW w:type="dxa" w:w="964"/>
          </w:tcPr>
          <w:p>
            <w:pPr>
              <w:keepNext/>
              <w:spacing w:before="20" w:after="20"/>
            </w:pPr>
            <w:r>
              <w:rPr>
                <w:sz w:val="16"/>
              </w:rPr>
              <w:t xml:space="preserve">Crol</w:t>
            </w:r>
          </w:p>
        </w:tc>
        <w:tc>
          <w:tcPr>
            <w:tcW w:type="dxa" w:w="907"/>
          </w:tcPr>
          <w:p>
            <w:pPr>
              <w:keepNext/>
              <w:spacing w:before="20" w:after="20"/>
            </w:pPr>
            <w:r>
              <w:rPr>
                <w:sz w:val="16"/>
              </w:rPr>
              <w:t xml:space="preserve">Frontal</w:t>
            </w:r>
          </w:p>
        </w:tc>
        <w:tc>
          <w:tcPr>
            <w:tcW w:type="dxa" w:w="964"/>
          </w:tcPr>
          <w:p>
            <w:pPr>
              <w:keepNext/>
              <w:spacing w:before="20" w:after="20"/>
            </w:pPr>
            <w:r>
              <w:rPr>
                <w:sz w:val="16"/>
              </w:rPr>
              <w:t xml:space="preserve">9,4 s</w:t>
            </w:r>
          </w:p>
        </w:tc>
        <w:tc>
          <w:tcPr>
            <w:tcW w:type="dxa" w:w="1020"/>
          </w:tcPr>
          <w:p>
            <w:pPr>
              <w:keepNext/>
              <w:spacing w:before="20" w:after="20"/>
            </w:pPr>
            <w:r>
              <w:rPr>
                <w:sz w:val="16"/>
              </w:rPr>
              <w:t xml:space="preserve">4,8 s</w:t>
            </w:r>
          </w:p>
        </w:tc>
        <w:tc>
          <w:tcPr>
            <w:tcW w:type="dxa" w:w="737"/>
          </w:tcPr>
          <w:p>
            <w:pPr>
              <w:keepNext/>
              <w:spacing w:before="20" w:after="20"/>
            </w:pPr>
            <w:r>
              <w:rPr>
                <w:sz w:val="16"/>
              </w:rPr>
              <w:t xml:space="preserve">4</w:t>
            </w:r>
          </w:p>
        </w:tc>
        <w:tc>
          <w:tcPr>
            <w:tcW w:type="dxa" w:w="1304"/>
          </w:tcPr>
          <w:p>
            <w:pPr>
              <w:keepNext/>
              <w:spacing w:before="20" w:after="20"/>
            </w:pPr>
            <w:r>
              <w:rPr>
                <w:sz w:val="16"/>
              </w:rPr>
              <w:t xml:space="preserve">55,2</w:t>
            </w:r>
          </w:p>
        </w:tc>
        <w:tc>
          <w:tcPr>
            <w:tcW w:type="dxa" w:w="1361"/>
          </w:tcPr>
          <w:p>
            <w:pPr>
              <w:keepNext/>
              <w:spacing w:before="20" w:after="20"/>
            </w:pPr>
            <w:r>
              <w:rPr>
                <w:sz w:val="16"/>
              </w:rPr>
              <w:t xml:space="preserve">crol</w:t>
            </w:r>
          </w:p>
        </w:tc>
      </w:tr>
      <w:tr>
        <w:trPr>
          <w:cantSplit/>
        </w:trPr>
        <w:tc>
          <w:tcPr>
            <w:tcW w:type="dxa" w:w="1247"/>
          </w:tcPr>
          <w:p>
            <w:pPr>
              <w:keepNext/>
              <w:spacing w:before="20" w:after="20"/>
            </w:pPr>
            <w:r>
              <w:rPr>
                <w:sz w:val="16"/>
              </w:rPr>
              <w:t xml:space="preserve">GX011610</w:t>
            </w:r>
          </w:p>
        </w:tc>
        <w:tc>
          <w:tcPr>
            <w:tcW w:type="dxa" w:w="567"/>
          </w:tcPr>
          <w:p>
            <w:pPr>
              <w:keepNext/>
              <w:spacing w:before="20" w:after="20"/>
            </w:pPr>
            <w:r>
              <w:rPr>
                <w:sz w:val="16"/>
              </w:rPr>
              <w:t xml:space="preserve">P1</w:t>
            </w:r>
          </w:p>
        </w:tc>
        <w:tc>
          <w:tcPr>
            <w:tcW w:type="dxa" w:w="964"/>
          </w:tcPr>
          <w:p>
            <w:pPr>
              <w:keepNext/>
              <w:spacing w:before="20" w:after="20"/>
            </w:pPr>
            <w:r>
              <w:rPr>
                <w:sz w:val="16"/>
              </w:rPr>
              <w:t xml:space="preserve">Mariposa</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30,8 s</w:t>
            </w:r>
          </w:p>
        </w:tc>
        <w:tc>
          <w:tcPr>
            <w:tcW w:type="dxa" w:w="1020"/>
          </w:tcPr>
          <w:p>
            <w:pPr>
              <w:keepNext/>
              <w:spacing w:before="20" w:after="20"/>
            </w:pPr>
            <w:r>
              <w:rPr>
                <w:sz w:val="16"/>
              </w:rPr>
              <w:t xml:space="preserve">1,5 s</w:t>
            </w:r>
          </w:p>
        </w:tc>
        <w:tc>
          <w:tcPr>
            <w:tcW w:type="dxa" w:w="737"/>
          </w:tcPr>
          <w:p>
            <w:pPr>
              <w:keepNext/>
              <w:spacing w:before="20" w:after="20"/>
            </w:pPr>
            <w:r>
              <w:rPr>
                <w:sz w:val="16"/>
              </w:rPr>
              <w:t xml:space="preserve">0</w:t>
            </w:r>
          </w:p>
        </w:tc>
        <w:tc>
          <w:tcPr>
            <w:tcW w:type="dxa" w:w="1304"/>
          </w:tcPr>
          <w:p>
            <w:pPr>
              <w:keepNext/>
              <w:spacing w:before="20" w:after="20"/>
            </w:pPr>
            <w:r>
              <w:rPr>
                <w:sz w:val="16"/>
              </w:rPr>
              <w:t xml:space="preserve">—</w:t>
            </w:r>
          </w:p>
        </w:tc>
        <w:tc>
          <w:tcPr>
            <w:tcW w:type="dxa" w:w="1361"/>
          </w:tcPr>
          <w:p>
            <w:pPr>
              <w:keepNext/>
              <w:spacing w:before="20" w:after="20"/>
            </w:pPr>
            <w:r>
              <w:rPr>
                <w:sz w:val="16"/>
              </w:rPr>
              <w:t xml:space="preserve">—</w:t>
            </w:r>
          </w:p>
        </w:tc>
      </w:tr>
      <w:tr>
        <w:trPr>
          <w:cantSplit/>
        </w:trPr>
        <w:tc>
          <w:tcPr>
            <w:tcW w:type="dxa" w:w="1247"/>
          </w:tcPr>
          <w:p>
            <w:pPr>
              <w:keepNext/>
              <w:spacing w:before="20" w:after="20"/>
            </w:pPr>
            <w:r>
              <w:rPr>
                <w:sz w:val="16"/>
              </w:rPr>
              <w:t xml:space="preserve">IMG_7209</w:t>
            </w:r>
          </w:p>
        </w:tc>
        <w:tc>
          <w:tcPr>
            <w:tcW w:type="dxa" w:w="567"/>
          </w:tcPr>
          <w:p>
            <w:pPr>
              <w:keepNext/>
              <w:spacing w:before="20" w:after="20"/>
            </w:pPr>
            <w:r>
              <w:rPr>
                <w:sz w:val="16"/>
              </w:rPr>
              <w:t xml:space="preserve">P1</w:t>
            </w:r>
          </w:p>
        </w:tc>
        <w:tc>
          <w:tcPr>
            <w:tcW w:type="dxa" w:w="964"/>
          </w:tcPr>
          <w:p>
            <w:pPr>
              <w:keepNext/>
              <w:spacing w:before="20" w:after="20"/>
            </w:pPr>
            <w:r>
              <w:rPr>
                <w:sz w:val="16"/>
              </w:rPr>
              <w:t xml:space="preserve">Mariposa</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9,5 s</w:t>
            </w:r>
          </w:p>
        </w:tc>
        <w:tc>
          <w:tcPr>
            <w:tcW w:type="dxa" w:w="1020"/>
          </w:tcPr>
          <w:p>
            <w:pPr>
              <w:keepNext/>
              <w:spacing w:before="20" w:after="20"/>
            </w:pPr>
            <w:r>
              <w:rPr>
                <w:sz w:val="16"/>
              </w:rPr>
              <w:t xml:space="preserve">1,6 s</w:t>
            </w:r>
          </w:p>
        </w:tc>
        <w:tc>
          <w:tcPr>
            <w:tcW w:type="dxa" w:w="737"/>
          </w:tcPr>
          <w:p>
            <w:pPr>
              <w:keepNext/>
              <w:spacing w:before="20" w:after="20"/>
            </w:pPr>
            <w:r>
              <w:rPr>
                <w:sz w:val="16"/>
              </w:rPr>
              <w:t xml:space="preserve">0</w:t>
            </w:r>
          </w:p>
        </w:tc>
        <w:tc>
          <w:tcPr>
            <w:tcW w:type="dxa" w:w="1304"/>
          </w:tcPr>
          <w:p>
            <w:pPr>
              <w:keepNext/>
              <w:spacing w:before="20" w:after="20"/>
            </w:pPr>
            <w:r>
              <w:rPr>
                <w:sz w:val="16"/>
              </w:rPr>
              <w:t xml:space="preserve">—</w:t>
            </w:r>
          </w:p>
        </w:tc>
        <w:tc>
          <w:tcPr>
            <w:tcW w:type="dxa" w:w="1361"/>
          </w:tcPr>
          <w:p>
            <w:pPr>
              <w:keepNext/>
              <w:spacing w:before="20" w:after="20"/>
            </w:pPr>
            <w:r>
              <w:rPr>
                <w:sz w:val="16"/>
              </w:rPr>
              <w:t xml:space="preserve">—</w:t>
            </w:r>
          </w:p>
        </w:tc>
      </w:tr>
      <w:tr>
        <w:trPr>
          <w:cantSplit/>
        </w:trPr>
        <w:tc>
          <w:tcPr>
            <w:tcW w:type="dxa" w:w="1247"/>
          </w:tcPr>
          <w:p>
            <w:pPr>
              <w:keepNext/>
              <w:spacing w:before="20" w:after="20"/>
            </w:pPr>
            <w:r>
              <w:rPr>
                <w:sz w:val="16"/>
              </w:rPr>
              <w:t xml:space="preserve">GX011608</w:t>
            </w:r>
          </w:p>
        </w:tc>
        <w:tc>
          <w:tcPr>
            <w:tcW w:type="dxa" w:w="567"/>
          </w:tcPr>
          <w:p>
            <w:pPr>
              <w:keepNext/>
              <w:spacing w:before="20" w:after="20"/>
            </w:pPr>
            <w:r>
              <w:rPr>
                <w:sz w:val="16"/>
              </w:rPr>
              <w:t xml:space="preserve">P2</w:t>
            </w:r>
          </w:p>
        </w:tc>
        <w:tc>
          <w:tcPr>
            <w:tcW w:type="dxa" w:w="964"/>
          </w:tcPr>
          <w:p>
            <w:pPr>
              <w:keepNext/>
              <w:spacing w:before="20" w:after="20"/>
            </w:pPr>
            <w:r>
              <w:rPr>
                <w:sz w:val="16"/>
              </w:rPr>
              <w:t xml:space="preserve">Crol</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49,6 s</w:t>
            </w:r>
          </w:p>
        </w:tc>
        <w:tc>
          <w:tcPr>
            <w:tcW w:type="dxa" w:w="1020"/>
          </w:tcPr>
          <w:p>
            <w:pPr>
              <w:keepNext/>
              <w:spacing w:before="20" w:after="20"/>
            </w:pPr>
            <w:r>
              <w:rPr>
                <w:sz w:val="16"/>
              </w:rPr>
              <w:t xml:space="preserve">12,2 s</w:t>
            </w:r>
          </w:p>
        </w:tc>
        <w:tc>
          <w:tcPr>
            <w:tcW w:type="dxa" w:w="737"/>
          </w:tcPr>
          <w:p>
            <w:pPr>
              <w:keepNext/>
              <w:spacing w:before="20" w:after="20"/>
            </w:pPr>
            <w:r>
              <w:rPr>
                <w:sz w:val="16"/>
              </w:rPr>
              <w:t xml:space="preserve">9</w:t>
            </w:r>
          </w:p>
        </w:tc>
        <w:tc>
          <w:tcPr>
            <w:tcW w:type="dxa" w:w="1304"/>
          </w:tcPr>
          <w:p>
            <w:pPr>
              <w:keepNext/>
              <w:spacing w:before="20" w:after="20"/>
            </w:pPr>
            <w:r>
              <w:rPr>
                <w:sz w:val="16"/>
              </w:rPr>
              <w:t xml:space="preserve">66,6</w:t>
            </w:r>
          </w:p>
        </w:tc>
        <w:tc>
          <w:tcPr>
            <w:tcW w:type="dxa" w:w="1361"/>
          </w:tcPr>
          <w:p>
            <w:pPr>
              <w:keepNext/>
              <w:spacing w:before="20" w:after="20"/>
            </w:pPr>
            <w:r>
              <w:rPr>
                <w:sz w:val="16"/>
              </w:rPr>
              <w:t xml:space="preserve">crol</w:t>
            </w:r>
          </w:p>
        </w:tc>
      </w:tr>
      <w:tr>
        <w:trPr>
          <w:cantSplit/>
        </w:trPr>
        <w:tc>
          <w:tcPr>
            <w:tcW w:type="dxa" w:w="1247"/>
          </w:tcPr>
          <w:p>
            <w:pPr>
              <w:keepNext/>
              <w:spacing w:before="20" w:after="20"/>
            </w:pPr>
            <w:r>
              <w:rPr>
                <w:sz w:val="16"/>
              </w:rPr>
              <w:t xml:space="preserve">IMG_7205</w:t>
            </w:r>
          </w:p>
        </w:tc>
        <w:tc>
          <w:tcPr>
            <w:tcW w:type="dxa" w:w="567"/>
          </w:tcPr>
          <w:p>
            <w:pPr>
              <w:keepNext/>
              <w:spacing w:before="20" w:after="20"/>
            </w:pPr>
            <w:r>
              <w:rPr>
                <w:sz w:val="16"/>
              </w:rPr>
              <w:t xml:space="preserve">P2</w:t>
            </w:r>
          </w:p>
        </w:tc>
        <w:tc>
          <w:tcPr>
            <w:tcW w:type="dxa" w:w="964"/>
          </w:tcPr>
          <w:p>
            <w:pPr>
              <w:keepNext/>
              <w:spacing w:before="20" w:after="20"/>
            </w:pPr>
            <w:r>
              <w:rPr>
                <w:sz w:val="16"/>
              </w:rPr>
              <w:t xml:space="preserve">Espalda</w:t>
            </w:r>
          </w:p>
        </w:tc>
        <w:tc>
          <w:tcPr>
            <w:tcW w:type="dxa" w:w="907"/>
          </w:tcPr>
          <w:p>
            <w:pPr>
              <w:keepNext/>
              <w:spacing w:before="20" w:after="20"/>
            </w:pPr>
            <w:r>
              <w:rPr>
                <w:sz w:val="16"/>
              </w:rPr>
              <w:t xml:space="preserve">Frontal</w:t>
            </w:r>
          </w:p>
        </w:tc>
        <w:tc>
          <w:tcPr>
            <w:tcW w:type="dxa" w:w="964"/>
          </w:tcPr>
          <w:p>
            <w:pPr>
              <w:keepNext/>
              <w:spacing w:before="20" w:after="20"/>
            </w:pPr>
            <w:r>
              <w:rPr>
                <w:sz w:val="16"/>
              </w:rPr>
              <w:t xml:space="preserve">12,9 s</w:t>
            </w:r>
          </w:p>
        </w:tc>
        <w:tc>
          <w:tcPr>
            <w:tcW w:type="dxa" w:w="1020"/>
          </w:tcPr>
          <w:p>
            <w:pPr>
              <w:keepNext/>
              <w:spacing w:before="20" w:after="20"/>
            </w:pPr>
            <w:r>
              <w:rPr>
                <w:sz w:val="16"/>
              </w:rPr>
              <w:t xml:space="preserve">2,9 s</w:t>
            </w:r>
          </w:p>
        </w:tc>
        <w:tc>
          <w:tcPr>
            <w:tcW w:type="dxa" w:w="737"/>
          </w:tcPr>
          <w:p>
            <w:pPr>
              <w:keepNext/>
              <w:spacing w:before="20" w:after="20"/>
            </w:pPr>
            <w:r>
              <w:rPr>
                <w:sz w:val="16"/>
              </w:rPr>
              <w:t xml:space="preserve">2</w:t>
            </w:r>
          </w:p>
        </w:tc>
        <w:tc>
          <w:tcPr>
            <w:tcW w:type="dxa" w:w="1304"/>
          </w:tcPr>
          <w:p>
            <w:pPr>
              <w:keepNext/>
              <w:spacing w:before="20" w:after="20"/>
            </w:pPr>
            <w:r>
              <w:rPr>
                <w:sz w:val="16"/>
              </w:rPr>
              <w:t xml:space="preserve">54,6</w:t>
            </w:r>
          </w:p>
        </w:tc>
        <w:tc>
          <w:tcPr>
            <w:tcW w:type="dxa" w:w="1361"/>
          </w:tcPr>
          <w:p>
            <w:pPr>
              <w:keepNext/>
              <w:spacing w:before="20" w:after="20"/>
            </w:pPr>
            <w:r>
              <w:rPr>
                <w:sz w:val="16"/>
              </w:rPr>
              <w:t xml:space="preserve">crol</w:t>
            </w:r>
          </w:p>
        </w:tc>
      </w:tr>
      <w:tr>
        <w:trPr>
          <w:cantSplit/>
        </w:trPr>
        <w:tc>
          <w:tcPr>
            <w:tcW w:type="dxa" w:w="1247"/>
          </w:tcPr>
          <w:p>
            <w:pPr>
              <w:keepNext/>
              <w:spacing w:before="20" w:after="20"/>
            </w:pPr>
            <w:r>
              <w:rPr>
                <w:sz w:val="16"/>
              </w:rPr>
              <w:t xml:space="preserve">GX011609</w:t>
            </w:r>
          </w:p>
        </w:tc>
        <w:tc>
          <w:tcPr>
            <w:tcW w:type="dxa" w:w="567"/>
          </w:tcPr>
          <w:p>
            <w:pPr>
              <w:keepNext/>
              <w:spacing w:before="20" w:after="20"/>
            </w:pPr>
            <w:r>
              <w:rPr>
                <w:sz w:val="16"/>
              </w:rPr>
              <w:t xml:space="preserve">P3</w:t>
            </w:r>
          </w:p>
        </w:tc>
        <w:tc>
          <w:tcPr>
            <w:tcW w:type="dxa" w:w="964"/>
          </w:tcPr>
          <w:p>
            <w:pPr>
              <w:keepNext/>
              <w:spacing w:before="20" w:after="20"/>
            </w:pPr>
            <w:r>
              <w:rPr>
                <w:sz w:val="16"/>
              </w:rPr>
              <w:t xml:space="preserve">Crol</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39,4 s</w:t>
            </w:r>
          </w:p>
        </w:tc>
        <w:tc>
          <w:tcPr>
            <w:tcW w:type="dxa" w:w="1020"/>
          </w:tcPr>
          <w:p>
            <w:pPr>
              <w:keepNext/>
              <w:spacing w:before="20" w:after="20"/>
            </w:pPr>
            <w:r>
              <w:rPr>
                <w:sz w:val="16"/>
              </w:rPr>
              <w:t xml:space="preserve">6,1 s</w:t>
            </w:r>
          </w:p>
        </w:tc>
        <w:tc>
          <w:tcPr>
            <w:tcW w:type="dxa" w:w="737"/>
          </w:tcPr>
          <w:p>
            <w:pPr>
              <w:keepNext/>
              <w:spacing w:before="20" w:after="20"/>
            </w:pPr>
            <w:r>
              <w:rPr>
                <w:sz w:val="16"/>
              </w:rPr>
              <w:t xml:space="preserve">5</w:t>
            </w:r>
          </w:p>
        </w:tc>
        <w:tc>
          <w:tcPr>
            <w:tcW w:type="dxa" w:w="1304"/>
          </w:tcPr>
          <w:p>
            <w:pPr>
              <w:keepNext/>
              <w:spacing w:before="20" w:after="20"/>
            </w:pPr>
            <w:r>
              <w:rPr>
                <w:sz w:val="16"/>
              </w:rPr>
              <w:t xml:space="preserve">75,3</w:t>
            </w:r>
          </w:p>
        </w:tc>
        <w:tc>
          <w:tcPr>
            <w:tcW w:type="dxa" w:w="1361"/>
          </w:tcPr>
          <w:p>
            <w:pPr>
              <w:keepNext/>
              <w:spacing w:before="20" w:after="20"/>
            </w:pPr>
            <w:r>
              <w:rPr>
                <w:sz w:val="16"/>
              </w:rPr>
              <w:t xml:space="preserve">—</w:t>
            </w:r>
          </w:p>
        </w:tc>
      </w:tr>
      <w:tr>
        <w:trPr>
          <w:cantSplit/>
        </w:trPr>
        <w:tc>
          <w:tcPr>
            <w:tcW w:type="dxa" w:w="1247"/>
          </w:tcPr>
          <w:p>
            <w:pPr>
              <w:keepNext/>
              <w:spacing w:before="20" w:after="20"/>
            </w:pPr>
            <w:r>
              <w:rPr>
                <w:sz w:val="16"/>
              </w:rPr>
              <w:t xml:space="preserve">GX010724</w:t>
            </w:r>
          </w:p>
        </w:tc>
        <w:tc>
          <w:tcPr>
            <w:tcW w:type="dxa" w:w="567"/>
          </w:tcPr>
          <w:p>
            <w:pPr>
              <w:keepNext/>
              <w:spacing w:before="20" w:after="20"/>
            </w:pPr>
            <w:r>
              <w:rPr>
                <w:sz w:val="16"/>
              </w:rPr>
              <w:t xml:space="preserve">P3</w:t>
            </w:r>
          </w:p>
        </w:tc>
        <w:tc>
          <w:tcPr>
            <w:tcW w:type="dxa" w:w="964"/>
          </w:tcPr>
          <w:p>
            <w:pPr>
              <w:keepNext/>
              <w:spacing w:before="20" w:after="20"/>
            </w:pPr>
            <w:r>
              <w:rPr>
                <w:sz w:val="16"/>
              </w:rPr>
              <w:t xml:space="preserve">Mariposa</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22,6 s</w:t>
            </w:r>
          </w:p>
        </w:tc>
        <w:tc>
          <w:tcPr>
            <w:tcW w:type="dxa" w:w="1020"/>
          </w:tcPr>
          <w:p>
            <w:pPr>
              <w:keepNext/>
              <w:spacing w:before="20" w:after="20"/>
            </w:pPr>
            <w:r>
              <w:rPr>
                <w:sz w:val="16"/>
              </w:rPr>
              <w:t xml:space="preserve">16,2 s</w:t>
            </w:r>
          </w:p>
        </w:tc>
        <w:tc>
          <w:tcPr>
            <w:tcW w:type="dxa" w:w="737"/>
          </w:tcPr>
          <w:p>
            <w:pPr>
              <w:keepNext/>
              <w:spacing w:before="20" w:after="20"/>
            </w:pPr>
            <w:r>
              <w:rPr>
                <w:sz w:val="16"/>
              </w:rPr>
              <w:t xml:space="preserve">13</w:t>
            </w:r>
          </w:p>
        </w:tc>
        <w:tc>
          <w:tcPr>
            <w:tcW w:type="dxa" w:w="1304"/>
          </w:tcPr>
          <w:p>
            <w:pPr>
              <w:keepNext/>
              <w:spacing w:before="20" w:after="20"/>
            </w:pPr>
            <w:r>
              <w:rPr>
                <w:sz w:val="16"/>
              </w:rPr>
              <w:t xml:space="preserve">65,6</w:t>
            </w:r>
          </w:p>
        </w:tc>
        <w:tc>
          <w:tcPr>
            <w:tcW w:type="dxa" w:w="1361"/>
          </w:tcPr>
          <w:p>
            <w:pPr>
              <w:keepNext/>
              <w:spacing w:before="20" w:after="20"/>
            </w:pPr>
            <w:r>
              <w:rPr>
                <w:sz w:val="16"/>
              </w:rPr>
              <w:t xml:space="preserve">mariposa</w:t>
            </w:r>
          </w:p>
        </w:tc>
      </w:tr>
      <w:tr>
        <w:trPr>
          <w:cantSplit/>
        </w:trPr>
        <w:tc>
          <w:tcPr>
            <w:tcW w:type="dxa" w:w="1247"/>
          </w:tcPr>
          <w:p>
            <w:pPr>
              <w:keepNext/>
              <w:spacing w:before="20" w:after="20"/>
            </w:pPr>
            <w:r>
              <w:rPr>
                <w:sz w:val="16"/>
              </w:rPr>
              <w:t xml:space="preserve">GX010725</w:t>
            </w:r>
          </w:p>
        </w:tc>
        <w:tc>
          <w:tcPr>
            <w:tcW w:type="dxa" w:w="567"/>
          </w:tcPr>
          <w:p>
            <w:pPr>
              <w:keepNext/>
              <w:spacing w:before="20" w:after="20"/>
            </w:pPr>
            <w:r>
              <w:rPr>
                <w:sz w:val="16"/>
              </w:rPr>
              <w:t xml:space="preserve">P3</w:t>
            </w:r>
          </w:p>
        </w:tc>
        <w:tc>
          <w:tcPr>
            <w:tcW w:type="dxa" w:w="964"/>
          </w:tcPr>
          <w:p>
            <w:pPr>
              <w:keepNext/>
              <w:spacing w:before="20" w:after="20"/>
            </w:pPr>
            <w:r>
              <w:rPr>
                <w:sz w:val="16"/>
              </w:rPr>
              <w:t xml:space="preserve">Mariposa</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21,4 s</w:t>
            </w:r>
          </w:p>
        </w:tc>
        <w:tc>
          <w:tcPr>
            <w:tcW w:type="dxa" w:w="1020"/>
          </w:tcPr>
          <w:p>
            <w:pPr>
              <w:keepNext/>
              <w:spacing w:before="20" w:after="20"/>
            </w:pPr>
            <w:r>
              <w:rPr>
                <w:sz w:val="16"/>
              </w:rPr>
              <w:t xml:space="preserve">15,8 s</w:t>
            </w:r>
          </w:p>
        </w:tc>
        <w:tc>
          <w:tcPr>
            <w:tcW w:type="dxa" w:w="737"/>
          </w:tcPr>
          <w:p>
            <w:pPr>
              <w:keepNext/>
              <w:spacing w:before="20" w:after="20"/>
            </w:pPr>
            <w:r>
              <w:rPr>
                <w:sz w:val="16"/>
              </w:rPr>
              <w:t xml:space="preserve">13</w:t>
            </w:r>
          </w:p>
        </w:tc>
        <w:tc>
          <w:tcPr>
            <w:tcW w:type="dxa" w:w="1304"/>
          </w:tcPr>
          <w:p>
            <w:pPr>
              <w:keepNext/>
              <w:spacing w:before="20" w:after="20"/>
            </w:pPr>
            <w:r>
              <w:rPr>
                <w:sz w:val="16"/>
              </w:rPr>
              <w:t xml:space="preserve">53,4</w:t>
            </w:r>
          </w:p>
        </w:tc>
        <w:tc>
          <w:tcPr>
            <w:tcW w:type="dxa" w:w="1361"/>
          </w:tcPr>
          <w:p>
            <w:pPr>
              <w:keepNext/>
              <w:spacing w:before="20" w:after="20"/>
            </w:pPr>
            <w:r>
              <w:rPr>
                <w:sz w:val="16"/>
              </w:rPr>
              <w:t xml:space="preserve">mariposa</w:t>
            </w:r>
          </w:p>
        </w:tc>
      </w:tr>
      <w:tr>
        <w:trPr>
          <w:cantSplit/>
        </w:trPr>
        <w:tc>
          <w:tcPr>
            <w:tcW w:type="dxa" w:w="1247"/>
          </w:tcPr>
          <w:p>
            <w:pPr>
              <w:keepNext/>
              <w:spacing w:before="20" w:after="20"/>
            </w:pPr>
            <w:r>
              <w:rPr>
                <w:sz w:val="16"/>
              </w:rPr>
              <w:t xml:space="preserve">IMG_7204</w:t>
            </w:r>
          </w:p>
        </w:tc>
        <w:tc>
          <w:tcPr>
            <w:tcW w:type="dxa" w:w="567"/>
          </w:tcPr>
          <w:p>
            <w:pPr>
              <w:keepNext/>
              <w:spacing w:before="20" w:after="20"/>
            </w:pPr>
            <w:r>
              <w:rPr>
                <w:sz w:val="16"/>
              </w:rPr>
              <w:t xml:space="preserve">P3</w:t>
            </w:r>
          </w:p>
        </w:tc>
        <w:tc>
          <w:tcPr>
            <w:tcW w:type="dxa" w:w="964"/>
          </w:tcPr>
          <w:p>
            <w:pPr>
              <w:keepNext/>
              <w:spacing w:before="20" w:after="20"/>
            </w:pPr>
            <w:r>
              <w:rPr>
                <w:sz w:val="16"/>
              </w:rPr>
              <w:t xml:space="preserve">Mariposa</w:t>
            </w:r>
          </w:p>
        </w:tc>
        <w:tc>
          <w:tcPr>
            <w:tcW w:type="dxa" w:w="907"/>
          </w:tcPr>
          <w:p>
            <w:pPr>
              <w:keepNext/>
              <w:spacing w:before="20" w:after="20"/>
            </w:pPr>
            <w:r>
              <w:rPr>
                <w:sz w:val="16"/>
              </w:rPr>
              <w:t xml:space="preserve">Frontal</w:t>
            </w:r>
          </w:p>
        </w:tc>
        <w:tc>
          <w:tcPr>
            <w:tcW w:type="dxa" w:w="964"/>
          </w:tcPr>
          <w:p>
            <w:pPr>
              <w:keepNext/>
              <w:spacing w:before="20" w:after="20"/>
            </w:pPr>
            <w:r>
              <w:rPr>
                <w:sz w:val="16"/>
              </w:rPr>
              <w:t xml:space="preserve">14,1 s</w:t>
            </w:r>
          </w:p>
        </w:tc>
        <w:tc>
          <w:tcPr>
            <w:tcW w:type="dxa" w:w="1020"/>
          </w:tcPr>
          <w:p>
            <w:pPr>
              <w:keepNext/>
              <w:spacing w:before="20" w:after="20"/>
            </w:pPr>
            <w:r>
              <w:rPr>
                <w:sz w:val="16"/>
              </w:rPr>
              <w:t xml:space="preserve">7,7 s</w:t>
            </w:r>
          </w:p>
        </w:tc>
        <w:tc>
          <w:tcPr>
            <w:tcW w:type="dxa" w:w="737"/>
          </w:tcPr>
          <w:p>
            <w:pPr>
              <w:keepNext/>
              <w:spacing w:before="20" w:after="20"/>
            </w:pPr>
            <w:r>
              <w:rPr>
                <w:sz w:val="16"/>
              </w:rPr>
              <w:t xml:space="preserve">5</w:t>
            </w:r>
          </w:p>
        </w:tc>
        <w:tc>
          <w:tcPr>
            <w:tcW w:type="dxa" w:w="1304"/>
          </w:tcPr>
          <w:p>
            <w:pPr>
              <w:keepNext/>
              <w:spacing w:before="20" w:after="20"/>
            </w:pPr>
            <w:r>
              <w:rPr>
                <w:sz w:val="16"/>
              </w:rPr>
              <w:t xml:space="preserve">47,3</w:t>
            </w:r>
          </w:p>
        </w:tc>
        <w:tc>
          <w:tcPr>
            <w:tcW w:type="dxa" w:w="1361"/>
          </w:tcPr>
          <w:p>
            <w:pPr>
              <w:keepNext/>
              <w:spacing w:before="20" w:after="20"/>
            </w:pPr>
            <w:r>
              <w:rPr>
                <w:sz w:val="16"/>
              </w:rPr>
              <w:t xml:space="preserve">(simultáneos)</w:t>
            </w:r>
          </w:p>
        </w:tc>
      </w:tr>
      <w:tr>
        <w:trPr>
          <w:cantSplit/>
        </w:trPr>
        <w:tc>
          <w:tcPr>
            <w:tcW w:type="dxa" w:w="1247"/>
          </w:tcPr>
          <w:p>
            <w:pPr>
              <w:keepNext/>
              <w:spacing w:before="20" w:after="20"/>
            </w:pPr>
            <w:r>
              <w:rPr>
                <w:sz w:val="16"/>
              </w:rPr>
              <w:t xml:space="preserve">GX011611</w:t>
            </w:r>
          </w:p>
        </w:tc>
        <w:tc>
          <w:tcPr>
            <w:tcW w:type="dxa" w:w="567"/>
          </w:tcPr>
          <w:p>
            <w:pPr>
              <w:keepNext/>
              <w:spacing w:before="20" w:after="20"/>
            </w:pPr>
            <w:r>
              <w:rPr>
                <w:sz w:val="16"/>
              </w:rPr>
              <w:t xml:space="preserve">P4</w:t>
            </w:r>
          </w:p>
        </w:tc>
        <w:tc>
          <w:tcPr>
            <w:tcW w:type="dxa" w:w="964"/>
          </w:tcPr>
          <w:p>
            <w:pPr>
              <w:keepNext/>
              <w:spacing w:before="20" w:after="20"/>
            </w:pPr>
            <w:r>
              <w:rPr>
                <w:sz w:val="16"/>
              </w:rPr>
              <w:t xml:space="preserve">Braza</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27,0 s</w:t>
            </w:r>
          </w:p>
        </w:tc>
        <w:tc>
          <w:tcPr>
            <w:tcW w:type="dxa" w:w="1020"/>
          </w:tcPr>
          <w:p>
            <w:pPr>
              <w:keepNext/>
              <w:spacing w:before="20" w:after="20"/>
            </w:pPr>
            <w:r>
              <w:rPr>
                <w:sz w:val="16"/>
              </w:rPr>
              <w:t xml:space="preserve">8,7 s</w:t>
            </w:r>
          </w:p>
        </w:tc>
        <w:tc>
          <w:tcPr>
            <w:tcW w:type="dxa" w:w="737"/>
          </w:tcPr>
          <w:p>
            <w:pPr>
              <w:keepNext/>
              <w:spacing w:before="20" w:after="20"/>
            </w:pPr>
            <w:r>
              <w:rPr>
                <w:sz w:val="16"/>
              </w:rPr>
              <w:t xml:space="preserve">9</w:t>
            </w:r>
          </w:p>
        </w:tc>
        <w:tc>
          <w:tcPr>
            <w:tcW w:type="dxa" w:w="1304"/>
          </w:tcPr>
          <w:p>
            <w:pPr>
              <w:keepNext/>
              <w:spacing w:before="20" w:after="20"/>
            </w:pPr>
            <w:r>
              <w:rPr>
                <w:sz w:val="16"/>
              </w:rPr>
              <w:t xml:space="preserve">82,2</w:t>
            </w:r>
          </w:p>
        </w:tc>
        <w:tc>
          <w:tcPr>
            <w:tcW w:type="dxa" w:w="1361"/>
          </w:tcPr>
          <w:p>
            <w:pPr>
              <w:keepNext/>
              <w:spacing w:before="20" w:after="20"/>
            </w:pPr>
            <w:r>
              <w:rPr>
                <w:sz w:val="16"/>
              </w:rPr>
              <w:t xml:space="preserve">braza</w:t>
            </w:r>
          </w:p>
        </w:tc>
      </w:tr>
      <w:tr>
        <w:trPr>
          <w:cantSplit/>
        </w:trPr>
        <w:tc>
          <w:tcPr>
            <w:tcW w:type="dxa" w:w="1247"/>
          </w:tcPr>
          <w:p>
            <w:pPr>
              <w:keepNext/>
              <w:spacing w:before="20" w:after="20"/>
            </w:pPr>
            <w:r>
              <w:rPr>
                <w:sz w:val="16"/>
              </w:rPr>
              <w:t xml:space="preserve">GX011616</w:t>
            </w:r>
          </w:p>
        </w:tc>
        <w:tc>
          <w:tcPr>
            <w:tcW w:type="dxa" w:w="567"/>
          </w:tcPr>
          <w:p>
            <w:pPr>
              <w:keepNext/>
              <w:spacing w:before="20" w:after="20"/>
            </w:pPr>
            <w:r>
              <w:rPr>
                <w:sz w:val="16"/>
              </w:rPr>
              <w:t xml:space="preserve">P4</w:t>
            </w:r>
          </w:p>
        </w:tc>
        <w:tc>
          <w:tcPr>
            <w:tcW w:type="dxa" w:w="964"/>
          </w:tcPr>
          <w:p>
            <w:pPr>
              <w:keepNext/>
              <w:spacing w:before="20" w:after="20"/>
            </w:pPr>
            <w:r>
              <w:rPr>
                <w:sz w:val="16"/>
              </w:rPr>
              <w:t xml:space="preserve">Braza</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31,7 s</w:t>
            </w:r>
          </w:p>
        </w:tc>
        <w:tc>
          <w:tcPr>
            <w:tcW w:type="dxa" w:w="1020"/>
          </w:tcPr>
          <w:p>
            <w:pPr>
              <w:keepNext/>
              <w:spacing w:before="20" w:after="20"/>
            </w:pPr>
            <w:r>
              <w:rPr>
                <w:sz w:val="16"/>
              </w:rPr>
              <w:t xml:space="preserve">15,6 s</w:t>
            </w:r>
          </w:p>
        </w:tc>
        <w:tc>
          <w:tcPr>
            <w:tcW w:type="dxa" w:w="737"/>
          </w:tcPr>
          <w:p>
            <w:pPr>
              <w:keepNext/>
              <w:spacing w:before="20" w:after="20"/>
            </w:pPr>
            <w:r>
              <w:rPr>
                <w:sz w:val="16"/>
              </w:rPr>
              <w:t xml:space="preserve">18</w:t>
            </w:r>
          </w:p>
        </w:tc>
        <w:tc>
          <w:tcPr>
            <w:tcW w:type="dxa" w:w="1304"/>
          </w:tcPr>
          <w:p>
            <w:pPr>
              <w:keepNext/>
              <w:spacing w:before="20" w:after="20"/>
            </w:pPr>
            <w:r>
              <w:rPr>
                <w:sz w:val="16"/>
              </w:rPr>
              <w:t xml:space="preserve">79,7</w:t>
            </w:r>
          </w:p>
        </w:tc>
        <w:tc>
          <w:tcPr>
            <w:tcW w:type="dxa" w:w="1361"/>
          </w:tcPr>
          <w:p>
            <w:pPr>
              <w:keepNext/>
              <w:spacing w:before="20" w:after="20"/>
            </w:pPr>
            <w:r>
              <w:rPr>
                <w:sz w:val="16"/>
              </w:rPr>
              <w:t xml:space="preserve">braza</w:t>
            </w:r>
          </w:p>
        </w:tc>
      </w:tr>
      <w:tr>
        <w:trPr>
          <w:cantSplit/>
        </w:trPr>
        <w:tc>
          <w:tcPr>
            <w:tcW w:type="dxa" w:w="1247"/>
          </w:tcPr>
          <w:p>
            <w:pPr>
              <w:keepNext/>
              <w:spacing w:before="20" w:after="20"/>
            </w:pPr>
            <w:r>
              <w:rPr>
                <w:sz w:val="16"/>
              </w:rPr>
              <w:t xml:space="preserve">IMG_7213</w:t>
            </w:r>
          </w:p>
        </w:tc>
        <w:tc>
          <w:tcPr>
            <w:tcW w:type="dxa" w:w="567"/>
          </w:tcPr>
          <w:p>
            <w:pPr>
              <w:keepNext/>
              <w:spacing w:before="20" w:after="20"/>
            </w:pPr>
            <w:r>
              <w:rPr>
                <w:sz w:val="16"/>
              </w:rPr>
              <w:t xml:space="preserve">P4</w:t>
            </w:r>
          </w:p>
        </w:tc>
        <w:tc>
          <w:tcPr>
            <w:tcW w:type="dxa" w:w="964"/>
          </w:tcPr>
          <w:p>
            <w:pPr>
              <w:keepNext/>
              <w:spacing w:before="20" w:after="20"/>
            </w:pPr>
            <w:r>
              <w:rPr>
                <w:sz w:val="16"/>
              </w:rPr>
              <w:t xml:space="preserve">Braza</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9,1 s</w:t>
            </w:r>
          </w:p>
        </w:tc>
        <w:tc>
          <w:tcPr>
            <w:tcW w:type="dxa" w:w="1020"/>
          </w:tcPr>
          <w:p>
            <w:pPr>
              <w:keepNext/>
              <w:spacing w:before="20" w:after="20"/>
            </w:pPr>
            <w:r>
              <w:rPr>
                <w:sz w:val="16"/>
              </w:rPr>
              <w:t xml:space="preserve">3,0 s</w:t>
            </w:r>
          </w:p>
        </w:tc>
        <w:tc>
          <w:tcPr>
            <w:tcW w:type="dxa" w:w="737"/>
          </w:tcPr>
          <w:p>
            <w:pPr>
              <w:keepNext/>
              <w:spacing w:before="20" w:after="20"/>
            </w:pPr>
            <w:r>
              <w:rPr>
                <w:sz w:val="16"/>
              </w:rPr>
              <w:t xml:space="preserve">2</w:t>
            </w:r>
          </w:p>
        </w:tc>
        <w:tc>
          <w:tcPr>
            <w:tcW w:type="dxa" w:w="1304"/>
          </w:tcPr>
          <w:p>
            <w:pPr>
              <w:keepNext/>
              <w:spacing w:before="20" w:after="20"/>
            </w:pPr>
            <w:r>
              <w:rPr>
                <w:sz w:val="16"/>
              </w:rPr>
              <w:t xml:space="preserve">64,8</w:t>
            </w:r>
          </w:p>
        </w:tc>
        <w:tc>
          <w:tcPr>
            <w:tcW w:type="dxa" w:w="1361"/>
          </w:tcPr>
          <w:p>
            <w:pPr>
              <w:keepNext/>
              <w:spacing w:before="20" w:after="20"/>
            </w:pPr>
            <w:r>
              <w:rPr>
                <w:sz w:val="16"/>
              </w:rPr>
              <w:t xml:space="preserve">—</w:t>
            </w:r>
          </w:p>
        </w:tc>
      </w:tr>
      <w:tr>
        <w:trPr>
          <w:cantSplit/>
        </w:trPr>
        <w:tc>
          <w:tcPr>
            <w:tcW w:type="dxa" w:w="1247"/>
          </w:tcPr>
          <w:p>
            <w:pPr>
              <w:keepNext/>
              <w:spacing w:before="20" w:after="20"/>
            </w:pPr>
            <w:r>
              <w:rPr>
                <w:sz w:val="16"/>
              </w:rPr>
              <w:t xml:space="preserve">IMG_7217</w:t>
            </w:r>
          </w:p>
        </w:tc>
        <w:tc>
          <w:tcPr>
            <w:tcW w:type="dxa" w:w="567"/>
          </w:tcPr>
          <w:p>
            <w:pPr>
              <w:keepNext/>
              <w:spacing w:before="20" w:after="20"/>
            </w:pPr>
            <w:r>
              <w:rPr>
                <w:sz w:val="16"/>
              </w:rPr>
              <w:t xml:space="preserve">P4</w:t>
            </w:r>
          </w:p>
        </w:tc>
        <w:tc>
          <w:tcPr>
            <w:tcW w:type="dxa" w:w="964"/>
          </w:tcPr>
          <w:p>
            <w:pPr>
              <w:keepNext/>
              <w:spacing w:before="20" w:after="20"/>
            </w:pPr>
            <w:r>
              <w:rPr>
                <w:sz w:val="16"/>
              </w:rPr>
              <w:t xml:space="preserve">Braza</w:t>
            </w:r>
          </w:p>
        </w:tc>
        <w:tc>
          <w:tcPr>
            <w:tcW w:type="dxa" w:w="907"/>
          </w:tcPr>
          <w:p>
            <w:pPr>
              <w:keepNext/>
              <w:spacing w:before="20" w:after="20"/>
            </w:pPr>
            <w:r>
              <w:rPr>
                <w:sz w:val="16"/>
              </w:rPr>
              <w:t xml:space="preserve">Frontal</w:t>
            </w:r>
          </w:p>
        </w:tc>
        <w:tc>
          <w:tcPr>
            <w:tcW w:type="dxa" w:w="964"/>
          </w:tcPr>
          <w:p>
            <w:pPr>
              <w:keepNext/>
              <w:spacing w:before="20" w:after="20"/>
            </w:pPr>
            <w:r>
              <w:rPr>
                <w:sz w:val="16"/>
              </w:rPr>
              <w:t xml:space="preserve">7,3 s</w:t>
            </w:r>
          </w:p>
        </w:tc>
        <w:tc>
          <w:tcPr>
            <w:tcW w:type="dxa" w:w="1020"/>
          </w:tcPr>
          <w:p>
            <w:pPr>
              <w:keepNext/>
              <w:spacing w:before="20" w:after="20"/>
            </w:pPr>
            <w:r>
              <w:rPr>
                <w:sz w:val="16"/>
              </w:rPr>
              <w:t xml:space="preserve">5,1 s</w:t>
            </w:r>
          </w:p>
        </w:tc>
        <w:tc>
          <w:tcPr>
            <w:tcW w:type="dxa" w:w="737"/>
          </w:tcPr>
          <w:p>
            <w:pPr>
              <w:keepNext/>
              <w:spacing w:before="20" w:after="20"/>
            </w:pPr>
            <w:r>
              <w:rPr>
                <w:sz w:val="16"/>
              </w:rPr>
              <w:t xml:space="preserve">2</w:t>
            </w:r>
          </w:p>
        </w:tc>
        <w:tc>
          <w:tcPr>
            <w:tcW w:type="dxa" w:w="1304"/>
          </w:tcPr>
          <w:p>
            <w:pPr>
              <w:keepNext/>
              <w:spacing w:before="20" w:after="20"/>
            </w:pPr>
            <w:r>
              <w:rPr>
                <w:sz w:val="16"/>
              </w:rPr>
              <w:t xml:space="preserve">39,7</w:t>
            </w:r>
          </w:p>
        </w:tc>
        <w:tc>
          <w:tcPr>
            <w:tcW w:type="dxa" w:w="1361"/>
          </w:tcPr>
          <w:p>
            <w:pPr>
              <w:keepNext/>
              <w:spacing w:before="20" w:after="20"/>
            </w:pPr>
            <w:r>
              <w:rPr>
                <w:sz w:val="16"/>
              </w:rPr>
              <w:t xml:space="preserve">(simultáneos)</w:t>
            </w:r>
          </w:p>
        </w:tc>
      </w:tr>
      <w:tr>
        <w:trPr>
          <w:cantSplit/>
        </w:trPr>
        <w:tc>
          <w:tcPr>
            <w:tcW w:type="dxa" w:w="1247"/>
          </w:tcPr>
          <w:p>
            <w:pPr>
              <w:keepNext/>
              <w:spacing w:before="20" w:after="20"/>
            </w:pPr>
            <w:r>
              <w:rPr>
                <w:sz w:val="16"/>
              </w:rPr>
              <w:t xml:space="preserve">ASCR</w:t>
            </w:r>
          </w:p>
        </w:tc>
        <w:tc>
          <w:tcPr>
            <w:tcW w:type="dxa" w:w="567"/>
          </w:tcPr>
          <w:p>
            <w:pPr>
              <w:keepNext/>
              <w:spacing w:before="20" w:after="20"/>
            </w:pPr>
            <w:r>
              <w:rPr>
                <w:sz w:val="16"/>
              </w:rPr>
              <w:t xml:space="preserve">P5</w:t>
            </w:r>
          </w:p>
        </w:tc>
        <w:tc>
          <w:tcPr>
            <w:tcW w:type="dxa" w:w="964"/>
          </w:tcPr>
          <w:p>
            <w:pPr>
              <w:keepNext/>
              <w:spacing w:before="20" w:after="20"/>
            </w:pPr>
            <w:r>
              <w:rPr>
                <w:sz w:val="16"/>
              </w:rPr>
              <w:t xml:space="preserve">Crol</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28,2 s</w:t>
            </w:r>
          </w:p>
        </w:tc>
        <w:tc>
          <w:tcPr>
            <w:tcW w:type="dxa" w:w="1020"/>
          </w:tcPr>
          <w:p>
            <w:pPr>
              <w:keepNext/>
              <w:spacing w:before="20" w:after="20"/>
            </w:pPr>
            <w:r>
              <w:rPr>
                <w:sz w:val="16"/>
              </w:rPr>
              <w:t xml:space="preserve">2,3 s</w:t>
            </w:r>
          </w:p>
        </w:tc>
        <w:tc>
          <w:tcPr>
            <w:tcW w:type="dxa" w:w="737"/>
          </w:tcPr>
          <w:p>
            <w:pPr>
              <w:keepNext/>
              <w:spacing w:before="20" w:after="20"/>
            </w:pPr>
            <w:r>
              <w:rPr>
                <w:sz w:val="16"/>
              </w:rPr>
              <w:t xml:space="preserve">0</w:t>
            </w:r>
          </w:p>
        </w:tc>
        <w:tc>
          <w:tcPr>
            <w:tcW w:type="dxa" w:w="1304"/>
          </w:tcPr>
          <w:p>
            <w:pPr>
              <w:keepNext/>
              <w:spacing w:before="20" w:after="20"/>
            </w:pPr>
            <w:r>
              <w:rPr>
                <w:sz w:val="16"/>
              </w:rPr>
              <w:t xml:space="preserve">—</w:t>
            </w:r>
          </w:p>
        </w:tc>
        <w:tc>
          <w:tcPr>
            <w:tcW w:type="dxa" w:w="1361"/>
          </w:tcPr>
          <w:p>
            <w:pPr>
              <w:keepNext/>
              <w:spacing w:before="20" w:after="20"/>
            </w:pPr>
            <w:r>
              <w:rPr>
                <w:sz w:val="16"/>
              </w:rPr>
              <w:t xml:space="preserve">—</w:t>
            </w:r>
          </w:p>
        </w:tc>
      </w:tr>
      <w:tr>
        <w:trPr>
          <w:cantSplit/>
        </w:trPr>
        <w:tc>
          <w:tcPr>
            <w:tcW w:type="dxa" w:w="1247"/>
          </w:tcPr>
          <w:p>
            <w:pPr>
              <w:keepNext/>
              <w:spacing w:before="20" w:after="20"/>
            </w:pPr>
            <w:r>
              <w:rPr>
                <w:sz w:val="16"/>
              </w:rPr>
              <w:t xml:space="preserve">GX010718</w:t>
            </w:r>
          </w:p>
        </w:tc>
        <w:tc>
          <w:tcPr>
            <w:tcW w:type="dxa" w:w="567"/>
          </w:tcPr>
          <w:p>
            <w:pPr>
              <w:keepNext/>
              <w:spacing w:before="20" w:after="20"/>
            </w:pPr>
            <w:r>
              <w:rPr>
                <w:sz w:val="16"/>
              </w:rPr>
              <w:t xml:space="preserve">P5</w:t>
            </w:r>
          </w:p>
        </w:tc>
        <w:tc>
          <w:tcPr>
            <w:tcW w:type="dxa" w:w="964"/>
          </w:tcPr>
          <w:p>
            <w:pPr>
              <w:keepNext/>
              <w:spacing w:before="20" w:after="20"/>
            </w:pPr>
            <w:r>
              <w:rPr>
                <w:sz w:val="16"/>
              </w:rPr>
              <w:t xml:space="preserve">Crol</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20,7 s</w:t>
            </w:r>
          </w:p>
        </w:tc>
        <w:tc>
          <w:tcPr>
            <w:tcW w:type="dxa" w:w="1020"/>
          </w:tcPr>
          <w:p>
            <w:pPr>
              <w:keepNext/>
              <w:spacing w:before="20" w:after="20"/>
            </w:pPr>
            <w:r>
              <w:rPr>
                <w:sz w:val="16"/>
              </w:rPr>
              <w:t xml:space="preserve">11,5 s</w:t>
            </w:r>
          </w:p>
        </w:tc>
        <w:tc>
          <w:tcPr>
            <w:tcW w:type="dxa" w:w="737"/>
          </w:tcPr>
          <w:p>
            <w:pPr>
              <w:keepNext/>
              <w:spacing w:before="20" w:after="20"/>
            </w:pPr>
            <w:r>
              <w:rPr>
                <w:sz w:val="16"/>
              </w:rPr>
              <w:t xml:space="preserve">5</w:t>
            </w:r>
          </w:p>
        </w:tc>
        <w:tc>
          <w:tcPr>
            <w:tcW w:type="dxa" w:w="1304"/>
          </w:tcPr>
          <w:p>
            <w:pPr>
              <w:keepNext/>
              <w:spacing w:before="20" w:after="20"/>
            </w:pPr>
            <w:r>
              <w:rPr>
                <w:sz w:val="16"/>
              </w:rPr>
              <w:t xml:space="preserve">52,0</w:t>
            </w:r>
          </w:p>
        </w:tc>
        <w:tc>
          <w:tcPr>
            <w:tcW w:type="dxa" w:w="1361"/>
          </w:tcPr>
          <w:p>
            <w:pPr>
              <w:keepNext/>
              <w:spacing w:before="20" w:after="20"/>
            </w:pPr>
            <w:r>
              <w:rPr>
                <w:sz w:val="16"/>
              </w:rPr>
              <w:t xml:space="preserve">crol</w:t>
            </w:r>
          </w:p>
        </w:tc>
      </w:tr>
      <w:tr>
        <w:trPr>
          <w:cantSplit/>
        </w:trPr>
        <w:tc>
          <w:tcPr>
            <w:tcW w:type="dxa" w:w="1247"/>
          </w:tcPr>
          <w:p>
            <w:pPr>
              <w:keepNext/>
              <w:spacing w:before="20" w:after="20"/>
            </w:pPr>
            <w:r>
              <w:rPr>
                <w:sz w:val="16"/>
              </w:rPr>
              <w:t xml:space="preserve">GX010719</w:t>
            </w:r>
          </w:p>
        </w:tc>
        <w:tc>
          <w:tcPr>
            <w:tcW w:type="dxa" w:w="567"/>
          </w:tcPr>
          <w:p>
            <w:pPr>
              <w:keepNext/>
              <w:spacing w:before="20" w:after="20"/>
            </w:pPr>
            <w:r>
              <w:rPr>
                <w:sz w:val="16"/>
              </w:rPr>
              <w:t xml:space="preserve">P5</w:t>
            </w:r>
          </w:p>
        </w:tc>
        <w:tc>
          <w:tcPr>
            <w:tcW w:type="dxa" w:w="964"/>
          </w:tcPr>
          <w:p>
            <w:pPr>
              <w:keepNext/>
              <w:spacing w:before="20" w:after="20"/>
            </w:pPr>
            <w:r>
              <w:rPr>
                <w:sz w:val="16"/>
              </w:rPr>
              <w:t xml:space="preserve">Crol</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16,9 s</w:t>
            </w:r>
          </w:p>
        </w:tc>
        <w:tc>
          <w:tcPr>
            <w:tcW w:type="dxa" w:w="1020"/>
          </w:tcPr>
          <w:p>
            <w:pPr>
              <w:keepNext/>
              <w:spacing w:before="20" w:after="20"/>
            </w:pPr>
            <w:r>
              <w:rPr>
                <w:sz w:val="16"/>
              </w:rPr>
              <w:t xml:space="preserve">14,8 s</w:t>
            </w:r>
          </w:p>
        </w:tc>
        <w:tc>
          <w:tcPr>
            <w:tcW w:type="dxa" w:w="737"/>
          </w:tcPr>
          <w:p>
            <w:pPr>
              <w:keepNext/>
              <w:spacing w:before="20" w:after="20"/>
            </w:pPr>
            <w:r>
              <w:rPr>
                <w:sz w:val="16"/>
              </w:rPr>
              <w:t xml:space="preserve">11</w:t>
            </w:r>
          </w:p>
        </w:tc>
        <w:tc>
          <w:tcPr>
            <w:tcW w:type="dxa" w:w="1304"/>
          </w:tcPr>
          <w:p>
            <w:pPr>
              <w:keepNext/>
              <w:spacing w:before="20" w:after="20"/>
            </w:pPr>
            <w:r>
              <w:rPr>
                <w:sz w:val="16"/>
              </w:rPr>
              <w:t xml:space="preserve">58,4</w:t>
            </w:r>
          </w:p>
        </w:tc>
        <w:tc>
          <w:tcPr>
            <w:tcW w:type="dxa" w:w="1361"/>
          </w:tcPr>
          <w:p>
            <w:pPr>
              <w:keepNext/>
              <w:spacing w:before="20" w:after="20"/>
            </w:pPr>
            <w:r>
              <w:rPr>
                <w:sz w:val="16"/>
              </w:rPr>
              <w:t xml:space="preserve">braza</w:t>
            </w:r>
          </w:p>
        </w:tc>
      </w:tr>
      <w:tr>
        <w:trPr>
          <w:cantSplit/>
        </w:trPr>
        <w:tc>
          <w:tcPr>
            <w:tcW w:type="dxa" w:w="1247"/>
          </w:tcPr>
          <w:p>
            <w:pPr>
              <w:keepNext/>
              <w:spacing w:before="20" w:after="20"/>
            </w:pPr>
            <w:r>
              <w:rPr>
                <w:sz w:val="16"/>
              </w:rPr>
              <w:t xml:space="preserve">GX010731</w:t>
            </w:r>
          </w:p>
        </w:tc>
        <w:tc>
          <w:tcPr>
            <w:tcW w:type="dxa" w:w="567"/>
          </w:tcPr>
          <w:p>
            <w:pPr>
              <w:keepNext/>
              <w:spacing w:before="20" w:after="20"/>
            </w:pPr>
            <w:r>
              <w:rPr>
                <w:sz w:val="16"/>
              </w:rPr>
              <w:t xml:space="preserve">P5</w:t>
            </w:r>
          </w:p>
        </w:tc>
        <w:tc>
          <w:tcPr>
            <w:tcW w:type="dxa" w:w="964"/>
          </w:tcPr>
          <w:p>
            <w:pPr>
              <w:keepNext/>
              <w:spacing w:before="20" w:after="20"/>
            </w:pPr>
            <w:r>
              <w:rPr>
                <w:sz w:val="16"/>
              </w:rPr>
              <w:t xml:space="preserve">Crol</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2068,2 s</w:t>
            </w:r>
          </w:p>
        </w:tc>
        <w:tc>
          <w:tcPr>
            <w:tcW w:type="dxa" w:w="1020"/>
          </w:tcPr>
          <w:p>
            <w:pPr>
              <w:keepNext/>
              <w:spacing w:before="20" w:after="20"/>
            </w:pPr>
            <w:r>
              <w:rPr>
                <w:sz w:val="16"/>
              </w:rPr>
              <w:t xml:space="preserve">130,3 s</w:t>
            </w:r>
          </w:p>
        </w:tc>
        <w:tc>
          <w:tcPr>
            <w:tcW w:type="dxa" w:w="737"/>
          </w:tcPr>
          <w:p>
            <w:pPr>
              <w:keepNext/>
              <w:spacing w:before="20" w:after="20"/>
            </w:pPr>
            <w:r>
              <w:rPr>
                <w:sz w:val="16"/>
              </w:rPr>
              <w:t xml:space="preserve">19</w:t>
            </w:r>
          </w:p>
        </w:tc>
        <w:tc>
          <w:tcPr>
            <w:tcW w:type="dxa" w:w="1304"/>
          </w:tcPr>
          <w:p>
            <w:pPr>
              <w:keepNext/>
              <w:spacing w:before="20" w:after="20"/>
            </w:pPr>
            <w:r>
              <w:rPr>
                <w:sz w:val="16"/>
              </w:rPr>
              <w:t xml:space="preserve">51,6</w:t>
            </w:r>
          </w:p>
        </w:tc>
        <w:tc>
          <w:tcPr>
            <w:tcW w:type="dxa" w:w="1361"/>
          </w:tcPr>
          <w:p>
            <w:pPr>
              <w:keepNext/>
              <w:spacing w:before="20" w:after="20"/>
            </w:pPr>
            <w:r>
              <w:rPr>
                <w:sz w:val="16"/>
              </w:rPr>
              <w:t xml:space="preserve">mariposa</w:t>
            </w:r>
          </w:p>
        </w:tc>
      </w:tr>
      <w:tr>
        <w:trPr>
          <w:cantSplit/>
        </w:trPr>
        <w:tc>
          <w:tcPr>
            <w:tcW w:type="dxa" w:w="1247"/>
          </w:tcPr>
          <w:p>
            <w:pPr>
              <w:keepNext/>
              <w:spacing w:before="20" w:after="20"/>
            </w:pPr>
            <w:r>
              <w:rPr>
                <w:sz w:val="16"/>
              </w:rPr>
              <w:t xml:space="preserve">GX011613</w:t>
            </w:r>
          </w:p>
        </w:tc>
        <w:tc>
          <w:tcPr>
            <w:tcW w:type="dxa" w:w="567"/>
          </w:tcPr>
          <w:p>
            <w:pPr>
              <w:keepNext/>
              <w:spacing w:before="20" w:after="20"/>
            </w:pPr>
            <w:r>
              <w:rPr>
                <w:sz w:val="16"/>
              </w:rPr>
              <w:t xml:space="preserve">P5</w:t>
            </w:r>
          </w:p>
        </w:tc>
        <w:tc>
          <w:tcPr>
            <w:tcW w:type="dxa" w:w="964"/>
          </w:tcPr>
          <w:p>
            <w:pPr>
              <w:keepNext/>
              <w:spacing w:before="20" w:after="20"/>
            </w:pPr>
            <w:r>
              <w:rPr>
                <w:sz w:val="16"/>
              </w:rPr>
              <w:t xml:space="preserve">Crol</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28,2 s</w:t>
            </w:r>
          </w:p>
        </w:tc>
        <w:tc>
          <w:tcPr>
            <w:tcW w:type="dxa" w:w="1020"/>
          </w:tcPr>
          <w:p>
            <w:pPr>
              <w:keepNext/>
              <w:spacing w:before="20" w:after="20"/>
            </w:pPr>
            <w:r>
              <w:rPr>
                <w:sz w:val="16"/>
              </w:rPr>
              <w:t xml:space="preserve">2,3 s</w:t>
            </w:r>
          </w:p>
        </w:tc>
        <w:tc>
          <w:tcPr>
            <w:tcW w:type="dxa" w:w="737"/>
          </w:tcPr>
          <w:p>
            <w:pPr>
              <w:keepNext/>
              <w:spacing w:before="20" w:after="20"/>
            </w:pPr>
            <w:r>
              <w:rPr>
                <w:sz w:val="16"/>
              </w:rPr>
              <w:t xml:space="preserve">0</w:t>
            </w:r>
          </w:p>
        </w:tc>
        <w:tc>
          <w:tcPr>
            <w:tcW w:type="dxa" w:w="1304"/>
          </w:tcPr>
          <w:p>
            <w:pPr>
              <w:keepNext/>
              <w:spacing w:before="20" w:after="20"/>
            </w:pPr>
            <w:r>
              <w:rPr>
                <w:sz w:val="16"/>
              </w:rPr>
              <w:t xml:space="preserve">—</w:t>
            </w:r>
          </w:p>
        </w:tc>
        <w:tc>
          <w:tcPr>
            <w:tcW w:type="dxa" w:w="1361"/>
          </w:tcPr>
          <w:p>
            <w:pPr>
              <w:keepNext/>
              <w:spacing w:before="20" w:after="20"/>
            </w:pPr>
            <w:r>
              <w:rPr>
                <w:sz w:val="16"/>
              </w:rPr>
              <w:t xml:space="preserve">—</w:t>
            </w:r>
          </w:p>
        </w:tc>
      </w:tr>
      <w:tr>
        <w:trPr>
          <w:cantSplit/>
        </w:trPr>
        <w:tc>
          <w:tcPr>
            <w:tcW w:type="dxa" w:w="1247"/>
          </w:tcPr>
          <w:p>
            <w:pPr>
              <w:keepNext/>
              <w:spacing w:before="20" w:after="20"/>
            </w:pPr>
            <w:r>
              <w:rPr>
                <w:sz w:val="16"/>
              </w:rPr>
              <w:t xml:space="preserve">GX011615</w:t>
            </w:r>
          </w:p>
        </w:tc>
        <w:tc>
          <w:tcPr>
            <w:tcW w:type="dxa" w:w="567"/>
          </w:tcPr>
          <w:p>
            <w:pPr>
              <w:keepNext/>
              <w:spacing w:before="20" w:after="20"/>
            </w:pPr>
            <w:r>
              <w:rPr>
                <w:sz w:val="16"/>
              </w:rPr>
              <w:t xml:space="preserve">P5</w:t>
            </w:r>
          </w:p>
        </w:tc>
        <w:tc>
          <w:tcPr>
            <w:tcW w:type="dxa" w:w="964"/>
          </w:tcPr>
          <w:p>
            <w:pPr>
              <w:keepNext/>
              <w:spacing w:before="20" w:after="20"/>
            </w:pPr>
            <w:r>
              <w:rPr>
                <w:sz w:val="16"/>
              </w:rPr>
              <w:t xml:space="preserve">Crol</w:t>
            </w:r>
          </w:p>
        </w:tc>
        <w:tc>
          <w:tcPr>
            <w:tcW w:type="dxa" w:w="907"/>
          </w:tcPr>
          <w:p>
            <w:pPr>
              <w:keepNext/>
              <w:spacing w:before="20" w:after="20"/>
            </w:pPr>
            <w:r>
              <w:rPr>
                <w:sz w:val="16"/>
              </w:rPr>
              <w:t xml:space="preserve">Lateral</w:t>
            </w:r>
          </w:p>
        </w:tc>
        <w:tc>
          <w:tcPr>
            <w:tcW w:type="dxa" w:w="964"/>
          </w:tcPr>
          <w:p>
            <w:pPr>
              <w:keepNext/>
              <w:spacing w:before="20" w:after="20"/>
            </w:pPr>
            <w:r>
              <w:rPr>
                <w:sz w:val="16"/>
              </w:rPr>
              <w:t xml:space="preserve">33,9 s</w:t>
            </w:r>
          </w:p>
        </w:tc>
        <w:tc>
          <w:tcPr>
            <w:tcW w:type="dxa" w:w="1020"/>
          </w:tcPr>
          <w:p>
            <w:pPr>
              <w:keepNext/>
              <w:spacing w:before="20" w:after="20"/>
            </w:pPr>
            <w:r>
              <w:rPr>
                <w:sz w:val="16"/>
              </w:rPr>
              <w:t xml:space="preserve">20,4 s</w:t>
            </w:r>
          </w:p>
        </w:tc>
        <w:tc>
          <w:tcPr>
            <w:tcW w:type="dxa" w:w="737"/>
          </w:tcPr>
          <w:p>
            <w:pPr>
              <w:keepNext/>
              <w:spacing w:before="20" w:after="20"/>
            </w:pPr>
            <w:r>
              <w:rPr>
                <w:sz w:val="16"/>
              </w:rPr>
              <w:t xml:space="preserve">11</w:t>
            </w:r>
          </w:p>
        </w:tc>
        <w:tc>
          <w:tcPr>
            <w:tcW w:type="dxa" w:w="1304"/>
          </w:tcPr>
          <w:p>
            <w:pPr>
              <w:keepNext/>
              <w:spacing w:before="20" w:after="20"/>
            </w:pPr>
            <w:r>
              <w:rPr>
                <w:sz w:val="16"/>
              </w:rPr>
              <w:t xml:space="preserve">39,7</w:t>
            </w:r>
          </w:p>
        </w:tc>
        <w:tc>
          <w:tcPr>
            <w:tcW w:type="dxa" w:w="1361"/>
          </w:tcPr>
          <w:p>
            <w:pPr>
              <w:keepNext/>
              <w:spacing w:before="20" w:after="20"/>
            </w:pPr>
            <w:r>
              <w:rPr>
                <w:sz w:val="16"/>
              </w:rPr>
              <w:t xml:space="preserve">crol</w:t>
            </w:r>
          </w:p>
        </w:tc>
      </w:tr>
      <w:tr>
        <w:trPr>
          <w:cantSplit/>
        </w:trPr>
        <w:tc>
          <w:tcPr>
            <w:tcW w:type="dxa" w:w="1247"/>
          </w:tcPr>
          <w:p>
            <w:pPr>
              <w:keepNext/>
              <w:spacing w:before="20" w:after="20"/>
            </w:pPr>
            <w:r>
              <w:rPr>
                <w:sz w:val="16"/>
              </w:rPr>
              <w:t xml:space="preserve">IMG_7214</w:t>
            </w:r>
          </w:p>
        </w:tc>
        <w:tc>
          <w:tcPr>
            <w:tcW w:type="dxa" w:w="567"/>
          </w:tcPr>
          <w:p>
            <w:pPr>
              <w:keepNext/>
              <w:spacing w:before="20" w:after="20"/>
            </w:pPr>
            <w:r>
              <w:rPr>
                <w:sz w:val="16"/>
              </w:rPr>
              <w:t xml:space="preserve">P5</w:t>
            </w:r>
          </w:p>
        </w:tc>
        <w:tc>
          <w:tcPr>
            <w:tcW w:type="dxa" w:w="964"/>
          </w:tcPr>
          <w:p>
            <w:pPr>
              <w:keepNext/>
              <w:spacing w:before="20" w:after="20"/>
            </w:pPr>
            <w:r>
              <w:rPr>
                <w:sz w:val="16"/>
              </w:rPr>
              <w:t xml:space="preserve">Crol</w:t>
            </w:r>
          </w:p>
        </w:tc>
        <w:tc>
          <w:tcPr>
            <w:tcW w:type="dxa" w:w="907"/>
          </w:tcPr>
          <w:p>
            <w:pPr>
              <w:keepNext/>
              <w:spacing w:before="20" w:after="20"/>
            </w:pPr>
            <w:r>
              <w:rPr>
                <w:sz w:val="16"/>
              </w:rPr>
              <w:t xml:space="preserve">Frontal</w:t>
            </w:r>
          </w:p>
        </w:tc>
        <w:tc>
          <w:tcPr>
            <w:tcW w:type="dxa" w:w="964"/>
          </w:tcPr>
          <w:p>
            <w:pPr>
              <w:keepNext/>
              <w:spacing w:before="20" w:after="20"/>
            </w:pPr>
            <w:r>
              <w:rPr>
                <w:sz w:val="16"/>
              </w:rPr>
              <w:t xml:space="preserve">65,3 s</w:t>
            </w:r>
          </w:p>
        </w:tc>
        <w:tc>
          <w:tcPr>
            <w:tcW w:type="dxa" w:w="1020"/>
          </w:tcPr>
          <w:p>
            <w:pPr>
              <w:keepNext/>
              <w:spacing w:before="20" w:after="20"/>
            </w:pPr>
            <w:r>
              <w:rPr>
                <w:sz w:val="16"/>
              </w:rPr>
              <w:t xml:space="preserve">48,3 s</w:t>
            </w:r>
          </w:p>
        </w:tc>
        <w:tc>
          <w:tcPr>
            <w:tcW w:type="dxa" w:w="737"/>
          </w:tcPr>
          <w:p>
            <w:pPr>
              <w:keepNext/>
              <w:spacing w:before="20" w:after="20"/>
            </w:pPr>
            <w:r>
              <w:rPr>
                <w:sz w:val="16"/>
              </w:rPr>
              <w:t xml:space="preserve">16</w:t>
            </w:r>
          </w:p>
        </w:tc>
        <w:tc>
          <w:tcPr>
            <w:tcW w:type="dxa" w:w="1304"/>
          </w:tcPr>
          <w:p>
            <w:pPr>
              <w:keepNext/>
              <w:spacing w:before="20" w:after="20"/>
            </w:pPr>
            <w:r>
              <w:rPr>
                <w:sz w:val="16"/>
              </w:rPr>
              <w:t xml:space="preserve">47,2</w:t>
            </w:r>
          </w:p>
        </w:tc>
        <w:tc>
          <w:tcPr>
            <w:tcW w:type="dxa" w:w="1361"/>
          </w:tcPr>
          <w:p>
            <w:pPr>
              <w:keepNext/>
              <w:spacing w:before="20" w:after="20"/>
            </w:pPr>
            <w:r>
              <w:rPr>
                <w:sz w:val="16"/>
              </w:rPr>
              <w:t xml:space="preserve">(simultáneos)</w:t>
            </w:r>
          </w:p>
        </w:tc>
      </w:tr>
      <w:tr>
        <w:trPr>
          <w:cantSplit/>
        </w:trPr>
        <w:tc>
          <w:tcPr>
            <w:tcW w:type="dxa" w:w="1247"/>
          </w:tcPr>
          <w:p>
            <w:pPr>
              <w:keepNext w:val="0"/>
              <w:spacing w:before="20" w:after="20"/>
            </w:pPr>
            <w:r>
              <w:rPr>
                <w:sz w:val="16"/>
              </w:rPr>
              <w:t xml:space="preserve">IMG_7216</w:t>
            </w:r>
          </w:p>
        </w:tc>
        <w:tc>
          <w:tcPr>
            <w:tcW w:type="dxa" w:w="567"/>
          </w:tcPr>
          <w:p>
            <w:pPr>
              <w:keepNext w:val="0"/>
              <w:spacing w:before="20" w:after="20"/>
            </w:pPr>
            <w:r>
              <w:rPr>
                <w:sz w:val="16"/>
              </w:rPr>
              <w:t xml:space="preserve">P5</w:t>
            </w:r>
          </w:p>
        </w:tc>
        <w:tc>
          <w:tcPr>
            <w:tcW w:type="dxa" w:w="964"/>
          </w:tcPr>
          <w:p>
            <w:pPr>
              <w:keepNext w:val="0"/>
              <w:spacing w:before="20" w:after="20"/>
            </w:pPr>
            <w:r>
              <w:rPr>
                <w:sz w:val="16"/>
              </w:rPr>
              <w:t xml:space="preserve">Crol</w:t>
            </w:r>
          </w:p>
        </w:tc>
        <w:tc>
          <w:tcPr>
            <w:tcW w:type="dxa" w:w="907"/>
          </w:tcPr>
          <w:p>
            <w:pPr>
              <w:keepNext w:val="0"/>
              <w:spacing w:before="20" w:after="20"/>
            </w:pPr>
            <w:r>
              <w:rPr>
                <w:sz w:val="16"/>
              </w:rPr>
              <w:t xml:space="preserve">Lateral</w:t>
            </w:r>
          </w:p>
        </w:tc>
        <w:tc>
          <w:tcPr>
            <w:tcW w:type="dxa" w:w="964"/>
          </w:tcPr>
          <w:p>
            <w:pPr>
              <w:keepNext w:val="0"/>
              <w:spacing w:before="20" w:after="20"/>
            </w:pPr>
            <w:r>
              <w:rPr>
                <w:sz w:val="16"/>
              </w:rPr>
              <w:t xml:space="preserve">40,3 s</w:t>
            </w:r>
          </w:p>
        </w:tc>
        <w:tc>
          <w:tcPr>
            <w:tcW w:type="dxa" w:w="1020"/>
          </w:tcPr>
          <w:p>
            <w:pPr>
              <w:keepNext w:val="0"/>
              <w:spacing w:before="20" w:after="20"/>
            </w:pPr>
            <w:r>
              <w:rPr>
                <w:sz w:val="16"/>
              </w:rPr>
              <w:t xml:space="preserve">18,8 s</w:t>
            </w:r>
          </w:p>
        </w:tc>
        <w:tc>
          <w:tcPr>
            <w:tcW w:type="dxa" w:w="737"/>
          </w:tcPr>
          <w:p>
            <w:pPr>
              <w:keepNext w:val="0"/>
              <w:spacing w:before="20" w:after="20"/>
            </w:pPr>
            <w:r>
              <w:rPr>
                <w:sz w:val="16"/>
              </w:rPr>
              <w:t xml:space="preserve">8</w:t>
            </w:r>
          </w:p>
        </w:tc>
        <w:tc>
          <w:tcPr>
            <w:tcW w:type="dxa" w:w="1304"/>
          </w:tcPr>
          <w:p>
            <w:pPr>
              <w:keepNext w:val="0"/>
              <w:spacing w:before="20" w:after="20"/>
            </w:pPr>
            <w:r>
              <w:rPr>
                <w:sz w:val="16"/>
              </w:rPr>
              <w:t xml:space="preserve">41,4</w:t>
            </w:r>
          </w:p>
        </w:tc>
        <w:tc>
          <w:tcPr>
            <w:tcW w:type="dxa" w:w="1361"/>
          </w:tcPr>
          <w:p>
            <w:pPr>
              <w:keepNext w:val="0"/>
              <w:spacing w:before="20" w:after="20"/>
            </w:pPr>
            <w:r>
              <w:rPr>
                <w:sz w:val="16"/>
              </w:rPr>
              <w:t xml:space="preserve">crol</w:t>
            </w:r>
          </w:p>
        </w:tc>
      </w:tr>
    </w:tbl>
    <w:p>
      <w:pPr>
        <w:jc w:val="both"/>
      </w:pPr>
    </w:p>
    <w:p>
      <w:pPr>
        <w:pStyle w:val="Ttulo2"/>
        <w:keepNext/>
      </w:pPr>
      <w:r>
        <w:t xml:space="preserve">Anexo E. Parámetros del sistema</w:t>
      </w:r>
    </w:p>
    <w:p>
      <w:pPr>
        <w:pStyle w:val="Caption"/>
        <w:keepNext/>
        <w:jc w:val="center"/>
      </w:pPr>
      <w:r>
        <w:t xml:space="preserve">Tabla </w:t>
      </w:r>
      <w:r>
        <w:fldChar w:fldCharType="begin"/>
      </w:r>
      <w:r>
        <w:instrText xml:space="preserve"> SEQ Tabla \* ARABIC </w:instrText>
      </w:r>
      <w:r>
        <w:fldChar w:fldCharType="separate"/>
      </w:r>
      <w:r>
        <w:t xml:space="preserve">19</w:t>
      </w:r>
      <w:r>
        <w:fldChar w:fldCharType="end"/>
      </w:r>
      <w:r>
        <w:t xml:space="preserve">. </w:t>
      </w:r>
      <w:r>
        <w:t xml:space="preserve">Parámetros principales del sistema y su justificación.</w:t>
      </w:r>
    </w:p>
    <w:tbl>
      <w:tblPr>
        <w:tblStyle w:val="Tablaconcuadrcula"/>
        <w:tblW w:type="auto" w:w="0"/>
        <w:tblLook w:firstColumn="1" w:firstRow="1" w:lastColumn="0" w:lastRow="0" w:noHBand="0" w:noVBand="1" w:val="04A0"/>
      </w:tblPr>
      <w:tblGrid>
        <w:gridCol w:w="1020"/>
        <w:gridCol w:w="2381"/>
        <w:gridCol w:w="2494"/>
        <w:gridCol w:w="3175"/>
      </w:tblGrid>
      <w:tr>
        <w:trPr>
          <w:cantSplit/>
          <w:tblHeader/>
        </w:trPr>
        <w:tc>
          <w:tcPr>
            <w:tcW w:type="dxa" w:w="1020"/>
            <w:shd w:val="clear" w:color="auto" w:fill="D9E2F3"/>
          </w:tcPr>
          <w:p>
            <w:pPr>
              <w:keepNext/>
              <w:spacing w:before="20" w:after="20"/>
            </w:pPr>
            <w:r>
              <w:rPr>
                <w:b/>
                <w:sz w:val="16"/>
              </w:rPr>
              <w:t xml:space="preserve">Etapa</w:t>
            </w:r>
          </w:p>
        </w:tc>
        <w:tc>
          <w:tcPr>
            <w:tcW w:type="dxa" w:w="2381"/>
            <w:shd w:val="clear" w:color="auto" w:fill="D9E2F3"/>
          </w:tcPr>
          <w:p>
            <w:pPr>
              <w:keepNext/>
              <w:spacing w:before="20" w:after="20"/>
            </w:pPr>
            <w:r>
              <w:rPr>
                <w:b/>
                <w:sz w:val="16"/>
              </w:rPr>
              <w:t xml:space="preserve">Parámetro</w:t>
            </w:r>
          </w:p>
        </w:tc>
        <w:tc>
          <w:tcPr>
            <w:tcW w:type="dxa" w:w="2494"/>
            <w:shd w:val="clear" w:color="auto" w:fill="D9E2F3"/>
          </w:tcPr>
          <w:p>
            <w:pPr>
              <w:keepNext/>
              <w:spacing w:before="20" w:after="20"/>
            </w:pPr>
            <w:r>
              <w:rPr>
                <w:b/>
                <w:sz w:val="16"/>
              </w:rPr>
              <w:t xml:space="preserve">Valor</w:t>
            </w:r>
          </w:p>
        </w:tc>
        <w:tc>
          <w:tcPr>
            <w:tcW w:type="dxa" w:w="3175"/>
            <w:shd w:val="clear" w:color="auto" w:fill="D9E2F3"/>
          </w:tcPr>
          <w:p>
            <w:pPr>
              <w:keepNext/>
              <w:spacing w:before="20" w:after="20"/>
            </w:pPr>
            <w:r>
              <w:rPr>
                <w:b/>
                <w:sz w:val="16"/>
              </w:rPr>
              <w:t xml:space="preserve">Justificación</w:t>
            </w:r>
          </w:p>
        </w:tc>
      </w:tr>
      <w:tr>
        <w:trPr>
          <w:cantSplit/>
        </w:trPr>
        <w:tc>
          <w:tcPr>
            <w:tcW w:type="dxa" w:w="1020"/>
          </w:tcPr>
          <w:p>
            <w:pPr>
              <w:keepNext/>
              <w:spacing w:before="20" w:after="20"/>
            </w:pPr>
            <w:r>
              <w:rPr>
                <w:sz w:val="16"/>
              </w:rPr>
              <w:t xml:space="preserve">Pose 2D</w:t>
            </w:r>
          </w:p>
        </w:tc>
        <w:tc>
          <w:tcPr>
            <w:tcW w:type="dxa" w:w="2381"/>
          </w:tcPr>
          <w:p>
            <w:pPr>
              <w:keepNext/>
              <w:spacing w:before="20" w:after="20"/>
            </w:pPr>
            <w:r>
              <w:rPr>
                <w:sz w:val="16"/>
              </w:rPr>
              <w:t xml:space="preserve">Modelo</w:t>
            </w:r>
          </w:p>
        </w:tc>
        <w:tc>
          <w:tcPr>
            <w:tcW w:type="dxa" w:w="2494"/>
          </w:tcPr>
          <w:p>
            <w:pPr>
              <w:keepNext/>
              <w:spacing w:before="20" w:after="20"/>
            </w:pPr>
            <w:r>
              <w:rPr>
                <w:sz w:val="16"/>
              </w:rPr>
              <w:t xml:space="preserve">YOLOv8n-Pose</w:t>
            </w:r>
          </w:p>
        </w:tc>
        <w:tc>
          <w:tcPr>
            <w:tcW w:type="dxa" w:w="3175"/>
          </w:tcPr>
          <w:p>
            <w:pPr>
              <w:keepNext/>
              <w:spacing w:before="20" w:after="20"/>
            </w:pPr>
            <w:r>
              <w:rPr>
                <w:sz w:val="16"/>
              </w:rPr>
              <w:t xml:space="preserve">Mejor detección en vídeo subacuático en CPU (Capítulo 4)</w:t>
            </w:r>
          </w:p>
        </w:tc>
      </w:tr>
      <w:tr>
        <w:trPr>
          <w:cantSplit/>
        </w:trPr>
        <w:tc>
          <w:tcPr>
            <w:tcW w:type="dxa" w:w="1020"/>
          </w:tcPr>
          <w:p>
            <w:pPr>
              <w:keepNext/>
              <w:spacing w:before="20" w:after="20"/>
            </w:pPr>
            <w:r>
              <w:rPr>
                <w:sz w:val="16"/>
              </w:rPr>
              <w:t xml:space="preserve">Pose 2D</w:t>
            </w:r>
          </w:p>
        </w:tc>
        <w:tc>
          <w:tcPr>
            <w:tcW w:type="dxa" w:w="2381"/>
          </w:tcPr>
          <w:p>
            <w:pPr>
              <w:keepNext/>
              <w:spacing w:before="20" w:after="20"/>
            </w:pPr>
            <w:r>
              <w:rPr>
                <w:sz w:val="16"/>
              </w:rPr>
              <w:t xml:space="preserve">Fotogramas analizados</w:t>
            </w:r>
          </w:p>
        </w:tc>
        <w:tc>
          <w:tcPr>
            <w:tcW w:type="dxa" w:w="2494"/>
          </w:tcPr>
          <w:p>
            <w:pPr>
              <w:keepNext/>
              <w:spacing w:before="20" w:after="20"/>
            </w:pPr>
            <w:r>
              <w:rPr>
                <w:sz w:val="16"/>
              </w:rPr>
              <w:t xml:space="preserve">1 de cada 2</w:t>
            </w:r>
          </w:p>
        </w:tc>
        <w:tc>
          <w:tcPr>
            <w:tcW w:type="dxa" w:w="3175"/>
          </w:tcPr>
          <w:p>
            <w:pPr>
              <w:keepNext/>
              <w:spacing w:before="20" w:after="20"/>
            </w:pPr>
            <w:r>
              <w:rPr>
                <w:sz w:val="16"/>
              </w:rPr>
              <w:t xml:space="preserve">Reduce el tiempo a la mitad; 15 fps bastan para ciclos de 1-2 s</w:t>
            </w:r>
          </w:p>
        </w:tc>
      </w:tr>
      <w:tr>
        <w:trPr>
          <w:cantSplit/>
        </w:trPr>
        <w:tc>
          <w:tcPr>
            <w:tcW w:type="dxa" w:w="1020"/>
          </w:tcPr>
          <w:p>
            <w:pPr>
              <w:keepNext/>
              <w:spacing w:before="20" w:after="20"/>
            </w:pPr>
            <w:r>
              <w:rPr>
                <w:sz w:val="16"/>
              </w:rPr>
              <w:t xml:space="preserve">Pose 2D</w:t>
            </w:r>
          </w:p>
        </w:tc>
        <w:tc>
          <w:tcPr>
            <w:tcW w:type="dxa" w:w="2381"/>
          </w:tcPr>
          <w:p>
            <w:pPr>
              <w:keepNext/>
              <w:spacing w:before="20" w:after="20"/>
            </w:pPr>
            <w:r>
              <w:rPr>
                <w:sz w:val="16"/>
              </w:rPr>
              <w:t xml:space="preserve">Lado máximo de la imagen</w:t>
            </w:r>
          </w:p>
        </w:tc>
        <w:tc>
          <w:tcPr>
            <w:tcW w:type="dxa" w:w="2494"/>
          </w:tcPr>
          <w:p>
            <w:pPr>
              <w:keepNext/>
              <w:spacing w:before="20" w:after="20"/>
            </w:pPr>
            <w:r>
              <w:rPr>
                <w:sz w:val="16"/>
              </w:rPr>
              <w:t xml:space="preserve">1920 píxeles</w:t>
            </w:r>
          </w:p>
        </w:tc>
        <w:tc>
          <w:tcPr>
            <w:tcW w:type="dxa" w:w="3175"/>
          </w:tcPr>
          <w:p>
            <w:pPr>
              <w:keepNext/>
              <w:spacing w:before="20" w:after="20"/>
            </w:pPr>
            <w:r>
              <w:rPr>
                <w:sz w:val="16"/>
              </w:rPr>
              <w:t xml:space="preserve">Evita el coste de procesar el vídeo 5K completo</w:t>
            </w:r>
          </w:p>
        </w:tc>
      </w:tr>
      <w:tr>
        <w:trPr>
          <w:cantSplit/>
        </w:trPr>
        <w:tc>
          <w:tcPr>
            <w:tcW w:type="dxa" w:w="1020"/>
          </w:tcPr>
          <w:p>
            <w:pPr>
              <w:keepNext/>
              <w:spacing w:before="20" w:after="20"/>
            </w:pPr>
            <w:r>
              <w:rPr>
                <w:sz w:val="16"/>
              </w:rPr>
              <w:t xml:space="preserve">Pose 2D</w:t>
            </w:r>
          </w:p>
        </w:tc>
        <w:tc>
          <w:tcPr>
            <w:tcW w:type="dxa" w:w="2381"/>
          </w:tcPr>
          <w:p>
            <w:pPr>
              <w:keepNext/>
              <w:spacing w:before="20" w:after="20"/>
            </w:pPr>
            <w:r>
              <w:rPr>
                <w:sz w:val="16"/>
              </w:rPr>
              <w:t xml:space="preserve">Giro del fotograma</w:t>
            </w:r>
          </w:p>
        </w:tc>
        <w:tc>
          <w:tcPr>
            <w:tcW w:type="dxa" w:w="2494"/>
          </w:tcPr>
          <w:p>
            <w:pPr>
              <w:keepNext/>
              <w:spacing w:before="20" w:after="20"/>
            </w:pPr>
            <w:r>
              <w:rPr>
                <w:sz w:val="16"/>
              </w:rPr>
              <w:t xml:space="preserve">Automático (0°, ±90°)</w:t>
            </w:r>
          </w:p>
        </w:tc>
        <w:tc>
          <w:tcPr>
            <w:tcW w:type="dxa" w:w="3175"/>
          </w:tcPr>
          <w:p>
            <w:pPr>
              <w:keepNext/>
              <w:spacing w:before="20" w:after="20"/>
            </w:pPr>
            <w:r>
              <w:rPr>
                <w:sz w:val="16"/>
              </w:rPr>
              <w:t xml:space="preserve">El modelo detecta mejor personas verticales</w:t>
            </w:r>
          </w:p>
        </w:tc>
      </w:tr>
      <w:tr>
        <w:trPr>
          <w:cantSplit/>
        </w:trPr>
        <w:tc>
          <w:tcPr>
            <w:tcW w:type="dxa" w:w="1020"/>
          </w:tcPr>
          <w:p>
            <w:pPr>
              <w:keepNext/>
              <w:spacing w:before="20" w:after="20"/>
            </w:pPr>
            <w:r>
              <w:rPr>
                <w:sz w:val="16"/>
              </w:rPr>
              <w:t xml:space="preserve">Limpieza</w:t>
            </w:r>
          </w:p>
        </w:tc>
        <w:tc>
          <w:tcPr>
            <w:tcW w:type="dxa" w:w="2381"/>
          </w:tcPr>
          <w:p>
            <w:pPr>
              <w:keepNext/>
              <w:spacing w:before="20" w:after="20"/>
            </w:pPr>
            <w:r>
              <w:rPr>
                <w:sz w:val="16"/>
              </w:rPr>
              <w:t xml:space="preserve">Confianza mínima de un punto</w:t>
            </w:r>
          </w:p>
        </w:tc>
        <w:tc>
          <w:tcPr>
            <w:tcW w:type="dxa" w:w="2494"/>
          </w:tcPr>
          <w:p>
            <w:pPr>
              <w:keepNext/>
              <w:spacing w:before="20" w:after="20"/>
            </w:pPr>
            <w:r>
              <w:rPr>
                <w:sz w:val="16"/>
              </w:rPr>
              <w:t xml:space="preserve">0,3</w:t>
            </w:r>
          </w:p>
        </w:tc>
        <w:tc>
          <w:tcPr>
            <w:tcW w:type="dxa" w:w="3175"/>
          </w:tcPr>
          <w:p>
            <w:pPr>
              <w:keepNext/>
              <w:spacing w:before="20" w:after="20"/>
            </w:pPr>
            <w:r>
              <w:rPr>
                <w:sz w:val="16"/>
              </w:rPr>
              <w:t xml:space="preserve">Descarta puntos inciertos antes de interpolar</w:t>
            </w:r>
          </w:p>
        </w:tc>
      </w:tr>
      <w:tr>
        <w:trPr>
          <w:cantSplit/>
        </w:trPr>
        <w:tc>
          <w:tcPr>
            <w:tcW w:type="dxa" w:w="1020"/>
          </w:tcPr>
          <w:p>
            <w:pPr>
              <w:keepNext/>
              <w:spacing w:before="20" w:after="20"/>
            </w:pPr>
            <w:r>
              <w:rPr>
                <w:sz w:val="16"/>
              </w:rPr>
              <w:t xml:space="preserve">Limpieza</w:t>
            </w:r>
          </w:p>
        </w:tc>
        <w:tc>
          <w:tcPr>
            <w:tcW w:type="dxa" w:w="2381"/>
          </w:tcPr>
          <w:p>
            <w:pPr>
              <w:keepNext/>
              <w:spacing w:before="20" w:after="20"/>
            </w:pPr>
            <w:r>
              <w:rPr>
                <w:sz w:val="16"/>
              </w:rPr>
              <w:t xml:space="preserve">Tronco girado</w:t>
            </w:r>
          </w:p>
        </w:tc>
        <w:tc>
          <w:tcPr>
            <w:tcW w:type="dxa" w:w="2494"/>
          </w:tcPr>
          <w:p>
            <w:pPr>
              <w:keepNext/>
              <w:spacing w:before="20" w:after="20"/>
            </w:pPr>
            <w:r>
              <w:rPr>
                <w:sz w:val="16"/>
              </w:rPr>
              <w:t xml:space="preserve">&gt; 45° de la dirección habitual</w:t>
            </w:r>
          </w:p>
        </w:tc>
        <w:tc>
          <w:tcPr>
            <w:tcW w:type="dxa" w:w="3175"/>
          </w:tcPr>
          <w:p>
            <w:pPr>
              <w:keepNext/>
              <w:spacing w:before="20" w:after="20"/>
            </w:pPr>
            <w:r>
              <w:rPr>
                <w:sz w:val="16"/>
              </w:rPr>
              <w:t xml:space="preserve">Elimina esqueletos verticales espurios</w:t>
            </w:r>
          </w:p>
        </w:tc>
      </w:tr>
      <w:tr>
        <w:trPr>
          <w:cantSplit/>
        </w:trPr>
        <w:tc>
          <w:tcPr>
            <w:tcW w:type="dxa" w:w="1020"/>
          </w:tcPr>
          <w:p>
            <w:pPr>
              <w:keepNext/>
              <w:spacing w:before="20" w:after="20"/>
            </w:pPr>
            <w:r>
              <w:rPr>
                <w:sz w:val="16"/>
              </w:rPr>
              <w:t xml:space="preserve">Limpieza</w:t>
            </w:r>
          </w:p>
        </w:tc>
        <w:tc>
          <w:tcPr>
            <w:tcW w:type="dxa" w:w="2381"/>
          </w:tcPr>
          <w:p>
            <w:pPr>
              <w:keepNext/>
              <w:spacing w:before="20" w:after="20"/>
            </w:pPr>
            <w:r>
              <w:rPr>
                <w:sz w:val="16"/>
              </w:rPr>
              <w:t xml:space="preserve">Longitud del tronco</w:t>
            </w:r>
          </w:p>
        </w:tc>
        <w:tc>
          <w:tcPr>
            <w:tcW w:type="dxa" w:w="2494"/>
          </w:tcPr>
          <w:p>
            <w:pPr>
              <w:keepNext/>
              <w:spacing w:before="20" w:after="20"/>
            </w:pPr>
            <w:r>
              <w:rPr>
                <w:sz w:val="16"/>
              </w:rPr>
              <w:t xml:space="preserve">0,5-2 × mediana</w:t>
            </w:r>
          </w:p>
        </w:tc>
        <w:tc>
          <w:tcPr>
            <w:tcW w:type="dxa" w:w="3175"/>
          </w:tcPr>
          <w:p>
            <w:pPr>
              <w:keepNext/>
              <w:spacing w:before="20" w:after="20"/>
            </w:pPr>
            <w:r>
              <w:rPr>
                <w:sz w:val="16"/>
              </w:rPr>
              <w:t xml:space="preserve">Elimina caderas colocadas sobre el hombro</w:t>
            </w:r>
          </w:p>
        </w:tc>
      </w:tr>
      <w:tr>
        <w:trPr>
          <w:cantSplit/>
        </w:trPr>
        <w:tc>
          <w:tcPr>
            <w:tcW w:type="dxa" w:w="1020"/>
          </w:tcPr>
          <w:p>
            <w:pPr>
              <w:keepNext/>
              <w:spacing w:before="20" w:after="20"/>
            </w:pPr>
            <w:r>
              <w:rPr>
                <w:sz w:val="16"/>
              </w:rPr>
              <w:t xml:space="preserve">Limpieza</w:t>
            </w:r>
          </w:p>
        </w:tc>
        <w:tc>
          <w:tcPr>
            <w:tcW w:type="dxa" w:w="2381"/>
          </w:tcPr>
          <w:p>
            <w:pPr>
              <w:keepNext/>
              <w:spacing w:before="20" w:after="20"/>
            </w:pPr>
            <w:r>
              <w:rPr>
                <w:sz w:val="16"/>
              </w:rPr>
              <w:t xml:space="preserve">Suavizado</w:t>
            </w:r>
          </w:p>
        </w:tc>
        <w:tc>
          <w:tcPr>
            <w:tcW w:type="dxa" w:w="2494"/>
          </w:tcPr>
          <w:p>
            <w:pPr>
              <w:keepNext/>
              <w:spacing w:before="20" w:after="20"/>
            </w:pPr>
            <w:r>
              <w:rPr>
                <w:sz w:val="16"/>
              </w:rPr>
              <w:t xml:space="preserve">Savitzky-Golay</w:t>
            </w:r>
          </w:p>
        </w:tc>
        <w:tc>
          <w:tcPr>
            <w:tcW w:type="dxa" w:w="3175"/>
          </w:tcPr>
          <w:p>
            <w:pPr>
              <w:keepNext/>
              <w:spacing w:before="20" w:after="20"/>
            </w:pPr>
            <w:r>
              <w:rPr>
                <w:sz w:val="16"/>
              </w:rPr>
              <w:t xml:space="preserve">Conserva máximos y mínimos de la señal</w:t>
            </w:r>
          </w:p>
        </w:tc>
      </w:tr>
      <w:tr>
        <w:trPr>
          <w:cantSplit/>
        </w:trPr>
        <w:tc>
          <w:tcPr>
            <w:tcW w:type="dxa" w:w="1020"/>
          </w:tcPr>
          <w:p>
            <w:pPr>
              <w:keepNext/>
              <w:spacing w:before="20" w:after="20"/>
            </w:pPr>
            <w:r>
              <w:rPr>
                <w:sz w:val="16"/>
              </w:rPr>
              <w:t xml:space="preserve">Ciclos</w:t>
            </w:r>
          </w:p>
        </w:tc>
        <w:tc>
          <w:tcPr>
            <w:tcW w:type="dxa" w:w="2381"/>
          </w:tcPr>
          <w:p>
            <w:pPr>
              <w:keepNext/>
              <w:spacing w:before="20" w:after="20"/>
            </w:pPr>
            <w:r>
              <w:rPr>
                <w:sz w:val="16"/>
              </w:rPr>
              <w:t xml:space="preserve">Intervalo entre brazadas (crol)</w:t>
            </w:r>
          </w:p>
        </w:tc>
        <w:tc>
          <w:tcPr>
            <w:tcW w:type="dxa" w:w="2494"/>
          </w:tcPr>
          <w:p>
            <w:pPr>
              <w:keepNext/>
              <w:spacing w:before="20" w:after="20"/>
            </w:pPr>
            <w:r>
              <w:rPr>
                <w:sz w:val="16"/>
              </w:rPr>
              <w:t xml:space="preserve">0,35-1,0 s</w:t>
            </w:r>
          </w:p>
        </w:tc>
        <w:tc>
          <w:tcPr>
            <w:tcW w:type="dxa" w:w="3175"/>
          </w:tcPr>
          <w:p>
            <w:pPr>
              <w:keepNext/>
              <w:spacing w:before="20" w:after="20"/>
            </w:pPr>
            <w:r>
              <w:rPr>
                <w:sz w:val="16"/>
              </w:rPr>
              <w:t xml:space="preserve">Rango fisiológico de 30-85 ciclos/min</w:t>
            </w:r>
          </w:p>
        </w:tc>
      </w:tr>
      <w:tr>
        <w:trPr>
          <w:cantSplit/>
        </w:trPr>
        <w:tc>
          <w:tcPr>
            <w:tcW w:type="dxa" w:w="1020"/>
          </w:tcPr>
          <w:p>
            <w:pPr>
              <w:keepNext/>
              <w:spacing w:before="20" w:after="20"/>
            </w:pPr>
            <w:r>
              <w:rPr>
                <w:sz w:val="16"/>
              </w:rPr>
              <w:t xml:space="preserve">Ciclos</w:t>
            </w:r>
          </w:p>
        </w:tc>
        <w:tc>
          <w:tcPr>
            <w:tcW w:type="dxa" w:w="2381"/>
          </w:tcPr>
          <w:p>
            <w:pPr>
              <w:keepNext/>
              <w:spacing w:before="20" w:after="20"/>
            </w:pPr>
            <w:r>
              <w:rPr>
                <w:sz w:val="16"/>
              </w:rPr>
              <w:t xml:space="preserve">Intervalo entre brazadas (mariposa / braza)</w:t>
            </w:r>
          </w:p>
        </w:tc>
        <w:tc>
          <w:tcPr>
            <w:tcW w:type="dxa" w:w="2494"/>
          </w:tcPr>
          <w:p>
            <w:pPr>
              <w:keepNext/>
              <w:spacing w:before="20" w:after="20"/>
            </w:pPr>
            <w:r>
              <w:rPr>
                <w:sz w:val="16"/>
              </w:rPr>
              <w:t xml:space="preserve">0,7-2,0 s / 0,7-2,4 s</w:t>
            </w:r>
          </w:p>
        </w:tc>
        <w:tc>
          <w:tcPr>
            <w:tcW w:type="dxa" w:w="3175"/>
          </w:tcPr>
          <w:p>
            <w:pPr>
              <w:keepNext/>
              <w:spacing w:before="20" w:after="20"/>
            </w:pPr>
            <w:r>
              <w:rPr>
                <w:sz w:val="16"/>
              </w:rPr>
              <w:t xml:space="preserve">Un ciclo por brazada</w:t>
            </w:r>
          </w:p>
        </w:tc>
      </w:tr>
      <w:tr>
        <w:trPr>
          <w:cantSplit/>
        </w:trPr>
        <w:tc>
          <w:tcPr>
            <w:tcW w:type="dxa" w:w="1020"/>
          </w:tcPr>
          <w:p>
            <w:pPr>
              <w:keepNext/>
              <w:spacing w:before="20" w:after="20"/>
            </w:pPr>
            <w:r>
              <w:rPr>
                <w:sz w:val="16"/>
              </w:rPr>
              <w:t xml:space="preserve">Ciclos</w:t>
            </w:r>
          </w:p>
        </w:tc>
        <w:tc>
          <w:tcPr>
            <w:tcW w:type="dxa" w:w="2381"/>
          </w:tcPr>
          <w:p>
            <w:pPr>
              <w:keepNext/>
              <w:spacing w:before="20" w:after="20"/>
            </w:pPr>
            <w:r>
              <w:rPr>
                <w:sz w:val="16"/>
              </w:rPr>
              <w:t xml:space="preserve">Duración de un ciclo válido</w:t>
            </w:r>
          </w:p>
        </w:tc>
        <w:tc>
          <w:tcPr>
            <w:tcW w:type="dxa" w:w="2494"/>
          </w:tcPr>
          <w:p>
            <w:pPr>
              <w:keepNext/>
              <w:spacing w:before="20" w:after="20"/>
            </w:pPr>
            <w:r>
              <w:rPr>
                <w:sz w:val="16"/>
              </w:rPr>
              <w:t xml:space="preserve">0,6-3,0 s, ≤ 30 % de datos ausentes</w:t>
            </w:r>
          </w:p>
        </w:tc>
        <w:tc>
          <w:tcPr>
            <w:tcW w:type="dxa" w:w="3175"/>
          </w:tcPr>
          <w:p>
            <w:pPr>
              <w:keepNext/>
              <w:spacing w:before="20" w:after="20"/>
            </w:pPr>
            <w:r>
              <w:rPr>
                <w:sz w:val="16"/>
              </w:rPr>
              <w:t xml:space="preserve">Descarta ciclos partidos o fusionados</w:t>
            </w:r>
          </w:p>
        </w:tc>
      </w:tr>
      <w:tr>
        <w:trPr>
          <w:cantSplit/>
        </w:trPr>
        <w:tc>
          <w:tcPr>
            <w:tcW w:type="dxa" w:w="1020"/>
          </w:tcPr>
          <w:p>
            <w:pPr>
              <w:keepNext/>
              <w:spacing w:before="20" w:after="20"/>
            </w:pPr>
            <w:r>
              <w:rPr>
                <w:sz w:val="16"/>
              </w:rPr>
              <w:t xml:space="preserve">Ciclos</w:t>
            </w:r>
          </w:p>
        </w:tc>
        <w:tc>
          <w:tcPr>
            <w:tcW w:type="dxa" w:w="2381"/>
          </w:tcPr>
          <w:p>
            <w:pPr>
              <w:keepNext/>
              <w:spacing w:before="20" w:after="20"/>
            </w:pPr>
            <w:r>
              <w:rPr>
                <w:sz w:val="16"/>
              </w:rPr>
              <w:t xml:space="preserve">Mínimo y máximo por ciclo</w:t>
            </w:r>
          </w:p>
        </w:tc>
        <w:tc>
          <w:tcPr>
            <w:tcW w:type="dxa" w:w="2494"/>
          </w:tcPr>
          <w:p>
            <w:pPr>
              <w:keepNext/>
              <w:spacing w:before="20" w:after="20"/>
            </w:pPr>
            <w:r>
              <w:rPr>
                <w:sz w:val="16"/>
              </w:rPr>
              <w:t xml:space="preserve">Percentiles 10 y 90</w:t>
            </w:r>
          </w:p>
        </w:tc>
        <w:tc>
          <w:tcPr>
            <w:tcW w:type="dxa" w:w="3175"/>
          </w:tcPr>
          <w:p>
            <w:pPr>
              <w:keepNext/>
              <w:spacing w:before="20" w:after="20"/>
            </w:pPr>
            <w:r>
              <w:rPr>
                <w:sz w:val="16"/>
              </w:rPr>
              <w:t xml:space="preserve">Un fotograma erróneo no fija el valor del ciclo</w:t>
            </w:r>
          </w:p>
        </w:tc>
      </w:tr>
      <w:tr>
        <w:trPr>
          <w:cantSplit/>
        </w:trPr>
        <w:tc>
          <w:tcPr>
            <w:tcW w:type="dxa" w:w="1020"/>
          </w:tcPr>
          <w:p>
            <w:pPr>
              <w:keepNext/>
              <w:spacing w:before="20" w:after="20"/>
            </w:pPr>
            <w:r>
              <w:rPr>
                <w:sz w:val="16"/>
              </w:rPr>
              <w:t xml:space="preserve">Fatiga</w:t>
            </w:r>
          </w:p>
        </w:tc>
        <w:tc>
          <w:tcPr>
            <w:tcW w:type="dxa" w:w="2381"/>
          </w:tcPr>
          <w:p>
            <w:pPr>
              <w:keepNext/>
              <w:spacing w:before="20" w:after="20"/>
            </w:pPr>
            <w:r>
              <w:rPr>
                <w:sz w:val="16"/>
              </w:rPr>
              <w:t xml:space="preserve">Fase base</w:t>
            </w:r>
          </w:p>
        </w:tc>
        <w:tc>
          <w:tcPr>
            <w:tcW w:type="dxa" w:w="2494"/>
          </w:tcPr>
          <w:p>
            <w:pPr>
              <w:keepNext/>
              <w:spacing w:before="20" w:after="20"/>
            </w:pPr>
            <w:r>
              <w:rPr>
                <w:sz w:val="16"/>
              </w:rPr>
              <w:t xml:space="preserve">Primer 30 % de los ciclos (mínimo 5)</w:t>
            </w:r>
          </w:p>
        </w:tc>
        <w:tc>
          <w:tcPr>
            <w:tcW w:type="dxa" w:w="3175"/>
          </w:tcPr>
          <w:p>
            <w:pPr>
              <w:keepNext/>
              <w:spacing w:before="20" w:after="20"/>
            </w:pPr>
            <w:r>
              <w:rPr>
                <w:sz w:val="16"/>
              </w:rPr>
              <w:t xml:space="preserve">Análisis de sensibilidad (Tabla </w:t>
            </w:r>
            <w:r>
              <w:rPr>
                <w:sz w:val="16"/>
              </w:rPr>
              <w:t xml:space="preserve">12</w:t>
            </w:r>
            <w:r>
              <w:rPr>
                <w:sz w:val="16"/>
              </w:rPr>
              <w:t xml:space="preserve">)</w:t>
            </w:r>
          </w:p>
        </w:tc>
      </w:tr>
      <w:tr>
        <w:trPr>
          <w:cantSplit/>
        </w:trPr>
        <w:tc>
          <w:tcPr>
            <w:tcW w:type="dxa" w:w="1020"/>
          </w:tcPr>
          <w:p>
            <w:pPr>
              <w:keepNext/>
              <w:spacing w:before="20" w:after="20"/>
            </w:pPr>
            <w:r>
              <w:rPr>
                <w:sz w:val="16"/>
              </w:rPr>
              <w:t xml:space="preserve">Fatiga</w:t>
            </w:r>
          </w:p>
        </w:tc>
        <w:tc>
          <w:tcPr>
            <w:tcW w:type="dxa" w:w="2381"/>
          </w:tcPr>
          <w:p>
            <w:pPr>
              <w:keepNext/>
              <w:spacing w:before="20" w:after="20"/>
            </w:pPr>
            <w:r>
              <w:rPr>
                <w:sz w:val="16"/>
              </w:rPr>
              <w:t xml:space="preserve">Isolation Forest</w:t>
            </w:r>
          </w:p>
        </w:tc>
        <w:tc>
          <w:tcPr>
            <w:tcW w:type="dxa" w:w="2494"/>
          </w:tcPr>
          <w:p>
            <w:pPr>
              <w:keepNext/>
              <w:spacing w:before="20" w:after="20"/>
            </w:pPr>
            <w:r>
              <w:rPr>
                <w:sz w:val="16"/>
              </w:rPr>
              <w:t xml:space="preserve">500 árboles</w:t>
            </w:r>
          </w:p>
        </w:tc>
        <w:tc>
          <w:tcPr>
            <w:tcW w:type="dxa" w:w="3175"/>
          </w:tcPr>
          <w:p>
            <w:pPr>
              <w:keepNext/>
              <w:spacing w:before="20" w:after="20"/>
            </w:pPr>
            <w:r>
              <w:rPr>
                <w:sz w:val="16"/>
              </w:rPr>
              <w:t xml:space="preserve">Estabilidad de la puntuación</w:t>
            </w:r>
          </w:p>
        </w:tc>
      </w:tr>
      <w:tr>
        <w:trPr>
          <w:cantSplit/>
        </w:trPr>
        <w:tc>
          <w:tcPr>
            <w:tcW w:type="dxa" w:w="1020"/>
          </w:tcPr>
          <w:p>
            <w:pPr>
              <w:keepNext/>
              <w:spacing w:before="20" w:after="20"/>
            </w:pPr>
            <w:r>
              <w:rPr>
                <w:sz w:val="16"/>
              </w:rPr>
              <w:t xml:space="preserve">Fatiga</w:t>
            </w:r>
          </w:p>
        </w:tc>
        <w:tc>
          <w:tcPr>
            <w:tcW w:type="dxa" w:w="2381"/>
          </w:tcPr>
          <w:p>
            <w:pPr>
              <w:keepNext/>
              <w:spacing w:before="20" w:after="20"/>
            </w:pPr>
            <w:r>
              <w:rPr>
                <w:sz w:val="16"/>
              </w:rPr>
              <w:t xml:space="preserve">Umbral</w:t>
            </w:r>
          </w:p>
        </w:tc>
        <w:tc>
          <w:tcPr>
            <w:tcW w:type="dxa" w:w="2494"/>
          </w:tcPr>
          <w:p>
            <w:pPr>
              <w:keepNext/>
              <w:spacing w:before="20" w:after="20"/>
            </w:pPr>
            <w:r>
              <w:rPr>
                <w:sz w:val="16"/>
              </w:rPr>
              <w:t xml:space="preserve">Percentil 95 de la fase base</w:t>
            </w:r>
          </w:p>
        </w:tc>
        <w:tc>
          <w:tcPr>
            <w:tcW w:type="dxa" w:w="3175"/>
          </w:tcPr>
          <w:p>
            <w:pPr>
              <w:keepNext/>
              <w:spacing w:before="20" w:after="20"/>
            </w:pPr>
            <w:r>
              <w:rPr>
                <w:sz w:val="16"/>
              </w:rPr>
              <w:t xml:space="preserve">Mejor equilibrio entre detección y falsas alarmas</w:t>
            </w:r>
          </w:p>
        </w:tc>
      </w:tr>
      <w:tr>
        <w:trPr>
          <w:cantSplit/>
        </w:trPr>
        <w:tc>
          <w:tcPr>
            <w:tcW w:type="dxa" w:w="1020"/>
          </w:tcPr>
          <w:p>
            <w:pPr>
              <w:keepNext/>
              <w:spacing w:before="20" w:after="20"/>
            </w:pPr>
            <w:r>
              <w:rPr>
                <w:sz w:val="16"/>
              </w:rPr>
              <w:t xml:space="preserve">Fatiga</w:t>
            </w:r>
          </w:p>
        </w:tc>
        <w:tc>
          <w:tcPr>
            <w:tcW w:type="dxa" w:w="2381"/>
          </w:tcPr>
          <w:p>
            <w:pPr>
              <w:keepNext/>
              <w:spacing w:before="20" w:after="20"/>
            </w:pPr>
            <w:r>
              <w:rPr>
                <w:sz w:val="16"/>
              </w:rPr>
              <w:t xml:space="preserve">Inicio</w:t>
            </w:r>
          </w:p>
        </w:tc>
        <w:tc>
          <w:tcPr>
            <w:tcW w:type="dxa" w:w="2494"/>
          </w:tcPr>
          <w:p>
            <w:pPr>
              <w:keepNext/>
              <w:spacing w:before="20" w:after="20"/>
            </w:pPr>
            <w:r>
              <w:rPr>
                <w:sz w:val="16"/>
              </w:rPr>
              <w:t xml:space="preserve">Media móvil de 3 ciclos sobre el umbral durante 3 ciclos</w:t>
            </w:r>
          </w:p>
        </w:tc>
        <w:tc>
          <w:tcPr>
            <w:tcW w:type="dxa" w:w="3175"/>
          </w:tcPr>
          <w:p>
            <w:pPr>
              <w:keepNext/>
              <w:spacing w:before="20" w:after="20"/>
            </w:pPr>
            <w:r>
              <w:rPr>
                <w:sz w:val="16"/>
              </w:rPr>
              <w:t xml:space="preserve">Evita avisos por ciclos aislados</w:t>
            </w:r>
          </w:p>
        </w:tc>
      </w:tr>
      <w:tr>
        <w:trPr>
          <w:cantSplit/>
        </w:trPr>
        <w:tc>
          <w:tcPr>
            <w:tcW w:type="dxa" w:w="1020"/>
          </w:tcPr>
          <w:p>
            <w:pPr>
              <w:keepNext/>
              <w:spacing w:before="20" w:after="20"/>
            </w:pPr>
            <w:r>
              <w:rPr>
                <w:sz w:val="16"/>
              </w:rPr>
              <w:t xml:space="preserve">Fatiga</w:t>
            </w:r>
          </w:p>
        </w:tc>
        <w:tc>
          <w:tcPr>
            <w:tcW w:type="dxa" w:w="2381"/>
          </w:tcPr>
          <w:p>
            <w:pPr>
              <w:keepNext/>
              <w:spacing w:before="20" w:after="20"/>
            </w:pPr>
            <w:r>
              <w:rPr>
                <w:sz w:val="16"/>
              </w:rPr>
              <w:t xml:space="preserve">Mínimo de ciclos</w:t>
            </w:r>
          </w:p>
        </w:tc>
        <w:tc>
          <w:tcPr>
            <w:tcW w:type="dxa" w:w="2494"/>
          </w:tcPr>
          <w:p>
            <w:pPr>
              <w:keepNext/>
              <w:spacing w:before="20" w:after="20"/>
            </w:pPr>
            <w:r>
              <w:rPr>
                <w:sz w:val="16"/>
              </w:rPr>
              <w:t xml:space="preserve">8</w:t>
            </w:r>
          </w:p>
        </w:tc>
        <w:tc>
          <w:tcPr>
            <w:tcW w:type="dxa" w:w="3175"/>
          </w:tcPr>
          <w:p>
            <w:pPr>
              <w:keepNext/>
              <w:spacing w:before="20" w:after="20"/>
            </w:pPr>
            <w:r>
              <w:rPr>
                <w:sz w:val="16"/>
              </w:rPr>
              <w:t xml:space="preserve">Fase base de al menos 5 ciclos y margen de observación</w:t>
            </w:r>
          </w:p>
        </w:tc>
      </w:tr>
      <w:tr>
        <w:trPr>
          <w:cantSplit/>
        </w:trPr>
        <w:tc>
          <w:tcPr>
            <w:tcW w:type="dxa" w:w="1020"/>
          </w:tcPr>
          <w:p>
            <w:pPr>
              <w:keepNext/>
              <w:spacing w:before="20" w:after="20"/>
            </w:pPr>
            <w:r>
              <w:rPr>
                <w:sz w:val="16"/>
              </w:rPr>
              <w:t xml:space="preserve">Fatiga</w:t>
            </w:r>
          </w:p>
        </w:tc>
        <w:tc>
          <w:tcPr>
            <w:tcW w:type="dxa" w:w="2381"/>
          </w:tcPr>
          <w:p>
            <w:pPr>
              <w:keepNext/>
              <w:spacing w:before="20" w:after="20"/>
            </w:pPr>
            <w:r>
              <w:rPr>
                <w:sz w:val="16"/>
              </w:rPr>
              <w:t xml:space="preserve">PELT</w:t>
            </w:r>
          </w:p>
        </w:tc>
        <w:tc>
          <w:tcPr>
            <w:tcW w:type="dxa" w:w="2494"/>
          </w:tcPr>
          <w:p>
            <w:pPr>
              <w:keepNext/>
              <w:spacing w:before="20" w:after="20"/>
            </w:pPr>
            <w:r>
              <w:rPr>
                <w:sz w:val="16"/>
              </w:rPr>
              <w:t xml:space="preserve">Coste L2, penalización 2 ln n</w:t>
            </w:r>
          </w:p>
        </w:tc>
        <w:tc>
          <w:tcPr>
            <w:tcW w:type="dxa" w:w="3175"/>
          </w:tcPr>
          <w:p>
            <w:pPr>
              <w:keepNext/>
              <w:spacing w:before="20" w:after="20"/>
            </w:pPr>
            <w:r>
              <w:rPr>
                <w:sz w:val="16"/>
              </w:rPr>
              <w:t xml:space="preserve">Criterio de información estándar</w:t>
            </w:r>
          </w:p>
        </w:tc>
      </w:tr>
      <w:tr>
        <w:trPr>
          <w:cantSplit/>
        </w:trPr>
        <w:tc>
          <w:tcPr>
            <w:tcW w:type="dxa" w:w="1020"/>
          </w:tcPr>
          <w:p>
            <w:pPr>
              <w:keepNext/>
              <w:spacing w:before="20" w:after="20"/>
            </w:pPr>
            <w:r>
              <w:rPr>
                <w:sz w:val="16"/>
              </w:rPr>
              <w:t xml:space="preserve">Estilo</w:t>
            </w:r>
          </w:p>
        </w:tc>
        <w:tc>
          <w:tcPr>
            <w:tcW w:type="dxa" w:w="2381"/>
          </w:tcPr>
          <w:p>
            <w:pPr>
              <w:keepNext/>
              <w:spacing w:before="20" w:after="20"/>
            </w:pPr>
            <w:r>
              <w:rPr>
                <w:sz w:val="16"/>
              </w:rPr>
              <w:t xml:space="preserve">Ventanas</w:t>
            </w:r>
          </w:p>
        </w:tc>
        <w:tc>
          <w:tcPr>
            <w:tcW w:type="dxa" w:w="2494"/>
          </w:tcPr>
          <w:p>
            <w:pPr>
              <w:keepNext/>
              <w:spacing w:before="20" w:after="20"/>
            </w:pPr>
            <w:r>
              <w:rPr>
                <w:sz w:val="16"/>
              </w:rPr>
              <w:t xml:space="preserve">4 s cada 2 s</w:t>
            </w:r>
          </w:p>
        </w:tc>
        <w:tc>
          <w:tcPr>
            <w:tcW w:type="dxa" w:w="3175"/>
          </w:tcPr>
          <w:p>
            <w:pPr>
              <w:keepNext/>
              <w:spacing w:before="20" w:after="20"/>
            </w:pPr>
            <w:r>
              <w:rPr>
                <w:sz w:val="16"/>
              </w:rPr>
              <w:t xml:space="preserve">Al menos dos ciclos por ventana</w:t>
            </w:r>
          </w:p>
        </w:tc>
      </w:tr>
      <w:tr>
        <w:trPr>
          <w:cantSplit/>
        </w:trPr>
        <w:tc>
          <w:tcPr>
            <w:tcW w:type="dxa" w:w="1020"/>
          </w:tcPr>
          <w:p>
            <w:pPr>
              <w:keepNext/>
              <w:spacing w:before="20" w:after="20"/>
            </w:pPr>
            <w:r>
              <w:rPr>
                <w:sz w:val="16"/>
              </w:rPr>
              <w:t xml:space="preserve">Estilo</w:t>
            </w:r>
          </w:p>
        </w:tc>
        <w:tc>
          <w:tcPr>
            <w:tcW w:type="dxa" w:w="2381"/>
          </w:tcPr>
          <w:p>
            <w:pPr>
              <w:keepNext/>
              <w:spacing w:before="20" w:after="20"/>
            </w:pPr>
            <w:r>
              <w:rPr>
                <w:sz w:val="16"/>
              </w:rPr>
              <w:t xml:space="preserve">Bosque aleatorio (datos sintéticos)</w:t>
            </w:r>
          </w:p>
        </w:tc>
        <w:tc>
          <w:tcPr>
            <w:tcW w:type="dxa" w:w="2494"/>
          </w:tcPr>
          <w:p>
            <w:pPr>
              <w:keepNext/>
              <w:spacing w:before="20" w:after="20"/>
            </w:pPr>
            <w:r>
              <w:rPr>
                <w:sz w:val="16"/>
              </w:rPr>
              <w:t xml:space="preserve">300 árboles, 2 muestras por hoja</w:t>
            </w:r>
          </w:p>
        </w:tc>
        <w:tc>
          <w:tcPr>
            <w:tcW w:type="dxa" w:w="3175"/>
          </w:tcPr>
          <w:p>
            <w:pPr>
              <w:keepNext/>
              <w:spacing w:before="20" w:after="20"/>
            </w:pPr>
            <w:r>
              <w:rPr>
                <w:sz w:val="16"/>
              </w:rPr>
              <w:t xml:space="preserve">Rendimiento estable sin ajuste fino</w:t>
            </w:r>
          </w:p>
        </w:tc>
      </w:tr>
      <w:tr>
        <w:trPr>
          <w:cantSplit/>
        </w:trPr>
        <w:tc>
          <w:tcPr>
            <w:tcW w:type="dxa" w:w="1020"/>
          </w:tcPr>
          <w:p>
            <w:pPr>
              <w:keepNext/>
              <w:spacing w:before="20" w:after="20"/>
            </w:pPr>
            <w:r>
              <w:rPr>
                <w:sz w:val="16"/>
              </w:rPr>
              <w:t xml:space="preserve">Estilo</w:t>
            </w:r>
          </w:p>
        </w:tc>
        <w:tc>
          <w:tcPr>
            <w:tcW w:type="dxa" w:w="2381"/>
          </w:tcPr>
          <w:p>
            <w:pPr>
              <w:keepNext/>
              <w:spacing w:before="20" w:after="20"/>
            </w:pPr>
            <w:r>
              <w:rPr>
                <w:sz w:val="16"/>
              </w:rPr>
              <w:t xml:space="preserve">Correlación entre manos (reglas)</w:t>
            </w:r>
          </w:p>
        </w:tc>
        <w:tc>
          <w:tcPr>
            <w:tcW w:type="dxa" w:w="2494"/>
          </w:tcPr>
          <w:p>
            <w:pPr>
              <w:keepNext/>
              <w:spacing w:before="20" w:after="20"/>
            </w:pPr>
            <w:r>
              <w:rPr>
                <w:sz w:val="16"/>
              </w:rPr>
              <w:t xml:space="preserve">0,65 lateral / 0,20 frontal</w:t>
            </w:r>
          </w:p>
        </w:tc>
        <w:tc>
          <w:tcPr>
            <w:tcW w:type="dxa" w:w="3175"/>
          </w:tcPr>
          <w:p>
            <w:pPr>
              <w:keepNext/>
              <w:spacing w:before="20" w:after="20"/>
            </w:pPr>
            <w:r>
              <w:rPr>
                <w:sz w:val="16"/>
              </w:rPr>
              <w:t xml:space="preserve">Brazos alternos o simultáneos; copia de brazos en lateral</w:t>
            </w:r>
          </w:p>
        </w:tc>
      </w:tr>
      <w:tr>
        <w:trPr>
          <w:cantSplit/>
        </w:trPr>
        <w:tc>
          <w:tcPr>
            <w:tcW w:type="dxa" w:w="1020"/>
          </w:tcPr>
          <w:p>
            <w:pPr>
              <w:keepNext/>
              <w:spacing w:before="20" w:after="20"/>
            </w:pPr>
            <w:r>
              <w:rPr>
                <w:sz w:val="16"/>
              </w:rPr>
              <w:t xml:space="preserve">Estilo</w:t>
            </w:r>
          </w:p>
        </w:tc>
        <w:tc>
          <w:tcPr>
            <w:tcW w:type="dxa" w:w="2381"/>
          </w:tcPr>
          <w:p>
            <w:pPr>
              <w:keepNext/>
              <w:spacing w:before="20" w:after="20"/>
            </w:pPr>
            <w:r>
              <w:rPr>
                <w:sz w:val="16"/>
              </w:rPr>
              <w:t xml:space="preserve">Nariz respecto a hombros (reglas)</w:t>
            </w:r>
          </w:p>
        </w:tc>
        <w:tc>
          <w:tcPr>
            <w:tcW w:type="dxa" w:w="2494"/>
          </w:tcPr>
          <w:p>
            <w:pPr>
              <w:keepNext/>
              <w:spacing w:before="20" w:after="20"/>
            </w:pPr>
            <w:r>
              <w:rPr>
                <w:sz w:val="16"/>
              </w:rPr>
              <w:t xml:space="preserve">−0,05 braza / −0,30 espalda (troncos)</w:t>
            </w:r>
          </w:p>
        </w:tc>
        <w:tc>
          <w:tcPr>
            <w:tcW w:type="dxa" w:w="3175"/>
          </w:tcPr>
          <w:p>
            <w:pPr>
              <w:keepNext/>
              <w:spacing w:before="20" w:after="20"/>
            </w:pPr>
            <w:r>
              <w:rPr>
                <w:sz w:val="16"/>
              </w:rPr>
              <w:t xml:space="preserve">Cabeza alta en braza; cara arriba en espalda</w:t>
            </w:r>
          </w:p>
        </w:tc>
      </w:tr>
      <w:tr>
        <w:trPr>
          <w:cantSplit/>
        </w:trPr>
        <w:tc>
          <w:tcPr>
            <w:tcW w:type="dxa" w:w="1020"/>
          </w:tcPr>
          <w:p>
            <w:pPr>
              <w:keepNext/>
              <w:spacing w:before="20" w:after="20"/>
            </w:pPr>
            <w:r>
              <w:rPr>
                <w:sz w:val="16"/>
              </w:rPr>
              <w:t xml:space="preserve">Vista</w:t>
            </w:r>
          </w:p>
        </w:tc>
        <w:tc>
          <w:tcPr>
            <w:tcW w:type="dxa" w:w="2381"/>
          </w:tcPr>
          <w:p>
            <w:pPr>
              <w:keepNext/>
              <w:spacing w:before="20" w:after="20"/>
            </w:pPr>
            <w:r>
              <w:rPr>
                <w:sz w:val="16"/>
              </w:rPr>
              <w:t xml:space="preserve">Tramo / tronco vertical / umbral</w:t>
            </w:r>
          </w:p>
        </w:tc>
        <w:tc>
          <w:tcPr>
            <w:tcW w:type="dxa" w:w="2494"/>
          </w:tcPr>
          <w:p>
            <w:pPr>
              <w:keepNext/>
              <w:spacing w:before="20" w:after="20"/>
            </w:pPr>
            <w:r>
              <w:rPr>
                <w:sz w:val="16"/>
              </w:rPr>
              <w:t xml:space="preserve">60 s / &gt; 55° / 65 % de fotogramas</w:t>
            </w:r>
          </w:p>
        </w:tc>
        <w:tc>
          <w:tcPr>
            <w:tcW w:type="dxa" w:w="3175"/>
          </w:tcPr>
          <w:p>
            <w:pPr>
              <w:keepNext/>
              <w:spacing w:before="20" w:after="20"/>
            </w:pPr>
            <w:r>
              <w:rPr>
                <w:sz w:val="16"/>
              </w:rPr>
              <w:t xml:space="preserve">Laterales ≤ 46 %, frontales ≥ 87 % en los datos reales</w:t>
            </w:r>
          </w:p>
        </w:tc>
      </w:tr>
      <w:tr>
        <w:trPr>
          <w:cantSplit/>
        </w:trPr>
        <w:tc>
          <w:tcPr>
            <w:tcW w:type="dxa" w:w="1020"/>
          </w:tcPr>
          <w:p>
            <w:pPr>
              <w:keepNext/>
              <w:spacing w:before="20" w:after="20"/>
            </w:pPr>
            <w:r>
              <w:rPr>
                <w:sz w:val="16"/>
              </w:rPr>
              <w:t xml:space="preserve">Limpieza</w:t>
            </w:r>
          </w:p>
        </w:tc>
        <w:tc>
          <w:tcPr>
            <w:tcW w:type="dxa" w:w="2381"/>
          </w:tcPr>
          <w:p>
            <w:pPr>
              <w:keepNext/>
              <w:spacing w:before="20" w:after="20"/>
            </w:pPr>
            <w:r>
              <w:rPr>
                <w:sz w:val="16"/>
              </w:rPr>
              <w:t xml:space="preserve">Tronco vertical en vista lateral</w:t>
            </w:r>
          </w:p>
        </w:tc>
        <w:tc>
          <w:tcPr>
            <w:tcW w:type="dxa" w:w="2494"/>
          </w:tcPr>
          <w:p>
            <w:pPr>
              <w:keepNext/>
              <w:spacing w:before="20" w:after="20"/>
            </w:pPr>
            <w:r>
              <w:rPr>
                <w:sz w:val="16"/>
              </w:rPr>
              <w:t xml:space="preserve">&gt; 55° de la horizontal</w:t>
            </w:r>
          </w:p>
        </w:tc>
        <w:tc>
          <w:tcPr>
            <w:tcW w:type="dxa" w:w="3175"/>
          </w:tcPr>
          <w:p>
            <w:pPr>
              <w:keepNext/>
              <w:spacing w:before="20" w:after="20"/>
            </w:pPr>
            <w:r>
              <w:rPr>
                <w:sz w:val="16"/>
              </w:rPr>
              <w:t xml:space="preserve">Esqueletos de pie imposibles en un nadador de lado</w:t>
            </w:r>
          </w:p>
        </w:tc>
      </w:tr>
      <w:tr>
        <w:trPr>
          <w:cantSplit/>
        </w:trPr>
        <w:tc>
          <w:tcPr>
            <w:tcW w:type="dxa" w:w="1020"/>
          </w:tcPr>
          <w:p>
            <w:pPr>
              <w:keepNext w:val="0"/>
              <w:spacing w:before="20" w:after="20"/>
            </w:pPr>
            <w:r>
              <w:rPr>
                <w:sz w:val="16"/>
              </w:rPr>
              <w:t xml:space="preserve">Tiempo real</w:t>
            </w:r>
          </w:p>
        </w:tc>
        <w:tc>
          <w:tcPr>
            <w:tcW w:type="dxa" w:w="2381"/>
          </w:tcPr>
          <w:p>
            <w:pPr>
              <w:keepNext w:val="0"/>
              <w:spacing w:before="20" w:after="20"/>
            </w:pPr>
            <w:r>
              <w:rPr>
                <w:sz w:val="16"/>
              </w:rPr>
              <w:t xml:space="preserve">Fase base / ventana / paso</w:t>
            </w:r>
          </w:p>
        </w:tc>
        <w:tc>
          <w:tcPr>
            <w:tcW w:type="dxa" w:w="2494"/>
          </w:tcPr>
          <w:p>
            <w:pPr>
              <w:keepNext w:val="0"/>
              <w:spacing w:before="20" w:after="20"/>
            </w:pPr>
            <w:r>
              <w:rPr>
                <w:sz w:val="16"/>
              </w:rPr>
              <w:t xml:space="preserve">10 ciclos / 30 s / 1 s</w:t>
            </w:r>
          </w:p>
        </w:tc>
        <w:tc>
          <w:tcPr>
            <w:tcW w:type="dxa" w:w="3175"/>
          </w:tcPr>
          <w:p>
            <w:pPr>
              <w:keepNext w:val="0"/>
              <w:spacing w:before="20" w:after="20"/>
            </w:pPr>
            <w:r>
              <w:rPr>
                <w:sz w:val="16"/>
              </w:rPr>
              <w:t xml:space="preserve">Solo usa lo ya nadado</w:t>
            </w:r>
          </w:p>
        </w:tc>
      </w:tr>
    </w:tbl>
    <w:p>
      <w:pPr>
        <w:jc w:val="both"/>
      </w:pPr>
    </w:p>
    <w:p>
      <w:pPr>
        <w:pStyle w:val="Ttulo2"/>
        <w:keepNext/>
      </w:pPr>
      <w:r>
        <w:t xml:space="preserve">Anexo F. Diccionario de variables por ciclo</w:t>
      </w:r>
    </w:p>
    <w:p>
      <w:pPr>
        <w:pStyle w:val="Caption"/>
        <w:keepNext/>
        <w:jc w:val="center"/>
      </w:pPr>
      <w:r>
        <w:t xml:space="preserve">Tabla </w:t>
      </w:r>
      <w:r>
        <w:fldChar w:fldCharType="begin"/>
      </w:r>
      <w:r>
        <w:instrText xml:space="preserve"> SEQ Tabla \* ARABIC </w:instrText>
      </w:r>
      <w:r>
        <w:fldChar w:fldCharType="separate"/>
      </w:r>
      <w:r>
        <w:t xml:space="preserve">20</w:t>
      </w:r>
      <w:r>
        <w:fldChar w:fldCharType="end"/>
      </w:r>
      <w:r>
        <w:t xml:space="preserve">. </w:t>
      </w:r>
      <w:r>
        <w:t xml:space="preserve">Variables por ciclo del archivo variables_por_ciclo.csv.</w:t>
      </w:r>
    </w:p>
    <w:tbl>
      <w:tblPr>
        <w:tblStyle w:val="Tablaconcuadrcula"/>
        <w:tblW w:type="auto" w:w="0"/>
        <w:tblLook w:firstColumn="1" w:firstRow="1" w:lastColumn="0" w:lastRow="0" w:noHBand="0" w:noVBand="1" w:val="04A0"/>
      </w:tblPr>
      <w:tblGrid>
        <w:gridCol w:w="2268"/>
        <w:gridCol w:w="1247"/>
        <w:gridCol w:w="5556"/>
      </w:tblGrid>
      <w:tr>
        <w:trPr>
          <w:cantSplit/>
          <w:tblHeader/>
        </w:trPr>
        <w:tc>
          <w:tcPr>
            <w:tcW w:type="dxa" w:w="2268"/>
            <w:shd w:val="clear" w:color="auto" w:fill="D9E2F3"/>
          </w:tcPr>
          <w:p>
            <w:pPr>
              <w:keepNext/>
              <w:spacing w:before="20" w:after="20"/>
            </w:pPr>
            <w:r>
              <w:rPr>
                <w:b/>
                <w:sz w:val="16"/>
              </w:rPr>
              <w:t xml:space="preserve">Variable</w:t>
            </w:r>
          </w:p>
        </w:tc>
        <w:tc>
          <w:tcPr>
            <w:tcW w:type="dxa" w:w="1247"/>
            <w:shd w:val="clear" w:color="auto" w:fill="D9E2F3"/>
          </w:tcPr>
          <w:p>
            <w:pPr>
              <w:keepNext/>
              <w:spacing w:before="20" w:after="20"/>
            </w:pPr>
            <w:r>
              <w:rPr>
                <w:b/>
                <w:sz w:val="16"/>
              </w:rPr>
              <w:t xml:space="preserve">Unidad</w:t>
            </w:r>
          </w:p>
        </w:tc>
        <w:tc>
          <w:tcPr>
            <w:tcW w:type="dxa" w:w="5556"/>
            <w:shd w:val="clear" w:color="auto" w:fill="D9E2F3"/>
          </w:tcPr>
          <w:p>
            <w:pPr>
              <w:keepNext/>
              <w:spacing w:before="20" w:after="20"/>
            </w:pPr>
            <w:r>
              <w:rPr>
                <w:b/>
                <w:sz w:val="16"/>
              </w:rPr>
              <w:t xml:space="preserve">Definición</w:t>
            </w:r>
          </w:p>
        </w:tc>
      </w:tr>
      <w:tr>
        <w:trPr>
          <w:cantSplit/>
        </w:trPr>
        <w:tc>
          <w:tcPr>
            <w:tcW w:type="dxa" w:w="2268"/>
          </w:tcPr>
          <w:p>
            <w:pPr>
              <w:keepNext/>
              <w:spacing w:before="20" w:after="20"/>
            </w:pPr>
            <w:r>
              <w:rPr>
                <w:sz w:val="16"/>
              </w:rPr>
              <w:t xml:space="preserve">SR_ciclos_min</w:t>
            </w:r>
          </w:p>
        </w:tc>
        <w:tc>
          <w:tcPr>
            <w:tcW w:type="dxa" w:w="1247"/>
          </w:tcPr>
          <w:p>
            <w:pPr>
              <w:keepNext/>
              <w:spacing w:before="20" w:after="20"/>
            </w:pPr>
            <w:r>
              <w:rPr>
                <w:sz w:val="16"/>
              </w:rPr>
              <w:t xml:space="preserve">ciclos/min</w:t>
            </w:r>
          </w:p>
        </w:tc>
        <w:tc>
          <w:tcPr>
            <w:tcW w:type="dxa" w:w="5556"/>
          </w:tcPr>
          <w:p>
            <w:pPr>
              <w:keepNext/>
              <w:spacing w:before="20" w:after="20"/>
            </w:pPr>
            <w:r>
              <w:rPr>
                <w:sz w:val="16"/>
              </w:rPr>
              <w:t xml:space="preserve">Frecuencia de ciclo: 60 dividido por la duración del ciclo</w:t>
            </w:r>
          </w:p>
        </w:tc>
      </w:tr>
      <w:tr>
        <w:trPr>
          <w:cantSplit/>
        </w:trPr>
        <w:tc>
          <w:tcPr>
            <w:tcW w:type="dxa" w:w="2268"/>
          </w:tcPr>
          <w:p>
            <w:pPr>
              <w:keepNext/>
              <w:spacing w:before="20" w:after="20"/>
            </w:pPr>
            <w:r>
              <w:rPr>
                <w:sz w:val="16"/>
              </w:rPr>
              <w:t xml:space="preserve">velocidad_m_s</w:t>
            </w:r>
          </w:p>
        </w:tc>
        <w:tc>
          <w:tcPr>
            <w:tcW w:type="dxa" w:w="1247"/>
          </w:tcPr>
          <w:p>
            <w:pPr>
              <w:keepNext/>
              <w:spacing w:before="20" w:after="20"/>
            </w:pPr>
            <w:r>
              <w:rPr>
                <w:sz w:val="16"/>
              </w:rPr>
              <w:t xml:space="preserve">m/s</w:t>
            </w:r>
          </w:p>
        </w:tc>
        <w:tc>
          <w:tcPr>
            <w:tcW w:type="dxa" w:w="5556"/>
          </w:tcPr>
          <w:p>
            <w:pPr>
              <w:keepNext/>
              <w:spacing w:before="20" w:after="20"/>
            </w:pPr>
            <w:r>
              <w:rPr>
                <w:sz w:val="16"/>
              </w:rPr>
              <w:t xml:space="preserve">Velocidad media de la cadera en el ciclo (solo vista lateral calibrada)</w:t>
            </w:r>
          </w:p>
        </w:tc>
      </w:tr>
      <w:tr>
        <w:trPr>
          <w:cantSplit/>
        </w:trPr>
        <w:tc>
          <w:tcPr>
            <w:tcW w:type="dxa" w:w="2268"/>
          </w:tcPr>
          <w:p>
            <w:pPr>
              <w:keepNext/>
              <w:spacing w:before="20" w:after="20"/>
            </w:pPr>
            <w:r>
              <w:rPr>
                <w:sz w:val="16"/>
              </w:rPr>
              <w:t xml:space="preserve">DPS_m</w:t>
            </w:r>
          </w:p>
        </w:tc>
        <w:tc>
          <w:tcPr>
            <w:tcW w:type="dxa" w:w="1247"/>
          </w:tcPr>
          <w:p>
            <w:pPr>
              <w:keepNext/>
              <w:spacing w:before="20" w:after="20"/>
            </w:pPr>
            <w:r>
              <w:rPr>
                <w:sz w:val="16"/>
              </w:rPr>
              <w:t xml:space="preserve">m</w:t>
            </w:r>
          </w:p>
        </w:tc>
        <w:tc>
          <w:tcPr>
            <w:tcW w:type="dxa" w:w="5556"/>
          </w:tcPr>
          <w:p>
            <w:pPr>
              <w:keepNext/>
              <w:spacing w:before="20" w:after="20"/>
            </w:pPr>
            <w:r>
              <w:rPr>
                <w:sz w:val="16"/>
              </w:rPr>
              <w:t xml:space="preserve">Distancia por ciclo: velocidad por duración del ciclo</w:t>
            </w:r>
          </w:p>
        </w:tc>
      </w:tr>
      <w:tr>
        <w:trPr>
          <w:cantSplit/>
        </w:trPr>
        <w:tc>
          <w:tcPr>
            <w:tcW w:type="dxa" w:w="2268"/>
          </w:tcPr>
          <w:p>
            <w:pPr>
              <w:keepNext/>
              <w:spacing w:before="20" w:after="20"/>
            </w:pPr>
            <w:r>
              <w:rPr>
                <w:sz w:val="16"/>
              </w:rPr>
              <w:t xml:space="preserve">codo_min_I / _D</w:t>
            </w:r>
          </w:p>
        </w:tc>
        <w:tc>
          <w:tcPr>
            <w:tcW w:type="dxa" w:w="1247"/>
          </w:tcPr>
          <w:p>
            <w:pPr>
              <w:keepNext/>
              <w:spacing w:before="20" w:after="20"/>
            </w:pPr>
            <w:r>
              <w:rPr>
                <w:sz w:val="16"/>
              </w:rPr>
              <w:t xml:space="preserve">grados</w:t>
            </w:r>
          </w:p>
        </w:tc>
        <w:tc>
          <w:tcPr>
            <w:tcW w:type="dxa" w:w="5556"/>
          </w:tcPr>
          <w:p>
            <w:pPr>
              <w:keepNext/>
              <w:spacing w:before="20" w:after="20"/>
            </w:pPr>
            <w:r>
              <w:rPr>
                <w:sz w:val="16"/>
              </w:rPr>
              <w:t xml:space="preserve">Flexión máxima del codo en el ciclo (percentil 10 del ángulo)</w:t>
            </w:r>
          </w:p>
        </w:tc>
      </w:tr>
      <w:tr>
        <w:trPr>
          <w:cantSplit/>
        </w:trPr>
        <w:tc>
          <w:tcPr>
            <w:tcW w:type="dxa" w:w="2268"/>
          </w:tcPr>
          <w:p>
            <w:pPr>
              <w:keepNext/>
              <w:spacing w:before="20" w:after="20"/>
            </w:pPr>
            <w:r>
              <w:rPr>
                <w:sz w:val="16"/>
              </w:rPr>
              <w:t xml:space="preserve">hombro_max_I / _D</w:t>
            </w:r>
          </w:p>
        </w:tc>
        <w:tc>
          <w:tcPr>
            <w:tcW w:type="dxa" w:w="1247"/>
          </w:tcPr>
          <w:p>
            <w:pPr>
              <w:keepNext/>
              <w:spacing w:before="20" w:after="20"/>
            </w:pPr>
            <w:r>
              <w:rPr>
                <w:sz w:val="16"/>
              </w:rPr>
              <w:t xml:space="preserve">grados</w:t>
            </w:r>
          </w:p>
        </w:tc>
        <w:tc>
          <w:tcPr>
            <w:tcW w:type="dxa" w:w="5556"/>
          </w:tcPr>
          <w:p>
            <w:pPr>
              <w:keepNext/>
              <w:spacing w:before="20" w:after="20"/>
            </w:pPr>
            <w:r>
              <w:rPr>
                <w:sz w:val="16"/>
              </w:rPr>
              <w:t xml:space="preserve">Apertura máxima del hombro (percentil 90 del ángulo tronco-brazo)</w:t>
            </w:r>
          </w:p>
        </w:tc>
      </w:tr>
      <w:tr>
        <w:trPr>
          <w:cantSplit/>
        </w:trPr>
        <w:tc>
          <w:tcPr>
            <w:tcW w:type="dxa" w:w="2268"/>
          </w:tcPr>
          <w:p>
            <w:pPr>
              <w:keepNext/>
              <w:spacing w:before="20" w:after="20"/>
            </w:pPr>
            <w:r>
              <w:rPr>
                <w:sz w:val="16"/>
              </w:rPr>
              <w:t xml:space="preserve">cadera_media_I / _D</w:t>
            </w:r>
          </w:p>
        </w:tc>
        <w:tc>
          <w:tcPr>
            <w:tcW w:type="dxa" w:w="1247"/>
          </w:tcPr>
          <w:p>
            <w:pPr>
              <w:keepNext/>
              <w:spacing w:before="20" w:after="20"/>
            </w:pPr>
            <w:r>
              <w:rPr>
                <w:sz w:val="16"/>
              </w:rPr>
              <w:t xml:space="preserve">grados</w:t>
            </w:r>
          </w:p>
        </w:tc>
        <w:tc>
          <w:tcPr>
            <w:tcW w:type="dxa" w:w="5556"/>
          </w:tcPr>
          <w:p>
            <w:pPr>
              <w:keepNext/>
              <w:spacing w:before="20" w:after="20"/>
            </w:pPr>
            <w:r>
              <w:rPr>
                <w:sz w:val="16"/>
              </w:rPr>
              <w:t xml:space="preserve">Ángulo medio de la cadera (alineación tronco-muslo)</w:t>
            </w:r>
          </w:p>
        </w:tc>
      </w:tr>
      <w:tr>
        <w:trPr>
          <w:cantSplit/>
        </w:trPr>
        <w:tc>
          <w:tcPr>
            <w:tcW w:type="dxa" w:w="2268"/>
          </w:tcPr>
          <w:p>
            <w:pPr>
              <w:keepNext/>
              <w:spacing w:before="20" w:after="20"/>
            </w:pPr>
            <w:r>
              <w:rPr>
                <w:sz w:val="16"/>
              </w:rPr>
              <w:t xml:space="preserve">rodilla_min_I / _D</w:t>
            </w:r>
          </w:p>
        </w:tc>
        <w:tc>
          <w:tcPr>
            <w:tcW w:type="dxa" w:w="1247"/>
          </w:tcPr>
          <w:p>
            <w:pPr>
              <w:keepNext/>
              <w:spacing w:before="20" w:after="20"/>
            </w:pPr>
            <w:r>
              <w:rPr>
                <w:sz w:val="16"/>
              </w:rPr>
              <w:t xml:space="preserve">grados</w:t>
            </w:r>
          </w:p>
        </w:tc>
        <w:tc>
          <w:tcPr>
            <w:tcW w:type="dxa" w:w="5556"/>
          </w:tcPr>
          <w:p>
            <w:pPr>
              <w:keepNext/>
              <w:spacing w:before="20" w:after="20"/>
            </w:pPr>
            <w:r>
              <w:rPr>
                <w:sz w:val="16"/>
              </w:rPr>
              <w:t xml:space="preserve">Flexión máxima de la rodilla (percentil 10)</w:t>
            </w:r>
          </w:p>
        </w:tc>
      </w:tr>
      <w:tr>
        <w:trPr>
          <w:cantSplit/>
        </w:trPr>
        <w:tc>
          <w:tcPr>
            <w:tcW w:type="dxa" w:w="2268"/>
          </w:tcPr>
          <w:p>
            <w:pPr>
              <w:keepNext/>
              <w:spacing w:before="20" w:after="20"/>
            </w:pPr>
            <w:r>
              <w:rPr>
                <w:sz w:val="16"/>
              </w:rPr>
              <w:t xml:space="preserve">alcance_I / _D</w:t>
            </w:r>
          </w:p>
        </w:tc>
        <w:tc>
          <w:tcPr>
            <w:tcW w:type="dxa" w:w="1247"/>
          </w:tcPr>
          <w:p>
            <w:pPr>
              <w:keepNext/>
              <w:spacing w:before="20" w:after="20"/>
            </w:pPr>
            <w:r>
              <w:rPr>
                <w:sz w:val="16"/>
              </w:rPr>
              <w:t xml:space="preserve">troncos</w:t>
            </w:r>
          </w:p>
        </w:tc>
        <w:tc>
          <w:tcPr>
            <w:tcW w:type="dxa" w:w="5556"/>
          </w:tcPr>
          <w:p>
            <w:pPr>
              <w:keepNext/>
              <w:spacing w:before="20" w:after="20"/>
            </w:pPr>
            <w:r>
              <w:rPr>
                <w:sz w:val="16"/>
              </w:rPr>
              <w:t xml:space="preserve">Recorrido de la muñeca en el ciclo, relativo a la longitud del tronco</w:t>
            </w:r>
          </w:p>
        </w:tc>
      </w:tr>
      <w:tr>
        <w:trPr>
          <w:cantSplit/>
        </w:trPr>
        <w:tc>
          <w:tcPr>
            <w:tcW w:type="dxa" w:w="2268"/>
          </w:tcPr>
          <w:p>
            <w:pPr>
              <w:keepNext/>
              <w:spacing w:before="20" w:after="20"/>
            </w:pPr>
            <w:r>
              <w:rPr>
                <w:sz w:val="16"/>
              </w:rPr>
              <w:t xml:space="preserve">asimetria_brazos_pct</w:t>
            </w:r>
          </w:p>
        </w:tc>
        <w:tc>
          <w:tcPr>
            <w:tcW w:type="dxa" w:w="1247"/>
          </w:tcPr>
          <w:p>
            <w:pPr>
              <w:keepNext/>
              <w:spacing w:before="20" w:after="20"/>
            </w:pPr>
            <w:r>
              <w:rPr>
                <w:sz w:val="16"/>
              </w:rPr>
              <w:t xml:space="preserve">%</w:t>
            </w:r>
          </w:p>
        </w:tc>
        <w:tc>
          <w:tcPr>
            <w:tcW w:type="dxa" w:w="5556"/>
          </w:tcPr>
          <w:p>
            <w:pPr>
              <w:keepNext/>
              <w:spacing w:before="20" w:after="20"/>
            </w:pPr>
            <w:r>
              <w:rPr>
                <w:sz w:val="16"/>
              </w:rPr>
              <w:t xml:space="preserve">Diferencia de alcance entre brazos dividida por su media</w:t>
            </w:r>
          </w:p>
        </w:tc>
      </w:tr>
      <w:tr>
        <w:trPr>
          <w:cantSplit/>
        </w:trPr>
        <w:tc>
          <w:tcPr>
            <w:tcW w:type="dxa" w:w="2268"/>
          </w:tcPr>
          <w:p>
            <w:pPr>
              <w:keepNext/>
              <w:spacing w:before="20" w:after="20"/>
            </w:pPr>
            <w:r>
              <w:rPr>
                <w:sz w:val="16"/>
              </w:rPr>
              <w:t xml:space="preserve">inclinacion_tronco</w:t>
            </w:r>
          </w:p>
        </w:tc>
        <w:tc>
          <w:tcPr>
            <w:tcW w:type="dxa" w:w="1247"/>
          </w:tcPr>
          <w:p>
            <w:pPr>
              <w:keepNext/>
              <w:spacing w:before="20" w:after="20"/>
            </w:pPr>
            <w:r>
              <w:rPr>
                <w:sz w:val="16"/>
              </w:rPr>
              <w:t xml:space="preserve">grados</w:t>
            </w:r>
          </w:p>
        </w:tc>
        <w:tc>
          <w:tcPr>
            <w:tcW w:type="dxa" w:w="5556"/>
          </w:tcPr>
          <w:p>
            <w:pPr>
              <w:keepNext/>
              <w:spacing w:before="20" w:after="20"/>
            </w:pPr>
            <w:r>
              <w:rPr>
                <w:sz w:val="16"/>
              </w:rPr>
              <w:t xml:space="preserve">Ángulo medio del eje hombros-cadera respecto a la horizontal de la imagen (solo vista lateral)</w:t>
            </w:r>
          </w:p>
        </w:tc>
      </w:tr>
      <w:tr>
        <w:trPr>
          <w:cantSplit/>
        </w:trPr>
        <w:tc>
          <w:tcPr>
            <w:tcW w:type="dxa" w:w="2268"/>
          </w:tcPr>
          <w:p>
            <w:pPr>
              <w:keepNext/>
              <w:spacing w:before="20" w:after="20"/>
            </w:pPr>
            <w:r>
              <w:rPr>
                <w:sz w:val="16"/>
              </w:rPr>
              <w:t xml:space="preserve">amplitud_patada</w:t>
            </w:r>
          </w:p>
        </w:tc>
        <w:tc>
          <w:tcPr>
            <w:tcW w:type="dxa" w:w="1247"/>
          </w:tcPr>
          <w:p>
            <w:pPr>
              <w:keepNext/>
              <w:spacing w:before="20" w:after="20"/>
            </w:pPr>
            <w:r>
              <w:rPr>
                <w:sz w:val="16"/>
              </w:rPr>
              <w:t xml:space="preserve">troncos</w:t>
            </w:r>
          </w:p>
        </w:tc>
        <w:tc>
          <w:tcPr>
            <w:tcW w:type="dxa" w:w="5556"/>
          </w:tcPr>
          <w:p>
            <w:pPr>
              <w:keepNext/>
              <w:spacing w:before="20" w:after="20"/>
            </w:pPr>
            <w:r>
              <w:rPr>
                <w:sz w:val="16"/>
              </w:rPr>
              <w:t xml:space="preserve">Separación máxima entre los tobillos en el ciclo, relativa a la longitud del tronco</w:t>
            </w:r>
          </w:p>
        </w:tc>
      </w:tr>
      <w:tr>
        <w:trPr>
          <w:cantSplit/>
        </w:trPr>
        <w:tc>
          <w:tcPr>
            <w:tcW w:type="dxa" w:w="2268"/>
          </w:tcPr>
          <w:p>
            <w:pPr>
              <w:keepNext/>
              <w:spacing w:before="20" w:after="20"/>
            </w:pPr>
            <w:r>
              <w:rPr>
                <w:sz w:val="16"/>
              </w:rPr>
              <w:t xml:space="preserve">patadas_por_ciclo</w:t>
            </w:r>
          </w:p>
        </w:tc>
        <w:tc>
          <w:tcPr>
            <w:tcW w:type="dxa" w:w="1247"/>
          </w:tcPr>
          <w:p>
            <w:pPr>
              <w:keepNext/>
              <w:spacing w:before="20" w:after="20"/>
            </w:pPr>
            <w:r>
              <w:rPr>
                <w:sz w:val="16"/>
              </w:rPr>
              <w:t xml:space="preserve">patadas</w:t>
            </w:r>
          </w:p>
        </w:tc>
        <w:tc>
          <w:tcPr>
            <w:tcW w:type="dxa" w:w="5556"/>
          </w:tcPr>
          <w:p>
            <w:pPr>
              <w:keepNext/>
              <w:spacing w:before="20" w:after="20"/>
            </w:pPr>
            <w:r>
              <w:rPr>
                <w:sz w:val="16"/>
              </w:rPr>
              <w:t xml:space="preserve">Número de máximos de la separación entre tobillos en el ciclo</w:t>
            </w:r>
          </w:p>
        </w:tc>
      </w:tr>
      <w:tr>
        <w:trPr>
          <w:cantSplit/>
        </w:trPr>
        <w:tc>
          <w:tcPr>
            <w:tcW w:type="dxa" w:w="2268"/>
          </w:tcPr>
          <w:p>
            <w:pPr>
              <w:keepNext w:val="0"/>
              <w:spacing w:before="20" w:after="20"/>
            </w:pPr>
            <w:r>
              <w:rPr>
                <w:sz w:val="16"/>
              </w:rPr>
              <w:t xml:space="preserve">anomalia, estado</w:t>
            </w:r>
          </w:p>
        </w:tc>
        <w:tc>
          <w:tcPr>
            <w:tcW w:type="dxa" w:w="1247"/>
          </w:tcPr>
          <w:p>
            <w:pPr>
              <w:keepNext w:val="0"/>
              <w:spacing w:before="20" w:after="20"/>
            </w:pPr>
            <w:r>
              <w:rPr>
                <w:sz w:val="16"/>
              </w:rPr>
              <w:t xml:space="preserve">—, texto</w:t>
            </w:r>
          </w:p>
        </w:tc>
        <w:tc>
          <w:tcPr>
            <w:tcW w:type="dxa" w:w="5556"/>
          </w:tcPr>
          <w:p>
            <w:pPr>
              <w:keepNext w:val="0"/>
              <w:spacing w:before="20" w:after="20"/>
            </w:pPr>
            <w:r>
              <w:rPr>
                <w:sz w:val="16"/>
              </w:rPr>
              <w:t xml:space="preserve">Puntuación de Isolation Forest y estado FRESCO o FATIGA</w:t>
            </w:r>
          </w:p>
        </w:tc>
      </w:tr>
    </w:tbl>
    <w:p>
      <w:pPr>
        <w:jc w:val="both"/>
      </w:pPr>
    </w:p>
    <w:sectPr w:rsidR="009509D2" w:rsidSect="003501A6">
      <w:headerReference w:type="default" r:id="rId10"/>
      <w:footerReference w:type="default" r:id="rId11"/>
      <w:headerReference w:type="first" r:id="rId14"/>
      <w:headerReference w:type="even" r:id="rId15"/>
      <w:pgSz w:w="11906" w:h="16838"/>
      <w:pgMar w:top="2269" w:right="1701" w:bottom="184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77B5B" w14:textId="77777777" w:rsidR="00E929AE" w:rsidRDefault="00E929AE" w:rsidP="002603EF">
      <w:pPr>
        <w:spacing w:after="0" w:line="240" w:lineRule="auto"/>
      </w:pPr>
      <w:r>
        <w:separator/>
      </w:r>
    </w:p>
    <w:p w14:paraId="24441C64" w14:textId="77777777" w:rsidR="00E929AE" w:rsidRDefault="00E929AE"/>
  </w:endnote>
  <w:endnote w:type="continuationSeparator" w:id="0">
    <w:p w14:paraId="376E3318" w14:textId="77777777" w:rsidR="00E929AE" w:rsidRDefault="00E929AE" w:rsidP="002603EF">
      <w:pPr>
        <w:spacing w:after="0" w:line="240" w:lineRule="auto"/>
      </w:pPr>
      <w:r>
        <w:continuationSeparator/>
      </w:r>
    </w:p>
    <w:p w14:paraId="19AAED1F" w14:textId="77777777" w:rsidR="00E929AE" w:rsidRDefault="00E929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94939"/>
      <w:docPartObj>
        <w:docPartGallery w:val="Page Numbers (Bottom of Page)"/>
        <w:docPartUnique/>
      </w:docPartObj>
    </w:sdtPr>
    <w:sdtContent>
      <w:p w14:paraId="2A6CE686" w14:textId="2F166925" w:rsidR="000C748F" w:rsidRDefault="000C748F">
        <w:pPr>
          <w:pStyle w:val="Piedepgina"/>
          <w:jc w:val="center"/>
        </w:pPr>
        <w:r>
          <w:fldChar w:fldCharType="begin"/>
        </w:r>
        <w:r>
          <w:instrText>PAGE   \* MERGEFORMAT</w:instrText>
        </w:r>
        <w:r>
          <w:fldChar w:fldCharType="separate"/>
        </w:r>
        <w:r w:rsidR="00254D0B">
          <w:rPr>
            <w:noProof/>
          </w:rPr>
          <w:t>21</w:t>
        </w:r>
        <w:r>
          <w:rPr>
            <w:noProof/>
          </w:rPr>
          <w:fldChar w:fldCharType="end"/>
        </w:r>
      </w:p>
    </w:sdtContent>
  </w:sdt>
  <w:p w14:paraId="2ED46D16" w14:textId="77777777" w:rsidR="000C748F" w:rsidRDefault="000C74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8DFC1" w14:textId="77777777" w:rsidR="00E929AE" w:rsidRDefault="00E929AE" w:rsidP="002603EF">
      <w:pPr>
        <w:spacing w:after="0" w:line="240" w:lineRule="auto"/>
      </w:pPr>
      <w:r>
        <w:separator/>
      </w:r>
    </w:p>
    <w:p w14:paraId="220CB3D3" w14:textId="77777777" w:rsidR="00E929AE" w:rsidRDefault="00E929AE"/>
  </w:footnote>
  <w:footnote w:type="continuationSeparator" w:id="0">
    <w:p w14:paraId="3AB5D349" w14:textId="77777777" w:rsidR="00E929AE" w:rsidRDefault="00E929AE" w:rsidP="002603EF">
      <w:pPr>
        <w:spacing w:after="0" w:line="240" w:lineRule="auto"/>
      </w:pPr>
      <w:r>
        <w:continuationSeparator/>
      </w:r>
    </w:p>
    <w:p w14:paraId="6C776F2F" w14:textId="77777777" w:rsidR="00E929AE" w:rsidRDefault="00E929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A218" w14:textId="17AF3A50" w:rsidR="000C748F" w:rsidRPr="007F721C" w:rsidRDefault="00D11C5F" w:rsidP="002603EF">
    <w:pPr>
      <w:pStyle w:val="Encabezado"/>
      <w:rPr>
        <w:color w:val="FF0000"/>
      </w:rPr>
    </w:pPr>
    <w:r>
      <w:rPr>
        <w:noProof/>
        <w:lang w:eastAsia="es-ES"/>
        <w:i/>
        <w:color w:val="000000"/>
      </w:rPr>
      <w:t xml:space="preserve">StrokeLab</w:t>
    </w:r>
    <w:r>
      <w:rPr>
        <w:noProof/>
        <w:lang w:eastAsia="es-ES"/>
        <w:color w:val="000000"/>
      </w:rPr>
      <w:t xml:space="preserve">: análisis biomecánico explicable de la técnica y la fatiga en natación</w:t>
    </w:r>
  </w:p>
  <w:p w14:paraId="6DDC4E21" w14:textId="27237E41" w:rsidR="000C748F" w:rsidRDefault="000C748F" w:rsidP="002603EF">
    <w:pPr>
      <w:pStyle w:val="Encabezado"/>
    </w:pPr>
    <w:r>
      <w:rPr>
        <w:color w:val="000000"/>
      </w:rPr>
      <w:t xml:space="preserve">Diana Cruz</w:t>
    </w:r>
  </w:p>
  <w:p w14:paraId="37AE38E8" w14:textId="46369DD0" w:rsidR="000C748F" w:rsidRDefault="000C748F">
    <w:pPr>
      <w:pStyle w:val="Encabezado"/>
    </w:pPr>
    <w:r>
      <w:rPr>
        <w:noProof/>
        <w:lang w:eastAsia="es-ES"/>
      </w:rPr>
      <mc:AlternateContent>
        <mc:Choice Requires="wps">
          <w:drawing>
            <wp:anchor distT="4294967295" distB="4294967295" distL="114300" distR="114300" simplePos="0" relativeHeight="251659264" behindDoc="0" locked="0" layoutInCell="1" allowOverlap="1" wp14:anchorId="68A1117B" wp14:editId="2F0AA3B2">
              <wp:simplePos x="0" y="0"/>
              <wp:positionH relativeFrom="column">
                <wp:posOffset>12065</wp:posOffset>
              </wp:positionH>
              <wp:positionV relativeFrom="paragraph">
                <wp:posOffset>75564</wp:posOffset>
              </wp:positionV>
              <wp:extent cx="5607685" cy="0"/>
              <wp:effectExtent l="0" t="0" r="0" b="0"/>
              <wp:wrapNone/>
              <wp:docPr id="4" name="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7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1DC728" id="4 Conector recto"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pt,5.95pt" to="44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" strokecolor="black [3040]">
              <o:lock v:ext="edit" shapetype="f"/>
            </v:lin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859"/>
    <w:multiLevelType w:val="multilevel"/>
    <w:tmpl w:val="9FEE0D3E"/>
    <w:lvl w:ilvl="0">
      <w:start w:val="1"/>
      <w:numFmt w:val="decimal"/>
      <w:lvlText w:val="Capítulo %1"/>
      <w:lvlJc w:val="left"/>
      <w:pPr>
        <w:tabs>
          <w:tab w:val="num" w:pos="397"/>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624"/>
        </w:tabs>
        <w:ind w:left="0" w:firstLine="0"/>
      </w:pPr>
      <w:rPr>
        <w:rFonts w:hint="default"/>
      </w:rPr>
    </w:lvl>
    <w:lvl w:ilvl="3">
      <w:start w:val="1"/>
      <w:numFmt w:val="decimal"/>
      <w:lvlText w:val="%1.%2.%3.%4"/>
      <w:lvlJc w:val="left"/>
      <w:pPr>
        <w:tabs>
          <w:tab w:val="num" w:pos="851"/>
        </w:tabs>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7307712"/>
    <w:multiLevelType w:val="hybridMultilevel"/>
    <w:tmpl w:val="94B21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B35AB2"/>
    <w:multiLevelType w:val="hybridMultilevel"/>
    <w:tmpl w:val="5B8214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7E4384"/>
    <w:multiLevelType w:val="multilevel"/>
    <w:tmpl w:val="FFE0BF26"/>
    <w:lvl w:ilvl="0">
      <w:start w:val="1"/>
      <w:numFmt w:val="bullet"/>
      <w:lvlText w:val=""/>
      <w:lvlJc w:val="left"/>
      <w:pPr>
        <w:tabs>
          <w:tab w:val="num" w:pos="8214"/>
        </w:tabs>
        <w:ind w:left="8138" w:hanging="284"/>
      </w:pPr>
      <w:rPr>
        <w:rFonts w:ascii="Symbol" w:hAnsi="Symbol" w:hint="default"/>
        <w:sz w:val="22"/>
      </w:rPr>
    </w:lvl>
    <w:lvl w:ilvl="1">
      <w:start w:val="1"/>
      <w:numFmt w:val="bullet"/>
      <w:lvlText w:val="o"/>
      <w:lvlJc w:val="left"/>
      <w:pPr>
        <w:tabs>
          <w:tab w:val="num" w:pos="9294"/>
        </w:tabs>
        <w:ind w:left="9294" w:hanging="360"/>
      </w:pPr>
      <w:rPr>
        <w:rFonts w:ascii="Courier New" w:hAnsi="Courier New" w:hint="default"/>
      </w:rPr>
    </w:lvl>
    <w:lvl w:ilvl="2">
      <w:start w:val="1"/>
      <w:numFmt w:val="bullet"/>
      <w:lvlText w:val=""/>
      <w:lvlJc w:val="left"/>
      <w:pPr>
        <w:tabs>
          <w:tab w:val="num" w:pos="10014"/>
        </w:tabs>
        <w:ind w:left="10014" w:hanging="360"/>
      </w:pPr>
      <w:rPr>
        <w:rFonts w:ascii="Wingdings" w:hAnsi="Wingdings" w:hint="default"/>
      </w:rPr>
    </w:lvl>
    <w:lvl w:ilvl="3">
      <w:start w:val="1"/>
      <w:numFmt w:val="bullet"/>
      <w:lvlText w:val=""/>
      <w:lvlJc w:val="left"/>
      <w:pPr>
        <w:tabs>
          <w:tab w:val="num" w:pos="10734"/>
        </w:tabs>
        <w:ind w:left="10734" w:hanging="360"/>
      </w:pPr>
      <w:rPr>
        <w:rFonts w:ascii="Symbol" w:hAnsi="Symbol" w:hint="default"/>
      </w:rPr>
    </w:lvl>
    <w:lvl w:ilvl="4">
      <w:start w:val="1"/>
      <w:numFmt w:val="bullet"/>
      <w:lvlText w:val="o"/>
      <w:lvlJc w:val="left"/>
      <w:pPr>
        <w:tabs>
          <w:tab w:val="num" w:pos="11454"/>
        </w:tabs>
        <w:ind w:left="11454" w:hanging="360"/>
      </w:pPr>
      <w:rPr>
        <w:rFonts w:ascii="Courier New" w:hAnsi="Courier New" w:hint="default"/>
      </w:rPr>
    </w:lvl>
    <w:lvl w:ilvl="5">
      <w:start w:val="1"/>
      <w:numFmt w:val="bullet"/>
      <w:lvlText w:val=""/>
      <w:lvlJc w:val="left"/>
      <w:pPr>
        <w:tabs>
          <w:tab w:val="num" w:pos="12174"/>
        </w:tabs>
        <w:ind w:left="12174" w:hanging="360"/>
      </w:pPr>
      <w:rPr>
        <w:rFonts w:ascii="Wingdings" w:hAnsi="Wingdings" w:hint="default"/>
      </w:rPr>
    </w:lvl>
    <w:lvl w:ilvl="6">
      <w:start w:val="1"/>
      <w:numFmt w:val="bullet"/>
      <w:lvlText w:val=""/>
      <w:lvlJc w:val="left"/>
      <w:pPr>
        <w:tabs>
          <w:tab w:val="num" w:pos="12894"/>
        </w:tabs>
        <w:ind w:left="12894" w:hanging="360"/>
      </w:pPr>
      <w:rPr>
        <w:rFonts w:ascii="Symbol" w:hAnsi="Symbol" w:hint="default"/>
      </w:rPr>
    </w:lvl>
    <w:lvl w:ilvl="7">
      <w:start w:val="1"/>
      <w:numFmt w:val="bullet"/>
      <w:lvlText w:val="o"/>
      <w:lvlJc w:val="left"/>
      <w:pPr>
        <w:tabs>
          <w:tab w:val="num" w:pos="13614"/>
        </w:tabs>
        <w:ind w:left="13614" w:hanging="360"/>
      </w:pPr>
      <w:rPr>
        <w:rFonts w:ascii="Courier New" w:hAnsi="Courier New" w:hint="default"/>
      </w:rPr>
    </w:lvl>
    <w:lvl w:ilvl="8">
      <w:start w:val="1"/>
      <w:numFmt w:val="bullet"/>
      <w:lvlText w:val=""/>
      <w:lvlJc w:val="left"/>
      <w:pPr>
        <w:tabs>
          <w:tab w:val="num" w:pos="14334"/>
        </w:tabs>
        <w:ind w:left="14334" w:hanging="360"/>
      </w:pPr>
      <w:rPr>
        <w:rFonts w:ascii="Wingdings" w:hAnsi="Wingdings" w:hint="default"/>
      </w:rPr>
    </w:lvl>
  </w:abstractNum>
  <w:abstractNum w:abstractNumId="4" w15:restartNumberingAfterBreak="0">
    <w:nsid w:val="10DC774D"/>
    <w:multiLevelType w:val="hybridMultilevel"/>
    <w:tmpl w:val="22AEF4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D964D57"/>
    <w:multiLevelType w:val="hybridMultilevel"/>
    <w:tmpl w:val="FBA4718A"/>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25EF7BD5"/>
    <w:multiLevelType w:val="hybridMultilevel"/>
    <w:tmpl w:val="A9E2AD3C"/>
    <w:lvl w:ilvl="0" w:tplc="F2C4F442">
      <w:numFmt w:val="bullet"/>
      <w:lvlText w:val="•"/>
      <w:lvlJc w:val="left"/>
      <w:pPr>
        <w:ind w:left="720" w:hanging="360"/>
      </w:pPr>
      <w:rPr>
        <w:rFonts w:ascii="Calibri" w:eastAsia="Calibri" w:hAnsi="Calibri" w:cs="Calibri" w:hint="default"/>
      </w:rPr>
    </w:lvl>
    <w:lvl w:ilvl="1" w:tplc="4184E20A">
      <w:numFmt w:val="bullet"/>
      <w:lvlText w:val="−"/>
      <w:lvlJc w:val="left"/>
      <w:pPr>
        <w:ind w:left="1440" w:hanging="360"/>
      </w:pPr>
      <w:rPr>
        <w:rFonts w:ascii="Calibri" w:eastAsia="Calibr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9C144A"/>
    <w:multiLevelType w:val="multilevel"/>
    <w:tmpl w:val="68B2EEAC"/>
    <w:lvl w:ilvl="0">
      <w:start w:val="1"/>
      <w:numFmt w:val="decimal"/>
      <w:pStyle w:val="Ttulo1"/>
      <w:suff w:val="space"/>
      <w:lvlText w:val="Capítulo %1."/>
      <w:lvlJc w:val="left"/>
      <w:pPr>
        <w:tabs>
          <w:tab w:val="num" w:pos="397"/>
        </w:tabs>
        <w:ind w:left="0" w:firstLine="0"/>
      </w:pPr>
      <w:rPr>
        <w:rFonts w:hint="default"/>
      </w:rPr>
    </w:lvl>
    <w:lvl w:ilvl="1">
      <w:start w:val="1"/>
      <w:numFmt w:val="decimal"/>
      <w:pStyle w:val="Ttulo2"/>
      <w:suff w:val="space"/>
      <w:lvlText w:val="%1.%2"/>
      <w:lvlJc w:val="left"/>
      <w:pPr>
        <w:tabs>
          <w:tab w:val="num" w:pos="510"/>
        </w:tabs>
        <w:ind w:left="0" w:firstLine="0"/>
      </w:pPr>
      <w:rPr>
        <w:rFonts w:hint="default"/>
      </w:rPr>
    </w:lvl>
    <w:lvl w:ilvl="2">
      <w:start w:val="1"/>
      <w:numFmt w:val="decimal"/>
      <w:pStyle w:val="Ttulo3"/>
      <w:suff w:val="space"/>
      <w:lvlText w:val="%1.%2.%3"/>
      <w:lvlJc w:val="left"/>
      <w:pPr>
        <w:tabs>
          <w:tab w:val="num" w:pos="624"/>
        </w:tabs>
        <w:ind w:left="0" w:firstLine="0"/>
      </w:pPr>
      <w:rPr>
        <w:rFonts w:hint="default"/>
      </w:rPr>
    </w:lvl>
    <w:lvl w:ilvl="3">
      <w:start w:val="1"/>
      <w:numFmt w:val="decimal"/>
      <w:pStyle w:val="Ttulo4"/>
      <w:suff w:val="space"/>
      <w:lvlText w:val="%1.%2.%3.%4"/>
      <w:lvlJc w:val="left"/>
      <w:pPr>
        <w:tabs>
          <w:tab w:val="num" w:pos="851"/>
        </w:tabs>
        <w:ind w:left="0" w:firstLine="0"/>
      </w:pPr>
      <w:rPr>
        <w:rFonts w:hint="default"/>
      </w:rPr>
    </w:lvl>
    <w:lvl w:ilvl="4">
      <w:start w:val="1"/>
      <w:numFmt w:val="decimal"/>
      <w:pStyle w:val="Ttulo5"/>
      <w:suff w:val="space"/>
      <w:lvlText w:val="%1.%2.%3.%4.%5"/>
      <w:lvlJc w:val="left"/>
      <w:pPr>
        <w:tabs>
          <w:tab w:val="num" w:pos="1008"/>
        </w:tabs>
        <w:ind w:left="1008" w:hanging="1008"/>
      </w:pPr>
      <w:rPr>
        <w:rFonts w:hint="default"/>
      </w:rPr>
    </w:lvl>
    <w:lvl w:ilvl="5">
      <w:start w:val="1"/>
      <w:numFmt w:val="decimal"/>
      <w:pStyle w:val="Ttulo6"/>
      <w:suff w:val="space"/>
      <w:lvlText w:val="%1.%2.%3.%4.%5.%6"/>
      <w:lvlJc w:val="left"/>
      <w:pPr>
        <w:tabs>
          <w:tab w:val="num" w:pos="1152"/>
        </w:tabs>
        <w:ind w:left="1152" w:hanging="1152"/>
      </w:pPr>
      <w:rPr>
        <w:rFonts w:hint="default"/>
      </w:rPr>
    </w:lvl>
    <w:lvl w:ilvl="6">
      <w:start w:val="1"/>
      <w:numFmt w:val="decimal"/>
      <w:pStyle w:val="Ttulo7"/>
      <w:suff w:val="space"/>
      <w:lvlText w:val="%1.%2.%3.%4.%5.%6.%7"/>
      <w:lvlJc w:val="left"/>
      <w:pPr>
        <w:tabs>
          <w:tab w:val="num" w:pos="1296"/>
        </w:tabs>
        <w:ind w:left="1296" w:hanging="1296"/>
      </w:pPr>
      <w:rPr>
        <w:rFonts w:hint="default"/>
      </w:rPr>
    </w:lvl>
    <w:lvl w:ilvl="7">
      <w:start w:val="1"/>
      <w:numFmt w:val="decimal"/>
      <w:pStyle w:val="Ttulo8"/>
      <w:suff w:val="space"/>
      <w:lvlText w:val="%1.%2.%3.%4.%5.%6.%7.%8"/>
      <w:lvlJc w:val="left"/>
      <w:pPr>
        <w:tabs>
          <w:tab w:val="num" w:pos="1440"/>
        </w:tabs>
        <w:ind w:left="1440" w:hanging="1440"/>
      </w:pPr>
      <w:rPr>
        <w:rFonts w:hint="default"/>
      </w:rPr>
    </w:lvl>
    <w:lvl w:ilvl="8">
      <w:start w:val="1"/>
      <w:numFmt w:val="decimal"/>
      <w:pStyle w:val="Ttulo9"/>
      <w:suff w:val="space"/>
      <w:lvlText w:val="%1.%2.%3.%4.%5.%6.%7.%8.%9"/>
      <w:lvlJc w:val="left"/>
      <w:pPr>
        <w:tabs>
          <w:tab w:val="num" w:pos="1584"/>
        </w:tabs>
        <w:ind w:left="1584" w:hanging="1584"/>
      </w:pPr>
      <w:rPr>
        <w:rFonts w:hint="default"/>
      </w:rPr>
    </w:lvl>
  </w:abstractNum>
  <w:abstractNum w:abstractNumId="8" w15:restartNumberingAfterBreak="0">
    <w:nsid w:val="335D440B"/>
    <w:multiLevelType w:val="hybridMultilevel"/>
    <w:tmpl w:val="4282FA6C"/>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9" w15:restartNumberingAfterBreak="0">
    <w:nsid w:val="37F151FF"/>
    <w:multiLevelType w:val="hybridMultilevel"/>
    <w:tmpl w:val="E84A07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E3657E2"/>
    <w:multiLevelType w:val="hybridMultilevel"/>
    <w:tmpl w:val="C49AD060"/>
    <w:lvl w:ilvl="0" w:tplc="0C0A0001">
      <w:start w:val="1"/>
      <w:numFmt w:val="bullet"/>
      <w:lvlText w:val=""/>
      <w:lvlJc w:val="left"/>
      <w:pPr>
        <w:ind w:left="6480" w:hanging="360"/>
      </w:pPr>
      <w:rPr>
        <w:rFonts w:ascii="Symbol" w:hAnsi="Symbol" w:hint="default"/>
      </w:rPr>
    </w:lvl>
    <w:lvl w:ilvl="1" w:tplc="0C0A0003" w:tentative="1">
      <w:start w:val="1"/>
      <w:numFmt w:val="bullet"/>
      <w:lvlText w:val="o"/>
      <w:lvlJc w:val="left"/>
      <w:pPr>
        <w:ind w:left="7200" w:hanging="360"/>
      </w:pPr>
      <w:rPr>
        <w:rFonts w:ascii="Courier New" w:hAnsi="Courier New" w:cs="Courier New" w:hint="default"/>
      </w:rPr>
    </w:lvl>
    <w:lvl w:ilvl="2" w:tplc="0C0A0005" w:tentative="1">
      <w:start w:val="1"/>
      <w:numFmt w:val="bullet"/>
      <w:lvlText w:val=""/>
      <w:lvlJc w:val="left"/>
      <w:pPr>
        <w:ind w:left="7920" w:hanging="360"/>
      </w:pPr>
      <w:rPr>
        <w:rFonts w:ascii="Wingdings" w:hAnsi="Wingdings" w:hint="default"/>
      </w:rPr>
    </w:lvl>
    <w:lvl w:ilvl="3" w:tplc="0C0A0001" w:tentative="1">
      <w:start w:val="1"/>
      <w:numFmt w:val="bullet"/>
      <w:lvlText w:val=""/>
      <w:lvlJc w:val="left"/>
      <w:pPr>
        <w:ind w:left="8640" w:hanging="360"/>
      </w:pPr>
      <w:rPr>
        <w:rFonts w:ascii="Symbol" w:hAnsi="Symbol" w:hint="default"/>
      </w:rPr>
    </w:lvl>
    <w:lvl w:ilvl="4" w:tplc="0C0A0003" w:tentative="1">
      <w:start w:val="1"/>
      <w:numFmt w:val="bullet"/>
      <w:lvlText w:val="o"/>
      <w:lvlJc w:val="left"/>
      <w:pPr>
        <w:ind w:left="9360" w:hanging="360"/>
      </w:pPr>
      <w:rPr>
        <w:rFonts w:ascii="Courier New" w:hAnsi="Courier New" w:cs="Courier New" w:hint="default"/>
      </w:rPr>
    </w:lvl>
    <w:lvl w:ilvl="5" w:tplc="0C0A0005" w:tentative="1">
      <w:start w:val="1"/>
      <w:numFmt w:val="bullet"/>
      <w:lvlText w:val=""/>
      <w:lvlJc w:val="left"/>
      <w:pPr>
        <w:ind w:left="10080" w:hanging="360"/>
      </w:pPr>
      <w:rPr>
        <w:rFonts w:ascii="Wingdings" w:hAnsi="Wingdings" w:hint="default"/>
      </w:rPr>
    </w:lvl>
    <w:lvl w:ilvl="6" w:tplc="0C0A0001" w:tentative="1">
      <w:start w:val="1"/>
      <w:numFmt w:val="bullet"/>
      <w:lvlText w:val=""/>
      <w:lvlJc w:val="left"/>
      <w:pPr>
        <w:ind w:left="10800" w:hanging="360"/>
      </w:pPr>
      <w:rPr>
        <w:rFonts w:ascii="Symbol" w:hAnsi="Symbol" w:hint="default"/>
      </w:rPr>
    </w:lvl>
    <w:lvl w:ilvl="7" w:tplc="0C0A0003" w:tentative="1">
      <w:start w:val="1"/>
      <w:numFmt w:val="bullet"/>
      <w:lvlText w:val="o"/>
      <w:lvlJc w:val="left"/>
      <w:pPr>
        <w:ind w:left="11520" w:hanging="360"/>
      </w:pPr>
      <w:rPr>
        <w:rFonts w:ascii="Courier New" w:hAnsi="Courier New" w:cs="Courier New" w:hint="default"/>
      </w:rPr>
    </w:lvl>
    <w:lvl w:ilvl="8" w:tplc="0C0A0005" w:tentative="1">
      <w:start w:val="1"/>
      <w:numFmt w:val="bullet"/>
      <w:lvlText w:val=""/>
      <w:lvlJc w:val="left"/>
      <w:pPr>
        <w:ind w:left="12240" w:hanging="360"/>
      </w:pPr>
      <w:rPr>
        <w:rFonts w:ascii="Wingdings" w:hAnsi="Wingdings" w:hint="default"/>
      </w:rPr>
    </w:lvl>
  </w:abstractNum>
  <w:abstractNum w:abstractNumId="11" w15:restartNumberingAfterBreak="0">
    <w:nsid w:val="417206FE"/>
    <w:multiLevelType w:val="hybridMultilevel"/>
    <w:tmpl w:val="CB3C6B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7C20EFA"/>
    <w:multiLevelType w:val="hybridMultilevel"/>
    <w:tmpl w:val="6C7E87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BCC1EB1"/>
    <w:multiLevelType w:val="hybridMultilevel"/>
    <w:tmpl w:val="2C726B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4D52164C"/>
    <w:multiLevelType w:val="hybridMultilevel"/>
    <w:tmpl w:val="45948EB8"/>
    <w:lvl w:ilvl="0" w:tplc="0C0A0001">
      <w:start w:val="1"/>
      <w:numFmt w:val="bullet"/>
      <w:lvlText w:val=""/>
      <w:lvlJc w:val="left"/>
      <w:pPr>
        <w:ind w:left="776" w:hanging="360"/>
      </w:pPr>
      <w:rPr>
        <w:rFonts w:ascii="Symbol" w:hAnsi="Symbol"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15" w15:restartNumberingAfterBreak="0">
    <w:nsid w:val="4E5F69AE"/>
    <w:multiLevelType w:val="hybridMultilevel"/>
    <w:tmpl w:val="A4C47F5C"/>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E6131D6"/>
    <w:multiLevelType w:val="hybridMultilevel"/>
    <w:tmpl w:val="5B483F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CB84339"/>
    <w:multiLevelType w:val="hybridMultilevel"/>
    <w:tmpl w:val="6DEC93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E163BD1"/>
    <w:multiLevelType w:val="hybridMultilevel"/>
    <w:tmpl w:val="545844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EE54941"/>
    <w:multiLevelType w:val="hybridMultilevel"/>
    <w:tmpl w:val="2FF676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3E3506C"/>
    <w:multiLevelType w:val="hybridMultilevel"/>
    <w:tmpl w:val="1A3838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751681E"/>
    <w:multiLevelType w:val="hybridMultilevel"/>
    <w:tmpl w:val="3BC2E6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67A73524"/>
    <w:multiLevelType w:val="hybridMultilevel"/>
    <w:tmpl w:val="E53E2780"/>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6DAF1784"/>
    <w:multiLevelType w:val="hybridMultilevel"/>
    <w:tmpl w:val="BDA640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7E4E5AA2"/>
    <w:multiLevelType w:val="hybridMultilevel"/>
    <w:tmpl w:val="73A4DDD6"/>
    <w:lvl w:ilvl="0" w:tplc="473C54E0">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07299686">
    <w:abstractNumId w:val="24"/>
  </w:num>
  <w:num w:numId="2" w16cid:durableId="1885019543">
    <w:abstractNumId w:val="8"/>
  </w:num>
  <w:num w:numId="3" w16cid:durableId="1926644216">
    <w:abstractNumId w:val="10"/>
  </w:num>
  <w:num w:numId="4" w16cid:durableId="440881861">
    <w:abstractNumId w:val="16"/>
  </w:num>
  <w:num w:numId="5" w16cid:durableId="1951081287">
    <w:abstractNumId w:val="4"/>
  </w:num>
  <w:num w:numId="6" w16cid:durableId="1019702003">
    <w:abstractNumId w:val="12"/>
  </w:num>
  <w:num w:numId="7" w16cid:durableId="1405564572">
    <w:abstractNumId w:val="11"/>
  </w:num>
  <w:num w:numId="8" w16cid:durableId="784155221">
    <w:abstractNumId w:val="17"/>
  </w:num>
  <w:num w:numId="9" w16cid:durableId="1212500792">
    <w:abstractNumId w:val="9"/>
  </w:num>
  <w:num w:numId="10" w16cid:durableId="1745104925">
    <w:abstractNumId w:val="19"/>
  </w:num>
  <w:num w:numId="11" w16cid:durableId="1466775106">
    <w:abstractNumId w:val="2"/>
  </w:num>
  <w:num w:numId="12" w16cid:durableId="585652625">
    <w:abstractNumId w:val="3"/>
  </w:num>
  <w:num w:numId="13" w16cid:durableId="803278234">
    <w:abstractNumId w:val="20"/>
  </w:num>
  <w:num w:numId="14" w16cid:durableId="990870782">
    <w:abstractNumId w:val="7"/>
  </w:num>
  <w:num w:numId="15" w16cid:durableId="11284282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88906705">
    <w:abstractNumId w:val="0"/>
  </w:num>
  <w:num w:numId="17" w16cid:durableId="19335112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03490433">
    <w:abstractNumId w:val="7"/>
  </w:num>
  <w:num w:numId="19" w16cid:durableId="1405301809">
    <w:abstractNumId w:val="18"/>
  </w:num>
  <w:num w:numId="20" w16cid:durableId="18452476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8076777">
    <w:abstractNumId w:val="1"/>
  </w:num>
  <w:num w:numId="22" w16cid:durableId="1777434125">
    <w:abstractNumId w:val="6"/>
  </w:num>
  <w:num w:numId="23" w16cid:durableId="1721050754">
    <w:abstractNumId w:val="14"/>
  </w:num>
  <w:num w:numId="24" w16cid:durableId="1699425139">
    <w:abstractNumId w:val="7"/>
  </w:num>
  <w:num w:numId="25" w16cid:durableId="2061053786">
    <w:abstractNumId w:val="7"/>
  </w:num>
  <w:num w:numId="26" w16cid:durableId="1071198587">
    <w:abstractNumId w:val="7"/>
  </w:num>
  <w:num w:numId="27" w16cid:durableId="1595363079">
    <w:abstractNumId w:val="13"/>
  </w:num>
  <w:num w:numId="28" w16cid:durableId="1074207004">
    <w:abstractNumId w:val="23"/>
  </w:num>
  <w:num w:numId="29" w16cid:durableId="1644653165">
    <w:abstractNumId w:val="21"/>
  </w:num>
  <w:num w:numId="30" w16cid:durableId="778767615">
    <w:abstractNumId w:val="7"/>
  </w:num>
  <w:num w:numId="31" w16cid:durableId="1167600284">
    <w:abstractNumId w:val="7"/>
  </w:num>
  <w:num w:numId="32" w16cid:durableId="468285759">
    <w:abstractNumId w:val="5"/>
  </w:num>
  <w:num w:numId="33" w16cid:durableId="1421095971">
    <w:abstractNumId w:val="15"/>
  </w:num>
  <w:num w:numId="34" w16cid:durableId="1687976960">
    <w:abstractNumId w:val="22"/>
  </w:num>
  <w:num w:numId="35" w16cid:durableId="18040819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542"/>
    <w:rsid w:val="0000630E"/>
    <w:rsid w:val="000221B2"/>
    <w:rsid w:val="000356C1"/>
    <w:rsid w:val="00040CB1"/>
    <w:rsid w:val="00045B5D"/>
    <w:rsid w:val="00061513"/>
    <w:rsid w:val="000618CA"/>
    <w:rsid w:val="0009316F"/>
    <w:rsid w:val="000A6901"/>
    <w:rsid w:val="000B4FE0"/>
    <w:rsid w:val="000C748F"/>
    <w:rsid w:val="000D5F80"/>
    <w:rsid w:val="000E07A3"/>
    <w:rsid w:val="000E2725"/>
    <w:rsid w:val="000E33A2"/>
    <w:rsid w:val="0010308C"/>
    <w:rsid w:val="0012251E"/>
    <w:rsid w:val="00124ED4"/>
    <w:rsid w:val="00131261"/>
    <w:rsid w:val="00131E21"/>
    <w:rsid w:val="00136A79"/>
    <w:rsid w:val="00145D82"/>
    <w:rsid w:val="00146A4B"/>
    <w:rsid w:val="0015140D"/>
    <w:rsid w:val="001528FC"/>
    <w:rsid w:val="00161542"/>
    <w:rsid w:val="0017122E"/>
    <w:rsid w:val="00174D76"/>
    <w:rsid w:val="00177E9D"/>
    <w:rsid w:val="00182F82"/>
    <w:rsid w:val="00184BA2"/>
    <w:rsid w:val="0019123D"/>
    <w:rsid w:val="001A5AA7"/>
    <w:rsid w:val="001B2B7F"/>
    <w:rsid w:val="001C5164"/>
    <w:rsid w:val="001D0024"/>
    <w:rsid w:val="001D5422"/>
    <w:rsid w:val="001D64FF"/>
    <w:rsid w:val="001E195E"/>
    <w:rsid w:val="001F3267"/>
    <w:rsid w:val="00202D20"/>
    <w:rsid w:val="00203B8F"/>
    <w:rsid w:val="002050BC"/>
    <w:rsid w:val="00222429"/>
    <w:rsid w:val="0022296D"/>
    <w:rsid w:val="00224305"/>
    <w:rsid w:val="00224874"/>
    <w:rsid w:val="0024061F"/>
    <w:rsid w:val="00247708"/>
    <w:rsid w:val="002524D4"/>
    <w:rsid w:val="00254D0B"/>
    <w:rsid w:val="002603EF"/>
    <w:rsid w:val="00266816"/>
    <w:rsid w:val="002744AD"/>
    <w:rsid w:val="002909E6"/>
    <w:rsid w:val="002D7AD4"/>
    <w:rsid w:val="002E34CA"/>
    <w:rsid w:val="00313209"/>
    <w:rsid w:val="00314584"/>
    <w:rsid w:val="00317B35"/>
    <w:rsid w:val="003243BC"/>
    <w:rsid w:val="003261C9"/>
    <w:rsid w:val="0032776B"/>
    <w:rsid w:val="003501A6"/>
    <w:rsid w:val="00351B1D"/>
    <w:rsid w:val="00353FED"/>
    <w:rsid w:val="003711A8"/>
    <w:rsid w:val="003745B7"/>
    <w:rsid w:val="003B3629"/>
    <w:rsid w:val="003F59D5"/>
    <w:rsid w:val="003F7A0F"/>
    <w:rsid w:val="00410979"/>
    <w:rsid w:val="004377AF"/>
    <w:rsid w:val="00443D8E"/>
    <w:rsid w:val="00450467"/>
    <w:rsid w:val="00452B73"/>
    <w:rsid w:val="00455F33"/>
    <w:rsid w:val="00462B6D"/>
    <w:rsid w:val="00481863"/>
    <w:rsid w:val="004839C3"/>
    <w:rsid w:val="004D7EF9"/>
    <w:rsid w:val="004F703C"/>
    <w:rsid w:val="00501F02"/>
    <w:rsid w:val="00503ED9"/>
    <w:rsid w:val="00522459"/>
    <w:rsid w:val="00522979"/>
    <w:rsid w:val="00524D3B"/>
    <w:rsid w:val="00531741"/>
    <w:rsid w:val="00537C9E"/>
    <w:rsid w:val="0054704D"/>
    <w:rsid w:val="00560DCF"/>
    <w:rsid w:val="00576AFA"/>
    <w:rsid w:val="00581CD3"/>
    <w:rsid w:val="0058297B"/>
    <w:rsid w:val="00583F60"/>
    <w:rsid w:val="00586D3B"/>
    <w:rsid w:val="00587D0B"/>
    <w:rsid w:val="005A259F"/>
    <w:rsid w:val="005D4453"/>
    <w:rsid w:val="005E3222"/>
    <w:rsid w:val="005E47F4"/>
    <w:rsid w:val="00600C91"/>
    <w:rsid w:val="00600E22"/>
    <w:rsid w:val="006059F1"/>
    <w:rsid w:val="00621526"/>
    <w:rsid w:val="006273CF"/>
    <w:rsid w:val="00641F82"/>
    <w:rsid w:val="006462BE"/>
    <w:rsid w:val="006533B4"/>
    <w:rsid w:val="00653405"/>
    <w:rsid w:val="00656A3F"/>
    <w:rsid w:val="0066512D"/>
    <w:rsid w:val="00667D45"/>
    <w:rsid w:val="00672300"/>
    <w:rsid w:val="00673204"/>
    <w:rsid w:val="00696B35"/>
    <w:rsid w:val="006972A3"/>
    <w:rsid w:val="006A1465"/>
    <w:rsid w:val="006A4E21"/>
    <w:rsid w:val="006B2FCD"/>
    <w:rsid w:val="006C0D88"/>
    <w:rsid w:val="006C3B4C"/>
    <w:rsid w:val="006D568C"/>
    <w:rsid w:val="006E41AD"/>
    <w:rsid w:val="00713D5F"/>
    <w:rsid w:val="007154BC"/>
    <w:rsid w:val="00736401"/>
    <w:rsid w:val="00740852"/>
    <w:rsid w:val="00746F67"/>
    <w:rsid w:val="00752A40"/>
    <w:rsid w:val="00783E62"/>
    <w:rsid w:val="007A4EC3"/>
    <w:rsid w:val="007B251F"/>
    <w:rsid w:val="007D61A8"/>
    <w:rsid w:val="007E49A7"/>
    <w:rsid w:val="007F0262"/>
    <w:rsid w:val="007F0AA9"/>
    <w:rsid w:val="007F2A1E"/>
    <w:rsid w:val="007F5ABF"/>
    <w:rsid w:val="007F721C"/>
    <w:rsid w:val="0081294B"/>
    <w:rsid w:val="008233A5"/>
    <w:rsid w:val="0082566B"/>
    <w:rsid w:val="00853376"/>
    <w:rsid w:val="00872F3C"/>
    <w:rsid w:val="008901B0"/>
    <w:rsid w:val="00890470"/>
    <w:rsid w:val="008938FF"/>
    <w:rsid w:val="00896CDC"/>
    <w:rsid w:val="008A5038"/>
    <w:rsid w:val="008B1E65"/>
    <w:rsid w:val="008C1020"/>
    <w:rsid w:val="008C4F74"/>
    <w:rsid w:val="008E5B1F"/>
    <w:rsid w:val="008E60E8"/>
    <w:rsid w:val="008F298E"/>
    <w:rsid w:val="008F478A"/>
    <w:rsid w:val="008F6C9E"/>
    <w:rsid w:val="0090207D"/>
    <w:rsid w:val="00914448"/>
    <w:rsid w:val="00924934"/>
    <w:rsid w:val="00933D44"/>
    <w:rsid w:val="009423AE"/>
    <w:rsid w:val="00942C98"/>
    <w:rsid w:val="00944253"/>
    <w:rsid w:val="009509D2"/>
    <w:rsid w:val="00963FB4"/>
    <w:rsid w:val="00964BB0"/>
    <w:rsid w:val="0097421B"/>
    <w:rsid w:val="009870D2"/>
    <w:rsid w:val="00991044"/>
    <w:rsid w:val="00997D56"/>
    <w:rsid w:val="009A2C9B"/>
    <w:rsid w:val="009A44B4"/>
    <w:rsid w:val="009A49B3"/>
    <w:rsid w:val="009B1858"/>
    <w:rsid w:val="009B27D4"/>
    <w:rsid w:val="009C0AD2"/>
    <w:rsid w:val="009D0BB2"/>
    <w:rsid w:val="009F7785"/>
    <w:rsid w:val="00A06D97"/>
    <w:rsid w:val="00A12326"/>
    <w:rsid w:val="00A32701"/>
    <w:rsid w:val="00A5386D"/>
    <w:rsid w:val="00A65A8A"/>
    <w:rsid w:val="00A74EC3"/>
    <w:rsid w:val="00A7752F"/>
    <w:rsid w:val="00A95D93"/>
    <w:rsid w:val="00AA4144"/>
    <w:rsid w:val="00AC5065"/>
    <w:rsid w:val="00AC551D"/>
    <w:rsid w:val="00AC6580"/>
    <w:rsid w:val="00AD2246"/>
    <w:rsid w:val="00AD417A"/>
    <w:rsid w:val="00B30B76"/>
    <w:rsid w:val="00B31D25"/>
    <w:rsid w:val="00B36826"/>
    <w:rsid w:val="00B61AD9"/>
    <w:rsid w:val="00B6204D"/>
    <w:rsid w:val="00B6665C"/>
    <w:rsid w:val="00BA1B5F"/>
    <w:rsid w:val="00BC7845"/>
    <w:rsid w:val="00BD543F"/>
    <w:rsid w:val="00BE2E4F"/>
    <w:rsid w:val="00BE71DA"/>
    <w:rsid w:val="00BF19A9"/>
    <w:rsid w:val="00C077F1"/>
    <w:rsid w:val="00C14AD2"/>
    <w:rsid w:val="00C15A8A"/>
    <w:rsid w:val="00C21012"/>
    <w:rsid w:val="00C26EB3"/>
    <w:rsid w:val="00C443A0"/>
    <w:rsid w:val="00C712D4"/>
    <w:rsid w:val="00C73934"/>
    <w:rsid w:val="00C75295"/>
    <w:rsid w:val="00C779F2"/>
    <w:rsid w:val="00C77D12"/>
    <w:rsid w:val="00C8408E"/>
    <w:rsid w:val="00CA32E5"/>
    <w:rsid w:val="00CB069F"/>
    <w:rsid w:val="00CB079D"/>
    <w:rsid w:val="00CB3987"/>
    <w:rsid w:val="00CB5E28"/>
    <w:rsid w:val="00CB7236"/>
    <w:rsid w:val="00CD625D"/>
    <w:rsid w:val="00CE111F"/>
    <w:rsid w:val="00CE23BE"/>
    <w:rsid w:val="00CE53CD"/>
    <w:rsid w:val="00CE666B"/>
    <w:rsid w:val="00CE6B3A"/>
    <w:rsid w:val="00D11C5F"/>
    <w:rsid w:val="00D24862"/>
    <w:rsid w:val="00D249C8"/>
    <w:rsid w:val="00D35BDF"/>
    <w:rsid w:val="00D4661E"/>
    <w:rsid w:val="00D53C68"/>
    <w:rsid w:val="00D54FF8"/>
    <w:rsid w:val="00D57346"/>
    <w:rsid w:val="00D65EA9"/>
    <w:rsid w:val="00D80F13"/>
    <w:rsid w:val="00D93E80"/>
    <w:rsid w:val="00DB5369"/>
    <w:rsid w:val="00DC0354"/>
    <w:rsid w:val="00DE456D"/>
    <w:rsid w:val="00E045C3"/>
    <w:rsid w:val="00E076A5"/>
    <w:rsid w:val="00E41D76"/>
    <w:rsid w:val="00E43672"/>
    <w:rsid w:val="00E47AFF"/>
    <w:rsid w:val="00E5488C"/>
    <w:rsid w:val="00E929AE"/>
    <w:rsid w:val="00EA0D63"/>
    <w:rsid w:val="00EA68CF"/>
    <w:rsid w:val="00EB2451"/>
    <w:rsid w:val="00EB536C"/>
    <w:rsid w:val="00EB6A27"/>
    <w:rsid w:val="00EC2FDB"/>
    <w:rsid w:val="00ED48DA"/>
    <w:rsid w:val="00EE048B"/>
    <w:rsid w:val="00EE3A59"/>
    <w:rsid w:val="00EE7321"/>
    <w:rsid w:val="00EF5AD4"/>
    <w:rsid w:val="00F10494"/>
    <w:rsid w:val="00F11B77"/>
    <w:rsid w:val="00F21000"/>
    <w:rsid w:val="00F3350E"/>
    <w:rsid w:val="00F4149C"/>
    <w:rsid w:val="00F46386"/>
    <w:rsid w:val="00F47A06"/>
    <w:rsid w:val="00F7006C"/>
    <w:rsid w:val="00F71048"/>
    <w:rsid w:val="00F72237"/>
    <w:rsid w:val="00F84D79"/>
    <w:rsid w:val="00F90A12"/>
    <w:rsid w:val="00FB5121"/>
    <w:rsid w:val="00FB7997"/>
    <w:rsid w:val="00FC3270"/>
    <w:rsid w:val="00FC36D6"/>
    <w:rsid w:val="00FC43ED"/>
    <w:rsid w:val="00FC4AB6"/>
    <w:rsid w:val="00FD6778"/>
    <w:rsid w:val="00FD67FF"/>
    <w:rsid w:val="00FE3842"/>
    <w:rsid w:val="00FE5DD2"/>
    <w:rsid w:val="00FE6F59"/>
    <w:rsid w:val="00FF6E5F"/>
    <w:rsid w:val="00FF76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4B30C"/>
  <w15:docId w15:val="{B73F3C14-3D02-4FD5-A86B-038D15D1F17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22"/>
    <w:pPr>
      <w:spacing w:before="120" w:after="120" w:line="264" w:lineRule="auto"/>
      <w:jc w:val="both"/>
    </w:pPr>
    <w:rPr>
      <w:sz w:val="22"/>
      <w:szCs w:val="22"/>
      <w:lang w:eastAsia="en-US"/>
    </w:rPr>
  </w:style>
  <w:style w:type="paragraph" w:styleId="Ttulo1">
    <w:name w:val="heading 1"/>
    <w:basedOn w:val="Sinespaciado"/>
    <w:next w:val="Normal"/>
    <w:link w:val="Ttulo1Car"/>
    <w:uiPriority w:val="9"/>
    <w:qFormat/>
    <w:rsid w:val="00CE53CD"/>
    <w:pPr>
      <w:pageBreakBefore/>
      <w:numPr>
        <w:numId w:val="14"/>
      </w:numPr>
      <w:spacing w:before="240" w:after="240"/>
      <w:outlineLvl w:val="0"/>
    </w:pPr>
    <w:rPr>
      <w:rFonts w:asciiTheme="minorHAnsi" w:hAnsiTheme="minorHAnsi" w:cstheme="minorHAnsi"/>
      <w:b/>
      <w:sz w:val="40"/>
      <w:szCs w:val="44"/>
    </w:rPr>
  </w:style>
  <w:style w:type="paragraph" w:styleId="Ttulo2">
    <w:name w:val="heading 2"/>
    <w:basedOn w:val="Normal"/>
    <w:next w:val="Normal"/>
    <w:link w:val="Ttulo2Car"/>
    <w:uiPriority w:val="9"/>
    <w:unhideWhenUsed/>
    <w:qFormat/>
    <w:rsid w:val="00576AFA"/>
    <w:pPr>
      <w:numPr>
        <w:ilvl w:val="1"/>
        <w:numId w:val="14"/>
      </w:numPr>
      <w:autoSpaceDE w:val="0"/>
      <w:autoSpaceDN w:val="0"/>
      <w:adjustRightInd w:val="0"/>
      <w:spacing w:before="240"/>
      <w:outlineLvl w:val="1"/>
    </w:pPr>
    <w:rPr>
      <w:rFonts w:asciiTheme="minorHAnsi" w:hAnsiTheme="minorHAnsi" w:cstheme="minorHAnsi"/>
      <w:b/>
      <w:sz w:val="28"/>
      <w:szCs w:val="24"/>
      <w:lang w:eastAsia="es-ES"/>
    </w:rPr>
  </w:style>
  <w:style w:type="paragraph" w:styleId="Ttulo3">
    <w:name w:val="heading 3"/>
    <w:basedOn w:val="Normal"/>
    <w:next w:val="Normal"/>
    <w:link w:val="Ttulo3Car"/>
    <w:uiPriority w:val="9"/>
    <w:unhideWhenUsed/>
    <w:qFormat/>
    <w:rsid w:val="00503ED9"/>
    <w:pPr>
      <w:keepNext/>
      <w:keepLines/>
      <w:numPr>
        <w:ilvl w:val="2"/>
        <w:numId w:val="14"/>
      </w:numPr>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unhideWhenUsed/>
    <w:qFormat/>
    <w:rsid w:val="00531741"/>
    <w:pPr>
      <w:keepNext/>
      <w:keepLines/>
      <w:numPr>
        <w:ilvl w:val="3"/>
        <w:numId w:val="14"/>
      </w:numPr>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D67FF"/>
    <w:pPr>
      <w:keepNext/>
      <w:keepLines/>
      <w:numPr>
        <w:ilvl w:val="4"/>
        <w:numId w:val="14"/>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D67FF"/>
    <w:pPr>
      <w:keepNext/>
      <w:keepLines/>
      <w:numPr>
        <w:ilvl w:val="5"/>
        <w:numId w:val="14"/>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D67FF"/>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67FF"/>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FD67FF"/>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61542"/>
    <w:rPr>
      <w:sz w:val="22"/>
      <w:szCs w:val="22"/>
      <w:lang w:eastAsia="en-US"/>
    </w:rPr>
  </w:style>
  <w:style w:type="character" w:customStyle="1" w:styleId="Ttulo1Car">
    <w:name w:val="Título 1 Car"/>
    <w:basedOn w:val="Fuentedeprrafopredeter"/>
    <w:link w:val="Ttulo1"/>
    <w:uiPriority w:val="9"/>
    <w:rsid w:val="00CE53CD"/>
    <w:rPr>
      <w:rFonts w:asciiTheme="minorHAnsi" w:hAnsiTheme="minorHAnsi" w:cstheme="minorHAnsi"/>
      <w:b/>
      <w:sz w:val="40"/>
      <w:szCs w:val="44"/>
      <w:lang w:eastAsia="en-US"/>
    </w:rPr>
  </w:style>
  <w:style w:type="paragraph" w:styleId="TtuloTDC">
    <w:name w:val="TOC Heading"/>
    <w:basedOn w:val="Ttulo1"/>
    <w:next w:val="Normal"/>
    <w:uiPriority w:val="39"/>
    <w:unhideWhenUsed/>
    <w:qFormat/>
    <w:rsid w:val="00CE23BE"/>
    <w:pPr>
      <w:keepNext/>
      <w:keepLines/>
      <w:spacing w:before="480" w:line="276" w:lineRule="auto"/>
      <w:outlineLvl w:val="9"/>
    </w:pPr>
    <w:rPr>
      <w:rFonts w:asciiTheme="majorHAnsi" w:eastAsiaTheme="majorEastAsia" w:hAnsiTheme="majorHAnsi" w:cstheme="majorBidi"/>
      <w:b w:val="0"/>
      <w:bCs/>
      <w:color w:val="365F91" w:themeColor="accent1" w:themeShade="BF"/>
      <w:sz w:val="28"/>
      <w:szCs w:val="28"/>
      <w:lang w:eastAsia="es-ES"/>
    </w:rPr>
  </w:style>
  <w:style w:type="paragraph" w:styleId="TDC1">
    <w:name w:val="toc 1"/>
    <w:basedOn w:val="Normal"/>
    <w:next w:val="Normal"/>
    <w:autoRedefine/>
    <w:uiPriority w:val="39"/>
    <w:unhideWhenUsed/>
    <w:rsid w:val="000C748F"/>
    <w:pPr>
      <w:keepNext/>
      <w:tabs>
        <w:tab w:pos="8504" w:val="right" w:leader="dot"/>
      </w:tabs>
      <w:spacing w:after="100"/>
    </w:pPr>
  </w:style>
  <w:style w:type="character" w:styleId="Hipervnculo">
    <w:name w:val="Hyperlink"/>
    <w:basedOn w:val="Fuentedeprrafopredeter"/>
    <w:uiPriority w:val="99"/>
    <w:unhideWhenUsed/>
    <w:rsid w:val="00CE23BE"/>
    <w:rPr>
      <w:color w:val="0000FF" w:themeColor="hyperlink"/>
      <w:u w:val="single"/>
    </w:rPr>
  </w:style>
  <w:style w:type="paragraph" w:styleId="Textodeglobo">
    <w:name w:val="Balloon Text"/>
    <w:basedOn w:val="Normal"/>
    <w:link w:val="TextodegloboCar"/>
    <w:uiPriority w:val="99"/>
    <w:semiHidden/>
    <w:unhideWhenUsed/>
    <w:rsid w:val="00CE23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23BE"/>
    <w:rPr>
      <w:rFonts w:ascii="Tahoma" w:hAnsi="Tahoma" w:cs="Tahoma"/>
      <w:sz w:val="16"/>
      <w:szCs w:val="16"/>
      <w:lang w:eastAsia="en-US"/>
    </w:rPr>
  </w:style>
  <w:style w:type="character" w:customStyle="1" w:styleId="Ttulo2Car">
    <w:name w:val="Título 2 Car"/>
    <w:basedOn w:val="Fuentedeprrafopredeter"/>
    <w:link w:val="Ttulo2"/>
    <w:uiPriority w:val="9"/>
    <w:rsid w:val="00576AFA"/>
    <w:rPr>
      <w:rFonts w:asciiTheme="minorHAnsi" w:hAnsiTheme="minorHAnsi" w:cstheme="minorHAnsi"/>
      <w:b/>
      <w:sz w:val="28"/>
      <w:szCs w:val="24"/>
    </w:rPr>
  </w:style>
  <w:style w:type="paragraph" w:styleId="Prrafodelista">
    <w:name w:val="List Paragraph"/>
    <w:basedOn w:val="Normal"/>
    <w:uiPriority w:val="34"/>
    <w:qFormat/>
    <w:rsid w:val="000221B2"/>
    <w:pPr>
      <w:ind w:left="720"/>
      <w:contextualSpacing/>
    </w:pPr>
  </w:style>
  <w:style w:type="paragraph" w:styleId="TDC2">
    <w:name w:val="toc 2"/>
    <w:basedOn w:val="Normal"/>
    <w:next w:val="Normal"/>
    <w:autoRedefine/>
    <w:uiPriority w:val="39"/>
    <w:unhideWhenUsed/>
    <w:rsid w:val="00D80F13"/>
    <w:pPr>
      <w:tabs>
        <w:tab w:pos="8504" w:val="right" w:leader="dot"/>
      </w:tabs>
      <w:spacing w:after="100"/>
      <w:ind w:left="220"/>
    </w:pPr>
  </w:style>
  <w:style w:type="paragraph" w:styleId="Encabezado">
    <w:name w:val="header"/>
    <w:basedOn w:val="Normal"/>
    <w:link w:val="EncabezadoCar"/>
    <w:uiPriority w:val="99"/>
    <w:unhideWhenUsed/>
    <w:rsid w:val="002603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603EF"/>
    <w:rPr>
      <w:sz w:val="22"/>
      <w:szCs w:val="22"/>
      <w:lang w:eastAsia="en-US"/>
    </w:rPr>
  </w:style>
  <w:style w:type="paragraph" w:styleId="Piedepgina">
    <w:name w:val="footer"/>
    <w:basedOn w:val="Normal"/>
    <w:link w:val="PiedepginaCar"/>
    <w:uiPriority w:val="99"/>
    <w:unhideWhenUsed/>
    <w:rsid w:val="002603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603EF"/>
    <w:rPr>
      <w:sz w:val="22"/>
      <w:szCs w:val="22"/>
      <w:lang w:eastAsia="en-US"/>
    </w:rPr>
  </w:style>
  <w:style w:type="character" w:customStyle="1" w:styleId="Ttulo3Car">
    <w:name w:val="Título 3 Car"/>
    <w:basedOn w:val="Fuentedeprrafopredeter"/>
    <w:link w:val="Ttulo3"/>
    <w:uiPriority w:val="9"/>
    <w:rsid w:val="00503ED9"/>
    <w:rPr>
      <w:rFonts w:asciiTheme="majorHAnsi" w:eastAsiaTheme="majorEastAsia" w:hAnsiTheme="majorHAnsi" w:cstheme="majorBidi"/>
      <w:b/>
      <w:bCs/>
      <w:sz w:val="22"/>
      <w:szCs w:val="22"/>
      <w:lang w:eastAsia="en-US"/>
    </w:rPr>
  </w:style>
  <w:style w:type="paragraph" w:styleId="TDC3">
    <w:name w:val="toc 3"/>
    <w:basedOn w:val="Normal"/>
    <w:next w:val="Normal"/>
    <w:autoRedefine/>
    <w:uiPriority w:val="39"/>
    <w:unhideWhenUsed/>
    <w:rsid w:val="003243BC"/>
    <w:pPr>
      <w:tabs>
        <w:tab w:pos="8504" w:val="right" w:leader="dot"/>
      </w:tabs>
      <w:spacing w:after="100"/>
      <w:ind w:left="440"/>
    </w:pPr>
  </w:style>
  <w:style w:type="character" w:customStyle="1" w:styleId="Ttulo4Car">
    <w:name w:val="Título 4 Car"/>
    <w:basedOn w:val="Fuentedeprrafopredeter"/>
    <w:link w:val="Ttulo4"/>
    <w:uiPriority w:val="9"/>
    <w:rsid w:val="00531741"/>
    <w:rPr>
      <w:rFonts w:asciiTheme="majorHAnsi" w:eastAsiaTheme="majorEastAsia" w:hAnsiTheme="majorHAnsi" w:cstheme="majorBidi"/>
      <w:b/>
      <w:bCs/>
      <w:i/>
      <w:iCs/>
      <w:sz w:val="22"/>
      <w:szCs w:val="22"/>
      <w:lang w:eastAsia="en-US"/>
    </w:rPr>
  </w:style>
  <w:style w:type="character" w:customStyle="1" w:styleId="Ttulo5Car">
    <w:name w:val="Título 5 Car"/>
    <w:basedOn w:val="Fuentedeprrafopredeter"/>
    <w:link w:val="Ttulo5"/>
    <w:uiPriority w:val="9"/>
    <w:semiHidden/>
    <w:rsid w:val="00FD67FF"/>
    <w:rPr>
      <w:rFonts w:asciiTheme="majorHAnsi" w:eastAsiaTheme="majorEastAsia" w:hAnsiTheme="majorHAnsi" w:cstheme="majorBidi"/>
      <w:color w:val="243F60" w:themeColor="accent1" w:themeShade="7F"/>
      <w:sz w:val="22"/>
      <w:szCs w:val="22"/>
      <w:lang w:eastAsia="en-US"/>
    </w:rPr>
  </w:style>
  <w:style w:type="character" w:customStyle="1" w:styleId="Ttulo6Car">
    <w:name w:val="Título 6 Car"/>
    <w:basedOn w:val="Fuentedeprrafopredeter"/>
    <w:link w:val="Ttulo6"/>
    <w:uiPriority w:val="9"/>
    <w:semiHidden/>
    <w:rsid w:val="00FD67FF"/>
    <w:rPr>
      <w:rFonts w:asciiTheme="majorHAnsi" w:eastAsiaTheme="majorEastAsia" w:hAnsiTheme="majorHAnsi" w:cstheme="majorBidi"/>
      <w:i/>
      <w:iCs/>
      <w:color w:val="243F60" w:themeColor="accent1" w:themeShade="7F"/>
      <w:sz w:val="22"/>
      <w:szCs w:val="22"/>
      <w:lang w:eastAsia="en-US"/>
    </w:rPr>
  </w:style>
  <w:style w:type="character" w:customStyle="1" w:styleId="Ttulo7Car">
    <w:name w:val="Título 7 Car"/>
    <w:basedOn w:val="Fuentedeprrafopredeter"/>
    <w:link w:val="Ttulo7"/>
    <w:uiPriority w:val="9"/>
    <w:semiHidden/>
    <w:rsid w:val="00FD67FF"/>
    <w:rPr>
      <w:rFonts w:asciiTheme="majorHAnsi" w:eastAsiaTheme="majorEastAsia" w:hAnsiTheme="majorHAnsi" w:cstheme="majorBidi"/>
      <w:i/>
      <w:iCs/>
      <w:color w:val="404040" w:themeColor="text1" w:themeTint="BF"/>
      <w:sz w:val="22"/>
      <w:szCs w:val="22"/>
      <w:lang w:eastAsia="en-US"/>
    </w:rPr>
  </w:style>
  <w:style w:type="character" w:customStyle="1" w:styleId="Ttulo8Car">
    <w:name w:val="Título 8 Car"/>
    <w:basedOn w:val="Fuentedeprrafopredeter"/>
    <w:link w:val="Ttulo8"/>
    <w:uiPriority w:val="9"/>
    <w:semiHidden/>
    <w:rsid w:val="00FD67FF"/>
    <w:rPr>
      <w:rFonts w:asciiTheme="majorHAnsi" w:eastAsiaTheme="majorEastAsia" w:hAnsiTheme="majorHAnsi" w:cstheme="majorBidi"/>
      <w:color w:val="404040" w:themeColor="text1" w:themeTint="BF"/>
      <w:lang w:eastAsia="en-US"/>
    </w:rPr>
  </w:style>
  <w:style w:type="character" w:customStyle="1" w:styleId="Ttulo9Car">
    <w:name w:val="Título 9 Car"/>
    <w:basedOn w:val="Fuentedeprrafopredeter"/>
    <w:link w:val="Ttulo9"/>
    <w:uiPriority w:val="9"/>
    <w:semiHidden/>
    <w:rsid w:val="00FD67FF"/>
    <w:rPr>
      <w:rFonts w:asciiTheme="majorHAnsi" w:eastAsiaTheme="majorEastAsia" w:hAnsiTheme="majorHAnsi" w:cstheme="majorBidi"/>
      <w:i/>
      <w:iCs/>
      <w:color w:val="404040" w:themeColor="text1" w:themeTint="BF"/>
      <w:lang w:eastAsia="en-US"/>
    </w:rPr>
  </w:style>
  <w:style w:type="paragraph" w:styleId="Bibliografa">
    <w:name w:val="Bibliography"/>
    <w:basedOn w:val="Normal"/>
    <w:next w:val="Normal"/>
    <w:uiPriority w:val="37"/>
    <w:unhideWhenUsed/>
    <w:rsid w:val="00C26EB3"/>
  </w:style>
  <w:style w:type="paragraph" w:styleId="Textoindependiente">
    <w:name w:val="Body Text"/>
    <w:basedOn w:val="Normal"/>
    <w:link w:val="TextoindependienteCar"/>
    <w:rsid w:val="006B2FCD"/>
    <w:pPr>
      <w:spacing w:after="0" w:line="240" w:lineRule="auto"/>
    </w:pPr>
    <w:rPr>
      <w:rFonts w:ascii="Times New Roman" w:eastAsia="Times New Roman" w:hAnsi="Times New Roman"/>
      <w:i/>
      <w:iCs/>
      <w:sz w:val="24"/>
      <w:szCs w:val="24"/>
      <w:lang w:eastAsia="es-ES"/>
    </w:rPr>
  </w:style>
  <w:style w:type="character" w:customStyle="1" w:styleId="TextoindependienteCar">
    <w:name w:val="Texto independiente Car"/>
    <w:basedOn w:val="Fuentedeprrafopredeter"/>
    <w:link w:val="Textoindependiente"/>
    <w:rsid w:val="006B2FCD"/>
    <w:rPr>
      <w:rFonts w:ascii="Times New Roman" w:eastAsia="Times New Roman" w:hAnsi="Times New Roman"/>
      <w:i/>
      <w:iCs/>
      <w:sz w:val="24"/>
      <w:szCs w:val="24"/>
    </w:rPr>
  </w:style>
  <w:style w:type="table" w:styleId="Tablaconcuadrcula">
    <w:name w:val="Table Grid"/>
    <w:basedOn w:val="Tablanormal"/>
    <w:uiPriority w:val="59"/>
    <w:unhideWhenUsed/>
    <w:rsid w:val="000618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045C3"/>
    <w:rPr>
      <w:sz w:val="16"/>
      <w:szCs w:val="16"/>
    </w:rPr>
  </w:style>
  <w:style w:type="paragraph" w:styleId="Textocomentario">
    <w:name w:val="annotation text"/>
    <w:basedOn w:val="Normal"/>
    <w:link w:val="TextocomentarioCar"/>
    <w:uiPriority w:val="99"/>
    <w:semiHidden/>
    <w:unhideWhenUsed/>
    <w:rsid w:val="00E045C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045C3"/>
    <w:rPr>
      <w:lang w:eastAsia="en-US"/>
    </w:rPr>
  </w:style>
  <w:style w:type="paragraph" w:styleId="Asuntodelcomentario">
    <w:name w:val="annotation subject"/>
    <w:basedOn w:val="Textocomentario"/>
    <w:next w:val="Textocomentario"/>
    <w:link w:val="AsuntodelcomentarioCar"/>
    <w:uiPriority w:val="99"/>
    <w:semiHidden/>
    <w:unhideWhenUsed/>
    <w:rsid w:val="00E045C3"/>
    <w:rPr>
      <w:b/>
      <w:bCs/>
    </w:rPr>
  </w:style>
  <w:style w:type="character" w:customStyle="1" w:styleId="AsuntodelcomentarioCar">
    <w:name w:val="Asunto del comentario Car"/>
    <w:basedOn w:val="TextocomentarioCar"/>
    <w:link w:val="Asuntodelcomentario"/>
    <w:uiPriority w:val="99"/>
    <w:semiHidden/>
    <w:rsid w:val="00E045C3"/>
    <w:rPr>
      <w:b/>
      <w:bCs/>
      <w:lang w:eastAsia="en-US"/>
    </w:rPr>
  </w:style>
  <w:style w:type="paragraph" w:styleId="Mapadeldocumento">
    <w:name w:val="Document Map"/>
    <w:basedOn w:val="Normal"/>
    <w:link w:val="MapadeldocumentoCar"/>
    <w:uiPriority w:val="99"/>
    <w:semiHidden/>
    <w:unhideWhenUsed/>
    <w:rsid w:val="00CE6B3A"/>
    <w:pPr>
      <w:spacing w:before="0"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CE6B3A"/>
    <w:rPr>
      <w:rFonts w:ascii="Tahoma" w:hAnsi="Tahoma" w:cs="Tahoma"/>
      <w:sz w:val="16"/>
      <w:szCs w:val="16"/>
      <w:lang w:eastAsia="en-US"/>
    </w:rPr>
  </w:style>
  <w:style w:type="paragraph" w:customStyle="1" w:styleId="Caption">
    <w:name w:val="caption"/>
    <w:basedOn w:val="Normal"/>
    <w:pPr>
      <w:spacing w:after="160"/>
    </w:pPr>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86368">
      <w:bodyDiv w:val="1"/>
      <w:marLeft w:val="0"/>
      <w:marRight w:val="0"/>
      <w:marTop w:val="0"/>
      <w:marBottom w:val="0"/>
      <w:divBdr>
        <w:top w:val="none" w:sz="0" w:space="0" w:color="auto"/>
        <w:left w:val="none" w:sz="0" w:space="0" w:color="auto"/>
        <w:bottom w:val="none" w:sz="0" w:space="0" w:color="auto"/>
        <w:right w:val="none" w:sz="0" w:space="0" w:color="auto"/>
      </w:divBdr>
    </w:div>
    <w:div w:id="1621108124">
      <w:bodyDiv w:val="1"/>
      <w:marLeft w:val="0"/>
      <w:marRight w:val="0"/>
      <w:marTop w:val="0"/>
      <w:marBottom w:val="0"/>
      <w:divBdr>
        <w:top w:val="none" w:sz="0" w:space="0" w:color="auto"/>
        <w:left w:val="none" w:sz="0" w:space="0" w:color="auto"/>
        <w:bottom w:val="none" w:sz="0" w:space="0" w:color="auto"/>
        <w:right w:val="none" w:sz="0" w:space="0" w:color="auto"/>
      </w:divBdr>
    </w:div>
    <w:div w:id="201919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biblioteca.uem.es/es/aprendizaje-y-formacion/citas-bibliograficas-documentos" TargetMode="Externa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Mir10</b:Tag>
    <b:SourceType>DocumentFromInternetSite</b:SourceType>
    <b:Guid>{2CDF4F68-C8DD-4FD7-B689-749E7155C8E8}</b:Guid>
    <b:Title>Recursos para aprender a escribir</b:Title>
    <b:Year>2010</b:Year>
    <b:YearAccessed>2012</b:YearAccessed>
    <b:MonthAccessed>septiembre</b:MonthAccessed>
    <b:URL>http://bioinfo.uib.es/~joemiro/RecEscr/manual.pdf</b:URL>
    <b:Author>
      <b:Author>
        <b:NameList>
          <b:Person>
            <b:Last>Miró Julià</b:Last>
            <b:First>José</b:First>
          </b:Person>
        </b:NameList>
      </b:Author>
    </b:Author>
    <b:RefOrder>1</b:RefOrder>
  </b:Source>
  <b:Source>
    <b:Tag>AEN10</b:Tag>
    <b:SourceType>InternetSite</b:SourceType>
    <b:Guid>{04753591-12E2-4C33-94E3-72C5A9935190}</b:Guid>
    <b:Title>AEN/CTN 157 - PROYECTOS</b:Title>
    <b:InternetSiteTitle>Normas y Publicaciones</b:InternetSiteTitle>
    <b:Year>2010</b:Year>
    <b:YearAccessed>2013</b:YearAccessed>
    <b:MonthAccessed>abril</b:MonthAccessed>
    <b:DayAccessed>25</b:DayAccessed>
    <b:URL>http://www.aenor.es/aenor/normas/ctn/fichactn.asp?codigonorm=AEN/CTN%20157</b:URL>
    <b:Author>
      <b:Author>
        <b:Corporate>AENOR</b:Corporate>
      </b:Author>
    </b:Author>
    <b:RefOrder>2</b:RefOrder>
  </b:Source>
  <b:Source>
    <b:Tag>UNE02</b:Tag>
    <b:SourceType>DocumentFromInternetSite</b:SourceType>
    <b:Guid>{9BE57CA5-ECFA-44A1-A239-3632EAA8F494}</b:Guid>
    <b:Title>Criterios generales para la elaboración de proyectos</b:Title>
    <b:InternetSiteTitle>Escuela Universitaria de Ingeniería de Vitoria</b:InternetSiteTitle>
    <b:Year>2002</b:Year>
    <b:YearAccessed>2013</b:YearAccessed>
    <b:MonthAccessed>abril</b:MonthAccessed>
    <b:DayAccessed>25</b:DayAccessed>
    <b:URL>http://www.coiib.es/coiib/documentos/DocumentosContenidos/Gu%C3%ADa%20de%20elaboraci%C3%B3n%20de%20proyectos/2-Electricidad/5_PNE_157701_Criterios.pdf</b:URL>
    <b:Author>
      <b:Author>
        <b:Corporate>UNE 157001</b:Corporate>
      </b:Author>
    </b:Author>
    <b:RefOrder>3</b:RefOrder>
  </b:Source>
</b:Sources>
</file>

<file path=customXml/itemProps1.xml><?xml version="1.0" encoding="utf-8"?>
<ds:datastoreItem xmlns:ds="http://schemas.openxmlformats.org/officeDocument/2006/customXml" ds:itemID="{5F126072-53BE-4647-806F-2543CE575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3709</Words>
  <Characters>20405</Characters>
  <Application>Microsoft Office Word</Application>
  <DocSecurity>0</DocSecurity>
  <Lines>170</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MORENO MARTÍNEZ     carlos.moreno@universidadeuropea.es;MJ Terrón</dc:creator>
  <cp:lastModifiedBy>MIGUEL ORDOÑEZ RENGEL</cp:lastModifiedBy>
  <cp:revision>5</cp:revision>
  <cp:lastPrinted>2012-10-16T10:54:00Z</cp:lastPrinted>
  <dcterms:created xsi:type="dcterms:W3CDTF">2025-08-26T14:47:00Z</dcterms:created>
  <dcterms:modified xsi:type="dcterms:W3CDTF">2026-05-06T08:22:00Z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4a3394-03bb-460d-b0e0-929a41aa1fc7_Enabled">
    <vt:lpwstr>true</vt:lpwstr>
  </property>
  <property fmtid="{D5CDD505-2E9C-101B-9397-08002B2CF9AE}" pid="3" name="MSIP_Label_184a3394-03bb-460d-b0e0-929a41aa1fc7_SetDate">
    <vt:lpwstr>2025-08-26T14:47:11Z</vt:lpwstr>
  </property>
  <property fmtid="{D5CDD505-2E9C-101B-9397-08002B2CF9AE}" pid="4" name="MSIP_Label_184a3394-03bb-460d-b0e0-929a41aa1fc7_Method">
    <vt:lpwstr>Privileged</vt:lpwstr>
  </property>
  <property fmtid="{D5CDD505-2E9C-101B-9397-08002B2CF9AE}" pid="5" name="MSIP_Label_184a3394-03bb-460d-b0e0-929a41aa1fc7_Name">
    <vt:lpwstr>Público</vt:lpwstr>
  </property>
  <property fmtid="{D5CDD505-2E9C-101B-9397-08002B2CF9AE}" pid="6" name="MSIP_Label_184a3394-03bb-460d-b0e0-929a41aa1fc7_SiteId">
    <vt:lpwstr>cfab0009-84b7-4397-a0f8-f77cdf1579c1</vt:lpwstr>
  </property>
  <property fmtid="{D5CDD505-2E9C-101B-9397-08002B2CF9AE}" pid="7" name="MSIP_Label_184a3394-03bb-460d-b0e0-929a41aa1fc7_ActionId">
    <vt:lpwstr>5e2e354c-4a19-4e0f-aac5-92722afe0e02</vt:lpwstr>
  </property>
  <property fmtid="{D5CDD505-2E9C-101B-9397-08002B2CF9AE}" pid="8" name="MSIP_Label_184a3394-03bb-460d-b0e0-929a41aa1fc7_ContentBits">
    <vt:lpwstr>0</vt:lpwstr>
  </property>
  <property fmtid="{D5CDD505-2E9C-101B-9397-08002B2CF9AE}" pid="9" name="MSIP_Label_184a3394-03bb-460d-b0e0-929a41aa1fc7_Tag">
    <vt:lpwstr>10, 0, 1, 1</vt:lpwstr>
  </property>
</Properties>
</file>