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2"/>
        </w:tabs>
        <w:spacing w:after="120" w:before="0"/>
      </w:pPr>
      <w:r>
        <w:rPr>
          <w:rFonts w:ascii="Arial" w:cs="Arial" w:eastAsia="Arial" w:hAnsi="Arial"/>
          <w:spacing w:val="30"/>
          <w:sz w:val="18"/>
          <w:szCs w:val="18"/>
        </w:rPr>
        <w:t xml:space="preserve"/>
      </w:r>
      <w:r>
        <w:rPr>
          <w:rFonts w:ascii="Arial" w:cs="Arial" w:eastAsia="Arial" w:hAnsi="Arial"/>
          <w:spacing w:val="30"/>
          <w:sz w:val="18"/>
          <w:szCs w:val="18"/>
        </w:rPr>
        <w:t xml:space="preserve">	CAPE TOWN</w:t>
      </w:r>
    </w:p>
    <w:p>
      <w:pPr>
        <w:pBdr>
          <w:bottom w:val="single" w:color="000000" w:sz="4" w:space="1"/>
        </w:pBdr>
        <w:spacing w:after="240" w:before="0"/>
      </w:pPr>
      <w:r>
        <w:rPr>
          <w:rFonts w:ascii="Arial" w:cs="Arial" w:eastAsia="Arial" w:hAnsi="Arial"/>
        </w:rPr>
        <w:t xml:space="preserve"/>
      </w:r>
    </w:p>
    <w:p>
      <w:pPr>
        <w:spacing w:after="360" w:before="0"/>
      </w:pPr>
      <w:r>
        <w:rPr>
          <w:rFonts w:ascii="Arial" w:cs="Arial" w:eastAsia="Arial" w:hAnsi="Arial"/>
        </w:rPr>
        <w:t xml:space="preserve"/>
      </w:r>
    </w:p>
    <w:p>
      <w:pPr>
        <w:spacing w:after="240" w:before="0" w:line="320"/>
      </w:pPr>
      <w:r>
        <w:rPr>
          <w:rFonts w:ascii="Arial" w:cs="Arial" w:eastAsia="Arial" w:hAnsi="Arial"/>
          <w:sz w:val="22"/>
          <w:szCs w:val="22"/>
        </w:rPr>
        <w:t xml:space="preserve">To the team at The Cape Town EDITION,</w:t>
      </w:r>
    </w:p>
    <w:p>
      <w:pPr>
        <w:spacing w:after="120" w:before="0"/>
      </w:pPr>
      <w:r>
        <w:rPr>
          <w:rFonts w:ascii="Arial" w:cs="Arial" w:eastAsia="Arial" w:hAnsi="Arial"/>
        </w:rPr>
        <w:t xml:space="preserve"/>
      </w:r>
    </w:p>
    <w:p>
      <w:pPr>
        <w:spacing w:after="240" w:before="0" w:line="320"/>
      </w:pPr>
      <w:r>
        <w:rPr>
          <w:rFonts w:ascii="Arial" w:cs="Arial" w:eastAsia="Arial" w:hAnsi="Arial"/>
          <w:sz w:val="22"/>
          <w:szCs w:val="22"/>
        </w:rPr>
        <w:t xml:space="preserve">Ian Schrager’s idea, that hotels can be cultural venues first and accommodations second, is one of the more durable propositions in hospitality. EDITION has held that line for twenty years while most of the industry chased scale. The Cape Town opening is one of the more interesting hotel debuts on the continent in a long time, and I’d like to be part of it.</w:t>
      </w:r>
    </w:p>
    <w:p>
      <w:pPr>
        <w:spacing w:after="240" w:before="0" w:line="320"/>
      </w:pPr>
      <w:r>
        <w:rPr>
          <w:rFonts w:ascii="Arial" w:cs="Arial" w:eastAsia="Arial" w:hAnsi="Arial"/>
          <w:sz w:val="22"/>
          <w:szCs w:val="22"/>
        </w:rPr>
        <w:t xml:space="preserve">I spent close to a decade at Brunello Cucinelli in the United States, finishing as Men’s Buyer and Regional Visual Merchandising Manager across thirteen boutiques and the major wholesale accounts: Neiman Marcus, Saks, Bergdorf Goodman. Cucinelli is a different category of business, but the customer is the same one EDITION sells to. Design-literate, internationally mobile, allergic to anything that reads as effort. After Cucinelli I ran West Coast Visual Merchandising for Suitsupply across six locations before returning to Cape Town earlier this year.</w:t>
      </w:r>
    </w:p>
    <w:p>
      <w:pPr>
        <w:spacing w:after="240" w:before="0" w:line="320"/>
      </w:pPr>
      <w:r>
        <w:rPr>
          <w:rFonts w:ascii="Arial" w:cs="Arial" w:eastAsia="Arial" w:hAnsi="Arial"/>
          <w:sz w:val="22"/>
          <w:szCs w:val="22"/>
        </w:rPr>
        <w:t xml:space="preserve">The Sales Executive role is the right entry point. Inbound reservations and Marriott Bonvoy fluency are mechanical, and I’ll learn the systems quickly. What’s harder to teach is the read on a guest in the first ten seconds, knowing when to upsell and when not to, and the instinct for how a property like EDITION is supposed to feel from the inside out. Ten years selling to the same client gives you that.</w:t>
      </w:r>
    </w:p>
    <w:p>
      <w:pPr>
        <w:spacing w:after="360" w:before="0" w:line="320"/>
      </w:pPr>
      <w:r>
        <w:rPr>
          <w:rFonts w:ascii="Arial" w:cs="Arial" w:eastAsia="Arial" w:hAnsi="Arial"/>
          <w:sz w:val="22"/>
          <w:szCs w:val="22"/>
        </w:rPr>
        <w:t xml:space="preserve">I’m also interested in where the role could lead, whether that’s guest experience, brand activation, F&amp;B partnerships, or a Visual Merchandising and front-of-house remit as the hotel matures into its operation. I’m in Cape Town and available to meet whenever the team is ready.</w:t>
      </w:r>
    </w:p>
    <w:p>
      <w:pPr>
        <w:spacing w:after="120" w:before="0" w:line="320"/>
      </w:pPr>
      <w:r>
        <w:rPr>
          <w:rFonts w:ascii="Arial" w:cs="Arial" w:eastAsia="Arial" w:hAnsi="Arial"/>
          <w:sz w:val="22"/>
          <w:szCs w:val="22"/>
        </w:rPr>
        <w:t xml:space="preserve">Best,</w:t>
      </w:r>
    </w:p>
    <w:p>
      <w:pPr>
        <w:spacing w:after="120" w:before="0" w:line="320"/>
      </w:pPr>
      <w:r>
        <w:rPr>
          <w:rFonts w:ascii="Arial" w:cs="Arial" w:eastAsia="Arial" w:hAnsi="Arial"/>
          <w:sz w:val="22"/>
          <w:szCs w:val="22"/>
        </w:rPr>
        <w:t xml:space="preserve">Jason Coelho</w:t>
      </w:r>
    </w:p>
    <w:p>
      <w:pPr>
        <w:spacing w:after="480" w:before="0"/>
      </w:pPr>
      <w:r>
        <w:rPr>
          <w:rFonts w:ascii="Arial" w:cs="Arial" w:eastAsia="Arial" w:hAnsi="Arial"/>
        </w:rPr>
        <w:t xml:space="preserve"/>
      </w:r>
    </w:p>
    <w:p>
      <w:pPr>
        <w:pBdr>
          <w:bottom w:val="single" w:color="000000" w:sz="4" w:space="1"/>
        </w:pBdr>
        <w:spacing w:after="240" w:before="0"/>
      </w:pPr>
      <w:r>
        <w:rPr>
          <w:rFonts w:ascii="Arial" w:cs="Arial" w:eastAsia="Arial" w:hAnsi="Arial"/>
        </w:rPr>
        <w:t xml:space="preserve"/>
      </w:r>
    </w:p>
    <w:p>
      <w:pPr>
        <w:tabs>
          <w:tab w:val="right" w:pos="9072"/>
        </w:tabs>
        <w:spacing w:after="0" w:before="0"/>
      </w:pPr>
      <w:r>
        <w:rPr>
          <w:rFonts w:ascii="Arial" w:cs="Arial" w:eastAsia="Arial" w:hAnsi="Arial"/>
          <w:sz w:val="18"/>
          <w:szCs w:val="18"/>
        </w:rPr>
        <w:t xml:space="preserve">Jason Coelho  ·  jason@parallelstudio.africa  ·  +27 74 468 9063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2026-06-29T15:16:24.443Z</dcterms:created>
  <dcterms:modified xsi:type="dcterms:W3CDTF">2026-06-29T15:16:24.443Z</dcterms:modified>
</cp:coreProperties>
</file>

<file path=docProps/custom.xml><?xml version="1.0" encoding="utf-8"?>
<Properties xmlns="http://schemas.openxmlformats.org/officeDocument/2006/custom-properties" xmlns:vt="http://schemas.openxmlformats.org/officeDocument/2006/docPropsVTypes"/>
</file>