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Jason Coelho</w:t>
      </w:r>
    </w:p>
    <w:p>
      <w:pPr>
        <w:spacing w:after="60"/>
      </w:pPr>
      <w:r>
        <w:rPr>
          <w:rFonts w:ascii="Arial" w:cs="Arial" w:eastAsia="Arial" w:hAnsi="Arial"/>
          <w:color w:val="666666"/>
          <w:sz w:val="22"/>
          <w:szCs w:val="22"/>
        </w:rPr>
        <w:t xml:space="preserve">Retail Strategist  |  Buyer  |  Brand Builder</w:t>
      </w:r>
    </w:p>
    <w:p>
      <w:pPr>
        <w:spacing w:after="480"/>
      </w:pPr>
      <w:r>
        <w:rPr>
          <w:rFonts w:ascii="Arial" w:cs="Arial" w:eastAsia="Arial" w:hAnsi="Arial"/>
          <w:color w:val="999999"/>
          <w:sz w:val="20"/>
          <w:szCs w:val="20"/>
        </w:rPr>
        <w:t xml:space="preserve">+1 213 595 9504  |  linkedin.com/in/jason-coelho</w:t>
      </w:r>
    </w:p>
    <w:p>
      <w:pPr>
        <w:pBdr>
          <w:bottom w:val="single" w:color="CCCCCC" w:sz="6" w:space="1"/>
        </w:pBdr>
        <w:spacing w:after="320"/>
      </w:pPr>
    </w:p>
    <w:p>
      <w:pPr>
        <w:spacing w:after="160"/>
      </w:pPr>
      <w:r>
        <w:rPr>
          <w:rFonts w:ascii="Arial" w:cs="Arial" w:eastAsia="Arial" w:hAnsi="Arial"/>
          <w:b/>
          <w:bCs/>
          <w:sz w:val="24"/>
          <w:szCs w:val="24"/>
        </w:rPr>
        <w:t xml:space="preserve">Portfolio &amp; Work</w:t>
      </w:r>
    </w:p>
    <w:p>
      <w:pPr>
        <w:spacing w:after="80"/>
      </w:pPr>
      <w:r>
        <w:rPr>
          <w:rFonts w:ascii="Arial" w:cs="Arial" w:eastAsia="Arial" w:hAnsi="Arial"/>
          <w:b/>
          <w:bCs/>
          <w:sz w:val="22"/>
          <w:szCs w:val="22"/>
        </w:rPr>
        <w:t xml:space="preserve">Parallel Studio — Brand &amp; Distribution Consultancy</w:t>
      </w:r>
    </w:p>
    <w:p>
      <w:pPr>
        <w:spacing w:after="80"/>
      </w:pPr>
      <w:r>
        <w:rPr>
          <w:rFonts w:ascii="Arial" w:cs="Arial" w:eastAsia="Arial" w:hAnsi="Arial"/>
          <w:color w:val="333333"/>
          <w:sz w:val="22"/>
          <w:szCs w:val="22"/>
        </w:rPr>
        <w:t xml:space="preserve">A brand consulting and distribution venture focused on bringing premium international lifestyle brands into the African market, and supporting African brands with global positioning strategy.</w:t>
      </w:r>
    </w:p>
    <w:p>
      <w:pPr>
        <w:spacing w:after="320"/>
      </w:pPr>
      <w:r>
        <w:rPr>
          <w:rFonts w:ascii="Arial" w:cs="Arial" w:eastAsia="Arial" w:hAnsi="Arial"/>
          <w:color w:val="666666"/>
          <w:sz w:val="22"/>
          <w:szCs w:val="22"/>
        </w:rPr>
        <w:t xml:space="preserve">Website: </w:t>
      </w:r>
      <w:hyperlink w:history="1" r:id="rIdkmwe-emkkmqjuipqfysdq">
        <w:r>
          <w:rPr>
            <w:rFonts w:ascii="Arial" w:cs="Arial" w:eastAsia="Arial" w:hAnsi="Arial"/>
            <w:color w:val="1155CC"/>
            <w:sz w:val="22"/>
            <w:szCs w:val="22"/>
            <w:u w:val="single"/>
          </w:rPr>
          <w:t xml:space="preserve">parallelstudio.africa/about</w:t>
        </w:r>
      </w:hyperlink>
      <w:r>
        <w:rPr>
          <w:rFonts w:ascii="Arial" w:cs="Arial" w:eastAsia="Arial" w:hAnsi="Arial"/>
          <w:color w:val="999999"/>
          <w:sz w:val="22"/>
          <w:szCs w:val="22"/>
        </w:rPr>
        <w:t xml:space="preserve">  (Password: portfolio86)</w:t>
      </w:r>
    </w:p>
    <w:p>
      <w:pPr>
        <w:spacing w:after="80"/>
      </w:pPr>
      <w:r>
        <w:rPr>
          <w:rFonts w:ascii="Arial" w:cs="Arial" w:eastAsia="Arial" w:hAnsi="Arial"/>
          <w:b/>
          <w:bCs/>
          <w:sz w:val="22"/>
          <w:szCs w:val="22"/>
        </w:rPr>
        <w:t xml:space="preserve">Parallel Style — Showroom Sample Tracker</w:t>
      </w:r>
    </w:p>
    <w:p>
      <w:pPr>
        <w:spacing w:after="80"/>
      </w:pPr>
      <w:r>
        <w:rPr>
          <w:rFonts w:ascii="Arial" w:cs="Arial" w:eastAsia="Arial" w:hAnsi="Arial"/>
          <w:color w:val="333333"/>
          <w:sz w:val="22"/>
          <w:szCs w:val="22"/>
        </w:rPr>
        <w:t xml:space="preserve">A web application built to manage showroom sample loans, client pulls, overdue tracking and value-on-loan reporting for fashion stylists and showrooms. Built independently to solve a real operational problem observed working in luxury retail. Demonstrates systems thinking, process design and product development capability.</w:t>
      </w:r>
    </w:p>
    <w:p>
      <w:pPr>
        <w:spacing w:after="480"/>
      </w:pPr>
      <w:r>
        <w:rPr>
          <w:rFonts w:ascii="Arial" w:cs="Arial" w:eastAsia="Arial" w:hAnsi="Arial"/>
          <w:color w:val="666666"/>
          <w:sz w:val="22"/>
          <w:szCs w:val="22"/>
        </w:rPr>
        <w:t xml:space="preserve">App: </w:t>
      </w:r>
      <w:hyperlink w:history="1" r:id="rIdxf4ez-rsqxccq1radidvi">
        <w:r>
          <w:rPr>
            <w:rFonts w:ascii="Arial" w:cs="Arial" w:eastAsia="Arial" w:hAnsi="Arial"/>
            <w:color w:val="1155CC"/>
            <w:sz w:val="22"/>
            <w:szCs w:val="22"/>
            <w:u w:val="single"/>
          </w:rPr>
          <w:t xml:space="preserve">parallel-style.lovable.app</w:t>
        </w:r>
      </w:hyperlink>
    </w:p>
    <w:p>
      <w:pPr>
        <w:pBdr>
          <w:bottom w:val="single" w:color="CCCCCC" w:sz="6" w:space="1"/>
        </w:pBdr>
        <w:spacing w:after="320"/>
      </w:pPr>
    </w:p>
    <w:p>
      <w:pPr>
        <w:spacing w:after="160"/>
      </w:pPr>
      <w:r>
        <w:rPr>
          <w:rFonts w:ascii="Arial" w:cs="Arial" w:eastAsia="Arial" w:hAnsi="Arial"/>
          <w:b/>
          <w:bCs/>
          <w:sz w:val="24"/>
          <w:szCs w:val="24"/>
        </w:rPr>
        <w:t xml:space="preserve">About</w:t>
      </w:r>
    </w:p>
    <w:p>
      <w:pPr>
        <w:spacing w:after="160"/>
      </w:pPr>
      <w:r>
        <w:rPr>
          <w:rFonts w:ascii="Arial" w:cs="Arial" w:eastAsia="Arial" w:hAnsi="Arial"/>
          <w:color w:val="333333"/>
          <w:sz w:val="22"/>
          <w:szCs w:val="22"/>
        </w:rPr>
        <w:t xml:space="preserve">I spent close to a decade at Brunello Cucinelli in New York and Los Angeles — buying, merchandising, VM and retail operations across 12 boutiques and 25 wholesale accounts including Neiman Marcus, Saks Fifth Avenue and Bergdorf Goodman. Before that, Suitsupply in Washington DC and Amsterdam, promoted twice in under two years.</w:t>
      </w:r>
    </w:p>
    <w:p>
      <w:pPr>
        <w:spacing w:after="160"/>
      </w:pPr>
      <w:r>
        <w:rPr>
          <w:rFonts w:ascii="Arial" w:cs="Arial" w:eastAsia="Arial" w:hAnsi="Arial"/>
          <w:color w:val="333333"/>
          <w:sz w:val="22"/>
          <w:szCs w:val="22"/>
        </w:rPr>
        <w:t xml:space="preserve">I understand premium product, how it is built, how it is sold, and what it takes to hold a brand standard across a multi-door network. I also build things independently — the projects above reflect how I think about systems, process and the future of how fashion brands operate.</w:t>
      </w:r>
    </w:p>
    <w:p>
      <w:pPr>
        <w:spacing w:after="480"/>
      </w:pPr>
      <w:r>
        <w:rPr>
          <w:rFonts w:ascii="Arial" w:cs="Arial" w:eastAsia="Arial" w:hAnsi="Arial"/>
          <w:color w:val="666666"/>
          <w:sz w:val="22"/>
          <w:szCs w:val="22"/>
        </w:rPr>
        <w:t xml:space="preserve">South African. US citizen. Based in Cape Town. Open to LA, Miami or Europe.</w:t>
      </w:r>
    </w:p>
    <w:p>
      <w:pPr>
        <w:pBdr>
          <w:bottom w:val="single" w:color="CCCCCC" w:sz="6" w:space="1"/>
        </w:pBdr>
        <w:spacing w:after="320"/>
      </w:pPr>
    </w:p>
    <w:p>
      <w:r>
        <w:rPr>
          <w:rFonts w:ascii="Arial" w:cs="Arial" w:eastAsia="Arial" w:hAnsi="Arial"/>
          <w:color w:val="999999"/>
          <w:sz w:val="20"/>
          <w:szCs w:val="20"/>
        </w:rPr>
        <w:t xml:space="preserve">+1 213 595 9504  |  </w:t>
      </w:r>
      <w:hyperlink w:history="1" r:id="rIdna5iuireogrosanuqbgqk">
        <w:r>
          <w:rPr>
            <w:rFonts w:ascii="Arial" w:cs="Arial" w:eastAsia="Arial" w:hAnsi="Arial"/>
            <w:color w:val="1155CC"/>
            <w:sz w:val="20"/>
            <w:szCs w:val="20"/>
            <w:u w:val="single"/>
          </w:rPr>
          <w:t xml:space="preserve">linkedin.com/in/jason-coelho</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mwe-emkkmqjuipqfysdq" Type="http://schemas.openxmlformats.org/officeDocument/2006/relationships/hyperlink" Target="https://parallelstudio.africa/about" TargetMode="External"/><Relationship Id="rIdxf4ez-rsqxccq1radidvi" Type="http://schemas.openxmlformats.org/officeDocument/2006/relationships/hyperlink" Target="https://parallel-style.lovable.app" TargetMode="External"/><Relationship Id="rIdna5iuireogrosanuqbgqk" Type="http://schemas.openxmlformats.org/officeDocument/2006/relationships/hyperlink" Target="https://linkedin.com/in/jason-coelh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2026-04-10T07:56:56.511Z</dcterms:created>
  <dcterms:modified xsi:type="dcterms:W3CDTF">2026-04-10T07:56:56.511Z</dcterms:modified>
</cp:coreProperties>
</file>

<file path=docProps/custom.xml><?xml version="1.0" encoding="utf-8"?>
<Properties xmlns="http://schemas.openxmlformats.org/officeDocument/2006/custom-properties" xmlns:vt="http://schemas.openxmlformats.org/officeDocument/2006/docPropsVTypes"/>
</file>