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C018" w14:textId="6A90B746" w:rsidR="004C50BE" w:rsidRPr="00B53332" w:rsidRDefault="00742908" w:rsidP="0E6F52AB">
      <w:pPr>
        <w:pStyle w:val="BodyTextVersion1"/>
        <w:rPr>
          <w:lang w:val="en-GB"/>
        </w:rPr>
      </w:pPr>
      <w:r w:rsidRPr="00317A86">
        <w:rPr>
          <w:noProof/>
        </w:rPr>
        <mc:AlternateContent>
          <mc:Choice Requires="wps">
            <w:drawing>
              <wp:anchor distT="45720" distB="45720" distL="114300" distR="114300" simplePos="0" relativeHeight="251658242" behindDoc="0" locked="0" layoutInCell="1" allowOverlap="1" wp14:anchorId="5A2073C5" wp14:editId="2A063D8F">
                <wp:simplePos x="0" y="0"/>
                <wp:positionH relativeFrom="margin">
                  <wp:align>center</wp:align>
                </wp:positionH>
                <wp:positionV relativeFrom="margin">
                  <wp:posOffset>5430520</wp:posOffset>
                </wp:positionV>
                <wp:extent cx="7526020" cy="832485"/>
                <wp:effectExtent l="0" t="0" r="0" b="0"/>
                <wp:wrapSquare wrapText="bothSides"/>
                <wp:docPr id="706354850" name="Text Box 2" descr="P10TB28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6020" cy="83248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06365369" w14:textId="2ED8392A" w:rsidR="00A96AC7" w:rsidRPr="00422966" w:rsidRDefault="00E62D79"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14:paraId="6D2AA288" w14:textId="69940496" w:rsidR="00A96AC7" w:rsidRPr="00BC7A48" w:rsidRDefault="00A96AC7" w:rsidP="00A96AC7">
                            <w:pPr>
                              <w:pStyle w:val="BodyTextVersion1"/>
                              <w:spacing w:after="0"/>
                              <w:jc w:val="center"/>
                            </w:pPr>
                            <w:r w:rsidRPr="00BC7A48">
                              <w:rPr>
                                <w:b/>
                                <w:bCs/>
                              </w:rPr>
                              <w:t>Prepared by</w:t>
                            </w:r>
                            <w:r w:rsidRPr="00E62D79">
                              <w:rPr>
                                <w:b/>
                                <w:bCs/>
                              </w:rPr>
                              <w:t>:</w:t>
                            </w:r>
                            <w:r w:rsidRPr="00E62D79">
                              <w:t xml:space="preserve"> </w:t>
                            </w:r>
                            <w:r w:rsidR="00A020A3">
                              <w:t>Daniel Robledo Munoz</w:t>
                            </w:r>
                            <w:r w:rsidRPr="00E62D79">
                              <w:t xml:space="preserve"> | </w:t>
                            </w:r>
                            <w:r w:rsidR="001B704E">
                              <w:t>14</w:t>
                            </w:r>
                            <w:r w:rsidR="007157CF">
                              <w:t xml:space="preserve"> </w:t>
                            </w:r>
                            <w:r w:rsidR="003668EA">
                              <w:t>April</w:t>
                            </w:r>
                            <w:r w:rsidR="00A020A3">
                              <w:t xml:space="preserve"> 2026</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2073C5" id="_x0000_t202" coordsize="21600,21600" o:spt="202" path="m,l,21600r21600,l21600,xe">
                <v:stroke joinstyle="miter"/>
                <v:path gradientshapeok="t" o:connecttype="rect"/>
              </v:shapetype>
              <v:shape id="Text Box 2" o:spid="_x0000_s1026" type="#_x0000_t202" alt="P10TB28bA#y1" style="position:absolute;left:0;text-align:left;margin-left:0;margin-top:427.6pt;width:592.6pt;height:65.55pt;z-index:251658242;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" filled="f">
                <v:stroke opacity="0"/>
                <v:textbox inset="0,0,0,0">
                  <w:txbxContent>
                    <w:p w14:paraId="06365369" w14:textId="2ED8392A" w:rsidR="00A96AC7" w:rsidRPr="00422966" w:rsidRDefault="00E62D79"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14:paraId="6D2AA288" w14:textId="69940496" w:rsidR="00A96AC7" w:rsidRPr="00BC7A48" w:rsidRDefault="00A96AC7" w:rsidP="00A96AC7">
                      <w:pPr>
                        <w:pStyle w:val="BodyTextVersion1"/>
                        <w:spacing w:after="0"/>
                        <w:jc w:val="center"/>
                      </w:pPr>
                      <w:r w:rsidRPr="00BC7A48">
                        <w:rPr>
                          <w:b/>
                          <w:bCs/>
                        </w:rPr>
                        <w:t>Prepared by</w:t>
                      </w:r>
                      <w:r w:rsidRPr="00E62D79">
                        <w:rPr>
                          <w:b/>
                          <w:bCs/>
                        </w:rPr>
                        <w:t>:</w:t>
                      </w:r>
                      <w:r w:rsidRPr="00E62D79">
                        <w:t xml:space="preserve"> </w:t>
                      </w:r>
                      <w:r w:rsidR="00A020A3">
                        <w:t>Daniel Robledo Munoz</w:t>
                      </w:r>
                      <w:r w:rsidRPr="00E62D79">
                        <w:t xml:space="preserve"> | </w:t>
                      </w:r>
                      <w:r w:rsidR="001B704E">
                        <w:t>14</w:t>
                      </w:r>
                      <w:r w:rsidR="007157CF">
                        <w:t xml:space="preserve"> </w:t>
                      </w:r>
                      <w:r w:rsidR="003668EA">
                        <w:t>April</w:t>
                      </w:r>
                      <w:r w:rsidR="00A020A3">
                        <w:t xml:space="preserve"> 2026</w:t>
                      </w:r>
                    </w:p>
                  </w:txbxContent>
                </v:textbox>
                <w10:wrap type="square" anchorx="margin" anchory="margin"/>
              </v:shape>
            </w:pict>
          </mc:Fallback>
        </mc:AlternateContent>
      </w:r>
      <w:r w:rsidRPr="00A03E85">
        <w:rPr>
          <w:noProof/>
          <w:lang w:val="en-GB"/>
        </w:rPr>
        <w:drawing>
          <wp:anchor distT="0" distB="0" distL="114300" distR="114300" simplePos="0" relativeHeight="251658243" behindDoc="0" locked="0" layoutInCell="1" allowOverlap="1" wp14:anchorId="4C746D7E" wp14:editId="29994CBF">
            <wp:simplePos x="0" y="0"/>
            <wp:positionH relativeFrom="margin">
              <wp:align>center</wp:align>
            </wp:positionH>
            <wp:positionV relativeFrom="margin">
              <wp:posOffset>-215265</wp:posOffset>
            </wp:positionV>
            <wp:extent cx="1988185" cy="611505"/>
            <wp:effectExtent l="38100" t="0" r="107315" b="36195"/>
            <wp:wrapSquare wrapText="bothSides"/>
            <wp:docPr id="12" name="Version1-Logo-Negative-RGB" descr="P1#y2">
              <a:extLst xmlns:a="http://schemas.openxmlformats.org/drawingml/2006/main">
                <a:ext uri="{FF2B5EF4-FFF2-40B4-BE49-F238E27FC236}">
                  <a16:creationId xmlns:a16="http://schemas.microsoft.com/office/drawing/2014/main" id="{97F2475D-2762-F779-18C3-4797B7DF9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sion1-Logo-Negative-RGB" descr="P1#y2">
                      <a:extLst>
                        <a:ext uri="{FF2B5EF4-FFF2-40B4-BE49-F238E27FC236}">
                          <a16:creationId xmlns:a16="http://schemas.microsoft.com/office/drawing/2014/main" id="{97F2475D-2762-F779-18C3-4797B7DF9780}"/>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pic:blipFill>
                  <pic:spPr>
                    <a:xfrm>
                      <a:off x="0" y="0"/>
                      <a:ext cx="1988185" cy="611505"/>
                    </a:xfrm>
                    <a:prstGeom prst="rect">
                      <a:avLst/>
                    </a:prstGeom>
                    <a:effectLst>
                      <a:outerShdw blurRad="165100" sx="102000" sy="102000" algn="ctr" rotWithShape="0">
                        <a:schemeClr val="tx1">
                          <a:alpha val="20000"/>
                        </a:schemeClr>
                      </a:outerShdw>
                    </a:effectLst>
                  </pic:spPr>
                </pic:pic>
              </a:graphicData>
            </a:graphic>
            <wp14:sizeRelH relativeFrom="margin">
              <wp14:pctWidth>0</wp14:pctWidth>
            </wp14:sizeRelH>
            <wp14:sizeRelV relativeFrom="margin">
              <wp14:pctHeight>0</wp14:pctHeight>
            </wp14:sizeRelV>
          </wp:anchor>
        </w:drawing>
      </w:r>
      <w:r w:rsidR="00A96AC7">
        <w:rPr>
          <w:noProof/>
        </w:rPr>
        <w:drawing>
          <wp:anchor distT="0" distB="0" distL="114300" distR="114300" simplePos="0" relativeHeight="251658240" behindDoc="1" locked="0" layoutInCell="1" allowOverlap="1" wp14:anchorId="2F60A561" wp14:editId="51BECD90">
            <wp:simplePos x="0" y="0"/>
            <wp:positionH relativeFrom="margin">
              <wp:align>center</wp:align>
            </wp:positionH>
            <wp:positionV relativeFrom="margin">
              <wp:align>center</wp:align>
            </wp:positionV>
            <wp:extent cx="7526655" cy="10646410"/>
            <wp:effectExtent l="0" t="0" r="0" b="2540"/>
            <wp:wrapNone/>
            <wp:docPr id="1143603640" name="Picture 4"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3640" name="Picture 4" descr="P1#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6655" cy="10646410"/>
                    </a:xfrm>
                    <a:prstGeom prst="rect">
                      <a:avLst/>
                    </a:prstGeom>
                  </pic:spPr>
                </pic:pic>
              </a:graphicData>
            </a:graphic>
            <wp14:sizeRelH relativeFrom="page">
              <wp14:pctWidth>0</wp14:pctWidth>
            </wp14:sizeRelH>
            <wp14:sizeRelV relativeFrom="page">
              <wp14:pctHeight>0</wp14:pctHeight>
            </wp14:sizeRelV>
          </wp:anchor>
        </w:drawing>
      </w:r>
    </w:p>
    <w:p w14:paraId="3A213ED9" w14:textId="77777777" w:rsidR="004C50BE" w:rsidRPr="00B53332" w:rsidRDefault="004C50BE" w:rsidP="0E6F52AB">
      <w:pPr>
        <w:pStyle w:val="BodyTextVersion1"/>
        <w:rPr>
          <w:lang w:val="en-GB"/>
        </w:rPr>
      </w:pPr>
    </w:p>
    <w:p w14:paraId="2874D47D" w14:textId="77777777" w:rsidR="004C50BE" w:rsidRPr="00B53332" w:rsidRDefault="004C50BE" w:rsidP="0E6F52AB">
      <w:pPr>
        <w:pStyle w:val="BodyTextVersion1"/>
        <w:rPr>
          <w:lang w:val="en-GB"/>
        </w:rPr>
      </w:pPr>
    </w:p>
    <w:p w14:paraId="25088818" w14:textId="77777777" w:rsidR="004C50BE" w:rsidRPr="00B53332" w:rsidRDefault="004C50BE" w:rsidP="0E6F52AB">
      <w:pPr>
        <w:pStyle w:val="BodyTextVersion1"/>
        <w:rPr>
          <w:lang w:val="en-GB"/>
        </w:rPr>
      </w:pPr>
    </w:p>
    <w:p w14:paraId="5359BB89" w14:textId="77777777" w:rsidR="004C50BE" w:rsidRPr="00B53332" w:rsidRDefault="004C50BE" w:rsidP="0E6F52AB">
      <w:pPr>
        <w:pStyle w:val="BodyTextVersion1"/>
        <w:rPr>
          <w:lang w:val="en-GB"/>
        </w:rPr>
      </w:pPr>
    </w:p>
    <w:p w14:paraId="347C672A" w14:textId="77777777" w:rsidR="004C50BE" w:rsidRPr="00B53332" w:rsidRDefault="004C50BE" w:rsidP="0E6F52AB">
      <w:pPr>
        <w:pStyle w:val="BodyTextVersion1"/>
        <w:rPr>
          <w:lang w:val="en-GB"/>
        </w:rPr>
      </w:pPr>
    </w:p>
    <w:p w14:paraId="238E7B6B" w14:textId="77777777" w:rsidR="004C50BE" w:rsidRPr="00B53332" w:rsidRDefault="004C50BE" w:rsidP="0E6F52AB">
      <w:pPr>
        <w:pStyle w:val="BodyTextVersion1"/>
        <w:rPr>
          <w:lang w:val="en-GB"/>
        </w:rPr>
      </w:pPr>
    </w:p>
    <w:p w14:paraId="2C218473" w14:textId="77777777" w:rsidR="004C50BE" w:rsidRPr="00B53332" w:rsidRDefault="004C50BE" w:rsidP="0E6F52AB">
      <w:pPr>
        <w:pStyle w:val="BodyTextVersion1"/>
        <w:rPr>
          <w:lang w:val="en-GB"/>
        </w:rPr>
      </w:pPr>
    </w:p>
    <w:p w14:paraId="1CE2FBAF" w14:textId="77777777" w:rsidR="004C50BE" w:rsidRPr="00B53332" w:rsidRDefault="004C50BE" w:rsidP="0E6F52AB">
      <w:pPr>
        <w:pStyle w:val="BodyTextVersion1"/>
        <w:rPr>
          <w:lang w:val="en-GB"/>
        </w:rPr>
      </w:pPr>
    </w:p>
    <w:p w14:paraId="4ADE1C20" w14:textId="77777777" w:rsidR="004C50BE" w:rsidRPr="00B53332" w:rsidRDefault="004C50BE" w:rsidP="0E6F52AB">
      <w:pPr>
        <w:pStyle w:val="BodyTextVersion1"/>
        <w:rPr>
          <w:lang w:val="en-GB"/>
        </w:rPr>
      </w:pPr>
    </w:p>
    <w:p w14:paraId="45E9D044" w14:textId="77777777" w:rsidR="004C50BE" w:rsidRPr="00B53332" w:rsidRDefault="004C50BE" w:rsidP="0E6F52AB">
      <w:pPr>
        <w:pStyle w:val="BodyTextVersion1"/>
        <w:rPr>
          <w:lang w:val="en-GB"/>
        </w:rPr>
      </w:pPr>
    </w:p>
    <w:p w14:paraId="35E795F9" w14:textId="4CD3E753" w:rsidR="004C50BE" w:rsidRPr="00B53332" w:rsidRDefault="007D3979" w:rsidP="0E6F52AB">
      <w:pPr>
        <w:pStyle w:val="BodyTextVersion1"/>
        <w:rPr>
          <w:lang w:val="en-GB"/>
        </w:rPr>
      </w:pPr>
      <w:r w:rsidRPr="00317A86">
        <w:rPr>
          <w:noProof/>
        </w:rPr>
        <mc:AlternateContent>
          <mc:Choice Requires="wps">
            <w:drawing>
              <wp:anchor distT="45720" distB="45720" distL="114300" distR="114300" simplePos="0" relativeHeight="251658241" behindDoc="0" locked="0" layoutInCell="1" allowOverlap="1" wp14:anchorId="79220A48" wp14:editId="30154D94">
                <wp:simplePos x="0" y="0"/>
                <wp:positionH relativeFrom="margin">
                  <wp:posOffset>-81915</wp:posOffset>
                </wp:positionH>
                <wp:positionV relativeFrom="margin">
                  <wp:posOffset>2945130</wp:posOffset>
                </wp:positionV>
                <wp:extent cx="5934075" cy="2360295"/>
                <wp:effectExtent l="0" t="0" r="0" b="0"/>
                <wp:wrapSquare wrapText="bothSides"/>
                <wp:docPr id="43" name="Text Box 2" descr="P10TB2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360295"/>
                        </a:xfrm>
                        <a:prstGeom prst="rect">
                          <a:avLst/>
                        </a:prstGeom>
                        <a:noFill/>
                        <a:ln w="9525" cap="flat" cmpd="sng" algn="ctr">
                          <a:solidFill>
                            <a:prstClr val="black">
                              <a:alpha val="0"/>
                            </a:prstClr>
                          </a:solidFill>
                          <a:prstDash val="solid"/>
                          <a:miter lim="800000"/>
                          <a:headEnd type="none" w="med" len="med"/>
                          <a:tailEnd type="none" w="med" len="med"/>
                        </a:ln>
                        <a:effectLst/>
                      </wps:spPr>
                      <wps:txbx>
                        <w:txbxContent>
                          <w:p w14:paraId="76D4F767" w14:textId="4DFA73C8" w:rsidR="00A96AC7" w:rsidRPr="00E62D79" w:rsidRDefault="00A020A3" w:rsidP="00A96AC7">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An Post</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w:t>
                            </w: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AWS</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Landing Zone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20A48" id="_x0000_s1027" type="#_x0000_t202" alt="P10TB26bA#y1" style="position:absolute;left:0;text-align:left;margin-left:-6.45pt;margin-top:231.9pt;width:467.25pt;height:185.8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" filled="f">
                <v:stroke opacity="0"/>
                <v:textbox inset="0,0,0,0">
                  <w:txbxContent>
                    <w:p w14:paraId="76D4F767" w14:textId="4DFA73C8" w:rsidR="00A96AC7" w:rsidRPr="00E62D79" w:rsidRDefault="00A020A3" w:rsidP="00A96AC7">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An Post</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w:t>
                      </w: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AWS</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Landing Zone</w:t>
                      </w:r>
                    </w:p>
                  </w:txbxContent>
                </v:textbox>
                <w10:wrap type="square" anchorx="margin" anchory="margin"/>
              </v:shape>
            </w:pict>
          </mc:Fallback>
        </mc:AlternateContent>
      </w:r>
    </w:p>
    <w:p w14:paraId="1071400F" w14:textId="77777777" w:rsidR="004C50BE" w:rsidRPr="00B53332" w:rsidRDefault="004C50BE" w:rsidP="0E6F52AB">
      <w:pPr>
        <w:pStyle w:val="BodyTextVersion1"/>
        <w:rPr>
          <w:lang w:val="en-GB"/>
        </w:rPr>
      </w:pPr>
    </w:p>
    <w:p w14:paraId="63B347AE" w14:textId="77777777" w:rsidR="004C50BE" w:rsidRPr="00B53332" w:rsidRDefault="004C50BE" w:rsidP="0E6F52AB">
      <w:pPr>
        <w:pStyle w:val="BodyTextVersion1"/>
        <w:rPr>
          <w:lang w:val="en-GB"/>
        </w:rPr>
      </w:pPr>
    </w:p>
    <w:p w14:paraId="6FD1BBF2" w14:textId="114A8ECA" w:rsidR="004C50BE" w:rsidRPr="00B53332" w:rsidRDefault="00EC761C" w:rsidP="00EC761C">
      <w:pPr>
        <w:pStyle w:val="BodyTextVersion1"/>
        <w:jc w:val="center"/>
        <w:rPr>
          <w:lang w:val="en-GB"/>
        </w:rPr>
      </w:pPr>
      <w:r>
        <w:rPr>
          <w:noProof/>
        </w:rPr>
        <w:drawing>
          <wp:inline distT="0" distB="0" distL="0" distR="0" wp14:anchorId="745483EB" wp14:editId="6955B279">
            <wp:extent cx="2457450" cy="1609725"/>
            <wp:effectExtent l="0" t="0" r="0" b="9525"/>
            <wp:docPr id="569057026" name="Picture 2" descr="A green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57026" name="Picture 2" descr="A green and white logo"/>
                    <pic:cNvPicPr/>
                  </pic:nvPicPr>
                  <pic:blipFill>
                    <a:blip r:embed="rId14">
                      <a:extLst>
                        <a:ext uri="{28A0092B-C50C-407E-A947-70E740481C1C}">
                          <a14:useLocalDpi xmlns:a14="http://schemas.microsoft.com/office/drawing/2010/main" val="0"/>
                        </a:ext>
                      </a:extLst>
                    </a:blip>
                    <a:stretch>
                      <a:fillRect/>
                    </a:stretch>
                  </pic:blipFill>
                  <pic:spPr>
                    <a:xfrm>
                      <a:off x="0" y="0"/>
                      <a:ext cx="2457450" cy="1609725"/>
                    </a:xfrm>
                    <a:prstGeom prst="rect">
                      <a:avLst/>
                    </a:prstGeom>
                  </pic:spPr>
                </pic:pic>
              </a:graphicData>
            </a:graphic>
          </wp:inline>
        </w:drawing>
      </w:r>
    </w:p>
    <w:p w14:paraId="5C2415AB" w14:textId="2FF5E948" w:rsidR="004C50BE" w:rsidRPr="00B53332" w:rsidRDefault="004C50BE" w:rsidP="212F20FD">
      <w:pPr>
        <w:pStyle w:val="BodyTextVersion1"/>
        <w:jc w:val="center"/>
      </w:pPr>
    </w:p>
    <w:bookmarkStart w:id="0" w:name="_Hlk221630573" w:displacedByCustomXml="next"/>
    <w:sdt>
      <w:sdtPr>
        <w:rPr>
          <w:rFonts w:ascii="Calibri Light" w:hAnsi="Calibri Light"/>
          <w:b w:val="0"/>
          <w:caps/>
          <w:color w:val="4F4F4F"/>
          <w:sz w:val="22"/>
          <w:szCs w:val="22"/>
        </w:rPr>
        <w:id w:val="677935666"/>
        <w:docPartObj>
          <w:docPartGallery w:val="Table of Contents"/>
          <w:docPartUnique/>
        </w:docPartObj>
      </w:sdtPr>
      <w:sdtEndPr>
        <w:rPr>
          <w:rFonts w:asciiTheme="majorHAnsi" w:hAnsiTheme="majorHAnsi"/>
          <w:b/>
          <w:bCs/>
          <w:color w:val="00C6C2" w:themeColor="accent2"/>
        </w:rPr>
      </w:sdtEndPr>
      <w:sdtContent>
        <w:p w14:paraId="4FBA1CF2" w14:textId="477F1EFC" w:rsidR="00EC72CA" w:rsidRDefault="00EC72CA" w:rsidP="00EC72CA">
          <w:pPr>
            <w:pStyle w:val="TOCHeading"/>
          </w:pPr>
          <w:r>
            <w:t>Contents</w:t>
          </w:r>
          <w:r w:rsidR="00A062C0">
            <w:t xml:space="preserve"> </w:t>
          </w:r>
        </w:p>
        <w:p w14:paraId="36C91BE1" w14:textId="50FE2616" w:rsidR="00E378FB" w:rsidRDefault="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IE" w:eastAsia="en-IE"/>
              <w14:ligatures w14:val="standardContextual"/>
            </w:rPr>
          </w:pPr>
          <w:r>
            <w:fldChar w:fldCharType="begin"/>
          </w:r>
          <w:r>
            <w:instrText xml:space="preserve"> TOC \o "1-3" \h \z \u </w:instrText>
          </w:r>
          <w:r>
            <w:fldChar w:fldCharType="separate"/>
          </w:r>
          <w:hyperlink w:anchor="_Toc223947726" w:history="1">
            <w:r w:rsidR="00E378FB" w:rsidRPr="00D718D7">
              <w:rPr>
                <w:rStyle w:val="Hyperlink"/>
                <w:noProof/>
              </w:rPr>
              <w:t>1.</w:t>
            </w:r>
            <w:r w:rsidR="00E378FB">
              <w:rPr>
                <w:rFonts w:asciiTheme="minorHAnsi" w:eastAsiaTheme="minorEastAsia" w:hAnsiTheme="minorHAnsi" w:cstheme="minorBidi"/>
                <w:b w:val="0"/>
                <w:caps w:val="0"/>
                <w:noProof/>
                <w:color w:val="auto"/>
                <w:kern w:val="2"/>
                <w:sz w:val="24"/>
                <w:szCs w:val="24"/>
                <w:lang w:val="en-IE" w:eastAsia="en-IE"/>
                <w14:ligatures w14:val="standardContextual"/>
              </w:rPr>
              <w:tab/>
            </w:r>
            <w:r w:rsidR="00E378FB" w:rsidRPr="00D718D7">
              <w:rPr>
                <w:rStyle w:val="Hyperlink"/>
                <w:noProof/>
              </w:rPr>
              <w:t>Document overview</w:t>
            </w:r>
            <w:r w:rsidR="00E378FB">
              <w:rPr>
                <w:noProof/>
                <w:webHidden/>
              </w:rPr>
              <w:tab/>
            </w:r>
            <w:r w:rsidR="00E378FB">
              <w:rPr>
                <w:noProof/>
                <w:webHidden/>
              </w:rPr>
              <w:fldChar w:fldCharType="begin"/>
            </w:r>
            <w:r w:rsidR="00E378FB">
              <w:rPr>
                <w:noProof/>
                <w:webHidden/>
              </w:rPr>
              <w:instrText xml:space="preserve"> PAGEREF _Toc223947726 \h </w:instrText>
            </w:r>
            <w:r w:rsidR="00E378FB">
              <w:rPr>
                <w:noProof/>
                <w:webHidden/>
              </w:rPr>
            </w:r>
            <w:r w:rsidR="00E378FB">
              <w:rPr>
                <w:noProof/>
                <w:webHidden/>
              </w:rPr>
              <w:fldChar w:fldCharType="separate"/>
            </w:r>
            <w:r w:rsidR="00E378FB">
              <w:rPr>
                <w:noProof/>
                <w:webHidden/>
              </w:rPr>
              <w:t>7</w:t>
            </w:r>
            <w:r w:rsidR="00E378FB">
              <w:rPr>
                <w:noProof/>
                <w:webHidden/>
              </w:rPr>
              <w:fldChar w:fldCharType="end"/>
            </w:r>
          </w:hyperlink>
        </w:p>
        <w:p w14:paraId="5C3F61A0" w14:textId="6CD6995F" w:rsidR="00E378FB" w:rsidRDefault="00E378FB">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27" w:history="1">
            <w:r w:rsidRPr="00D718D7">
              <w:rPr>
                <w:rStyle w:val="Hyperlink"/>
                <w:noProof/>
              </w:rPr>
              <w:t>1.1.</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Project Background</w:t>
            </w:r>
            <w:r>
              <w:rPr>
                <w:noProof/>
                <w:webHidden/>
              </w:rPr>
              <w:tab/>
            </w:r>
            <w:r>
              <w:rPr>
                <w:noProof/>
                <w:webHidden/>
              </w:rPr>
              <w:fldChar w:fldCharType="begin"/>
            </w:r>
            <w:r>
              <w:rPr>
                <w:noProof/>
                <w:webHidden/>
              </w:rPr>
              <w:instrText xml:space="preserve"> PAGEREF _Toc223947727 \h </w:instrText>
            </w:r>
            <w:r>
              <w:rPr>
                <w:noProof/>
                <w:webHidden/>
              </w:rPr>
            </w:r>
            <w:r>
              <w:rPr>
                <w:noProof/>
                <w:webHidden/>
              </w:rPr>
              <w:fldChar w:fldCharType="separate"/>
            </w:r>
            <w:r>
              <w:rPr>
                <w:noProof/>
                <w:webHidden/>
              </w:rPr>
              <w:t>7</w:t>
            </w:r>
            <w:r>
              <w:rPr>
                <w:noProof/>
                <w:webHidden/>
              </w:rPr>
              <w:fldChar w:fldCharType="end"/>
            </w:r>
          </w:hyperlink>
        </w:p>
        <w:p w14:paraId="06911DA1" w14:textId="06C1C9C1" w:rsidR="00E378FB" w:rsidRDefault="00E378FB">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28" w:history="1">
            <w:r w:rsidRPr="00D718D7">
              <w:rPr>
                <w:rStyle w:val="Hyperlink"/>
                <w:noProof/>
              </w:rPr>
              <w:t>1.2.</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Document Purpose &amp; Drivers</w:t>
            </w:r>
            <w:r>
              <w:rPr>
                <w:noProof/>
                <w:webHidden/>
              </w:rPr>
              <w:tab/>
            </w:r>
            <w:r>
              <w:rPr>
                <w:noProof/>
                <w:webHidden/>
              </w:rPr>
              <w:fldChar w:fldCharType="begin"/>
            </w:r>
            <w:r>
              <w:rPr>
                <w:noProof/>
                <w:webHidden/>
              </w:rPr>
              <w:instrText xml:space="preserve"> PAGEREF _Toc223947728 \h </w:instrText>
            </w:r>
            <w:r>
              <w:rPr>
                <w:noProof/>
                <w:webHidden/>
              </w:rPr>
            </w:r>
            <w:r>
              <w:rPr>
                <w:noProof/>
                <w:webHidden/>
              </w:rPr>
              <w:fldChar w:fldCharType="separate"/>
            </w:r>
            <w:r>
              <w:rPr>
                <w:noProof/>
                <w:webHidden/>
              </w:rPr>
              <w:t>7</w:t>
            </w:r>
            <w:r>
              <w:rPr>
                <w:noProof/>
                <w:webHidden/>
              </w:rPr>
              <w:fldChar w:fldCharType="end"/>
            </w:r>
          </w:hyperlink>
        </w:p>
        <w:p w14:paraId="082A6F8D" w14:textId="7AAAA614" w:rsidR="00E378FB" w:rsidRDefault="00E378FB">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29" w:history="1">
            <w:r w:rsidRPr="00D718D7">
              <w:rPr>
                <w:rStyle w:val="Hyperlink"/>
                <w:noProof/>
              </w:rPr>
              <w:t>1.3.</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AWS Landing Zone Drivers</w:t>
            </w:r>
            <w:r>
              <w:rPr>
                <w:noProof/>
                <w:webHidden/>
              </w:rPr>
              <w:tab/>
            </w:r>
            <w:r>
              <w:rPr>
                <w:noProof/>
                <w:webHidden/>
              </w:rPr>
              <w:fldChar w:fldCharType="begin"/>
            </w:r>
            <w:r>
              <w:rPr>
                <w:noProof/>
                <w:webHidden/>
              </w:rPr>
              <w:instrText xml:space="preserve"> PAGEREF _Toc223947729 \h </w:instrText>
            </w:r>
            <w:r>
              <w:rPr>
                <w:noProof/>
                <w:webHidden/>
              </w:rPr>
            </w:r>
            <w:r>
              <w:rPr>
                <w:noProof/>
                <w:webHidden/>
              </w:rPr>
              <w:fldChar w:fldCharType="separate"/>
            </w:r>
            <w:r>
              <w:rPr>
                <w:noProof/>
                <w:webHidden/>
              </w:rPr>
              <w:t>8</w:t>
            </w:r>
            <w:r>
              <w:rPr>
                <w:noProof/>
                <w:webHidden/>
              </w:rPr>
              <w:fldChar w:fldCharType="end"/>
            </w:r>
          </w:hyperlink>
        </w:p>
        <w:p w14:paraId="5F062154" w14:textId="7777F925" w:rsidR="00E378FB" w:rsidRDefault="00E378FB">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30" w:history="1">
            <w:r w:rsidRPr="00D718D7">
              <w:rPr>
                <w:rStyle w:val="Hyperlink"/>
                <w:noProof/>
              </w:rPr>
              <w:t>1.3.1.</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Description</w:t>
            </w:r>
            <w:r>
              <w:rPr>
                <w:noProof/>
                <w:webHidden/>
              </w:rPr>
              <w:tab/>
            </w:r>
            <w:r>
              <w:rPr>
                <w:noProof/>
                <w:webHidden/>
              </w:rPr>
              <w:fldChar w:fldCharType="begin"/>
            </w:r>
            <w:r>
              <w:rPr>
                <w:noProof/>
                <w:webHidden/>
              </w:rPr>
              <w:instrText xml:space="preserve"> PAGEREF _Toc223947730 \h </w:instrText>
            </w:r>
            <w:r>
              <w:rPr>
                <w:noProof/>
                <w:webHidden/>
              </w:rPr>
            </w:r>
            <w:r>
              <w:rPr>
                <w:noProof/>
                <w:webHidden/>
              </w:rPr>
              <w:fldChar w:fldCharType="separate"/>
            </w:r>
            <w:r>
              <w:rPr>
                <w:noProof/>
                <w:webHidden/>
              </w:rPr>
              <w:t>8</w:t>
            </w:r>
            <w:r>
              <w:rPr>
                <w:noProof/>
                <w:webHidden/>
              </w:rPr>
              <w:fldChar w:fldCharType="end"/>
            </w:r>
          </w:hyperlink>
        </w:p>
        <w:p w14:paraId="09397AB2" w14:textId="59C7BD76" w:rsidR="00E378FB" w:rsidRDefault="00E378FB">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31" w:history="1">
            <w:r w:rsidRPr="00D718D7">
              <w:rPr>
                <w:rStyle w:val="Hyperlink"/>
                <w:noProof/>
              </w:rPr>
              <w:t>1.3.2.</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PAD Database Migration</w:t>
            </w:r>
            <w:r>
              <w:rPr>
                <w:noProof/>
                <w:webHidden/>
              </w:rPr>
              <w:tab/>
            </w:r>
            <w:r>
              <w:rPr>
                <w:noProof/>
                <w:webHidden/>
              </w:rPr>
              <w:fldChar w:fldCharType="begin"/>
            </w:r>
            <w:r>
              <w:rPr>
                <w:noProof/>
                <w:webHidden/>
              </w:rPr>
              <w:instrText xml:space="preserve"> PAGEREF _Toc223947731 \h </w:instrText>
            </w:r>
            <w:r>
              <w:rPr>
                <w:noProof/>
                <w:webHidden/>
              </w:rPr>
            </w:r>
            <w:r>
              <w:rPr>
                <w:noProof/>
                <w:webHidden/>
              </w:rPr>
              <w:fldChar w:fldCharType="separate"/>
            </w:r>
            <w:r>
              <w:rPr>
                <w:noProof/>
                <w:webHidden/>
              </w:rPr>
              <w:t>8</w:t>
            </w:r>
            <w:r>
              <w:rPr>
                <w:noProof/>
                <w:webHidden/>
              </w:rPr>
              <w:fldChar w:fldCharType="end"/>
            </w:r>
          </w:hyperlink>
        </w:p>
        <w:p w14:paraId="7D24B6B5" w14:textId="76D40704" w:rsidR="00E378FB" w:rsidRDefault="00E378FB">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32" w:history="1">
            <w:r w:rsidRPr="00D718D7">
              <w:rPr>
                <w:rStyle w:val="Hyperlink"/>
                <w:noProof/>
              </w:rPr>
              <w:t>1.3.3.</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PAD User Access</w:t>
            </w:r>
            <w:r>
              <w:rPr>
                <w:noProof/>
                <w:webHidden/>
              </w:rPr>
              <w:tab/>
            </w:r>
            <w:r>
              <w:rPr>
                <w:noProof/>
                <w:webHidden/>
              </w:rPr>
              <w:fldChar w:fldCharType="begin"/>
            </w:r>
            <w:r>
              <w:rPr>
                <w:noProof/>
                <w:webHidden/>
              </w:rPr>
              <w:instrText xml:space="preserve"> PAGEREF _Toc223947732 \h </w:instrText>
            </w:r>
            <w:r>
              <w:rPr>
                <w:noProof/>
                <w:webHidden/>
              </w:rPr>
            </w:r>
            <w:r>
              <w:rPr>
                <w:noProof/>
                <w:webHidden/>
              </w:rPr>
              <w:fldChar w:fldCharType="separate"/>
            </w:r>
            <w:r>
              <w:rPr>
                <w:noProof/>
                <w:webHidden/>
              </w:rPr>
              <w:t>8</w:t>
            </w:r>
            <w:r>
              <w:rPr>
                <w:noProof/>
                <w:webHidden/>
              </w:rPr>
              <w:fldChar w:fldCharType="end"/>
            </w:r>
          </w:hyperlink>
        </w:p>
        <w:p w14:paraId="048238DD" w14:textId="7FD350FB" w:rsidR="00E378FB" w:rsidRDefault="00E378FB">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33" w:history="1">
            <w:r w:rsidRPr="00D718D7">
              <w:rPr>
                <w:rStyle w:val="Hyperlink"/>
                <w:noProof/>
              </w:rPr>
              <w:t>1.3.4.</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Eircode Open Data File Downloads</w:t>
            </w:r>
            <w:r>
              <w:rPr>
                <w:noProof/>
                <w:webHidden/>
              </w:rPr>
              <w:tab/>
            </w:r>
            <w:r>
              <w:rPr>
                <w:noProof/>
                <w:webHidden/>
              </w:rPr>
              <w:fldChar w:fldCharType="begin"/>
            </w:r>
            <w:r>
              <w:rPr>
                <w:noProof/>
                <w:webHidden/>
              </w:rPr>
              <w:instrText xml:space="preserve"> PAGEREF _Toc223947733 \h </w:instrText>
            </w:r>
            <w:r>
              <w:rPr>
                <w:noProof/>
                <w:webHidden/>
              </w:rPr>
            </w:r>
            <w:r>
              <w:rPr>
                <w:noProof/>
                <w:webHidden/>
              </w:rPr>
              <w:fldChar w:fldCharType="separate"/>
            </w:r>
            <w:r>
              <w:rPr>
                <w:noProof/>
                <w:webHidden/>
              </w:rPr>
              <w:t>8</w:t>
            </w:r>
            <w:r>
              <w:rPr>
                <w:noProof/>
                <w:webHidden/>
              </w:rPr>
              <w:fldChar w:fldCharType="end"/>
            </w:r>
          </w:hyperlink>
        </w:p>
        <w:p w14:paraId="12CC3A8C" w14:textId="10F70792" w:rsidR="00E378FB" w:rsidRDefault="00E378FB">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34" w:history="1">
            <w:r w:rsidRPr="00D718D7">
              <w:rPr>
                <w:rStyle w:val="Hyperlink"/>
                <w:noProof/>
              </w:rPr>
              <w:t>1.3.5.</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Potential Future Requirements</w:t>
            </w:r>
            <w:r>
              <w:rPr>
                <w:noProof/>
                <w:webHidden/>
              </w:rPr>
              <w:tab/>
            </w:r>
            <w:r>
              <w:rPr>
                <w:noProof/>
                <w:webHidden/>
              </w:rPr>
              <w:fldChar w:fldCharType="begin"/>
            </w:r>
            <w:r>
              <w:rPr>
                <w:noProof/>
                <w:webHidden/>
              </w:rPr>
              <w:instrText xml:space="preserve"> PAGEREF _Toc223947734 \h </w:instrText>
            </w:r>
            <w:r>
              <w:rPr>
                <w:noProof/>
                <w:webHidden/>
              </w:rPr>
            </w:r>
            <w:r>
              <w:rPr>
                <w:noProof/>
                <w:webHidden/>
              </w:rPr>
              <w:fldChar w:fldCharType="separate"/>
            </w:r>
            <w:r>
              <w:rPr>
                <w:noProof/>
                <w:webHidden/>
              </w:rPr>
              <w:t>9</w:t>
            </w:r>
            <w:r>
              <w:rPr>
                <w:noProof/>
                <w:webHidden/>
              </w:rPr>
              <w:fldChar w:fldCharType="end"/>
            </w:r>
          </w:hyperlink>
        </w:p>
        <w:p w14:paraId="3FEED28B" w14:textId="061AE1DC" w:rsidR="00E378FB" w:rsidRDefault="00E378FB">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35" w:history="1">
            <w:r w:rsidRPr="00D718D7">
              <w:rPr>
                <w:rStyle w:val="Hyperlink"/>
                <w:noProof/>
              </w:rPr>
              <w:t>1.4.</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AWS Workloads Technical Overview</w:t>
            </w:r>
            <w:r>
              <w:rPr>
                <w:noProof/>
                <w:webHidden/>
              </w:rPr>
              <w:tab/>
            </w:r>
            <w:r>
              <w:rPr>
                <w:noProof/>
                <w:webHidden/>
              </w:rPr>
              <w:fldChar w:fldCharType="begin"/>
            </w:r>
            <w:r>
              <w:rPr>
                <w:noProof/>
                <w:webHidden/>
              </w:rPr>
              <w:instrText xml:space="preserve"> PAGEREF _Toc223947735 \h </w:instrText>
            </w:r>
            <w:r>
              <w:rPr>
                <w:noProof/>
                <w:webHidden/>
              </w:rPr>
            </w:r>
            <w:r>
              <w:rPr>
                <w:noProof/>
                <w:webHidden/>
              </w:rPr>
              <w:fldChar w:fldCharType="separate"/>
            </w:r>
            <w:r>
              <w:rPr>
                <w:noProof/>
                <w:webHidden/>
              </w:rPr>
              <w:t>9</w:t>
            </w:r>
            <w:r>
              <w:rPr>
                <w:noProof/>
                <w:webHidden/>
              </w:rPr>
              <w:fldChar w:fldCharType="end"/>
            </w:r>
          </w:hyperlink>
        </w:p>
        <w:p w14:paraId="480FF57D" w14:textId="42E2B306" w:rsidR="00E378FB" w:rsidRDefault="00E378FB">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36" w:history="1">
            <w:r w:rsidRPr="00D718D7">
              <w:rPr>
                <w:rStyle w:val="Hyperlink"/>
                <w:noProof/>
              </w:rPr>
              <w:t>1.4.1.</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Description</w:t>
            </w:r>
            <w:r>
              <w:rPr>
                <w:noProof/>
                <w:webHidden/>
              </w:rPr>
              <w:tab/>
            </w:r>
            <w:r>
              <w:rPr>
                <w:noProof/>
                <w:webHidden/>
              </w:rPr>
              <w:fldChar w:fldCharType="begin"/>
            </w:r>
            <w:r>
              <w:rPr>
                <w:noProof/>
                <w:webHidden/>
              </w:rPr>
              <w:instrText xml:space="preserve"> PAGEREF _Toc223947736 \h </w:instrText>
            </w:r>
            <w:r>
              <w:rPr>
                <w:noProof/>
                <w:webHidden/>
              </w:rPr>
            </w:r>
            <w:r>
              <w:rPr>
                <w:noProof/>
                <w:webHidden/>
              </w:rPr>
              <w:fldChar w:fldCharType="separate"/>
            </w:r>
            <w:r>
              <w:rPr>
                <w:noProof/>
                <w:webHidden/>
              </w:rPr>
              <w:t>9</w:t>
            </w:r>
            <w:r>
              <w:rPr>
                <w:noProof/>
                <w:webHidden/>
              </w:rPr>
              <w:fldChar w:fldCharType="end"/>
            </w:r>
          </w:hyperlink>
        </w:p>
        <w:p w14:paraId="274991D5" w14:textId="65F47C0B" w:rsidR="00E378FB" w:rsidRDefault="00E378FB">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37" w:history="1">
            <w:r w:rsidRPr="00D718D7">
              <w:rPr>
                <w:rStyle w:val="Hyperlink"/>
                <w:noProof/>
              </w:rPr>
              <w:t>1.4.2.</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PAD Application Overview</w:t>
            </w:r>
            <w:r>
              <w:rPr>
                <w:noProof/>
                <w:webHidden/>
              </w:rPr>
              <w:tab/>
            </w:r>
            <w:r>
              <w:rPr>
                <w:noProof/>
                <w:webHidden/>
              </w:rPr>
              <w:fldChar w:fldCharType="begin"/>
            </w:r>
            <w:r>
              <w:rPr>
                <w:noProof/>
                <w:webHidden/>
              </w:rPr>
              <w:instrText xml:space="preserve"> PAGEREF _Toc223947737 \h </w:instrText>
            </w:r>
            <w:r>
              <w:rPr>
                <w:noProof/>
                <w:webHidden/>
              </w:rPr>
            </w:r>
            <w:r>
              <w:rPr>
                <w:noProof/>
                <w:webHidden/>
              </w:rPr>
              <w:fldChar w:fldCharType="separate"/>
            </w:r>
            <w:r>
              <w:rPr>
                <w:noProof/>
                <w:webHidden/>
              </w:rPr>
              <w:t>10</w:t>
            </w:r>
            <w:r>
              <w:rPr>
                <w:noProof/>
                <w:webHidden/>
              </w:rPr>
              <w:fldChar w:fldCharType="end"/>
            </w:r>
          </w:hyperlink>
        </w:p>
        <w:p w14:paraId="4C6C4E8D" w14:textId="27F19539" w:rsidR="00E378FB" w:rsidRDefault="00E378FB">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38" w:history="1">
            <w:r w:rsidRPr="00D718D7">
              <w:rPr>
                <w:rStyle w:val="Hyperlink"/>
                <w:noProof/>
              </w:rPr>
              <w:t>1.4.3.</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Public File Download &amp; Basic Open API Facilities</w:t>
            </w:r>
            <w:r>
              <w:rPr>
                <w:noProof/>
                <w:webHidden/>
              </w:rPr>
              <w:tab/>
            </w:r>
            <w:r>
              <w:rPr>
                <w:noProof/>
                <w:webHidden/>
              </w:rPr>
              <w:fldChar w:fldCharType="begin"/>
            </w:r>
            <w:r>
              <w:rPr>
                <w:noProof/>
                <w:webHidden/>
              </w:rPr>
              <w:instrText xml:space="preserve"> PAGEREF _Toc223947738 \h </w:instrText>
            </w:r>
            <w:r>
              <w:rPr>
                <w:noProof/>
                <w:webHidden/>
              </w:rPr>
            </w:r>
            <w:r>
              <w:rPr>
                <w:noProof/>
                <w:webHidden/>
              </w:rPr>
              <w:fldChar w:fldCharType="separate"/>
            </w:r>
            <w:r>
              <w:rPr>
                <w:noProof/>
                <w:webHidden/>
              </w:rPr>
              <w:t>11</w:t>
            </w:r>
            <w:r>
              <w:rPr>
                <w:noProof/>
                <w:webHidden/>
              </w:rPr>
              <w:fldChar w:fldCharType="end"/>
            </w:r>
          </w:hyperlink>
        </w:p>
        <w:p w14:paraId="720E5D92" w14:textId="019C1B77" w:rsidR="00E378FB" w:rsidRDefault="00E378FB">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IE" w:eastAsia="en-IE"/>
              <w14:ligatures w14:val="standardContextual"/>
            </w:rPr>
          </w:pPr>
          <w:hyperlink w:anchor="_Toc223947739" w:history="1">
            <w:r w:rsidRPr="00D718D7">
              <w:rPr>
                <w:rStyle w:val="Hyperlink"/>
                <w:noProof/>
              </w:rPr>
              <w:t>2.</w:t>
            </w:r>
            <w:r>
              <w:rPr>
                <w:rFonts w:asciiTheme="minorHAnsi" w:eastAsiaTheme="minorEastAsia" w:hAnsiTheme="minorHAnsi" w:cstheme="minorBidi"/>
                <w:b w:val="0"/>
                <w:caps w:val="0"/>
                <w:noProof/>
                <w:color w:val="auto"/>
                <w:kern w:val="2"/>
                <w:sz w:val="24"/>
                <w:szCs w:val="24"/>
                <w:lang w:val="en-IE" w:eastAsia="en-IE"/>
                <w14:ligatures w14:val="standardContextual"/>
              </w:rPr>
              <w:tab/>
            </w:r>
            <w:r w:rsidRPr="00D718D7">
              <w:rPr>
                <w:rStyle w:val="Hyperlink"/>
                <w:noProof/>
              </w:rPr>
              <w:t>Solution Overview</w:t>
            </w:r>
            <w:r>
              <w:rPr>
                <w:noProof/>
                <w:webHidden/>
              </w:rPr>
              <w:tab/>
            </w:r>
            <w:r>
              <w:rPr>
                <w:noProof/>
                <w:webHidden/>
              </w:rPr>
              <w:fldChar w:fldCharType="begin"/>
            </w:r>
            <w:r>
              <w:rPr>
                <w:noProof/>
                <w:webHidden/>
              </w:rPr>
              <w:instrText xml:space="preserve"> PAGEREF _Toc223947739 \h </w:instrText>
            </w:r>
            <w:r>
              <w:rPr>
                <w:noProof/>
                <w:webHidden/>
              </w:rPr>
            </w:r>
            <w:r>
              <w:rPr>
                <w:noProof/>
                <w:webHidden/>
              </w:rPr>
              <w:fldChar w:fldCharType="separate"/>
            </w:r>
            <w:r>
              <w:rPr>
                <w:noProof/>
                <w:webHidden/>
              </w:rPr>
              <w:t>12</w:t>
            </w:r>
            <w:r>
              <w:rPr>
                <w:noProof/>
                <w:webHidden/>
              </w:rPr>
              <w:fldChar w:fldCharType="end"/>
            </w:r>
          </w:hyperlink>
        </w:p>
        <w:p w14:paraId="2C28AEE3" w14:textId="2781FA53" w:rsidR="00E378FB" w:rsidRDefault="00E378FB">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40" w:history="1">
            <w:r w:rsidRPr="00D718D7">
              <w:rPr>
                <w:rStyle w:val="Hyperlink"/>
                <w:noProof/>
              </w:rPr>
              <w:t>2.1.</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An Post Eircode AWS Landing Zone</w:t>
            </w:r>
            <w:r>
              <w:rPr>
                <w:noProof/>
                <w:webHidden/>
              </w:rPr>
              <w:tab/>
            </w:r>
            <w:r>
              <w:rPr>
                <w:noProof/>
                <w:webHidden/>
              </w:rPr>
              <w:fldChar w:fldCharType="begin"/>
            </w:r>
            <w:r>
              <w:rPr>
                <w:noProof/>
                <w:webHidden/>
              </w:rPr>
              <w:instrText xml:space="preserve"> PAGEREF _Toc223947740 \h </w:instrText>
            </w:r>
            <w:r>
              <w:rPr>
                <w:noProof/>
                <w:webHidden/>
              </w:rPr>
            </w:r>
            <w:r>
              <w:rPr>
                <w:noProof/>
                <w:webHidden/>
              </w:rPr>
              <w:fldChar w:fldCharType="separate"/>
            </w:r>
            <w:r>
              <w:rPr>
                <w:noProof/>
                <w:webHidden/>
              </w:rPr>
              <w:t>12</w:t>
            </w:r>
            <w:r>
              <w:rPr>
                <w:noProof/>
                <w:webHidden/>
              </w:rPr>
              <w:fldChar w:fldCharType="end"/>
            </w:r>
          </w:hyperlink>
        </w:p>
        <w:p w14:paraId="2FCA1641" w14:textId="308502BD" w:rsidR="00E378FB" w:rsidRDefault="00E378FB">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41" w:history="1">
            <w:r w:rsidRPr="00D718D7">
              <w:rPr>
                <w:rStyle w:val="Hyperlink"/>
                <w:noProof/>
              </w:rPr>
              <w:t>2.1.1.</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Design Principles</w:t>
            </w:r>
            <w:r>
              <w:rPr>
                <w:noProof/>
                <w:webHidden/>
              </w:rPr>
              <w:tab/>
            </w:r>
            <w:r>
              <w:rPr>
                <w:noProof/>
                <w:webHidden/>
              </w:rPr>
              <w:fldChar w:fldCharType="begin"/>
            </w:r>
            <w:r>
              <w:rPr>
                <w:noProof/>
                <w:webHidden/>
              </w:rPr>
              <w:instrText xml:space="preserve"> PAGEREF _Toc223947741 \h </w:instrText>
            </w:r>
            <w:r>
              <w:rPr>
                <w:noProof/>
                <w:webHidden/>
              </w:rPr>
            </w:r>
            <w:r>
              <w:rPr>
                <w:noProof/>
                <w:webHidden/>
              </w:rPr>
              <w:fldChar w:fldCharType="separate"/>
            </w:r>
            <w:r>
              <w:rPr>
                <w:noProof/>
                <w:webHidden/>
              </w:rPr>
              <w:t>12</w:t>
            </w:r>
            <w:r>
              <w:rPr>
                <w:noProof/>
                <w:webHidden/>
              </w:rPr>
              <w:fldChar w:fldCharType="end"/>
            </w:r>
          </w:hyperlink>
        </w:p>
        <w:p w14:paraId="76C482A4" w14:textId="5AC2997F" w:rsidR="00E378FB" w:rsidRDefault="00E378FB">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42" w:history="1">
            <w:r w:rsidRPr="00D718D7">
              <w:rPr>
                <w:rStyle w:val="Hyperlink"/>
                <w:noProof/>
              </w:rPr>
              <w:t>2.1.2.</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Assumptions and Constraints</w:t>
            </w:r>
            <w:r>
              <w:rPr>
                <w:noProof/>
                <w:webHidden/>
              </w:rPr>
              <w:tab/>
            </w:r>
            <w:r>
              <w:rPr>
                <w:noProof/>
                <w:webHidden/>
              </w:rPr>
              <w:fldChar w:fldCharType="begin"/>
            </w:r>
            <w:r>
              <w:rPr>
                <w:noProof/>
                <w:webHidden/>
              </w:rPr>
              <w:instrText xml:space="preserve"> PAGEREF _Toc223947742 \h </w:instrText>
            </w:r>
            <w:r>
              <w:rPr>
                <w:noProof/>
                <w:webHidden/>
              </w:rPr>
            </w:r>
            <w:r>
              <w:rPr>
                <w:noProof/>
                <w:webHidden/>
              </w:rPr>
              <w:fldChar w:fldCharType="separate"/>
            </w:r>
            <w:r>
              <w:rPr>
                <w:noProof/>
                <w:webHidden/>
              </w:rPr>
              <w:t>13</w:t>
            </w:r>
            <w:r>
              <w:rPr>
                <w:noProof/>
                <w:webHidden/>
              </w:rPr>
              <w:fldChar w:fldCharType="end"/>
            </w:r>
          </w:hyperlink>
        </w:p>
        <w:p w14:paraId="6BD4D545" w14:textId="45C9A80B" w:rsidR="00E378FB" w:rsidRDefault="00E378FB">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43" w:history="1">
            <w:r w:rsidRPr="00D718D7">
              <w:rPr>
                <w:rStyle w:val="Hyperlink"/>
                <w:noProof/>
              </w:rPr>
              <w:t>2.2.</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Logical architecture in An Post AWS Landing Zone</w:t>
            </w:r>
            <w:r>
              <w:rPr>
                <w:noProof/>
                <w:webHidden/>
              </w:rPr>
              <w:tab/>
            </w:r>
            <w:r>
              <w:rPr>
                <w:noProof/>
                <w:webHidden/>
              </w:rPr>
              <w:fldChar w:fldCharType="begin"/>
            </w:r>
            <w:r>
              <w:rPr>
                <w:noProof/>
                <w:webHidden/>
              </w:rPr>
              <w:instrText xml:space="preserve"> PAGEREF _Toc223947743 \h </w:instrText>
            </w:r>
            <w:r>
              <w:rPr>
                <w:noProof/>
                <w:webHidden/>
              </w:rPr>
            </w:r>
            <w:r>
              <w:rPr>
                <w:noProof/>
                <w:webHidden/>
              </w:rPr>
              <w:fldChar w:fldCharType="separate"/>
            </w:r>
            <w:r>
              <w:rPr>
                <w:noProof/>
                <w:webHidden/>
              </w:rPr>
              <w:t>13</w:t>
            </w:r>
            <w:r>
              <w:rPr>
                <w:noProof/>
                <w:webHidden/>
              </w:rPr>
              <w:fldChar w:fldCharType="end"/>
            </w:r>
          </w:hyperlink>
        </w:p>
        <w:p w14:paraId="5F06B678" w14:textId="1C45DBCB" w:rsidR="00E378FB" w:rsidRDefault="00E378FB">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44" w:history="1">
            <w:r w:rsidRPr="00D718D7">
              <w:rPr>
                <w:rStyle w:val="Hyperlink"/>
                <w:noProof/>
              </w:rPr>
              <w:t>2.3.</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Organizational Units</w:t>
            </w:r>
            <w:r>
              <w:rPr>
                <w:noProof/>
                <w:webHidden/>
              </w:rPr>
              <w:tab/>
            </w:r>
            <w:r>
              <w:rPr>
                <w:noProof/>
                <w:webHidden/>
              </w:rPr>
              <w:fldChar w:fldCharType="begin"/>
            </w:r>
            <w:r>
              <w:rPr>
                <w:noProof/>
                <w:webHidden/>
              </w:rPr>
              <w:instrText xml:space="preserve"> PAGEREF _Toc223947744 \h </w:instrText>
            </w:r>
            <w:r>
              <w:rPr>
                <w:noProof/>
                <w:webHidden/>
              </w:rPr>
            </w:r>
            <w:r>
              <w:rPr>
                <w:noProof/>
                <w:webHidden/>
              </w:rPr>
              <w:fldChar w:fldCharType="separate"/>
            </w:r>
            <w:r>
              <w:rPr>
                <w:noProof/>
                <w:webHidden/>
              </w:rPr>
              <w:t>14</w:t>
            </w:r>
            <w:r>
              <w:rPr>
                <w:noProof/>
                <w:webHidden/>
              </w:rPr>
              <w:fldChar w:fldCharType="end"/>
            </w:r>
          </w:hyperlink>
        </w:p>
        <w:p w14:paraId="1F9303EB" w14:textId="0DDE2FFB" w:rsidR="00E378FB" w:rsidRDefault="00E378FB">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45" w:history="1">
            <w:r w:rsidRPr="00D718D7">
              <w:rPr>
                <w:rStyle w:val="Hyperlink"/>
                <w:noProof/>
              </w:rPr>
              <w:t>2.4.</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AWS Landing Zone – Core Accounts</w:t>
            </w:r>
            <w:r>
              <w:rPr>
                <w:noProof/>
                <w:webHidden/>
              </w:rPr>
              <w:tab/>
            </w:r>
            <w:r>
              <w:rPr>
                <w:noProof/>
                <w:webHidden/>
              </w:rPr>
              <w:fldChar w:fldCharType="begin"/>
            </w:r>
            <w:r>
              <w:rPr>
                <w:noProof/>
                <w:webHidden/>
              </w:rPr>
              <w:instrText xml:space="preserve"> PAGEREF _Toc223947745 \h </w:instrText>
            </w:r>
            <w:r>
              <w:rPr>
                <w:noProof/>
                <w:webHidden/>
              </w:rPr>
            </w:r>
            <w:r>
              <w:rPr>
                <w:noProof/>
                <w:webHidden/>
              </w:rPr>
              <w:fldChar w:fldCharType="separate"/>
            </w:r>
            <w:r>
              <w:rPr>
                <w:noProof/>
                <w:webHidden/>
              </w:rPr>
              <w:t>16</w:t>
            </w:r>
            <w:r>
              <w:rPr>
                <w:noProof/>
                <w:webHidden/>
              </w:rPr>
              <w:fldChar w:fldCharType="end"/>
            </w:r>
          </w:hyperlink>
        </w:p>
        <w:p w14:paraId="660A1E8B" w14:textId="73D480A5" w:rsidR="00E378FB" w:rsidRDefault="00E378FB">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46" w:history="1">
            <w:r w:rsidRPr="00D718D7">
              <w:rPr>
                <w:rStyle w:val="Hyperlink"/>
                <w:noProof/>
              </w:rPr>
              <w:t>2.5.</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AWS Services by Landing Zone Account</w:t>
            </w:r>
            <w:r>
              <w:rPr>
                <w:noProof/>
                <w:webHidden/>
              </w:rPr>
              <w:tab/>
            </w:r>
            <w:r>
              <w:rPr>
                <w:noProof/>
                <w:webHidden/>
              </w:rPr>
              <w:fldChar w:fldCharType="begin"/>
            </w:r>
            <w:r>
              <w:rPr>
                <w:noProof/>
                <w:webHidden/>
              </w:rPr>
              <w:instrText xml:space="preserve"> PAGEREF _Toc223947746 \h </w:instrText>
            </w:r>
            <w:r>
              <w:rPr>
                <w:noProof/>
                <w:webHidden/>
              </w:rPr>
            </w:r>
            <w:r>
              <w:rPr>
                <w:noProof/>
                <w:webHidden/>
              </w:rPr>
              <w:fldChar w:fldCharType="separate"/>
            </w:r>
            <w:r>
              <w:rPr>
                <w:noProof/>
                <w:webHidden/>
              </w:rPr>
              <w:t>16</w:t>
            </w:r>
            <w:r>
              <w:rPr>
                <w:noProof/>
                <w:webHidden/>
              </w:rPr>
              <w:fldChar w:fldCharType="end"/>
            </w:r>
          </w:hyperlink>
        </w:p>
        <w:p w14:paraId="2D42A1F9" w14:textId="66F7A0F6" w:rsidR="00E378FB" w:rsidRDefault="00E378FB">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47" w:history="1">
            <w:r w:rsidRPr="00D718D7">
              <w:rPr>
                <w:rStyle w:val="Hyperlink"/>
                <w:noProof/>
              </w:rPr>
              <w:t>2.6.</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Primary Services in a AWS Landing Zone</w:t>
            </w:r>
            <w:r>
              <w:rPr>
                <w:noProof/>
                <w:webHidden/>
              </w:rPr>
              <w:tab/>
            </w:r>
            <w:r>
              <w:rPr>
                <w:noProof/>
                <w:webHidden/>
              </w:rPr>
              <w:fldChar w:fldCharType="begin"/>
            </w:r>
            <w:r>
              <w:rPr>
                <w:noProof/>
                <w:webHidden/>
              </w:rPr>
              <w:instrText xml:space="preserve"> PAGEREF _Toc223947747 \h </w:instrText>
            </w:r>
            <w:r>
              <w:rPr>
                <w:noProof/>
                <w:webHidden/>
              </w:rPr>
            </w:r>
            <w:r>
              <w:rPr>
                <w:noProof/>
                <w:webHidden/>
              </w:rPr>
              <w:fldChar w:fldCharType="separate"/>
            </w:r>
            <w:r>
              <w:rPr>
                <w:noProof/>
                <w:webHidden/>
              </w:rPr>
              <w:t>17</w:t>
            </w:r>
            <w:r>
              <w:rPr>
                <w:noProof/>
                <w:webHidden/>
              </w:rPr>
              <w:fldChar w:fldCharType="end"/>
            </w:r>
          </w:hyperlink>
        </w:p>
        <w:p w14:paraId="704CA160" w14:textId="2247B627" w:rsidR="00E378FB" w:rsidRDefault="00E378FB">
          <w:pPr>
            <w:pStyle w:val="TOC2"/>
          </w:pPr>
          <w:hyperlink w:anchor="_Toc223947748" w:history="1">
            <w:r w:rsidRPr="00D718D7">
              <w:rPr>
                <w:rStyle w:val="Hyperlink"/>
                <w:noProof/>
              </w:rPr>
              <w:t>2.7.</w:t>
            </w:r>
            <w:r>
              <w:rPr>
                <w:rFonts w:asciiTheme="minorHAnsi" w:eastAsiaTheme="minorEastAsia" w:hAnsiTheme="minorHAnsi" w:cstheme="minorBidi"/>
                <w:b w:val="0"/>
                <w:noProof/>
                <w:color w:val="auto"/>
                <w:kern w:val="2"/>
                <w:sz w:val="24"/>
                <w:szCs w:val="24"/>
                <w:lang w:val="en-IE" w:eastAsia="en-IE"/>
                <w14:ligatures w14:val="standardContextual"/>
              </w:rPr>
              <w:tab/>
            </w:r>
            <w:r w:rsidRPr="00D718D7">
              <w:rPr>
                <w:rStyle w:val="Hyperlink"/>
                <w:noProof/>
              </w:rPr>
              <w:t>Multi-account Architecture</w:t>
            </w:r>
            <w:r>
              <w:rPr>
                <w:noProof/>
                <w:webHidden/>
              </w:rPr>
              <w:tab/>
            </w:r>
            <w:r w:rsidR="00595DBD">
              <w:rPr>
                <w:noProof/>
                <w:webHidden/>
              </w:rPr>
              <w:t>21</w:t>
            </w:r>
          </w:hyperlink>
        </w:p>
        <w:p w14:paraId="57F9A25D" w14:textId="596BF6E0" w:rsidR="00EB5A3C" w:rsidRDefault="00EB5A3C" w:rsidP="00EB5A3C">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IE" w:eastAsia="en-IE"/>
              <w14:ligatures w14:val="standardContextual"/>
            </w:rPr>
          </w:pPr>
          <w:hyperlink w:anchor="_Toc223947749" w:history="1">
            <w:r w:rsidRPr="00D718D7">
              <w:rPr>
                <w:rStyle w:val="Hyperlink"/>
                <w:noProof/>
              </w:rPr>
              <w:t>3.</w:t>
            </w:r>
            <w:r>
              <w:rPr>
                <w:rFonts w:asciiTheme="minorHAnsi" w:eastAsiaTheme="minorEastAsia" w:hAnsiTheme="minorHAnsi" w:cstheme="minorBidi"/>
                <w:b w:val="0"/>
                <w:caps w:val="0"/>
                <w:noProof/>
                <w:color w:val="auto"/>
                <w:kern w:val="2"/>
                <w:sz w:val="24"/>
                <w:szCs w:val="24"/>
                <w:lang w:val="en-IE" w:eastAsia="en-IE"/>
                <w14:ligatures w14:val="standardContextual"/>
              </w:rPr>
              <w:tab/>
            </w:r>
            <w:r>
              <w:rPr>
                <w:rStyle w:val="Hyperlink"/>
                <w:noProof/>
              </w:rPr>
              <w:t xml:space="preserve">NETWORKING </w:t>
            </w:r>
            <w:r>
              <w:rPr>
                <w:noProof/>
                <w:webHidden/>
              </w:rPr>
              <w:tab/>
            </w:r>
            <w:r>
              <w:rPr>
                <w:noProof/>
                <w:webHidden/>
              </w:rPr>
              <w:fldChar w:fldCharType="begin"/>
            </w:r>
            <w:r>
              <w:rPr>
                <w:noProof/>
                <w:webHidden/>
              </w:rPr>
              <w:instrText xml:space="preserve"> PAGEREF _Toc223947749 \h </w:instrText>
            </w:r>
            <w:r>
              <w:rPr>
                <w:noProof/>
                <w:webHidden/>
              </w:rPr>
            </w:r>
            <w:r>
              <w:rPr>
                <w:noProof/>
                <w:webHidden/>
              </w:rPr>
              <w:fldChar w:fldCharType="separate"/>
            </w:r>
            <w:r>
              <w:rPr>
                <w:noProof/>
                <w:webHidden/>
              </w:rPr>
              <w:t>2</w:t>
            </w:r>
            <w:r w:rsidR="00595DBD">
              <w:rPr>
                <w:noProof/>
                <w:webHidden/>
              </w:rPr>
              <w:t>4</w:t>
            </w:r>
            <w:r>
              <w:rPr>
                <w:noProof/>
                <w:webHidden/>
              </w:rPr>
              <w:fldChar w:fldCharType="end"/>
            </w:r>
          </w:hyperlink>
        </w:p>
        <w:p w14:paraId="2008F211" w14:textId="56B9CC2C" w:rsidR="001A6B07" w:rsidRPr="00EB5A3C" w:rsidRDefault="00EB5A3C" w:rsidP="00EB5A3C">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50" w:history="1">
            <w:r w:rsidRPr="00D718D7">
              <w:rPr>
                <w:rStyle w:val="Hyperlink"/>
                <w:noProof/>
              </w:rPr>
              <w:t>3.1.</w:t>
            </w:r>
            <w:r>
              <w:rPr>
                <w:rFonts w:asciiTheme="minorHAnsi" w:eastAsiaTheme="minorEastAsia" w:hAnsiTheme="minorHAnsi" w:cstheme="minorBidi"/>
                <w:b w:val="0"/>
                <w:noProof/>
                <w:color w:val="auto"/>
                <w:kern w:val="2"/>
                <w:sz w:val="24"/>
                <w:szCs w:val="24"/>
                <w:lang w:val="en-IE" w:eastAsia="en-IE"/>
                <w14:ligatures w14:val="standardContextual"/>
              </w:rPr>
              <w:tab/>
            </w:r>
            <w:r w:rsidR="00AD2EC4">
              <w:rPr>
                <w:rStyle w:val="Hyperlink"/>
                <w:noProof/>
              </w:rPr>
              <w:t>Defense-in-depth Network</w:t>
            </w:r>
            <w:r>
              <w:rPr>
                <w:noProof/>
                <w:webHidden/>
              </w:rPr>
              <w:tab/>
            </w:r>
            <w:r>
              <w:rPr>
                <w:noProof/>
                <w:webHidden/>
              </w:rPr>
              <w:fldChar w:fldCharType="begin"/>
            </w:r>
            <w:r>
              <w:rPr>
                <w:noProof/>
                <w:webHidden/>
              </w:rPr>
              <w:instrText xml:space="preserve"> PAGEREF _Toc223947750 \h </w:instrText>
            </w:r>
            <w:r>
              <w:rPr>
                <w:noProof/>
                <w:webHidden/>
              </w:rPr>
            </w:r>
            <w:r>
              <w:rPr>
                <w:noProof/>
                <w:webHidden/>
              </w:rPr>
              <w:fldChar w:fldCharType="separate"/>
            </w:r>
            <w:r>
              <w:rPr>
                <w:noProof/>
                <w:webHidden/>
              </w:rPr>
              <w:t>2</w:t>
            </w:r>
            <w:r w:rsidR="00595DBD">
              <w:rPr>
                <w:noProof/>
                <w:webHidden/>
              </w:rPr>
              <w:t>4</w:t>
            </w:r>
            <w:r>
              <w:rPr>
                <w:noProof/>
                <w:webHidden/>
              </w:rPr>
              <w:fldChar w:fldCharType="end"/>
            </w:r>
          </w:hyperlink>
        </w:p>
        <w:p w14:paraId="46D7CA7F" w14:textId="6CC3FDB7" w:rsidR="00E378FB" w:rsidRDefault="00AD2EC4">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IE" w:eastAsia="en-IE"/>
              <w14:ligatures w14:val="standardContextual"/>
            </w:rPr>
          </w:pPr>
          <w:hyperlink w:anchor="_Toc223947749" w:history="1">
            <w:r>
              <w:rPr>
                <w:rStyle w:val="Hyperlink"/>
                <w:noProof/>
              </w:rPr>
              <w:t>4</w:t>
            </w:r>
            <w:r w:rsidR="00E378FB" w:rsidRPr="00D718D7">
              <w:rPr>
                <w:rStyle w:val="Hyperlink"/>
                <w:noProof/>
              </w:rPr>
              <w:t>.</w:t>
            </w:r>
            <w:r w:rsidR="00E378FB">
              <w:rPr>
                <w:rFonts w:asciiTheme="minorHAnsi" w:eastAsiaTheme="minorEastAsia" w:hAnsiTheme="minorHAnsi" w:cstheme="minorBidi"/>
                <w:b w:val="0"/>
                <w:caps w:val="0"/>
                <w:noProof/>
                <w:color w:val="auto"/>
                <w:kern w:val="2"/>
                <w:sz w:val="24"/>
                <w:szCs w:val="24"/>
                <w:lang w:val="en-IE" w:eastAsia="en-IE"/>
                <w14:ligatures w14:val="standardContextual"/>
              </w:rPr>
              <w:tab/>
            </w:r>
            <w:r w:rsidR="00E378FB" w:rsidRPr="00D718D7">
              <w:rPr>
                <w:rStyle w:val="Hyperlink"/>
                <w:noProof/>
              </w:rPr>
              <w:t>Deployment approach</w:t>
            </w:r>
            <w:r w:rsidR="00E378FB">
              <w:rPr>
                <w:noProof/>
                <w:webHidden/>
              </w:rPr>
              <w:tab/>
            </w:r>
            <w:r w:rsidR="00E378FB">
              <w:rPr>
                <w:noProof/>
                <w:webHidden/>
              </w:rPr>
              <w:fldChar w:fldCharType="begin"/>
            </w:r>
            <w:r w:rsidR="00E378FB">
              <w:rPr>
                <w:noProof/>
                <w:webHidden/>
              </w:rPr>
              <w:instrText xml:space="preserve"> PAGEREF _Toc223947749 \h </w:instrText>
            </w:r>
            <w:r w:rsidR="00E378FB">
              <w:rPr>
                <w:noProof/>
                <w:webHidden/>
              </w:rPr>
            </w:r>
            <w:r w:rsidR="00E378FB">
              <w:rPr>
                <w:noProof/>
                <w:webHidden/>
              </w:rPr>
              <w:fldChar w:fldCharType="separate"/>
            </w:r>
            <w:r w:rsidR="00E378FB">
              <w:rPr>
                <w:noProof/>
                <w:webHidden/>
              </w:rPr>
              <w:t>2</w:t>
            </w:r>
            <w:r w:rsidR="00CA52E0">
              <w:rPr>
                <w:noProof/>
                <w:webHidden/>
              </w:rPr>
              <w:t>6</w:t>
            </w:r>
            <w:r w:rsidR="00E378FB">
              <w:rPr>
                <w:noProof/>
                <w:webHidden/>
              </w:rPr>
              <w:fldChar w:fldCharType="end"/>
            </w:r>
          </w:hyperlink>
        </w:p>
        <w:p w14:paraId="5F805642" w14:textId="724EF14D" w:rsidR="00E378FB" w:rsidRDefault="00AD2EC4">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50" w:history="1">
            <w:r>
              <w:rPr>
                <w:rStyle w:val="Hyperlink"/>
                <w:noProof/>
              </w:rPr>
              <w:t>4</w:t>
            </w:r>
            <w:r w:rsidR="00E378FB" w:rsidRPr="00D718D7">
              <w:rPr>
                <w:rStyle w:val="Hyperlink"/>
                <w:noProof/>
              </w:rPr>
              <w:t>.1.</w:t>
            </w:r>
            <w:r w:rsidR="00E378FB">
              <w:rPr>
                <w:rFonts w:asciiTheme="minorHAnsi" w:eastAsiaTheme="minorEastAsia" w:hAnsiTheme="minorHAnsi" w:cstheme="minorBidi"/>
                <w:b w:val="0"/>
                <w:noProof/>
                <w:color w:val="auto"/>
                <w:kern w:val="2"/>
                <w:sz w:val="24"/>
                <w:szCs w:val="24"/>
                <w:lang w:val="en-IE" w:eastAsia="en-IE"/>
                <w14:ligatures w14:val="standardContextual"/>
              </w:rPr>
              <w:tab/>
            </w:r>
            <w:r w:rsidR="00E378FB" w:rsidRPr="00D718D7">
              <w:rPr>
                <w:rStyle w:val="Hyperlink"/>
                <w:noProof/>
              </w:rPr>
              <w:t>Landing Zone Accelerator (LZA)</w:t>
            </w:r>
            <w:r w:rsidR="00E378FB">
              <w:rPr>
                <w:noProof/>
                <w:webHidden/>
              </w:rPr>
              <w:tab/>
            </w:r>
            <w:r w:rsidR="00E378FB">
              <w:rPr>
                <w:noProof/>
                <w:webHidden/>
              </w:rPr>
              <w:fldChar w:fldCharType="begin"/>
            </w:r>
            <w:r w:rsidR="00E378FB">
              <w:rPr>
                <w:noProof/>
                <w:webHidden/>
              </w:rPr>
              <w:instrText xml:space="preserve"> PAGEREF _Toc223947750 \h </w:instrText>
            </w:r>
            <w:r w:rsidR="00E378FB">
              <w:rPr>
                <w:noProof/>
                <w:webHidden/>
              </w:rPr>
            </w:r>
            <w:r w:rsidR="00E378FB">
              <w:rPr>
                <w:noProof/>
                <w:webHidden/>
              </w:rPr>
              <w:fldChar w:fldCharType="separate"/>
            </w:r>
            <w:r w:rsidR="00E378FB">
              <w:rPr>
                <w:noProof/>
                <w:webHidden/>
              </w:rPr>
              <w:t>2</w:t>
            </w:r>
            <w:r w:rsidR="00CA52E0">
              <w:rPr>
                <w:noProof/>
                <w:webHidden/>
              </w:rPr>
              <w:t>6</w:t>
            </w:r>
            <w:r w:rsidR="00E378FB">
              <w:rPr>
                <w:noProof/>
                <w:webHidden/>
              </w:rPr>
              <w:fldChar w:fldCharType="end"/>
            </w:r>
          </w:hyperlink>
        </w:p>
        <w:p w14:paraId="5979FFEF" w14:textId="0BE1F413" w:rsidR="00E378FB" w:rsidRDefault="00AD2EC4">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51" w:history="1">
            <w:r>
              <w:rPr>
                <w:rStyle w:val="Hyperlink"/>
                <w:noProof/>
              </w:rPr>
              <w:t>4</w:t>
            </w:r>
            <w:r w:rsidR="00E378FB" w:rsidRPr="00D718D7">
              <w:rPr>
                <w:rStyle w:val="Hyperlink"/>
                <w:noProof/>
              </w:rPr>
              <w:t>.2.</w:t>
            </w:r>
            <w:r w:rsidR="00E378FB">
              <w:rPr>
                <w:rFonts w:asciiTheme="minorHAnsi" w:eastAsiaTheme="minorEastAsia" w:hAnsiTheme="minorHAnsi" w:cstheme="minorBidi"/>
                <w:b w:val="0"/>
                <w:noProof/>
                <w:color w:val="auto"/>
                <w:kern w:val="2"/>
                <w:sz w:val="24"/>
                <w:szCs w:val="24"/>
                <w:lang w:val="en-IE" w:eastAsia="en-IE"/>
                <w14:ligatures w14:val="standardContextual"/>
              </w:rPr>
              <w:tab/>
            </w:r>
            <w:r w:rsidR="00E378FB" w:rsidRPr="00D718D7">
              <w:rPr>
                <w:rStyle w:val="Hyperlink"/>
                <w:noProof/>
              </w:rPr>
              <w:t>Landing Zone Accelerator – Config Files</w:t>
            </w:r>
            <w:r w:rsidR="00E378FB">
              <w:rPr>
                <w:noProof/>
                <w:webHidden/>
              </w:rPr>
              <w:tab/>
            </w:r>
            <w:r w:rsidR="00E378FB">
              <w:rPr>
                <w:noProof/>
                <w:webHidden/>
              </w:rPr>
              <w:fldChar w:fldCharType="begin"/>
            </w:r>
            <w:r w:rsidR="00E378FB">
              <w:rPr>
                <w:noProof/>
                <w:webHidden/>
              </w:rPr>
              <w:instrText xml:space="preserve"> PAGEREF _Toc223947751 \h </w:instrText>
            </w:r>
            <w:r w:rsidR="00E378FB">
              <w:rPr>
                <w:noProof/>
                <w:webHidden/>
              </w:rPr>
            </w:r>
            <w:r w:rsidR="00E378FB">
              <w:rPr>
                <w:noProof/>
                <w:webHidden/>
              </w:rPr>
              <w:fldChar w:fldCharType="separate"/>
            </w:r>
            <w:r w:rsidR="00E378FB">
              <w:rPr>
                <w:noProof/>
                <w:webHidden/>
              </w:rPr>
              <w:t>2</w:t>
            </w:r>
            <w:r w:rsidR="00CA52E0">
              <w:rPr>
                <w:noProof/>
                <w:webHidden/>
              </w:rPr>
              <w:t>6</w:t>
            </w:r>
            <w:r w:rsidR="00E378FB">
              <w:rPr>
                <w:noProof/>
                <w:webHidden/>
              </w:rPr>
              <w:fldChar w:fldCharType="end"/>
            </w:r>
          </w:hyperlink>
        </w:p>
        <w:p w14:paraId="385C6B7C" w14:textId="61D1EEAB" w:rsidR="00E378FB" w:rsidRDefault="00AD2EC4">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52" w:history="1">
            <w:r>
              <w:rPr>
                <w:rStyle w:val="Hyperlink"/>
                <w:noProof/>
              </w:rPr>
              <w:t>4</w:t>
            </w:r>
            <w:r w:rsidR="00E378FB" w:rsidRPr="00D718D7">
              <w:rPr>
                <w:rStyle w:val="Hyperlink"/>
                <w:noProof/>
              </w:rPr>
              <w:t>.3.</w:t>
            </w:r>
            <w:r w:rsidR="00E378FB">
              <w:rPr>
                <w:rFonts w:asciiTheme="minorHAnsi" w:eastAsiaTheme="minorEastAsia" w:hAnsiTheme="minorHAnsi" w:cstheme="minorBidi"/>
                <w:b w:val="0"/>
                <w:noProof/>
                <w:color w:val="auto"/>
                <w:kern w:val="2"/>
                <w:sz w:val="24"/>
                <w:szCs w:val="24"/>
                <w:lang w:val="en-IE" w:eastAsia="en-IE"/>
                <w14:ligatures w14:val="standardContextual"/>
              </w:rPr>
              <w:tab/>
            </w:r>
            <w:r w:rsidR="00E378FB" w:rsidRPr="00D718D7">
              <w:rPr>
                <w:rStyle w:val="Hyperlink"/>
                <w:noProof/>
              </w:rPr>
              <w:t>Landing Zone Accelerator – Deployment</w:t>
            </w:r>
            <w:r w:rsidR="00E378FB">
              <w:rPr>
                <w:noProof/>
                <w:webHidden/>
              </w:rPr>
              <w:tab/>
            </w:r>
            <w:r w:rsidR="00E378FB">
              <w:rPr>
                <w:noProof/>
                <w:webHidden/>
              </w:rPr>
              <w:fldChar w:fldCharType="begin"/>
            </w:r>
            <w:r w:rsidR="00E378FB">
              <w:rPr>
                <w:noProof/>
                <w:webHidden/>
              </w:rPr>
              <w:instrText xml:space="preserve"> PAGEREF _Toc223947752 \h </w:instrText>
            </w:r>
            <w:r w:rsidR="00E378FB">
              <w:rPr>
                <w:noProof/>
                <w:webHidden/>
              </w:rPr>
            </w:r>
            <w:r w:rsidR="00E378FB">
              <w:rPr>
                <w:noProof/>
                <w:webHidden/>
              </w:rPr>
              <w:fldChar w:fldCharType="separate"/>
            </w:r>
            <w:r w:rsidR="00E378FB">
              <w:rPr>
                <w:noProof/>
                <w:webHidden/>
              </w:rPr>
              <w:t>2</w:t>
            </w:r>
            <w:r w:rsidR="00CA52E0">
              <w:rPr>
                <w:noProof/>
                <w:webHidden/>
              </w:rPr>
              <w:t>7</w:t>
            </w:r>
            <w:r w:rsidR="00E378FB">
              <w:rPr>
                <w:noProof/>
                <w:webHidden/>
              </w:rPr>
              <w:fldChar w:fldCharType="end"/>
            </w:r>
          </w:hyperlink>
        </w:p>
        <w:p w14:paraId="4C9450F5" w14:textId="0D45800A" w:rsidR="00E378FB" w:rsidRDefault="009002FF">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IE" w:eastAsia="en-IE"/>
              <w14:ligatures w14:val="standardContextual"/>
            </w:rPr>
          </w:pPr>
          <w:hyperlink w:anchor="_Toc223947753" w:history="1">
            <w:r>
              <w:rPr>
                <w:rStyle w:val="Hyperlink"/>
                <w:noProof/>
              </w:rPr>
              <w:t>5</w:t>
            </w:r>
            <w:r w:rsidR="00E378FB" w:rsidRPr="00D718D7">
              <w:rPr>
                <w:rStyle w:val="Hyperlink"/>
                <w:noProof/>
              </w:rPr>
              <w:t>.</w:t>
            </w:r>
            <w:r w:rsidR="00E378FB">
              <w:rPr>
                <w:rFonts w:asciiTheme="minorHAnsi" w:eastAsiaTheme="minorEastAsia" w:hAnsiTheme="minorHAnsi" w:cstheme="minorBidi"/>
                <w:b w:val="0"/>
                <w:caps w:val="0"/>
                <w:noProof/>
                <w:color w:val="auto"/>
                <w:kern w:val="2"/>
                <w:sz w:val="24"/>
                <w:szCs w:val="24"/>
                <w:lang w:val="en-IE" w:eastAsia="en-IE"/>
                <w14:ligatures w14:val="standardContextual"/>
              </w:rPr>
              <w:tab/>
            </w:r>
            <w:r w:rsidR="00E378FB" w:rsidRPr="00D718D7">
              <w:rPr>
                <w:rStyle w:val="Hyperlink"/>
                <w:noProof/>
              </w:rPr>
              <w:t>Security</w:t>
            </w:r>
            <w:r w:rsidR="00E378FB">
              <w:rPr>
                <w:noProof/>
                <w:webHidden/>
              </w:rPr>
              <w:tab/>
            </w:r>
            <w:r w:rsidR="00F1449B">
              <w:rPr>
                <w:noProof/>
                <w:webHidden/>
              </w:rPr>
              <w:t>29</w:t>
            </w:r>
          </w:hyperlink>
        </w:p>
        <w:p w14:paraId="70F2A9D5" w14:textId="54CDF909" w:rsidR="00E378FB" w:rsidRDefault="009002FF">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54" w:history="1">
            <w:r>
              <w:rPr>
                <w:rStyle w:val="Hyperlink"/>
                <w:noProof/>
              </w:rPr>
              <w:t>5</w:t>
            </w:r>
            <w:r w:rsidR="00E378FB" w:rsidRPr="00D718D7">
              <w:rPr>
                <w:rStyle w:val="Hyperlink"/>
                <w:noProof/>
              </w:rPr>
              <w:t>.1.</w:t>
            </w:r>
            <w:r w:rsidR="00E378FB">
              <w:rPr>
                <w:rFonts w:asciiTheme="minorHAnsi" w:eastAsiaTheme="minorEastAsia" w:hAnsiTheme="minorHAnsi" w:cstheme="minorBidi"/>
                <w:b w:val="0"/>
                <w:noProof/>
                <w:color w:val="auto"/>
                <w:kern w:val="2"/>
                <w:sz w:val="24"/>
                <w:szCs w:val="24"/>
                <w:lang w:val="en-IE" w:eastAsia="en-IE"/>
                <w14:ligatures w14:val="standardContextual"/>
              </w:rPr>
              <w:tab/>
            </w:r>
            <w:r w:rsidR="00E378FB" w:rsidRPr="00D718D7">
              <w:rPr>
                <w:rStyle w:val="Hyperlink"/>
                <w:noProof/>
              </w:rPr>
              <w:t>IAM Identity Cent</w:t>
            </w:r>
            <w:r w:rsidR="009146AC">
              <w:rPr>
                <w:rStyle w:val="Hyperlink"/>
                <w:noProof/>
              </w:rPr>
              <w:t>re</w:t>
            </w:r>
            <w:r w:rsidR="00E378FB">
              <w:rPr>
                <w:noProof/>
                <w:webHidden/>
              </w:rPr>
              <w:tab/>
            </w:r>
            <w:r w:rsidR="00F1449B">
              <w:rPr>
                <w:noProof/>
                <w:webHidden/>
              </w:rPr>
              <w:t>29</w:t>
            </w:r>
          </w:hyperlink>
        </w:p>
        <w:p w14:paraId="286A40A0" w14:textId="7930669B" w:rsidR="00E378FB" w:rsidRDefault="009002FF">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55" w:history="1">
            <w:r>
              <w:rPr>
                <w:rStyle w:val="Hyperlink"/>
                <w:noProof/>
              </w:rPr>
              <w:t>5</w:t>
            </w:r>
            <w:r w:rsidR="00E378FB" w:rsidRPr="00D718D7">
              <w:rPr>
                <w:rStyle w:val="Hyperlink"/>
                <w:noProof/>
              </w:rPr>
              <w:t>.1.1.</w:t>
            </w:r>
            <w:r w:rsidR="00E378FB">
              <w:rPr>
                <w:rFonts w:asciiTheme="minorHAnsi" w:eastAsiaTheme="minorEastAsia" w:hAnsiTheme="minorHAnsi" w:cstheme="minorBidi"/>
                <w:b w:val="0"/>
                <w:noProof/>
                <w:color w:val="auto"/>
                <w:kern w:val="2"/>
                <w:sz w:val="24"/>
                <w:szCs w:val="24"/>
                <w:lang w:val="en-IE" w:eastAsia="en-IE"/>
                <w14:ligatures w14:val="standardContextual"/>
              </w:rPr>
              <w:tab/>
            </w:r>
            <w:r w:rsidR="00E378FB" w:rsidRPr="00D718D7">
              <w:rPr>
                <w:rStyle w:val="Hyperlink"/>
                <w:noProof/>
              </w:rPr>
              <w:t>SSO Login Page</w:t>
            </w:r>
            <w:r w:rsidR="00E378FB">
              <w:rPr>
                <w:noProof/>
                <w:webHidden/>
              </w:rPr>
              <w:tab/>
            </w:r>
            <w:r w:rsidR="00F1449B">
              <w:rPr>
                <w:noProof/>
                <w:webHidden/>
              </w:rPr>
              <w:t>30</w:t>
            </w:r>
          </w:hyperlink>
        </w:p>
        <w:p w14:paraId="0F3DF180" w14:textId="2D68FDA3" w:rsidR="00E378FB" w:rsidRDefault="009002FF">
          <w:pPr>
            <w:pStyle w:val="TOC3"/>
            <w:tabs>
              <w:tab w:val="left" w:pos="1320"/>
              <w:tab w:val="right" w:leader="dot" w:pos="9061"/>
            </w:tabs>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56" w:history="1">
            <w:r>
              <w:rPr>
                <w:rStyle w:val="Hyperlink"/>
                <w:noProof/>
              </w:rPr>
              <w:t>5</w:t>
            </w:r>
            <w:r w:rsidR="00E378FB" w:rsidRPr="00D718D7">
              <w:rPr>
                <w:rStyle w:val="Hyperlink"/>
                <w:noProof/>
              </w:rPr>
              <w:t>.1.2.</w:t>
            </w:r>
            <w:r w:rsidR="00E378FB">
              <w:rPr>
                <w:rFonts w:asciiTheme="minorHAnsi" w:eastAsiaTheme="minorEastAsia" w:hAnsiTheme="minorHAnsi" w:cstheme="minorBidi"/>
                <w:b w:val="0"/>
                <w:noProof/>
                <w:color w:val="auto"/>
                <w:kern w:val="2"/>
                <w:sz w:val="24"/>
                <w:szCs w:val="24"/>
                <w:lang w:val="en-IE" w:eastAsia="en-IE"/>
                <w14:ligatures w14:val="standardContextual"/>
              </w:rPr>
              <w:tab/>
            </w:r>
            <w:r w:rsidR="00E378FB" w:rsidRPr="00D718D7">
              <w:rPr>
                <w:rStyle w:val="Hyperlink"/>
                <w:noProof/>
              </w:rPr>
              <w:t>Root Identities</w:t>
            </w:r>
            <w:r w:rsidR="00E378FB">
              <w:rPr>
                <w:noProof/>
                <w:webHidden/>
              </w:rPr>
              <w:tab/>
            </w:r>
            <w:r w:rsidR="00F1449B">
              <w:rPr>
                <w:noProof/>
                <w:webHidden/>
              </w:rPr>
              <w:t>30</w:t>
            </w:r>
          </w:hyperlink>
        </w:p>
        <w:p w14:paraId="566677E4" w14:textId="3A9DB5C5" w:rsidR="00E378FB" w:rsidRDefault="009002FF">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val="en-IE" w:eastAsia="en-IE"/>
              <w14:ligatures w14:val="standardContextual"/>
            </w:rPr>
          </w:pPr>
          <w:hyperlink w:anchor="_Toc223947757" w:history="1">
            <w:r>
              <w:rPr>
                <w:rStyle w:val="Hyperlink"/>
                <w:noProof/>
              </w:rPr>
              <w:t>6</w:t>
            </w:r>
            <w:r w:rsidR="00E378FB" w:rsidRPr="00D718D7">
              <w:rPr>
                <w:rStyle w:val="Hyperlink"/>
                <w:noProof/>
              </w:rPr>
              <w:t>.</w:t>
            </w:r>
            <w:r w:rsidR="00E378FB">
              <w:rPr>
                <w:rFonts w:asciiTheme="minorHAnsi" w:eastAsiaTheme="minorEastAsia" w:hAnsiTheme="minorHAnsi" w:cstheme="minorBidi"/>
                <w:b w:val="0"/>
                <w:caps w:val="0"/>
                <w:noProof/>
                <w:color w:val="auto"/>
                <w:kern w:val="2"/>
                <w:sz w:val="24"/>
                <w:szCs w:val="24"/>
                <w:lang w:val="en-IE" w:eastAsia="en-IE"/>
                <w14:ligatures w14:val="standardContextual"/>
              </w:rPr>
              <w:tab/>
            </w:r>
            <w:r w:rsidR="00E378FB" w:rsidRPr="00D718D7">
              <w:rPr>
                <w:rStyle w:val="Hyperlink"/>
                <w:noProof/>
              </w:rPr>
              <w:t>Cost Management</w:t>
            </w:r>
            <w:r w:rsidR="00E378FB">
              <w:rPr>
                <w:noProof/>
                <w:webHidden/>
              </w:rPr>
              <w:tab/>
            </w:r>
            <w:r w:rsidR="00780B23">
              <w:rPr>
                <w:noProof/>
                <w:webHidden/>
              </w:rPr>
              <w:t>32</w:t>
            </w:r>
          </w:hyperlink>
        </w:p>
        <w:p w14:paraId="34124F1A" w14:textId="212BEAE3" w:rsidR="00E378FB" w:rsidRDefault="009002FF">
          <w:pPr>
            <w:pStyle w:val="TOC2"/>
          </w:pPr>
          <w:hyperlink w:anchor="_Toc223947758" w:history="1">
            <w:r>
              <w:rPr>
                <w:rStyle w:val="Hyperlink"/>
                <w:noProof/>
              </w:rPr>
              <w:t>6</w:t>
            </w:r>
            <w:r w:rsidR="00E378FB" w:rsidRPr="00D718D7">
              <w:rPr>
                <w:rStyle w:val="Hyperlink"/>
                <w:noProof/>
              </w:rPr>
              <w:t>.1.</w:t>
            </w:r>
            <w:r w:rsidR="00E378FB">
              <w:rPr>
                <w:rFonts w:asciiTheme="minorHAnsi" w:eastAsiaTheme="minorEastAsia" w:hAnsiTheme="minorHAnsi" w:cstheme="minorBidi"/>
                <w:b w:val="0"/>
                <w:noProof/>
                <w:color w:val="auto"/>
                <w:kern w:val="2"/>
                <w:sz w:val="24"/>
                <w:szCs w:val="24"/>
                <w:lang w:val="en-IE" w:eastAsia="en-IE"/>
                <w14:ligatures w14:val="standardContextual"/>
              </w:rPr>
              <w:tab/>
            </w:r>
            <w:r w:rsidR="00E378FB" w:rsidRPr="00D718D7">
              <w:rPr>
                <w:rStyle w:val="Hyperlink"/>
                <w:noProof/>
              </w:rPr>
              <w:t>Consolidated Billing</w:t>
            </w:r>
            <w:r w:rsidR="00E378FB">
              <w:rPr>
                <w:noProof/>
                <w:webHidden/>
              </w:rPr>
              <w:tab/>
            </w:r>
            <w:r w:rsidR="00780B23">
              <w:rPr>
                <w:noProof/>
                <w:webHidden/>
              </w:rPr>
              <w:t>32</w:t>
            </w:r>
          </w:hyperlink>
        </w:p>
        <w:p w14:paraId="314777B0" w14:textId="62180592" w:rsidR="00E03633" w:rsidRDefault="00E03633" w:rsidP="00E03633">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58" w:history="1">
            <w:r>
              <w:rPr>
                <w:rStyle w:val="Hyperlink"/>
                <w:noProof/>
              </w:rPr>
              <w:t>6</w:t>
            </w:r>
            <w:r w:rsidRPr="00D718D7">
              <w:rPr>
                <w:rStyle w:val="Hyperlink"/>
                <w:noProof/>
              </w:rPr>
              <w:t>.</w:t>
            </w:r>
            <w:r w:rsidR="00E458C2">
              <w:rPr>
                <w:rStyle w:val="Hyperlink"/>
                <w:noProof/>
              </w:rPr>
              <w:t>2</w:t>
            </w:r>
            <w:r w:rsidRPr="00D718D7">
              <w:rPr>
                <w:rStyle w:val="Hyperlink"/>
                <w:noProof/>
              </w:rPr>
              <w:t>.</w:t>
            </w:r>
            <w:r>
              <w:rPr>
                <w:rFonts w:asciiTheme="minorHAnsi" w:eastAsiaTheme="minorEastAsia" w:hAnsiTheme="minorHAnsi" w:cstheme="minorBidi"/>
                <w:b w:val="0"/>
                <w:noProof/>
                <w:color w:val="auto"/>
                <w:kern w:val="2"/>
                <w:sz w:val="24"/>
                <w:szCs w:val="24"/>
                <w:lang w:val="en-IE" w:eastAsia="en-IE"/>
                <w14:ligatures w14:val="standardContextual"/>
              </w:rPr>
              <w:tab/>
            </w:r>
            <w:r w:rsidR="00E458C2">
              <w:rPr>
                <w:rStyle w:val="Hyperlink"/>
                <w:noProof/>
              </w:rPr>
              <w:t>Tagging Strategy</w:t>
            </w:r>
            <w:r>
              <w:rPr>
                <w:noProof/>
                <w:webHidden/>
              </w:rPr>
              <w:tab/>
            </w:r>
            <w:r w:rsidR="00780B23">
              <w:rPr>
                <w:noProof/>
                <w:webHidden/>
              </w:rPr>
              <w:t>32</w:t>
            </w:r>
          </w:hyperlink>
        </w:p>
        <w:p w14:paraId="1DC7627F" w14:textId="77F9076D" w:rsidR="00E03633" w:rsidRDefault="00E03633" w:rsidP="00E03633">
          <w:pPr>
            <w:pStyle w:val="TOC2"/>
          </w:pPr>
          <w:hyperlink w:anchor="_Toc223947758" w:history="1">
            <w:r>
              <w:rPr>
                <w:rStyle w:val="Hyperlink"/>
                <w:noProof/>
              </w:rPr>
              <w:t>6</w:t>
            </w:r>
            <w:r w:rsidRPr="00D718D7">
              <w:rPr>
                <w:rStyle w:val="Hyperlink"/>
                <w:noProof/>
              </w:rPr>
              <w:t>.</w:t>
            </w:r>
            <w:r w:rsidR="00E458C2">
              <w:rPr>
                <w:rStyle w:val="Hyperlink"/>
                <w:noProof/>
              </w:rPr>
              <w:t>3</w:t>
            </w:r>
            <w:r w:rsidRPr="00D718D7">
              <w:rPr>
                <w:rStyle w:val="Hyperlink"/>
                <w:noProof/>
              </w:rPr>
              <w:t>.</w:t>
            </w:r>
            <w:r>
              <w:rPr>
                <w:rFonts w:asciiTheme="minorHAnsi" w:eastAsiaTheme="minorEastAsia" w:hAnsiTheme="minorHAnsi" w:cstheme="minorBidi"/>
                <w:b w:val="0"/>
                <w:noProof/>
                <w:color w:val="auto"/>
                <w:kern w:val="2"/>
                <w:sz w:val="24"/>
                <w:szCs w:val="24"/>
                <w:lang w:val="en-IE" w:eastAsia="en-IE"/>
                <w14:ligatures w14:val="standardContextual"/>
              </w:rPr>
              <w:tab/>
            </w:r>
            <w:r w:rsidR="000C1299">
              <w:rPr>
                <w:rStyle w:val="Hyperlink"/>
                <w:noProof/>
              </w:rPr>
              <w:t>Proactive FinOps and Guardrails</w:t>
            </w:r>
            <w:r>
              <w:rPr>
                <w:noProof/>
                <w:webHidden/>
              </w:rPr>
              <w:tab/>
            </w:r>
            <w:r w:rsidR="00780B23">
              <w:rPr>
                <w:noProof/>
                <w:webHidden/>
              </w:rPr>
              <w:t>32</w:t>
            </w:r>
          </w:hyperlink>
        </w:p>
        <w:p w14:paraId="5997D8D6" w14:textId="1D7336C1" w:rsidR="00E458C2" w:rsidRDefault="00E458C2" w:rsidP="00E458C2">
          <w:pPr>
            <w:pStyle w:val="TOC2"/>
            <w:rPr>
              <w:rFonts w:asciiTheme="minorHAnsi" w:eastAsiaTheme="minorEastAsia" w:hAnsiTheme="minorHAnsi" w:cstheme="minorBidi"/>
              <w:b w:val="0"/>
              <w:noProof/>
              <w:color w:val="auto"/>
              <w:kern w:val="2"/>
              <w:sz w:val="24"/>
              <w:szCs w:val="24"/>
              <w:lang w:val="en-IE" w:eastAsia="en-IE"/>
              <w14:ligatures w14:val="standardContextual"/>
            </w:rPr>
          </w:pPr>
          <w:hyperlink w:anchor="_Toc223947758" w:history="1">
            <w:r>
              <w:rPr>
                <w:rStyle w:val="Hyperlink"/>
                <w:noProof/>
              </w:rPr>
              <w:t>6</w:t>
            </w:r>
            <w:r w:rsidRPr="00D718D7">
              <w:rPr>
                <w:rStyle w:val="Hyperlink"/>
                <w:noProof/>
              </w:rPr>
              <w:t>.</w:t>
            </w:r>
            <w:r>
              <w:rPr>
                <w:rStyle w:val="Hyperlink"/>
                <w:noProof/>
              </w:rPr>
              <w:t>4</w:t>
            </w:r>
            <w:r w:rsidRPr="00D718D7">
              <w:rPr>
                <w:rStyle w:val="Hyperlink"/>
                <w:noProof/>
              </w:rPr>
              <w:t>.</w:t>
            </w:r>
            <w:r>
              <w:rPr>
                <w:rFonts w:asciiTheme="minorHAnsi" w:eastAsiaTheme="minorEastAsia" w:hAnsiTheme="minorHAnsi" w:cstheme="minorBidi"/>
                <w:b w:val="0"/>
                <w:noProof/>
                <w:color w:val="auto"/>
                <w:kern w:val="2"/>
                <w:sz w:val="24"/>
                <w:szCs w:val="24"/>
                <w:lang w:val="en-IE" w:eastAsia="en-IE"/>
                <w14:ligatures w14:val="standardContextual"/>
              </w:rPr>
              <w:tab/>
            </w:r>
            <w:r w:rsidR="000C1299">
              <w:rPr>
                <w:rStyle w:val="Hyperlink"/>
                <w:noProof/>
              </w:rPr>
              <w:t>Phase 1 – Landing Zone Cost Drivers</w:t>
            </w:r>
            <w:r>
              <w:rPr>
                <w:noProof/>
                <w:webHidden/>
              </w:rPr>
              <w:tab/>
            </w:r>
            <w:r w:rsidR="00780B23">
              <w:rPr>
                <w:noProof/>
                <w:webHidden/>
              </w:rPr>
              <w:t>32</w:t>
            </w:r>
          </w:hyperlink>
        </w:p>
        <w:p w14:paraId="44465781" w14:textId="77777777" w:rsidR="00E458C2" w:rsidRPr="00E458C2" w:rsidRDefault="00E458C2" w:rsidP="00E458C2">
          <w:pPr>
            <w:rPr>
              <w:rFonts w:eastAsiaTheme="minorEastAsia"/>
            </w:rPr>
          </w:pPr>
        </w:p>
        <w:p w14:paraId="6BF857A6" w14:textId="77777777" w:rsidR="00E03633" w:rsidRPr="00E03633" w:rsidRDefault="00E03633" w:rsidP="00E03633">
          <w:pPr>
            <w:rPr>
              <w:rFonts w:eastAsiaTheme="minorEastAsia"/>
            </w:rPr>
          </w:pPr>
        </w:p>
        <w:p w14:paraId="04CEF0B3" w14:textId="3D717A27" w:rsidR="00D04893" w:rsidRDefault="00EC72CA" w:rsidP="00EC72CA">
          <w:pPr>
            <w:pStyle w:val="TOC1"/>
            <w:tabs>
              <w:tab w:val="left" w:pos="431"/>
              <w:tab w:val="right" w:leader="dot" w:pos="9061"/>
            </w:tabs>
          </w:pPr>
          <w:r>
            <w:rPr>
              <w:b w:val="0"/>
              <w:bCs/>
              <w:noProof/>
            </w:rPr>
            <w:fldChar w:fldCharType="end"/>
          </w:r>
        </w:p>
      </w:sdtContent>
    </w:sdt>
    <w:bookmarkEnd w:id="0" w:displacedByCustomXml="prev"/>
    <w:p w14:paraId="7BF9FE39" w14:textId="511A2D48" w:rsidR="00D04893" w:rsidRDefault="00D04893" w:rsidP="00D04893">
      <w:pPr>
        <w:tabs>
          <w:tab w:val="left" w:pos="555"/>
        </w:tabs>
        <w:rPr>
          <w:rFonts w:asciiTheme="minorHAnsi" w:hAnsiTheme="minorHAnsi"/>
        </w:rPr>
      </w:pPr>
    </w:p>
    <w:p w14:paraId="5D4E229C" w14:textId="77777777" w:rsidR="00E17FFC" w:rsidRDefault="00E17FFC" w:rsidP="00D04893">
      <w:pPr>
        <w:pStyle w:val="BodyTextVersion1"/>
        <w:rPr>
          <w:color w:val="052830" w:themeColor="text1"/>
          <w:lang w:val="en-GB"/>
        </w:rPr>
      </w:pPr>
      <w:bookmarkStart w:id="1" w:name="_Hlk221630635"/>
    </w:p>
    <w:p w14:paraId="3F9EA92A" w14:textId="77777777" w:rsidR="00321959" w:rsidRDefault="00321959" w:rsidP="00D04893">
      <w:pPr>
        <w:pStyle w:val="BodyTextVersion1"/>
        <w:rPr>
          <w:color w:val="052830" w:themeColor="text1"/>
          <w:lang w:val="en-GB"/>
        </w:rPr>
      </w:pPr>
    </w:p>
    <w:p w14:paraId="5F486325" w14:textId="77777777" w:rsidR="00321959" w:rsidRDefault="00321959" w:rsidP="00D04893">
      <w:pPr>
        <w:pStyle w:val="BodyTextVersion1"/>
        <w:rPr>
          <w:color w:val="052830" w:themeColor="text1"/>
          <w:lang w:val="en-GB"/>
        </w:rPr>
      </w:pPr>
    </w:p>
    <w:p w14:paraId="0882747C" w14:textId="77777777" w:rsidR="00321959" w:rsidRDefault="00321959" w:rsidP="00D04893">
      <w:pPr>
        <w:pStyle w:val="BodyTextVersion1"/>
        <w:rPr>
          <w:color w:val="052830" w:themeColor="text1"/>
          <w:lang w:val="en-GB"/>
        </w:rPr>
      </w:pPr>
    </w:p>
    <w:p w14:paraId="6D39CB33" w14:textId="77777777" w:rsidR="00321959" w:rsidRDefault="00321959" w:rsidP="00D04893">
      <w:pPr>
        <w:pStyle w:val="BodyTextVersion1"/>
        <w:rPr>
          <w:color w:val="052830" w:themeColor="text1"/>
          <w:lang w:val="en-GB"/>
        </w:rPr>
      </w:pPr>
    </w:p>
    <w:p w14:paraId="64A18A48" w14:textId="77777777" w:rsidR="00321959" w:rsidRDefault="00321959" w:rsidP="00D04893">
      <w:pPr>
        <w:pStyle w:val="BodyTextVersion1"/>
        <w:rPr>
          <w:color w:val="052830" w:themeColor="text1"/>
          <w:lang w:val="en-GB"/>
        </w:rPr>
      </w:pPr>
    </w:p>
    <w:p w14:paraId="33AC570A" w14:textId="77777777" w:rsidR="00321959" w:rsidRDefault="00321959" w:rsidP="00D04893">
      <w:pPr>
        <w:pStyle w:val="BodyTextVersion1"/>
        <w:rPr>
          <w:color w:val="052830" w:themeColor="text1"/>
          <w:lang w:val="en-GB"/>
        </w:rPr>
      </w:pPr>
    </w:p>
    <w:p w14:paraId="45565750" w14:textId="77777777" w:rsidR="00321959" w:rsidRDefault="00321959" w:rsidP="00D04893">
      <w:pPr>
        <w:pStyle w:val="BodyTextVersion1"/>
        <w:rPr>
          <w:color w:val="052830" w:themeColor="text1"/>
          <w:lang w:val="en-GB"/>
        </w:rPr>
      </w:pPr>
    </w:p>
    <w:p w14:paraId="3CC4A828" w14:textId="77777777" w:rsidR="00321959" w:rsidRDefault="00321959" w:rsidP="00D04893">
      <w:pPr>
        <w:pStyle w:val="BodyTextVersion1"/>
        <w:rPr>
          <w:color w:val="052830" w:themeColor="text1"/>
          <w:lang w:val="en-GB"/>
        </w:rPr>
      </w:pPr>
    </w:p>
    <w:p w14:paraId="7B8A6D25" w14:textId="77777777" w:rsidR="00321959" w:rsidRDefault="00321959" w:rsidP="00D04893">
      <w:pPr>
        <w:pStyle w:val="BodyTextVersion1"/>
        <w:rPr>
          <w:color w:val="052830" w:themeColor="text1"/>
          <w:lang w:val="en-GB"/>
        </w:rPr>
      </w:pPr>
    </w:p>
    <w:p w14:paraId="376A5727" w14:textId="77777777" w:rsidR="00321959" w:rsidRDefault="00321959" w:rsidP="00D04893">
      <w:pPr>
        <w:pStyle w:val="BodyTextVersion1"/>
        <w:rPr>
          <w:color w:val="052830" w:themeColor="text1"/>
          <w:lang w:val="en-GB"/>
        </w:rPr>
      </w:pPr>
    </w:p>
    <w:p w14:paraId="2572F219" w14:textId="77777777" w:rsidR="00321959" w:rsidRDefault="00321959" w:rsidP="00D04893">
      <w:pPr>
        <w:pStyle w:val="BodyTextVersion1"/>
        <w:rPr>
          <w:color w:val="052830" w:themeColor="text1"/>
          <w:lang w:val="en-GB"/>
        </w:rPr>
      </w:pPr>
    </w:p>
    <w:p w14:paraId="364D24F4" w14:textId="77777777" w:rsidR="00321959" w:rsidRDefault="00321959" w:rsidP="00D04893">
      <w:pPr>
        <w:pStyle w:val="BodyTextVersion1"/>
        <w:rPr>
          <w:color w:val="052830" w:themeColor="text1"/>
          <w:lang w:val="en-GB"/>
        </w:rPr>
      </w:pPr>
    </w:p>
    <w:p w14:paraId="43336F05" w14:textId="77777777" w:rsidR="00321959" w:rsidRDefault="00321959" w:rsidP="00D04893">
      <w:pPr>
        <w:pStyle w:val="BodyTextVersion1"/>
        <w:rPr>
          <w:color w:val="052830" w:themeColor="text1"/>
          <w:lang w:val="en-GB"/>
        </w:rPr>
      </w:pPr>
    </w:p>
    <w:p w14:paraId="0232CE6C" w14:textId="77777777" w:rsidR="00321959" w:rsidRDefault="00321959" w:rsidP="00D04893">
      <w:pPr>
        <w:pStyle w:val="BodyTextVersion1"/>
        <w:rPr>
          <w:color w:val="052830" w:themeColor="text1"/>
          <w:lang w:val="en-GB"/>
        </w:rPr>
      </w:pPr>
    </w:p>
    <w:p w14:paraId="2AECDE26" w14:textId="77777777" w:rsidR="00321959" w:rsidRDefault="00321959" w:rsidP="00D04893">
      <w:pPr>
        <w:pStyle w:val="BodyTextVersion1"/>
        <w:rPr>
          <w:color w:val="052830" w:themeColor="text1"/>
          <w:lang w:val="en-GB"/>
        </w:rPr>
      </w:pPr>
    </w:p>
    <w:p w14:paraId="6495B8F1" w14:textId="77777777" w:rsidR="00321959" w:rsidRDefault="00321959" w:rsidP="00D04893">
      <w:pPr>
        <w:pStyle w:val="BodyTextVersion1"/>
        <w:rPr>
          <w:color w:val="052830" w:themeColor="text1"/>
          <w:lang w:val="en-GB"/>
        </w:rPr>
      </w:pPr>
    </w:p>
    <w:p w14:paraId="12B5ADFC" w14:textId="77777777" w:rsidR="00321959" w:rsidRDefault="00321959" w:rsidP="00D04893">
      <w:pPr>
        <w:pStyle w:val="BodyTextVersion1"/>
        <w:rPr>
          <w:color w:val="052830" w:themeColor="text1"/>
          <w:lang w:val="en-GB"/>
        </w:rPr>
      </w:pPr>
    </w:p>
    <w:p w14:paraId="0B057F2B" w14:textId="77777777" w:rsidR="00321959" w:rsidRDefault="00321959" w:rsidP="00D04893">
      <w:pPr>
        <w:pStyle w:val="BodyTextVersion1"/>
        <w:rPr>
          <w:color w:val="052830" w:themeColor="text1"/>
          <w:lang w:val="en-GB"/>
        </w:rPr>
      </w:pPr>
    </w:p>
    <w:p w14:paraId="17079FAD" w14:textId="77777777" w:rsidR="00321959" w:rsidRDefault="00321959" w:rsidP="00D04893">
      <w:pPr>
        <w:pStyle w:val="BodyTextVersion1"/>
        <w:rPr>
          <w:color w:val="052830" w:themeColor="text1"/>
          <w:lang w:val="en-GB"/>
        </w:rPr>
      </w:pPr>
    </w:p>
    <w:p w14:paraId="0AF948F8" w14:textId="77777777" w:rsidR="00321959" w:rsidRDefault="00321959" w:rsidP="00D04893">
      <w:pPr>
        <w:pStyle w:val="BodyTextVersion1"/>
        <w:rPr>
          <w:color w:val="052830" w:themeColor="text1"/>
          <w:lang w:val="en-GB"/>
        </w:rPr>
      </w:pPr>
    </w:p>
    <w:p w14:paraId="6D0AA353" w14:textId="77777777" w:rsidR="00321959" w:rsidRDefault="00321959" w:rsidP="00D04893">
      <w:pPr>
        <w:pStyle w:val="BodyTextVersion1"/>
        <w:rPr>
          <w:color w:val="052830" w:themeColor="text1"/>
          <w:lang w:val="en-GB"/>
        </w:rPr>
      </w:pPr>
    </w:p>
    <w:p w14:paraId="3E62C221" w14:textId="77777777" w:rsidR="00321959" w:rsidRDefault="00321959" w:rsidP="00D04893">
      <w:pPr>
        <w:pStyle w:val="BodyTextVersion1"/>
        <w:rPr>
          <w:color w:val="052830" w:themeColor="text1"/>
          <w:lang w:val="en-GB"/>
        </w:rPr>
      </w:pPr>
    </w:p>
    <w:p w14:paraId="400286C3" w14:textId="77777777" w:rsidR="00321959" w:rsidRDefault="00321959" w:rsidP="00D04893">
      <w:pPr>
        <w:pStyle w:val="BodyTextVersion1"/>
        <w:rPr>
          <w:color w:val="052830" w:themeColor="text1"/>
          <w:lang w:val="en-GB"/>
        </w:rPr>
      </w:pPr>
    </w:p>
    <w:p w14:paraId="40B6C51F" w14:textId="77777777" w:rsidR="00321959" w:rsidRDefault="00321959" w:rsidP="00D04893">
      <w:pPr>
        <w:pStyle w:val="BodyTextVersion1"/>
        <w:rPr>
          <w:color w:val="052830" w:themeColor="text1"/>
          <w:lang w:val="en-GB"/>
        </w:rPr>
      </w:pPr>
    </w:p>
    <w:p w14:paraId="48CF3E74" w14:textId="77777777" w:rsidR="00321959" w:rsidRDefault="00321959" w:rsidP="00D04893">
      <w:pPr>
        <w:pStyle w:val="BodyTextVersion1"/>
        <w:rPr>
          <w:color w:val="052830" w:themeColor="text1"/>
          <w:lang w:val="en-GB"/>
        </w:rPr>
      </w:pPr>
    </w:p>
    <w:p w14:paraId="5D3583FB" w14:textId="77777777" w:rsidR="00321959" w:rsidRDefault="00321959" w:rsidP="00D04893">
      <w:pPr>
        <w:pStyle w:val="BodyTextVersion1"/>
        <w:rPr>
          <w:color w:val="052830" w:themeColor="text1"/>
          <w:lang w:val="en-GB"/>
        </w:rPr>
      </w:pPr>
    </w:p>
    <w:p w14:paraId="63EC7307" w14:textId="77777777" w:rsidR="00321959" w:rsidRDefault="00321959" w:rsidP="00D04893">
      <w:pPr>
        <w:pStyle w:val="BodyTextVersion1"/>
        <w:rPr>
          <w:color w:val="052830" w:themeColor="text1"/>
          <w:lang w:val="en-GB"/>
        </w:rPr>
      </w:pPr>
    </w:p>
    <w:p w14:paraId="5A2FBDAF" w14:textId="77777777" w:rsidR="00321959" w:rsidRDefault="00321959" w:rsidP="00D04893">
      <w:pPr>
        <w:pStyle w:val="BodyTextVersion1"/>
        <w:rPr>
          <w:color w:val="052830" w:themeColor="text1"/>
          <w:lang w:val="en-GB"/>
        </w:rPr>
      </w:pPr>
    </w:p>
    <w:p w14:paraId="01457584" w14:textId="77777777" w:rsidR="00321959" w:rsidRDefault="00321959" w:rsidP="00D04893">
      <w:pPr>
        <w:pStyle w:val="BodyTextVersion1"/>
        <w:rPr>
          <w:color w:val="052830" w:themeColor="text1"/>
          <w:lang w:val="en-GB"/>
        </w:rPr>
      </w:pPr>
    </w:p>
    <w:p w14:paraId="03B580ED" w14:textId="77777777" w:rsidR="00F8362C" w:rsidRDefault="00F8362C" w:rsidP="00D04893">
      <w:pPr>
        <w:pStyle w:val="BodyTextVersion1"/>
        <w:rPr>
          <w:color w:val="052830" w:themeColor="text1"/>
          <w:lang w:val="en-GB"/>
        </w:rPr>
      </w:pPr>
    </w:p>
    <w:p w14:paraId="00C9D759" w14:textId="77777777" w:rsidR="00F8362C" w:rsidRDefault="00F8362C" w:rsidP="00D04893">
      <w:pPr>
        <w:pStyle w:val="BodyTextVersion1"/>
        <w:rPr>
          <w:color w:val="052830" w:themeColor="text1"/>
          <w:lang w:val="en-GB"/>
        </w:rPr>
      </w:pPr>
    </w:p>
    <w:p w14:paraId="0521FF93" w14:textId="77777777" w:rsidR="00321959" w:rsidRDefault="00321959" w:rsidP="00D04893">
      <w:pPr>
        <w:pStyle w:val="BodyTextVersion1"/>
        <w:rPr>
          <w:color w:val="052830" w:themeColor="text1"/>
          <w:lang w:val="en-GB"/>
        </w:rPr>
      </w:pPr>
    </w:p>
    <w:p w14:paraId="2A9655AA" w14:textId="77777777" w:rsidR="004D2AA4" w:rsidRDefault="004D2AA4">
      <w:pPr>
        <w:spacing w:after="200" w:line="276" w:lineRule="auto"/>
        <w:rPr>
          <w:rFonts w:asciiTheme="minorHAnsi" w:hAnsiTheme="minorHAnsi"/>
          <w:color w:val="052830" w:themeColor="text1"/>
          <w:szCs w:val="22"/>
        </w:rPr>
      </w:pPr>
      <w:r>
        <w:rPr>
          <w:color w:val="052830" w:themeColor="text1"/>
        </w:rPr>
        <w:br w:type="page"/>
      </w:r>
    </w:p>
    <w:p w14:paraId="29D0E225" w14:textId="42001494" w:rsidR="00D04893" w:rsidRPr="008E1940" w:rsidRDefault="00D04893" w:rsidP="00D04893">
      <w:pPr>
        <w:pStyle w:val="BodyTextVersion1"/>
        <w:rPr>
          <w:color w:val="052830" w:themeColor="text1"/>
          <w:lang w:val="en-GB"/>
        </w:rPr>
      </w:pPr>
      <w:r w:rsidRPr="008E1940">
        <w:rPr>
          <w:color w:val="052830" w:themeColor="text1"/>
          <w:lang w:val="en-GB"/>
        </w:rPr>
        <w:lastRenderedPageBreak/>
        <w:t>Version Control</w:t>
      </w:r>
    </w:p>
    <w:tbl>
      <w:tblPr>
        <w:tblStyle w:val="ListTable3-Accent2"/>
        <w:tblW w:w="0" w:type="auto"/>
        <w:tblLook w:val="04A0" w:firstRow="1" w:lastRow="0" w:firstColumn="1" w:lastColumn="0" w:noHBand="0" w:noVBand="1"/>
      </w:tblPr>
      <w:tblGrid>
        <w:gridCol w:w="1413"/>
        <w:gridCol w:w="1276"/>
        <w:gridCol w:w="2980"/>
        <w:gridCol w:w="3345"/>
      </w:tblGrid>
      <w:tr w:rsidR="00315E36" w:rsidRPr="00AA70A1" w14:paraId="507FA662" w14:textId="77777777" w:rsidTr="00A020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Pr>
          <w:p w14:paraId="4D80807B" w14:textId="77777777" w:rsidR="00D04893" w:rsidRPr="00B53332" w:rsidRDefault="00D04893">
            <w:pPr>
              <w:pStyle w:val="BodyTextVersion1"/>
              <w:rPr>
                <w:color w:val="FFFFFF" w:themeColor="background1"/>
                <w:lang w:val="en-GB"/>
              </w:rPr>
            </w:pPr>
            <w:r w:rsidRPr="00B53332">
              <w:rPr>
                <w:color w:val="FFFFFF" w:themeColor="background1"/>
                <w:lang w:val="en-GB"/>
              </w:rPr>
              <w:t>Date</w:t>
            </w:r>
          </w:p>
        </w:tc>
        <w:tc>
          <w:tcPr>
            <w:tcW w:w="1276" w:type="dxa"/>
          </w:tcPr>
          <w:p w14:paraId="55CDBCC2"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Version</w:t>
            </w:r>
          </w:p>
        </w:tc>
        <w:tc>
          <w:tcPr>
            <w:tcW w:w="2980" w:type="dxa"/>
          </w:tcPr>
          <w:p w14:paraId="50CF42A8"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Changed By</w:t>
            </w:r>
          </w:p>
        </w:tc>
        <w:tc>
          <w:tcPr>
            <w:tcW w:w="3345" w:type="dxa"/>
          </w:tcPr>
          <w:p w14:paraId="3A3CFB40"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Reason for Change</w:t>
            </w:r>
          </w:p>
        </w:tc>
      </w:tr>
      <w:tr w:rsidR="00315E36" w:rsidRPr="00AA70A1" w14:paraId="05440271" w14:textId="77777777" w:rsidTr="00A02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C1ED92A" w14:textId="1C3A640A" w:rsidR="00D04893" w:rsidRPr="004F388E" w:rsidRDefault="00BC3BC2">
            <w:pPr>
              <w:pStyle w:val="BodyTextVersion1"/>
              <w:rPr>
                <w:b w:val="0"/>
                <w:bCs w:val="0"/>
                <w:lang w:val="en-GB"/>
              </w:rPr>
            </w:pPr>
            <w:r>
              <w:rPr>
                <w:b w:val="0"/>
                <w:bCs w:val="0"/>
                <w:lang w:val="en-GB"/>
              </w:rPr>
              <w:t>10</w:t>
            </w:r>
            <w:r w:rsidR="00EC72CA">
              <w:rPr>
                <w:b w:val="0"/>
                <w:bCs w:val="0"/>
                <w:lang w:val="en-GB"/>
              </w:rPr>
              <w:t>/</w:t>
            </w:r>
            <w:r w:rsidR="00A020A3">
              <w:rPr>
                <w:b w:val="0"/>
                <w:bCs w:val="0"/>
                <w:lang w:val="en-GB"/>
              </w:rPr>
              <w:t>2</w:t>
            </w:r>
            <w:r w:rsidR="00EC72CA">
              <w:rPr>
                <w:b w:val="0"/>
                <w:bCs w:val="0"/>
                <w:lang w:val="en-GB"/>
              </w:rPr>
              <w:t>/</w:t>
            </w:r>
            <w:r w:rsidR="00607CC4" w:rsidRPr="004F388E">
              <w:rPr>
                <w:b w:val="0"/>
                <w:bCs w:val="0"/>
                <w:lang w:val="en-GB"/>
              </w:rPr>
              <w:t>202</w:t>
            </w:r>
            <w:r w:rsidR="00026155">
              <w:rPr>
                <w:b w:val="0"/>
                <w:bCs w:val="0"/>
                <w:lang w:val="en-GB"/>
              </w:rPr>
              <w:t>6</w:t>
            </w:r>
          </w:p>
        </w:tc>
        <w:tc>
          <w:tcPr>
            <w:tcW w:w="1276" w:type="dxa"/>
          </w:tcPr>
          <w:p w14:paraId="567DF8BF" w14:textId="24ABD44C" w:rsidR="00D04893" w:rsidRPr="00B53332" w:rsidRDefault="00607CC4">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0.1</w:t>
            </w:r>
          </w:p>
        </w:tc>
        <w:tc>
          <w:tcPr>
            <w:tcW w:w="2980" w:type="dxa"/>
          </w:tcPr>
          <w:p w14:paraId="39BCA515" w14:textId="3CEDC19E" w:rsidR="00D04893" w:rsidRPr="00B53332" w:rsidRDefault="00A020A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Daniel Robledo Munoz</w:t>
            </w:r>
          </w:p>
        </w:tc>
        <w:tc>
          <w:tcPr>
            <w:tcW w:w="3345" w:type="dxa"/>
          </w:tcPr>
          <w:p w14:paraId="1515ED79" w14:textId="7043486F" w:rsidR="00D04893" w:rsidRPr="00B53332" w:rsidRDefault="00607CC4">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Initial draft</w:t>
            </w:r>
          </w:p>
        </w:tc>
      </w:tr>
      <w:tr w:rsidR="00315E36" w:rsidRPr="00AA70A1" w14:paraId="1EACD2ED" w14:textId="77777777" w:rsidTr="00A020A3">
        <w:tc>
          <w:tcPr>
            <w:cnfStyle w:val="001000000000" w:firstRow="0" w:lastRow="0" w:firstColumn="1" w:lastColumn="0" w:oddVBand="0" w:evenVBand="0" w:oddHBand="0" w:evenHBand="0" w:firstRowFirstColumn="0" w:firstRowLastColumn="0" w:lastRowFirstColumn="0" w:lastRowLastColumn="0"/>
            <w:tcW w:w="1413" w:type="dxa"/>
          </w:tcPr>
          <w:p w14:paraId="55EAE2A6" w14:textId="7ADA8274" w:rsidR="009054E1" w:rsidRPr="00026155" w:rsidRDefault="003668EA">
            <w:pPr>
              <w:pStyle w:val="BodyTextVersion1"/>
              <w:rPr>
                <w:b w:val="0"/>
                <w:bCs w:val="0"/>
                <w:lang w:val="en-GB"/>
              </w:rPr>
            </w:pPr>
            <w:r>
              <w:rPr>
                <w:b w:val="0"/>
                <w:bCs w:val="0"/>
                <w:lang w:val="en-GB"/>
              </w:rPr>
              <w:t>2</w:t>
            </w:r>
            <w:r w:rsidR="00026155">
              <w:rPr>
                <w:b w:val="0"/>
                <w:bCs w:val="0"/>
                <w:lang w:val="en-GB"/>
              </w:rPr>
              <w:t>/</w:t>
            </w:r>
            <w:r>
              <w:rPr>
                <w:b w:val="0"/>
                <w:bCs w:val="0"/>
                <w:lang w:val="en-GB"/>
              </w:rPr>
              <w:t>4</w:t>
            </w:r>
            <w:r w:rsidR="00026155">
              <w:rPr>
                <w:b w:val="0"/>
                <w:bCs w:val="0"/>
                <w:lang w:val="en-GB"/>
              </w:rPr>
              <w:t>/2026</w:t>
            </w:r>
          </w:p>
        </w:tc>
        <w:tc>
          <w:tcPr>
            <w:tcW w:w="1276" w:type="dxa"/>
          </w:tcPr>
          <w:p w14:paraId="2F05E9CD" w14:textId="74548758" w:rsidR="009054E1" w:rsidRDefault="00026155">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c>
          <w:tcPr>
            <w:tcW w:w="2980" w:type="dxa"/>
          </w:tcPr>
          <w:p w14:paraId="10E71BBE" w14:textId="277C8998" w:rsidR="009054E1" w:rsidRDefault="00026155">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Daniel Robledo Munoz</w:t>
            </w:r>
          </w:p>
        </w:tc>
        <w:tc>
          <w:tcPr>
            <w:tcW w:w="3345" w:type="dxa"/>
          </w:tcPr>
          <w:p w14:paraId="0D1FF954" w14:textId="3DCD4180" w:rsidR="009054E1" w:rsidRDefault="00C61488">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First version to publish </w:t>
            </w:r>
            <w:r w:rsidR="005741F6">
              <w:rPr>
                <w:lang w:val="en-GB"/>
              </w:rPr>
              <w:t xml:space="preserve">to </w:t>
            </w:r>
            <w:r>
              <w:rPr>
                <w:lang w:val="en-GB"/>
              </w:rPr>
              <w:t>An Post</w:t>
            </w:r>
          </w:p>
        </w:tc>
      </w:tr>
      <w:tr w:rsidR="00DA2B1E" w:rsidRPr="00AA70A1" w14:paraId="391F512A" w14:textId="77777777" w:rsidTr="00A02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A01088F" w14:textId="663BA324" w:rsidR="00DA2B1E" w:rsidRDefault="00006537" w:rsidP="00DA2B1E">
            <w:pPr>
              <w:pStyle w:val="BodyTextVersion1"/>
              <w:rPr>
                <w:lang w:val="en-GB"/>
              </w:rPr>
            </w:pPr>
            <w:r>
              <w:rPr>
                <w:b w:val="0"/>
                <w:bCs w:val="0"/>
                <w:lang w:val="en-GB"/>
              </w:rPr>
              <w:t>14</w:t>
            </w:r>
            <w:r w:rsidR="00DA2B1E">
              <w:rPr>
                <w:b w:val="0"/>
                <w:bCs w:val="0"/>
                <w:lang w:val="en-GB"/>
              </w:rPr>
              <w:t>/4/2026</w:t>
            </w:r>
          </w:p>
        </w:tc>
        <w:tc>
          <w:tcPr>
            <w:tcW w:w="1276" w:type="dxa"/>
          </w:tcPr>
          <w:p w14:paraId="64B21A95" w14:textId="6CF99B35" w:rsidR="00DA2B1E" w:rsidRDefault="00DA2B1E" w:rsidP="00DA2B1E">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1.</w:t>
            </w:r>
            <w:r w:rsidR="00006537">
              <w:rPr>
                <w:lang w:val="en-GB"/>
              </w:rPr>
              <w:t>1</w:t>
            </w:r>
          </w:p>
        </w:tc>
        <w:tc>
          <w:tcPr>
            <w:tcW w:w="2980" w:type="dxa"/>
          </w:tcPr>
          <w:p w14:paraId="1FB2AEA8" w14:textId="476E3F77" w:rsidR="00DA2B1E" w:rsidRDefault="00DA2B1E" w:rsidP="00DA2B1E">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Daniel Robledo Munoz</w:t>
            </w:r>
          </w:p>
        </w:tc>
        <w:tc>
          <w:tcPr>
            <w:tcW w:w="3345" w:type="dxa"/>
          </w:tcPr>
          <w:p w14:paraId="24E3256B" w14:textId="739E842B" w:rsidR="00DA2B1E" w:rsidRDefault="006B10C0" w:rsidP="00DA2B1E">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Updating Suspended OU</w:t>
            </w:r>
            <w:r w:rsidR="00AC236D">
              <w:rPr>
                <w:lang w:val="en-GB"/>
              </w:rPr>
              <w:t xml:space="preserve"> and Suspended Account</w:t>
            </w:r>
            <w:r>
              <w:rPr>
                <w:lang w:val="en-GB"/>
              </w:rPr>
              <w:t xml:space="preserve"> </w:t>
            </w:r>
            <w:r w:rsidR="003D649B">
              <w:rPr>
                <w:lang w:val="en-GB"/>
              </w:rPr>
              <w:t>to</w:t>
            </w:r>
            <w:r>
              <w:rPr>
                <w:lang w:val="en-GB"/>
              </w:rPr>
              <w:t xml:space="preserve"> Quarantine OU</w:t>
            </w:r>
            <w:r w:rsidR="00927200">
              <w:rPr>
                <w:lang w:val="en-GB"/>
              </w:rPr>
              <w:t xml:space="preserve"> and Quarantine Account</w:t>
            </w:r>
          </w:p>
        </w:tc>
      </w:tr>
    </w:tbl>
    <w:p w14:paraId="137EEA54" w14:textId="77777777" w:rsidR="00D04893" w:rsidRDefault="00D04893" w:rsidP="00D04893">
      <w:pPr>
        <w:rPr>
          <w:lang w:eastAsia="en-IE"/>
        </w:rPr>
      </w:pPr>
    </w:p>
    <w:p w14:paraId="79C86D16" w14:textId="3690B06D" w:rsidR="00253FF9" w:rsidRPr="00F371A8" w:rsidRDefault="00253FF9" w:rsidP="00253FF9">
      <w:pPr>
        <w:pStyle w:val="Caption"/>
        <w:jc w:val="center"/>
      </w:pPr>
      <w:r>
        <w:t xml:space="preserve">Table 1 AWS Landing Zone – </w:t>
      </w:r>
      <w:r w:rsidR="008F27B6">
        <w:t>Version Control</w:t>
      </w:r>
    </w:p>
    <w:p w14:paraId="6719689D" w14:textId="77777777" w:rsidR="00EF6CE4" w:rsidRDefault="00EF6CE4" w:rsidP="00D04893">
      <w:pPr>
        <w:rPr>
          <w:lang w:eastAsia="en-IE"/>
        </w:rPr>
      </w:pPr>
    </w:p>
    <w:p w14:paraId="06F057FC" w14:textId="32204EDB" w:rsidR="00D04893" w:rsidRPr="008E1940" w:rsidRDefault="00D04893" w:rsidP="00D04893">
      <w:pPr>
        <w:pStyle w:val="BodyTextVersion1"/>
        <w:rPr>
          <w:color w:val="052830" w:themeColor="text1"/>
          <w:lang w:val="en-GB" w:eastAsia="en-IE"/>
        </w:rPr>
      </w:pPr>
      <w:r w:rsidRPr="008E1940">
        <w:rPr>
          <w:color w:val="052830" w:themeColor="text1"/>
          <w:lang w:val="en-GB" w:eastAsia="en-IE"/>
        </w:rPr>
        <w:t>Circulation List</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3415"/>
        <w:gridCol w:w="5595"/>
      </w:tblGrid>
      <w:tr w:rsidR="00315E36" w:rsidRPr="004B3CB1" w14:paraId="4E494801" w14:textId="77777777" w:rsidTr="00BD34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15" w:type="dxa"/>
          </w:tcPr>
          <w:p w14:paraId="4D6C0C41" w14:textId="77777777" w:rsidR="00D04893" w:rsidRPr="00B53332" w:rsidRDefault="00D04893">
            <w:pPr>
              <w:pStyle w:val="BodyTextVersion1"/>
              <w:rPr>
                <w:color w:val="FFFFFF" w:themeColor="background1"/>
                <w:lang w:val="en-GB"/>
              </w:rPr>
            </w:pPr>
            <w:r w:rsidRPr="00B53332">
              <w:rPr>
                <w:color w:val="FFFFFF" w:themeColor="background1"/>
                <w:lang w:val="en-GB"/>
              </w:rPr>
              <w:t xml:space="preserve">Name </w:t>
            </w:r>
          </w:p>
        </w:tc>
        <w:tc>
          <w:tcPr>
            <w:tcW w:w="5595" w:type="dxa"/>
          </w:tcPr>
          <w:p w14:paraId="451EEBCF"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Organisation/Title</w:t>
            </w:r>
          </w:p>
        </w:tc>
      </w:tr>
      <w:tr w:rsidR="00315E36" w:rsidRPr="004B3CB1" w14:paraId="106CB47C"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14B8A502" w14:textId="2092F85D" w:rsidR="00EC09F3" w:rsidRPr="00BC3BC2" w:rsidRDefault="00BC3BC2" w:rsidP="00EC09F3">
            <w:pPr>
              <w:pStyle w:val="BodyTextVersion1"/>
              <w:rPr>
                <w:b w:val="0"/>
                <w:bCs w:val="0"/>
                <w:color w:val="FFFFFF" w:themeColor="background1"/>
                <w:lang w:val="en-GB"/>
              </w:rPr>
            </w:pPr>
            <w:r>
              <w:rPr>
                <w:b w:val="0"/>
                <w:bCs w:val="0"/>
                <w:color w:val="052830" w:themeColor="text1"/>
                <w:lang w:val="en-GB"/>
              </w:rPr>
              <w:t>K</w:t>
            </w:r>
            <w:r w:rsidRPr="00BC3BC2">
              <w:rPr>
                <w:b w:val="0"/>
                <w:bCs w:val="0"/>
                <w:color w:val="052830" w:themeColor="text1"/>
                <w:lang w:val="en-GB"/>
              </w:rPr>
              <w:t>arl</w:t>
            </w:r>
            <w:r>
              <w:rPr>
                <w:b w:val="0"/>
                <w:bCs w:val="0"/>
                <w:color w:val="052830" w:themeColor="text1"/>
                <w:lang w:val="en-GB"/>
              </w:rPr>
              <w:t xml:space="preserve"> Coffey</w:t>
            </w:r>
          </w:p>
        </w:tc>
        <w:tc>
          <w:tcPr>
            <w:tcW w:w="5595" w:type="dxa"/>
          </w:tcPr>
          <w:p w14:paraId="0A9EFD6B" w14:textId="40D118EE" w:rsidR="00EC09F3" w:rsidRPr="00B53332" w:rsidRDefault="00EC72CA" w:rsidP="00EC09F3">
            <w:pPr>
              <w:pStyle w:val="BodyTextVersion1"/>
              <w:cnfStyle w:val="000000100000" w:firstRow="0" w:lastRow="0" w:firstColumn="0" w:lastColumn="0" w:oddVBand="0" w:evenVBand="0" w:oddHBand="1" w:evenHBand="0" w:firstRowFirstColumn="0" w:firstRowLastColumn="0" w:lastRowFirstColumn="0" w:lastRowLastColumn="0"/>
              <w:rPr>
                <w:color w:val="FFFFFF" w:themeColor="background1"/>
                <w:lang w:val="en-GB"/>
              </w:rPr>
            </w:pPr>
            <w:r>
              <w:rPr>
                <w:lang w:val="en-GB"/>
              </w:rPr>
              <w:t>An Post</w:t>
            </w:r>
            <w:r w:rsidR="00BC3BC2">
              <w:rPr>
                <w:lang w:val="en-GB"/>
              </w:rPr>
              <w:t xml:space="preserve"> / Chief Enterprise Architect</w:t>
            </w:r>
          </w:p>
        </w:tc>
      </w:tr>
      <w:tr w:rsidR="009E285C" w:rsidRPr="004B3CB1" w14:paraId="3B6C572A" w14:textId="77777777" w:rsidTr="00BD3478">
        <w:tc>
          <w:tcPr>
            <w:cnfStyle w:val="001000000000" w:firstRow="0" w:lastRow="0" w:firstColumn="1" w:lastColumn="0" w:oddVBand="0" w:evenVBand="0" w:oddHBand="0" w:evenHBand="0" w:firstRowFirstColumn="0" w:firstRowLastColumn="0" w:lastRowFirstColumn="0" w:lastRowLastColumn="0"/>
            <w:tcW w:w="3415" w:type="dxa"/>
          </w:tcPr>
          <w:p w14:paraId="3C93CCC9" w14:textId="7EC7CA34" w:rsidR="009E285C" w:rsidRPr="009359A4" w:rsidRDefault="009E285C" w:rsidP="00EC09F3">
            <w:pPr>
              <w:pStyle w:val="BodyTextVersion1"/>
              <w:rPr>
                <w:b w:val="0"/>
                <w:bCs w:val="0"/>
                <w:color w:val="052830" w:themeColor="text1"/>
                <w:lang w:val="en-GB"/>
              </w:rPr>
            </w:pPr>
            <w:r w:rsidRPr="009359A4">
              <w:rPr>
                <w:b w:val="0"/>
                <w:bCs w:val="0"/>
                <w:color w:val="052830" w:themeColor="text1"/>
                <w:lang w:val="en-GB"/>
              </w:rPr>
              <w:t>David Cahill</w:t>
            </w:r>
          </w:p>
        </w:tc>
        <w:tc>
          <w:tcPr>
            <w:tcW w:w="5595" w:type="dxa"/>
          </w:tcPr>
          <w:p w14:paraId="0D240F51" w14:textId="79BC4F1A" w:rsidR="009E285C" w:rsidRDefault="008727D3" w:rsidP="00EC09F3">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An Post / </w:t>
            </w:r>
            <w:r w:rsidR="00270352">
              <w:rPr>
                <w:lang w:val="en-GB"/>
              </w:rPr>
              <w:t xml:space="preserve">Enterprise Security Architect </w:t>
            </w:r>
          </w:p>
        </w:tc>
      </w:tr>
      <w:tr w:rsidR="009E285C" w:rsidRPr="004B3CB1" w14:paraId="1E2F9901"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4658BDB3" w14:textId="19B291F2" w:rsidR="009E285C" w:rsidRPr="009359A4" w:rsidRDefault="00677818" w:rsidP="00EC09F3">
            <w:pPr>
              <w:pStyle w:val="BodyTextVersion1"/>
              <w:rPr>
                <w:b w:val="0"/>
                <w:bCs w:val="0"/>
                <w:color w:val="052830" w:themeColor="text1"/>
                <w:lang w:val="en-GB"/>
              </w:rPr>
            </w:pPr>
            <w:r w:rsidRPr="009359A4">
              <w:rPr>
                <w:b w:val="0"/>
                <w:bCs w:val="0"/>
                <w:color w:val="052830" w:themeColor="text1"/>
                <w:lang w:val="en-GB"/>
              </w:rPr>
              <w:t>Michael Gleeson</w:t>
            </w:r>
          </w:p>
        </w:tc>
        <w:tc>
          <w:tcPr>
            <w:tcW w:w="5595" w:type="dxa"/>
          </w:tcPr>
          <w:p w14:paraId="557254E4" w14:textId="2E4AD294" w:rsidR="009E285C" w:rsidRDefault="00677818" w:rsidP="00EC09F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An Post / </w:t>
            </w:r>
            <w:r w:rsidR="009359A4">
              <w:rPr>
                <w:lang w:val="en-GB"/>
              </w:rPr>
              <w:t xml:space="preserve">Information </w:t>
            </w:r>
            <w:r>
              <w:rPr>
                <w:lang w:val="en-GB"/>
              </w:rPr>
              <w:t xml:space="preserve">Security Analyst </w:t>
            </w:r>
          </w:p>
        </w:tc>
      </w:tr>
      <w:tr w:rsidR="00315E36" w:rsidRPr="004B3CB1" w14:paraId="778D2F7F" w14:textId="77777777" w:rsidTr="00BD3478">
        <w:tc>
          <w:tcPr>
            <w:cnfStyle w:val="001000000000" w:firstRow="0" w:lastRow="0" w:firstColumn="1" w:lastColumn="0" w:oddVBand="0" w:evenVBand="0" w:oddHBand="0" w:evenHBand="0" w:firstRowFirstColumn="0" w:firstRowLastColumn="0" w:lastRowFirstColumn="0" w:lastRowLastColumn="0"/>
            <w:tcW w:w="3415" w:type="dxa"/>
          </w:tcPr>
          <w:p w14:paraId="180C474D" w14:textId="14DD17C8" w:rsidR="00EC09F3" w:rsidRPr="00B53332" w:rsidRDefault="00EC72CA" w:rsidP="00EC09F3">
            <w:pPr>
              <w:pStyle w:val="BodyTextVersion1"/>
              <w:rPr>
                <w:color w:val="FFFFFF" w:themeColor="background1"/>
                <w:lang w:val="en-GB"/>
              </w:rPr>
            </w:pPr>
            <w:r>
              <w:rPr>
                <w:b w:val="0"/>
                <w:bCs w:val="0"/>
                <w:lang w:val="en-GB"/>
              </w:rPr>
              <w:t>Paul Hanover</w:t>
            </w:r>
          </w:p>
        </w:tc>
        <w:tc>
          <w:tcPr>
            <w:tcW w:w="5595" w:type="dxa"/>
          </w:tcPr>
          <w:p w14:paraId="2A180BE6" w14:textId="07B562CE" w:rsidR="00EC09F3" w:rsidRPr="00B53332" w:rsidRDefault="00EC72CA" w:rsidP="00EC09F3">
            <w:pPr>
              <w:pStyle w:val="BodyTextVersion1"/>
              <w:cnfStyle w:val="000000000000" w:firstRow="0" w:lastRow="0" w:firstColumn="0" w:lastColumn="0" w:oddVBand="0" w:evenVBand="0" w:oddHBand="0" w:evenHBand="0" w:firstRowFirstColumn="0" w:firstRowLastColumn="0" w:lastRowFirstColumn="0" w:lastRowLastColumn="0"/>
              <w:rPr>
                <w:color w:val="FFFFFF" w:themeColor="background1"/>
                <w:lang w:val="en-GB"/>
              </w:rPr>
            </w:pPr>
            <w:r>
              <w:rPr>
                <w:lang w:val="en-GB"/>
              </w:rPr>
              <w:t>Version 1</w:t>
            </w:r>
            <w:r w:rsidR="00EC09F3">
              <w:rPr>
                <w:lang w:val="en-GB"/>
              </w:rPr>
              <w:t xml:space="preserve"> / </w:t>
            </w:r>
            <w:r>
              <w:rPr>
                <w:lang w:val="en-GB"/>
              </w:rPr>
              <w:t>Delivery Manager</w:t>
            </w:r>
          </w:p>
        </w:tc>
      </w:tr>
      <w:tr w:rsidR="00315E36" w:rsidRPr="004B3CB1" w14:paraId="66F6ECE9"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6C5C261A" w14:textId="1D39EAC1" w:rsidR="00EC09F3" w:rsidRPr="00BD3478" w:rsidRDefault="00EC72CA" w:rsidP="00EC09F3">
            <w:pPr>
              <w:pStyle w:val="BodyTextVersion1"/>
              <w:rPr>
                <w:b w:val="0"/>
                <w:bCs w:val="0"/>
                <w:lang w:val="en-GB"/>
              </w:rPr>
            </w:pPr>
            <w:r>
              <w:rPr>
                <w:b w:val="0"/>
                <w:bCs w:val="0"/>
                <w:lang w:val="en-GB"/>
              </w:rPr>
              <w:t>Gerry Whelan</w:t>
            </w:r>
          </w:p>
        </w:tc>
        <w:tc>
          <w:tcPr>
            <w:tcW w:w="5595" w:type="dxa"/>
          </w:tcPr>
          <w:p w14:paraId="262EA82F" w14:textId="0EC2A0E7" w:rsidR="00EC09F3" w:rsidRPr="00B53332" w:rsidRDefault="00EC09F3" w:rsidP="00EC09F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Version 1 / </w:t>
            </w:r>
            <w:r w:rsidR="00EC72CA">
              <w:rPr>
                <w:lang w:val="en-GB"/>
              </w:rPr>
              <w:t>Enterprise</w:t>
            </w:r>
            <w:r>
              <w:rPr>
                <w:lang w:val="en-GB"/>
              </w:rPr>
              <w:t xml:space="preserve"> Architect</w:t>
            </w:r>
          </w:p>
        </w:tc>
      </w:tr>
      <w:tr w:rsidR="00315E36" w:rsidRPr="004B3CB1" w14:paraId="7EF4AC2B" w14:textId="77777777" w:rsidTr="00BD3478">
        <w:tc>
          <w:tcPr>
            <w:cnfStyle w:val="001000000000" w:firstRow="0" w:lastRow="0" w:firstColumn="1" w:lastColumn="0" w:oddVBand="0" w:evenVBand="0" w:oddHBand="0" w:evenHBand="0" w:firstRowFirstColumn="0" w:firstRowLastColumn="0" w:lastRowFirstColumn="0" w:lastRowLastColumn="0"/>
            <w:tcW w:w="3415" w:type="dxa"/>
          </w:tcPr>
          <w:p w14:paraId="29EB9EAE" w14:textId="0AFA6A43" w:rsidR="00EC09F3" w:rsidRPr="00BD3478" w:rsidRDefault="00EC72CA" w:rsidP="00EC09F3">
            <w:pPr>
              <w:pStyle w:val="BodyTextVersion1"/>
              <w:rPr>
                <w:b w:val="0"/>
                <w:bCs w:val="0"/>
                <w:lang w:val="en-GB"/>
              </w:rPr>
            </w:pPr>
            <w:r>
              <w:rPr>
                <w:b w:val="0"/>
                <w:bCs w:val="0"/>
                <w:lang w:val="en-GB"/>
              </w:rPr>
              <w:t>Daniel Robledo Munoz</w:t>
            </w:r>
          </w:p>
        </w:tc>
        <w:tc>
          <w:tcPr>
            <w:tcW w:w="5595" w:type="dxa"/>
          </w:tcPr>
          <w:p w14:paraId="4F33529A" w14:textId="669A363C" w:rsidR="00EC09F3" w:rsidRPr="00B53332" w:rsidRDefault="00EC09F3" w:rsidP="00EC09F3">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Version 1 / Cloud Architect</w:t>
            </w:r>
          </w:p>
        </w:tc>
      </w:tr>
    </w:tbl>
    <w:p w14:paraId="0B7DDFBE" w14:textId="77777777" w:rsidR="00D04893" w:rsidRDefault="00D04893" w:rsidP="00D04893">
      <w:pPr>
        <w:rPr>
          <w:lang w:eastAsia="en-IE"/>
        </w:rPr>
      </w:pPr>
    </w:p>
    <w:p w14:paraId="78ABD4FA" w14:textId="35D1B0C0" w:rsidR="008F27B6" w:rsidRPr="00F371A8" w:rsidRDefault="008F27B6" w:rsidP="008F27B6">
      <w:pPr>
        <w:pStyle w:val="Caption"/>
        <w:jc w:val="center"/>
      </w:pPr>
      <w:r>
        <w:t>Table 2 AWS Landing Zone – Circulation List</w:t>
      </w:r>
    </w:p>
    <w:p w14:paraId="166F079C" w14:textId="77777777" w:rsidR="00EF6CE4" w:rsidRDefault="00EF6CE4" w:rsidP="00D04893">
      <w:pPr>
        <w:rPr>
          <w:lang w:eastAsia="en-IE"/>
        </w:rPr>
      </w:pPr>
    </w:p>
    <w:p w14:paraId="0C48C0D4" w14:textId="77777777" w:rsidR="00BC3BC2" w:rsidRDefault="00BC3BC2" w:rsidP="00D04893">
      <w:pPr>
        <w:pStyle w:val="BodyTextVersion1"/>
        <w:rPr>
          <w:lang w:val="en-GB" w:eastAsia="en-IE"/>
        </w:rPr>
      </w:pPr>
    </w:p>
    <w:p w14:paraId="76FD21B6" w14:textId="261199DF" w:rsidR="00D04893" w:rsidRPr="008E1940" w:rsidRDefault="00D04893" w:rsidP="00D04893">
      <w:pPr>
        <w:pStyle w:val="BodyTextVersion1"/>
        <w:rPr>
          <w:color w:val="052830" w:themeColor="text1"/>
          <w:lang w:val="en-GB" w:eastAsia="en-IE"/>
        </w:rPr>
      </w:pPr>
      <w:r w:rsidRPr="008E1940">
        <w:rPr>
          <w:color w:val="052830" w:themeColor="text1"/>
          <w:lang w:val="en-GB" w:eastAsia="en-IE"/>
        </w:rPr>
        <w:t>Reference Documents</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2547"/>
        <w:gridCol w:w="4819"/>
        <w:gridCol w:w="1695"/>
      </w:tblGrid>
      <w:tr w:rsidR="006B4C08" w:rsidRPr="006D5DFF" w14:paraId="6C169E15" w14:textId="77777777" w:rsidTr="00E732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47" w:type="dxa"/>
          </w:tcPr>
          <w:p w14:paraId="68032AF7" w14:textId="77777777" w:rsidR="00D04893" w:rsidRPr="00B53332" w:rsidRDefault="00D04893">
            <w:pPr>
              <w:pStyle w:val="BodyTextVersion1"/>
              <w:rPr>
                <w:color w:val="FFFFFF" w:themeColor="background1"/>
                <w:lang w:val="en-GB"/>
              </w:rPr>
            </w:pPr>
            <w:r w:rsidRPr="00B53332">
              <w:rPr>
                <w:color w:val="FFFFFF" w:themeColor="background1"/>
                <w:lang w:val="en-GB"/>
              </w:rPr>
              <w:t>Title</w:t>
            </w:r>
          </w:p>
        </w:tc>
        <w:tc>
          <w:tcPr>
            <w:tcW w:w="4819" w:type="dxa"/>
          </w:tcPr>
          <w:p w14:paraId="5C943CA4"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Description</w:t>
            </w:r>
          </w:p>
        </w:tc>
        <w:tc>
          <w:tcPr>
            <w:tcW w:w="1695" w:type="dxa"/>
          </w:tcPr>
          <w:p w14:paraId="3DE74388"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Owner</w:t>
            </w:r>
          </w:p>
        </w:tc>
      </w:tr>
      <w:tr w:rsidR="006B4C08" w:rsidRPr="006D5DFF" w14:paraId="5A3DF96E" w14:textId="77777777" w:rsidTr="00E732C0">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47" w:type="dxa"/>
          </w:tcPr>
          <w:p w14:paraId="3ABB7820" w14:textId="2730650B" w:rsidR="00D04893" w:rsidRPr="00EC72CA" w:rsidRDefault="006453BA" w:rsidP="00EC72CA">
            <w:r w:rsidRPr="006453BA">
              <w:rPr>
                <w:rFonts w:asciiTheme="minorHAnsi" w:hAnsiTheme="minorHAnsi"/>
                <w:b w:val="0"/>
                <w:bCs w:val="0"/>
                <w:color w:val="auto"/>
                <w:szCs w:val="22"/>
              </w:rPr>
              <w:t>AutoAddress-PAD-Requirements</w:t>
            </w:r>
          </w:p>
        </w:tc>
        <w:tc>
          <w:tcPr>
            <w:tcW w:w="4819" w:type="dxa"/>
          </w:tcPr>
          <w:p w14:paraId="44FC3E10" w14:textId="2EB298F7" w:rsidR="00D04893" w:rsidRPr="00B53332" w:rsidRDefault="00A709CB">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Understanding of the RDS </w:t>
            </w:r>
            <w:r w:rsidR="009C7361">
              <w:rPr>
                <w:lang w:val="en-GB"/>
              </w:rPr>
              <w:t>SQL Server instance requirements</w:t>
            </w:r>
          </w:p>
        </w:tc>
        <w:tc>
          <w:tcPr>
            <w:tcW w:w="1695" w:type="dxa"/>
          </w:tcPr>
          <w:p w14:paraId="1BE5CEDF" w14:textId="508B3CF8" w:rsidR="00D04893" w:rsidRPr="00EC72CA" w:rsidRDefault="00B859FA">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Version 1</w:t>
            </w:r>
          </w:p>
        </w:tc>
      </w:tr>
      <w:tr w:rsidR="00FA3D52" w:rsidRPr="006D5DFF" w14:paraId="1484CBDD" w14:textId="77777777" w:rsidTr="00E732C0">
        <w:trPr>
          <w:trHeight w:val="77"/>
        </w:trPr>
        <w:tc>
          <w:tcPr>
            <w:cnfStyle w:val="001000000000" w:firstRow="0" w:lastRow="0" w:firstColumn="1" w:lastColumn="0" w:oddVBand="0" w:evenVBand="0" w:oddHBand="0" w:evenHBand="0" w:firstRowFirstColumn="0" w:firstRowLastColumn="0" w:lastRowFirstColumn="0" w:lastRowLastColumn="0"/>
            <w:tcW w:w="2547" w:type="dxa"/>
          </w:tcPr>
          <w:p w14:paraId="11A898A8" w14:textId="3CBBF9E0" w:rsidR="007070CC" w:rsidRPr="00D90871" w:rsidRDefault="0086006C" w:rsidP="00EC72CA">
            <w:pPr>
              <w:rPr>
                <w:rFonts w:asciiTheme="minorHAnsi" w:hAnsiTheme="minorHAnsi"/>
                <w:b w:val="0"/>
                <w:color w:val="auto"/>
                <w:szCs w:val="22"/>
              </w:rPr>
            </w:pPr>
            <w:r w:rsidRPr="00D90871">
              <w:rPr>
                <w:rFonts w:asciiTheme="minorHAnsi" w:hAnsiTheme="minorHAnsi"/>
                <w:b w:val="0"/>
                <w:color w:val="auto"/>
                <w:szCs w:val="22"/>
              </w:rPr>
              <w:t>AWS PAD DB Q&amp;A</w:t>
            </w:r>
          </w:p>
        </w:tc>
        <w:tc>
          <w:tcPr>
            <w:tcW w:w="4819" w:type="dxa"/>
          </w:tcPr>
          <w:p w14:paraId="0BF52C71" w14:textId="54D98ECE" w:rsidR="007070CC" w:rsidRDefault="0086006C">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Minutes </w:t>
            </w:r>
            <w:r w:rsidR="00D17817" w:rsidRPr="00D17817">
              <w:rPr>
                <w:lang w:val="en-GB"/>
              </w:rPr>
              <w:t>of</w:t>
            </w:r>
            <w:r w:rsidR="00E83B26">
              <w:rPr>
                <w:lang w:val="en-GB"/>
              </w:rPr>
              <w:t xml:space="preserve"> </w:t>
            </w:r>
            <w:r w:rsidR="008355E0">
              <w:rPr>
                <w:lang w:val="en-GB"/>
              </w:rPr>
              <w:t>the</w:t>
            </w:r>
            <w:r>
              <w:rPr>
                <w:lang w:val="en-GB"/>
              </w:rPr>
              <w:t xml:space="preserve"> Autoaddress meeting </w:t>
            </w:r>
            <w:r w:rsidR="00945AE3">
              <w:rPr>
                <w:lang w:val="en-GB"/>
              </w:rPr>
              <w:t xml:space="preserve">presenting </w:t>
            </w:r>
            <w:r w:rsidR="001C5C78">
              <w:rPr>
                <w:lang w:val="en-GB"/>
              </w:rPr>
              <w:t xml:space="preserve">their implementation solution for the RDS </w:t>
            </w:r>
            <w:r w:rsidR="00D17817" w:rsidRPr="00D17817">
              <w:rPr>
                <w:lang w:val="en-GB"/>
              </w:rPr>
              <w:t>instance.</w:t>
            </w:r>
          </w:p>
        </w:tc>
        <w:tc>
          <w:tcPr>
            <w:tcW w:w="1695" w:type="dxa"/>
          </w:tcPr>
          <w:p w14:paraId="57B6A27F" w14:textId="7F4C31FB" w:rsidR="007070CC" w:rsidRDefault="00D90871">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Version 1</w:t>
            </w:r>
          </w:p>
        </w:tc>
      </w:tr>
      <w:tr w:rsidR="0073587B" w:rsidRPr="006D5DFF" w14:paraId="762595EF" w14:textId="77777777" w:rsidTr="00E732C0">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47" w:type="dxa"/>
          </w:tcPr>
          <w:p w14:paraId="299FE5AA" w14:textId="42949CC9" w:rsidR="00D90871" w:rsidRPr="00D90871" w:rsidRDefault="007421DD" w:rsidP="00EC72CA">
            <w:pPr>
              <w:rPr>
                <w:rFonts w:asciiTheme="minorHAnsi" w:hAnsiTheme="minorHAnsi"/>
                <w:b w:val="0"/>
                <w:bCs w:val="0"/>
                <w:color w:val="auto"/>
                <w:szCs w:val="22"/>
              </w:rPr>
            </w:pPr>
            <w:r w:rsidRPr="007421DD">
              <w:rPr>
                <w:rFonts w:asciiTheme="minorHAnsi" w:hAnsiTheme="minorHAnsi"/>
                <w:b w:val="0"/>
                <w:bCs w:val="0"/>
                <w:color w:val="auto"/>
                <w:szCs w:val="22"/>
              </w:rPr>
              <w:t>PAD Hosting Queries_PAD_CapitaIT Update_190126</w:t>
            </w:r>
          </w:p>
        </w:tc>
        <w:tc>
          <w:tcPr>
            <w:tcW w:w="4819" w:type="dxa"/>
          </w:tcPr>
          <w:p w14:paraId="763A8352" w14:textId="5045B191" w:rsidR="00D90871" w:rsidRDefault="00870FDC">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870FDC">
              <w:rPr>
                <w:lang w:val="en-GB"/>
              </w:rPr>
              <w:t>Document containing technical questions</w:t>
            </w:r>
            <w:r>
              <w:rPr>
                <w:lang w:val="en-GB"/>
              </w:rPr>
              <w:t xml:space="preserve"> for Capita</w:t>
            </w:r>
            <w:r w:rsidRPr="00870FDC">
              <w:rPr>
                <w:lang w:val="en-GB"/>
              </w:rPr>
              <w:t xml:space="preserve"> about the implementation of the RDS instance.</w:t>
            </w:r>
          </w:p>
        </w:tc>
        <w:tc>
          <w:tcPr>
            <w:tcW w:w="1695" w:type="dxa"/>
          </w:tcPr>
          <w:p w14:paraId="3DCCD574" w14:textId="30D1EDFE" w:rsidR="00D90871" w:rsidRDefault="00870FDC">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Version 1</w:t>
            </w:r>
          </w:p>
        </w:tc>
      </w:tr>
    </w:tbl>
    <w:p w14:paraId="7C96588D" w14:textId="77777777" w:rsidR="00D04893" w:rsidRPr="00B53332" w:rsidRDefault="00D04893" w:rsidP="00D04893">
      <w:pPr>
        <w:pStyle w:val="BodyTextVersion1"/>
        <w:rPr>
          <w:lang w:val="en-GB" w:eastAsia="en-IE"/>
        </w:rPr>
      </w:pPr>
    </w:p>
    <w:p w14:paraId="256464CF" w14:textId="1BA6183C" w:rsidR="008F27B6" w:rsidRPr="00F371A8" w:rsidRDefault="008F27B6" w:rsidP="008F27B6">
      <w:pPr>
        <w:pStyle w:val="Caption"/>
        <w:jc w:val="center"/>
      </w:pPr>
      <w:r>
        <w:t>Table 3 AWS Landing Zone – Reference Documents</w:t>
      </w:r>
    </w:p>
    <w:p w14:paraId="6443F9F3" w14:textId="77777777" w:rsidR="00E17FFC" w:rsidRDefault="00E17FFC" w:rsidP="00D04893">
      <w:pPr>
        <w:pStyle w:val="BodyTextVersion1"/>
        <w:rPr>
          <w:lang w:val="en-GB" w:eastAsia="en-IE"/>
        </w:rPr>
      </w:pPr>
    </w:p>
    <w:p w14:paraId="342AABEA" w14:textId="77777777" w:rsidR="00E17FFC" w:rsidRDefault="00E17FFC" w:rsidP="00D04893">
      <w:pPr>
        <w:pStyle w:val="BodyTextVersion1"/>
        <w:rPr>
          <w:lang w:val="en-GB" w:eastAsia="en-IE"/>
        </w:rPr>
      </w:pPr>
    </w:p>
    <w:p w14:paraId="5CA658A9" w14:textId="77777777" w:rsidR="00321959" w:rsidRDefault="00321959" w:rsidP="00D04893">
      <w:pPr>
        <w:pStyle w:val="BodyTextVersion1"/>
        <w:rPr>
          <w:lang w:val="en-GB" w:eastAsia="en-IE"/>
        </w:rPr>
      </w:pPr>
    </w:p>
    <w:p w14:paraId="5C72FE0F" w14:textId="77777777" w:rsidR="00321959" w:rsidRDefault="00321959" w:rsidP="00D04893">
      <w:pPr>
        <w:pStyle w:val="BodyTextVersion1"/>
        <w:rPr>
          <w:lang w:val="en-GB" w:eastAsia="en-IE"/>
        </w:rPr>
      </w:pPr>
    </w:p>
    <w:p w14:paraId="34333549" w14:textId="77777777" w:rsidR="00321959" w:rsidRDefault="00321959" w:rsidP="00D04893">
      <w:pPr>
        <w:pStyle w:val="BodyTextVersion1"/>
        <w:rPr>
          <w:lang w:val="en-GB" w:eastAsia="en-IE"/>
        </w:rPr>
      </w:pPr>
    </w:p>
    <w:p w14:paraId="314DC573" w14:textId="77777777" w:rsidR="002D54CF" w:rsidRDefault="002D54CF" w:rsidP="00D04893">
      <w:pPr>
        <w:pStyle w:val="BodyTextVersion1"/>
        <w:rPr>
          <w:lang w:val="en-GB" w:eastAsia="en-IE"/>
        </w:rPr>
      </w:pPr>
    </w:p>
    <w:p w14:paraId="47A9509A" w14:textId="77777777" w:rsidR="00321959" w:rsidRDefault="00321959" w:rsidP="00D04893">
      <w:pPr>
        <w:pStyle w:val="BodyTextVersion1"/>
        <w:rPr>
          <w:lang w:val="en-GB" w:eastAsia="en-IE"/>
        </w:rPr>
      </w:pPr>
    </w:p>
    <w:p w14:paraId="29C58287" w14:textId="464662AA" w:rsidR="00F50228" w:rsidRPr="008E1940" w:rsidRDefault="00F50228" w:rsidP="00F50228">
      <w:pPr>
        <w:pStyle w:val="BodyTextVersion1"/>
        <w:rPr>
          <w:color w:val="052830" w:themeColor="text1"/>
          <w:lang w:val="en-GB" w:eastAsia="en-IE"/>
        </w:rPr>
      </w:pPr>
      <w:r>
        <w:rPr>
          <w:color w:val="052830" w:themeColor="text1"/>
          <w:lang w:val="en-GB" w:eastAsia="en-IE"/>
        </w:rPr>
        <w:t>Glo</w:t>
      </w:r>
      <w:r w:rsidR="00077282">
        <w:rPr>
          <w:color w:val="052830" w:themeColor="text1"/>
          <w:lang w:val="en-GB" w:eastAsia="en-IE"/>
        </w:rPr>
        <w:t>s</w:t>
      </w:r>
      <w:r>
        <w:rPr>
          <w:color w:val="052830" w:themeColor="text1"/>
          <w:lang w:val="en-GB" w:eastAsia="en-IE"/>
        </w:rPr>
        <w:t xml:space="preserve">sary </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846"/>
        <w:gridCol w:w="2126"/>
        <w:gridCol w:w="6089"/>
      </w:tblGrid>
      <w:tr w:rsidR="0073587B" w:rsidRPr="006D5DFF" w14:paraId="25E94B9B" w14:textId="77777777" w:rsidTr="00A025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192D4512" w14:textId="36A18C1C" w:rsidR="00F50228" w:rsidRPr="00B53332" w:rsidRDefault="00E13626">
            <w:pPr>
              <w:pStyle w:val="BodyTextVersion1"/>
              <w:rPr>
                <w:color w:val="FFFFFF" w:themeColor="background1"/>
                <w:lang w:val="en-GB"/>
              </w:rPr>
            </w:pPr>
            <w:r>
              <w:rPr>
                <w:color w:val="FFFFFF" w:themeColor="background1"/>
                <w:lang w:val="en-GB"/>
              </w:rPr>
              <w:t>#</w:t>
            </w:r>
          </w:p>
        </w:tc>
        <w:tc>
          <w:tcPr>
            <w:tcW w:w="2126" w:type="dxa"/>
          </w:tcPr>
          <w:p w14:paraId="78BF76B6" w14:textId="5D78B032" w:rsidR="00F50228" w:rsidRPr="00B53332" w:rsidRDefault="00B821E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Term</w:t>
            </w:r>
          </w:p>
        </w:tc>
        <w:tc>
          <w:tcPr>
            <w:tcW w:w="6089" w:type="dxa"/>
          </w:tcPr>
          <w:p w14:paraId="643A26A4" w14:textId="1EB0C93A" w:rsidR="00F50228" w:rsidRPr="00B53332" w:rsidRDefault="009B603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Definition</w:t>
            </w:r>
          </w:p>
        </w:tc>
      </w:tr>
      <w:tr w:rsidR="0073587B" w:rsidRPr="006D5DFF" w14:paraId="2D3BACC3" w14:textId="77777777" w:rsidTr="00A02519">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846" w:type="dxa"/>
          </w:tcPr>
          <w:p w14:paraId="02062D9D" w14:textId="4D8BA711" w:rsidR="00F50228" w:rsidRPr="00EC72CA" w:rsidRDefault="00A02519">
            <w:r>
              <w:rPr>
                <w:rFonts w:asciiTheme="minorHAnsi" w:hAnsiTheme="minorHAnsi"/>
                <w:b w:val="0"/>
                <w:bCs w:val="0"/>
                <w:color w:val="auto"/>
                <w:szCs w:val="22"/>
              </w:rPr>
              <w:t>1</w:t>
            </w:r>
          </w:p>
        </w:tc>
        <w:tc>
          <w:tcPr>
            <w:tcW w:w="2126" w:type="dxa"/>
          </w:tcPr>
          <w:p w14:paraId="2391016B" w14:textId="657B9129" w:rsidR="003C56E2" w:rsidRPr="003C56E2" w:rsidRDefault="00C513DD" w:rsidP="003C56E2">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A02519">
              <w:rPr>
                <w:rFonts w:asciiTheme="minorHAnsi" w:hAnsiTheme="minorHAnsi"/>
                <w:color w:val="auto"/>
                <w:szCs w:val="22"/>
              </w:rPr>
              <w:t xml:space="preserve">ECAF </w:t>
            </w:r>
          </w:p>
          <w:p w14:paraId="42108B45" w14:textId="7771B2F7" w:rsidR="00F50228" w:rsidRPr="00B53332" w:rsidRDefault="00F50228" w:rsidP="003C56E2">
            <w:pPr>
              <w:cnfStyle w:val="000000100000" w:firstRow="0" w:lastRow="0" w:firstColumn="0" w:lastColumn="0" w:oddVBand="0" w:evenVBand="0" w:oddHBand="1" w:evenHBand="0" w:firstRowFirstColumn="0" w:firstRowLastColumn="0" w:lastRowFirstColumn="0" w:lastRowLastColumn="0"/>
            </w:pPr>
          </w:p>
        </w:tc>
        <w:tc>
          <w:tcPr>
            <w:tcW w:w="6089" w:type="dxa"/>
          </w:tcPr>
          <w:p w14:paraId="0FBBA87E" w14:textId="6DB6C84D" w:rsidR="00F50228" w:rsidRPr="00EA5AF1" w:rsidRDefault="00C513DD" w:rsidP="00EA5AF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3C56E2">
              <w:rPr>
                <w:rFonts w:asciiTheme="minorHAnsi" w:hAnsiTheme="minorHAnsi"/>
                <w:color w:val="auto"/>
                <w:szCs w:val="22"/>
              </w:rPr>
              <w:t xml:space="preserve">Eircode Address File. </w:t>
            </w:r>
            <w:r w:rsidR="008D09F3">
              <w:rPr>
                <w:rFonts w:asciiTheme="minorHAnsi" w:hAnsiTheme="minorHAnsi"/>
                <w:color w:val="auto"/>
                <w:szCs w:val="22"/>
              </w:rPr>
              <w:t xml:space="preserve">Simple </w:t>
            </w:r>
            <w:r w:rsidR="00B2762E">
              <w:rPr>
                <w:rFonts w:asciiTheme="minorHAnsi" w:hAnsiTheme="minorHAnsi"/>
                <w:color w:val="auto"/>
                <w:szCs w:val="22"/>
              </w:rPr>
              <w:t xml:space="preserve">CSV </w:t>
            </w:r>
            <w:r w:rsidRPr="003C56E2">
              <w:rPr>
                <w:rFonts w:asciiTheme="minorHAnsi" w:hAnsiTheme="minorHAnsi"/>
                <w:color w:val="auto"/>
                <w:szCs w:val="22"/>
              </w:rPr>
              <w:t xml:space="preserve">data product produced by </w:t>
            </w:r>
            <w:r w:rsidR="00B043EE">
              <w:rPr>
                <w:rFonts w:asciiTheme="minorHAnsi" w:hAnsiTheme="minorHAnsi"/>
                <w:color w:val="auto"/>
                <w:szCs w:val="22"/>
              </w:rPr>
              <w:t xml:space="preserve">PAD </w:t>
            </w:r>
            <w:r w:rsidRPr="003C56E2">
              <w:rPr>
                <w:rFonts w:asciiTheme="minorHAnsi" w:hAnsiTheme="minorHAnsi"/>
                <w:color w:val="auto"/>
                <w:szCs w:val="22"/>
              </w:rPr>
              <w:t xml:space="preserve">containing all </w:t>
            </w:r>
            <w:r w:rsidR="00B2762E">
              <w:rPr>
                <w:rFonts w:asciiTheme="minorHAnsi" w:hAnsiTheme="minorHAnsi"/>
                <w:color w:val="auto"/>
                <w:szCs w:val="22"/>
              </w:rPr>
              <w:t xml:space="preserve">(approx. 2.4 million) </w:t>
            </w:r>
            <w:r w:rsidRPr="003C56E2">
              <w:rPr>
                <w:rFonts w:asciiTheme="minorHAnsi" w:hAnsiTheme="minorHAnsi"/>
                <w:color w:val="auto"/>
                <w:szCs w:val="22"/>
              </w:rPr>
              <w:t xml:space="preserve">Irish postal addresses including their Eircodes.  </w:t>
            </w:r>
          </w:p>
        </w:tc>
      </w:tr>
      <w:tr w:rsidR="0073587B" w:rsidRPr="006D5DFF" w14:paraId="2E529555" w14:textId="77777777" w:rsidTr="00A02519">
        <w:trPr>
          <w:trHeight w:val="77"/>
        </w:trPr>
        <w:tc>
          <w:tcPr>
            <w:cnfStyle w:val="001000000000" w:firstRow="0" w:lastRow="0" w:firstColumn="1" w:lastColumn="0" w:oddVBand="0" w:evenVBand="0" w:oddHBand="0" w:evenHBand="0" w:firstRowFirstColumn="0" w:firstRowLastColumn="0" w:lastRowFirstColumn="0" w:lastRowLastColumn="0"/>
            <w:tcW w:w="846" w:type="dxa"/>
          </w:tcPr>
          <w:p w14:paraId="655F7726" w14:textId="7EA8E97C" w:rsidR="00F50228" w:rsidRPr="00D90871" w:rsidRDefault="00A02519">
            <w:pPr>
              <w:rPr>
                <w:rFonts w:asciiTheme="minorHAnsi" w:hAnsiTheme="minorHAnsi"/>
                <w:b w:val="0"/>
                <w:bCs w:val="0"/>
                <w:color w:val="auto"/>
                <w:szCs w:val="22"/>
              </w:rPr>
            </w:pPr>
            <w:r>
              <w:rPr>
                <w:rFonts w:asciiTheme="minorHAnsi" w:hAnsiTheme="minorHAnsi"/>
                <w:b w:val="0"/>
                <w:bCs w:val="0"/>
                <w:color w:val="auto"/>
                <w:szCs w:val="22"/>
              </w:rPr>
              <w:t>2</w:t>
            </w:r>
          </w:p>
        </w:tc>
        <w:tc>
          <w:tcPr>
            <w:tcW w:w="2126" w:type="dxa"/>
          </w:tcPr>
          <w:p w14:paraId="1A6AE37E" w14:textId="39F4F7FD" w:rsidR="00F50228" w:rsidRDefault="00A02519">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ECA</w:t>
            </w:r>
            <w:r w:rsidR="003858C0">
              <w:rPr>
                <w:lang w:val="en-GB"/>
              </w:rPr>
              <w:t>F</w:t>
            </w:r>
            <w:r>
              <w:rPr>
                <w:lang w:val="en-GB"/>
              </w:rPr>
              <w:t>+</w:t>
            </w:r>
          </w:p>
        </w:tc>
        <w:tc>
          <w:tcPr>
            <w:tcW w:w="6089" w:type="dxa"/>
          </w:tcPr>
          <w:p w14:paraId="11A627D3" w14:textId="00C3360E" w:rsidR="00F50228" w:rsidRDefault="0012010E">
            <w:pPr>
              <w:pStyle w:val="BodyTextVersion1"/>
              <w:cnfStyle w:val="000000000000" w:firstRow="0" w:lastRow="0" w:firstColumn="0" w:lastColumn="0" w:oddVBand="0" w:evenVBand="0" w:oddHBand="0" w:evenHBand="0" w:firstRowFirstColumn="0" w:firstRowLastColumn="0" w:lastRowFirstColumn="0" w:lastRowLastColumn="0"/>
              <w:rPr>
                <w:lang w:val="en-GB"/>
              </w:rPr>
            </w:pPr>
            <w:r>
              <w:t xml:space="preserve">Eircode </w:t>
            </w:r>
            <w:r w:rsidR="009755B8">
              <w:t xml:space="preserve">data </w:t>
            </w:r>
            <w:r>
              <w:t xml:space="preserve">product specification </w:t>
            </w:r>
            <w:r w:rsidR="00EA5AF1">
              <w:t xml:space="preserve">generated </w:t>
            </w:r>
            <w:r w:rsidR="009755B8">
              <w:t xml:space="preserve">from PAD </w:t>
            </w:r>
            <w:r>
              <w:t xml:space="preserve">extended </w:t>
            </w:r>
            <w:r w:rsidR="00145ECF">
              <w:t xml:space="preserve">under Open Data </w:t>
            </w:r>
            <w:r>
              <w:t xml:space="preserve">to include </w:t>
            </w:r>
            <w:r w:rsidR="00502428">
              <w:t xml:space="preserve">address </w:t>
            </w:r>
            <w:r>
              <w:t xml:space="preserve">geo-spatial co-ordinates.  </w:t>
            </w:r>
          </w:p>
        </w:tc>
      </w:tr>
      <w:tr w:rsidR="0073587B" w:rsidRPr="006D5DFF" w14:paraId="4B9479D3" w14:textId="77777777" w:rsidTr="00A02519">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846" w:type="dxa"/>
          </w:tcPr>
          <w:p w14:paraId="3137A2E4" w14:textId="1A6B6172" w:rsidR="00F50228" w:rsidRPr="00D90871" w:rsidRDefault="00EC2EAB">
            <w:pPr>
              <w:rPr>
                <w:rFonts w:asciiTheme="minorHAnsi" w:hAnsiTheme="minorHAnsi"/>
                <w:b w:val="0"/>
                <w:bCs w:val="0"/>
                <w:color w:val="auto"/>
                <w:szCs w:val="22"/>
              </w:rPr>
            </w:pPr>
            <w:r>
              <w:rPr>
                <w:rFonts w:asciiTheme="minorHAnsi" w:hAnsiTheme="minorHAnsi"/>
                <w:b w:val="0"/>
                <w:bCs w:val="0"/>
                <w:color w:val="auto"/>
                <w:szCs w:val="22"/>
              </w:rPr>
              <w:t>3</w:t>
            </w:r>
          </w:p>
        </w:tc>
        <w:tc>
          <w:tcPr>
            <w:tcW w:w="2126" w:type="dxa"/>
          </w:tcPr>
          <w:p w14:paraId="3E70C378" w14:textId="3B087778" w:rsidR="00F50228" w:rsidRDefault="00EC2EAB">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ECAD</w:t>
            </w:r>
          </w:p>
        </w:tc>
        <w:tc>
          <w:tcPr>
            <w:tcW w:w="6089" w:type="dxa"/>
          </w:tcPr>
          <w:p w14:paraId="0707A6BE" w14:textId="1E5F4555" w:rsidR="00F50228" w:rsidRDefault="00EA799E">
            <w:pPr>
              <w:pStyle w:val="BodyTextVersion1"/>
              <w:cnfStyle w:val="000000100000" w:firstRow="0" w:lastRow="0" w:firstColumn="0" w:lastColumn="0" w:oddVBand="0" w:evenVBand="0" w:oddHBand="1" w:evenHBand="0" w:firstRowFirstColumn="0" w:firstRowLastColumn="0" w:lastRowFirstColumn="0" w:lastRowLastColumn="0"/>
              <w:rPr>
                <w:lang w:val="en-GB"/>
              </w:rPr>
            </w:pPr>
            <w:r>
              <w:t>Eircode Address Database</w:t>
            </w:r>
            <w:r w:rsidR="004C5070">
              <w:t xml:space="preserve"> </w:t>
            </w:r>
            <w:r w:rsidR="009755B8">
              <w:t xml:space="preserve">data </w:t>
            </w:r>
            <w:r w:rsidR="004C5070">
              <w:t>product</w:t>
            </w:r>
            <w:r w:rsidR="009755B8">
              <w:t xml:space="preserve"> </w:t>
            </w:r>
            <w:r w:rsidR="00EA5AF1">
              <w:t xml:space="preserve">generated </w:t>
            </w:r>
            <w:r w:rsidR="009755B8">
              <w:t>from PAD</w:t>
            </w:r>
            <w:r>
              <w:t xml:space="preserve">.  </w:t>
            </w:r>
          </w:p>
        </w:tc>
      </w:tr>
      <w:tr w:rsidR="00315E36" w:rsidRPr="006D5DFF" w14:paraId="2C00F23B" w14:textId="77777777" w:rsidTr="00A02519">
        <w:trPr>
          <w:trHeight w:val="77"/>
        </w:trPr>
        <w:tc>
          <w:tcPr>
            <w:cnfStyle w:val="001000000000" w:firstRow="0" w:lastRow="0" w:firstColumn="1" w:lastColumn="0" w:oddVBand="0" w:evenVBand="0" w:oddHBand="0" w:evenHBand="0" w:firstRowFirstColumn="0" w:firstRowLastColumn="0" w:lastRowFirstColumn="0" w:lastRowLastColumn="0"/>
            <w:tcW w:w="846" w:type="dxa"/>
          </w:tcPr>
          <w:p w14:paraId="6DE3470D" w14:textId="442DF26C" w:rsidR="00B431DC" w:rsidRPr="00D90871" w:rsidRDefault="000D685F" w:rsidP="00C513DD">
            <w:pPr>
              <w:rPr>
                <w:rFonts w:asciiTheme="minorHAnsi" w:hAnsiTheme="minorHAnsi"/>
                <w:b w:val="0"/>
                <w:bCs w:val="0"/>
                <w:color w:val="auto"/>
                <w:szCs w:val="22"/>
              </w:rPr>
            </w:pPr>
            <w:r>
              <w:rPr>
                <w:rFonts w:asciiTheme="minorHAnsi" w:hAnsiTheme="minorHAnsi"/>
                <w:b w:val="0"/>
                <w:bCs w:val="0"/>
                <w:color w:val="auto"/>
                <w:szCs w:val="22"/>
              </w:rPr>
              <w:t>4</w:t>
            </w:r>
          </w:p>
        </w:tc>
        <w:tc>
          <w:tcPr>
            <w:tcW w:w="2126" w:type="dxa"/>
          </w:tcPr>
          <w:p w14:paraId="4329B77B" w14:textId="31B9E7E9" w:rsidR="00B431DC" w:rsidRDefault="000D685F" w:rsidP="00C513DD">
            <w:pPr>
              <w:pStyle w:val="BodyTextVersion1"/>
              <w:cnfStyle w:val="000000000000" w:firstRow="0" w:lastRow="0" w:firstColumn="0" w:lastColumn="0" w:oddVBand="0" w:evenVBand="0" w:oddHBand="0" w:evenHBand="0" w:firstRowFirstColumn="0" w:firstRowLastColumn="0" w:lastRowFirstColumn="0" w:lastRowLastColumn="0"/>
              <w:rPr>
                <w:lang w:val="en-GB"/>
              </w:rPr>
            </w:pPr>
            <w:r>
              <w:t>ODD</w:t>
            </w:r>
          </w:p>
        </w:tc>
        <w:tc>
          <w:tcPr>
            <w:tcW w:w="6089" w:type="dxa"/>
          </w:tcPr>
          <w:p w14:paraId="3270C9F8" w14:textId="0598F626" w:rsidR="00B431DC" w:rsidRDefault="00FC211F" w:rsidP="00C513DD">
            <w:pPr>
              <w:pStyle w:val="BodyTextVersion1"/>
              <w:cnfStyle w:val="000000000000" w:firstRow="0" w:lastRow="0" w:firstColumn="0" w:lastColumn="0" w:oddVBand="0" w:evenVBand="0" w:oddHBand="0" w:evenHBand="0" w:firstRowFirstColumn="0" w:firstRowLastColumn="0" w:lastRowFirstColumn="0" w:lastRowLastColumn="0"/>
              <w:rPr>
                <w:lang w:val="en-GB"/>
              </w:rPr>
            </w:pPr>
            <w:r>
              <w:t xml:space="preserve">EU </w:t>
            </w:r>
            <w:r w:rsidR="006532E2">
              <w:t>Open Data Directive</w:t>
            </w:r>
            <w:r>
              <w:t xml:space="preserve"> </w:t>
            </w:r>
            <w:r w:rsidR="008F6B7E">
              <w:t xml:space="preserve">governing </w:t>
            </w:r>
            <w:r w:rsidR="00961715">
              <w:t xml:space="preserve">High Value </w:t>
            </w:r>
            <w:r w:rsidR="002F558C">
              <w:t>D</w:t>
            </w:r>
            <w:r w:rsidR="00961715">
              <w:t xml:space="preserve">atasets including ECAF+ and ECAD. </w:t>
            </w:r>
          </w:p>
        </w:tc>
      </w:tr>
      <w:tr w:rsidR="00315E36" w:rsidRPr="006D5DFF" w14:paraId="3651EB28" w14:textId="77777777" w:rsidTr="00A02519">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846" w:type="dxa"/>
          </w:tcPr>
          <w:p w14:paraId="20AE3C12" w14:textId="59B84847" w:rsidR="00B431DC" w:rsidRPr="00D90871" w:rsidRDefault="00DF24C0" w:rsidP="00C513DD">
            <w:pPr>
              <w:rPr>
                <w:rFonts w:asciiTheme="minorHAnsi" w:hAnsiTheme="minorHAnsi"/>
                <w:b w:val="0"/>
                <w:bCs w:val="0"/>
                <w:color w:val="auto"/>
                <w:szCs w:val="22"/>
              </w:rPr>
            </w:pPr>
            <w:r>
              <w:rPr>
                <w:rFonts w:asciiTheme="minorHAnsi" w:hAnsiTheme="minorHAnsi"/>
                <w:b w:val="0"/>
                <w:bCs w:val="0"/>
                <w:color w:val="auto"/>
                <w:szCs w:val="22"/>
              </w:rPr>
              <w:t>5</w:t>
            </w:r>
          </w:p>
        </w:tc>
        <w:tc>
          <w:tcPr>
            <w:tcW w:w="2126" w:type="dxa"/>
          </w:tcPr>
          <w:p w14:paraId="57434F63" w14:textId="70AF5AEA" w:rsidR="00B431DC" w:rsidRDefault="001B4B41" w:rsidP="00C513DD">
            <w:pPr>
              <w:pStyle w:val="BodyTextVersion1"/>
              <w:cnfStyle w:val="000000100000" w:firstRow="0" w:lastRow="0" w:firstColumn="0" w:lastColumn="0" w:oddVBand="0" w:evenVBand="0" w:oddHBand="1" w:evenHBand="0" w:firstRowFirstColumn="0" w:firstRowLastColumn="0" w:lastRowFirstColumn="0" w:lastRowLastColumn="0"/>
              <w:rPr>
                <w:lang w:val="en-GB"/>
              </w:rPr>
            </w:pPr>
            <w:r>
              <w:t>PMLH</w:t>
            </w:r>
          </w:p>
        </w:tc>
        <w:tc>
          <w:tcPr>
            <w:tcW w:w="6089" w:type="dxa"/>
          </w:tcPr>
          <w:p w14:paraId="17651A89" w14:textId="77777777" w:rsidR="00DF24C0" w:rsidRDefault="00DF24C0" w:rsidP="00256BEF">
            <w:pPr>
              <w:pStyle w:val="BodyTextVersion1"/>
              <w:cnfStyle w:val="000000100000" w:firstRow="0" w:lastRow="0" w:firstColumn="0" w:lastColumn="0" w:oddVBand="0" w:evenVBand="0" w:oddHBand="1" w:evenHBand="0" w:firstRowFirstColumn="0" w:firstRowLastColumn="0" w:lastRowFirstColumn="0" w:lastRowLastColumn="0"/>
            </w:pPr>
            <w:r>
              <w:t xml:space="preserve">The Postcode Management Licence Holder. The responsible organisation for the management of the national Eircode service as appointed by DCCS. </w:t>
            </w:r>
          </w:p>
          <w:p w14:paraId="4C49626E" w14:textId="1CB7A874" w:rsidR="00B431DC" w:rsidRDefault="00DF24C0" w:rsidP="00C513DD">
            <w:pPr>
              <w:pStyle w:val="BodyTextVersion1"/>
              <w:cnfStyle w:val="000000100000" w:firstRow="0" w:lastRow="0" w:firstColumn="0" w:lastColumn="0" w:oddVBand="0" w:evenVBand="0" w:oddHBand="1" w:evenHBand="0" w:firstRowFirstColumn="0" w:firstRowLastColumn="0" w:lastRowFirstColumn="0" w:lastRowLastColumn="0"/>
              <w:rPr>
                <w:lang w:val="en-GB"/>
              </w:rPr>
            </w:pPr>
            <w:r>
              <w:t>Currently transitioning from CAPITA to An Post.</w:t>
            </w:r>
          </w:p>
        </w:tc>
      </w:tr>
      <w:tr w:rsidR="00315E36" w:rsidRPr="006D5DFF" w14:paraId="7D81EB97" w14:textId="77777777" w:rsidTr="00A02519">
        <w:trPr>
          <w:trHeight w:val="77"/>
        </w:trPr>
        <w:tc>
          <w:tcPr>
            <w:cnfStyle w:val="001000000000" w:firstRow="0" w:lastRow="0" w:firstColumn="1" w:lastColumn="0" w:oddVBand="0" w:evenVBand="0" w:oddHBand="0" w:evenHBand="0" w:firstRowFirstColumn="0" w:firstRowLastColumn="0" w:lastRowFirstColumn="0" w:lastRowLastColumn="0"/>
            <w:tcW w:w="846" w:type="dxa"/>
          </w:tcPr>
          <w:p w14:paraId="6E4AE062" w14:textId="0DB9C1F5" w:rsidR="00B431DC" w:rsidRPr="00D90871" w:rsidRDefault="00DF24C0" w:rsidP="00C513DD">
            <w:pPr>
              <w:rPr>
                <w:rFonts w:asciiTheme="minorHAnsi" w:hAnsiTheme="minorHAnsi"/>
                <w:b w:val="0"/>
                <w:bCs w:val="0"/>
                <w:color w:val="auto"/>
                <w:szCs w:val="22"/>
              </w:rPr>
            </w:pPr>
            <w:r>
              <w:rPr>
                <w:rFonts w:asciiTheme="minorHAnsi" w:hAnsiTheme="minorHAnsi"/>
                <w:b w:val="0"/>
                <w:bCs w:val="0"/>
                <w:color w:val="auto"/>
                <w:szCs w:val="22"/>
              </w:rPr>
              <w:t>6</w:t>
            </w:r>
          </w:p>
        </w:tc>
        <w:tc>
          <w:tcPr>
            <w:tcW w:w="2126" w:type="dxa"/>
          </w:tcPr>
          <w:p w14:paraId="498EEED6" w14:textId="1F68746A" w:rsidR="00B431DC" w:rsidRDefault="00DF24C0" w:rsidP="00C513DD">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PAD</w:t>
            </w:r>
          </w:p>
        </w:tc>
        <w:tc>
          <w:tcPr>
            <w:tcW w:w="6089" w:type="dxa"/>
          </w:tcPr>
          <w:p w14:paraId="0B6D5C7D" w14:textId="5E77EBC8" w:rsidR="00B431DC" w:rsidRDefault="00DF24C0" w:rsidP="00C513DD">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Postcode Address Database</w:t>
            </w:r>
            <w:r w:rsidR="00074D00">
              <w:rPr>
                <w:lang w:val="en-GB"/>
              </w:rPr>
              <w:t xml:space="preserve"> </w:t>
            </w:r>
            <w:r w:rsidR="001639C1">
              <w:rPr>
                <w:lang w:val="en-GB"/>
              </w:rPr>
              <w:t xml:space="preserve">data application and DBs </w:t>
            </w:r>
            <w:r w:rsidR="00074D00">
              <w:rPr>
                <w:lang w:val="en-GB"/>
              </w:rPr>
              <w:t xml:space="preserve">used to manage </w:t>
            </w:r>
            <w:r w:rsidR="001639C1">
              <w:rPr>
                <w:lang w:val="en-GB"/>
              </w:rPr>
              <w:t>Eircodes</w:t>
            </w:r>
            <w:r w:rsidR="00074D00">
              <w:rPr>
                <w:lang w:val="en-GB"/>
              </w:rPr>
              <w:t xml:space="preserve">. </w:t>
            </w:r>
          </w:p>
        </w:tc>
      </w:tr>
    </w:tbl>
    <w:p w14:paraId="740494A6" w14:textId="77777777" w:rsidR="00D71223" w:rsidRDefault="00D71223" w:rsidP="00D04893">
      <w:pPr>
        <w:pStyle w:val="BodyTextVersion1"/>
        <w:rPr>
          <w:lang w:val="en-GB" w:eastAsia="en-IE"/>
        </w:rPr>
      </w:pPr>
    </w:p>
    <w:p w14:paraId="5B15348A" w14:textId="593CAC04" w:rsidR="008F27B6" w:rsidRPr="00F371A8" w:rsidRDefault="008F27B6" w:rsidP="008F27B6">
      <w:pPr>
        <w:pStyle w:val="Caption"/>
        <w:jc w:val="center"/>
      </w:pPr>
      <w:r>
        <w:t>Table 4 AWS Landing Zone – Glossary</w:t>
      </w:r>
    </w:p>
    <w:p w14:paraId="79B59A0E" w14:textId="77777777" w:rsidR="00D71223" w:rsidRDefault="00D71223" w:rsidP="00D04893">
      <w:pPr>
        <w:pStyle w:val="BodyTextVersion1"/>
        <w:rPr>
          <w:lang w:val="en-GB" w:eastAsia="en-IE"/>
        </w:rPr>
      </w:pPr>
    </w:p>
    <w:p w14:paraId="4E7EC6C8" w14:textId="77777777" w:rsidR="00D71223" w:rsidRDefault="00D71223" w:rsidP="00D04893">
      <w:pPr>
        <w:pStyle w:val="BodyTextVersion1"/>
        <w:rPr>
          <w:lang w:val="en-GB" w:eastAsia="en-IE"/>
        </w:rPr>
      </w:pPr>
    </w:p>
    <w:p w14:paraId="73C1400B" w14:textId="77777777" w:rsidR="00D71223" w:rsidRDefault="00D71223" w:rsidP="00D04893">
      <w:pPr>
        <w:pStyle w:val="BodyTextVersion1"/>
        <w:rPr>
          <w:lang w:val="en-GB" w:eastAsia="en-IE"/>
        </w:rPr>
      </w:pPr>
    </w:p>
    <w:p w14:paraId="43BFAB83" w14:textId="77777777" w:rsidR="00D71223" w:rsidRPr="00B53332" w:rsidRDefault="00D71223" w:rsidP="00D04893">
      <w:pPr>
        <w:pStyle w:val="BodyTextVersion1"/>
        <w:rPr>
          <w:lang w:val="en-GB" w:eastAsia="en-IE"/>
        </w:rPr>
      </w:pPr>
    </w:p>
    <w:p w14:paraId="58F7D77E" w14:textId="77777777" w:rsidR="007345F4" w:rsidRDefault="007345F4" w:rsidP="007345F4">
      <w:pPr>
        <w:pStyle w:val="Heading1"/>
        <w:rPr>
          <w:rStyle w:val="Heading1Char"/>
          <w:b/>
          <w:caps/>
        </w:rPr>
      </w:pPr>
      <w:bookmarkStart w:id="2" w:name="_Toc223947726"/>
      <w:bookmarkStart w:id="3" w:name="_Toc209796551"/>
      <w:r>
        <w:rPr>
          <w:rStyle w:val="Heading1Char"/>
          <w:b/>
          <w:caps/>
        </w:rPr>
        <w:lastRenderedPageBreak/>
        <w:t>Document overview</w:t>
      </w:r>
      <w:bookmarkEnd w:id="2"/>
    </w:p>
    <w:p w14:paraId="35A6F439" w14:textId="77777777" w:rsidR="007345F4" w:rsidRPr="007345F4" w:rsidRDefault="007345F4" w:rsidP="007345F4">
      <w:pPr>
        <w:pStyle w:val="BodyTextVersion1"/>
        <w:rPr>
          <w:lang w:val="en-GB"/>
        </w:rPr>
      </w:pPr>
    </w:p>
    <w:p w14:paraId="5EC0F5CB" w14:textId="7A705210" w:rsidR="00285CDB" w:rsidRPr="00285CDB" w:rsidRDefault="007345F4" w:rsidP="00285CDB">
      <w:pPr>
        <w:pStyle w:val="Heading2"/>
      </w:pPr>
      <w:bookmarkStart w:id="4" w:name="_Toc223947727"/>
      <w:bookmarkEnd w:id="3"/>
      <w:r>
        <w:t>Project Background</w:t>
      </w:r>
      <w:bookmarkEnd w:id="4"/>
    </w:p>
    <w:p w14:paraId="35548873" w14:textId="77777777" w:rsidR="007345F4" w:rsidRDefault="007345F4" w:rsidP="00ED7C88">
      <w:pPr>
        <w:pStyle w:val="BodyTextVersion1"/>
        <w:rPr>
          <w:lang w:val="en-GB"/>
        </w:rPr>
      </w:pPr>
    </w:p>
    <w:p w14:paraId="1E0906BF" w14:textId="40D4C399" w:rsidR="00FA094C" w:rsidRDefault="000A7D8D" w:rsidP="00ED7C88">
      <w:pPr>
        <w:pStyle w:val="BodyTextVersion1"/>
        <w:rPr>
          <w:lang w:val="en-GB"/>
        </w:rPr>
      </w:pPr>
      <w:r>
        <w:rPr>
          <w:lang w:val="en-GB"/>
        </w:rPr>
        <w:t xml:space="preserve">Eircode is the national postcode </w:t>
      </w:r>
      <w:r w:rsidR="00BF11D0">
        <w:rPr>
          <w:lang w:val="en-GB"/>
        </w:rPr>
        <w:t xml:space="preserve">service in Ireland responsible for the allocation of </w:t>
      </w:r>
      <w:r w:rsidR="008D46E5">
        <w:rPr>
          <w:lang w:val="en-GB"/>
        </w:rPr>
        <w:t>postcodes</w:t>
      </w:r>
      <w:r w:rsidR="00A1095F">
        <w:rPr>
          <w:lang w:val="en-GB"/>
        </w:rPr>
        <w:t xml:space="preserve"> to </w:t>
      </w:r>
      <w:r w:rsidR="00F41492">
        <w:rPr>
          <w:lang w:val="en-GB"/>
        </w:rPr>
        <w:t xml:space="preserve">new and updated address locations. </w:t>
      </w:r>
      <w:r w:rsidR="00377CBA">
        <w:rPr>
          <w:lang w:val="en-GB"/>
        </w:rPr>
        <w:t>T</w:t>
      </w:r>
      <w:r w:rsidR="00CD3C18">
        <w:rPr>
          <w:lang w:val="en-GB"/>
        </w:rPr>
        <w:t xml:space="preserve">he Eircode service </w:t>
      </w:r>
      <w:r w:rsidR="00EE1B5D">
        <w:rPr>
          <w:lang w:val="en-GB"/>
        </w:rPr>
        <w:t xml:space="preserve">is </w:t>
      </w:r>
      <w:r w:rsidR="00504160">
        <w:rPr>
          <w:lang w:val="en-GB"/>
        </w:rPr>
        <w:t xml:space="preserve">operated by </w:t>
      </w:r>
      <w:r w:rsidR="004E686B">
        <w:rPr>
          <w:lang w:val="en-GB"/>
        </w:rPr>
        <w:t>the Postcode Management Licensing Holder (PMLH)</w:t>
      </w:r>
      <w:r w:rsidR="00EE1B5D">
        <w:rPr>
          <w:lang w:val="en-GB"/>
        </w:rPr>
        <w:t xml:space="preserve"> </w:t>
      </w:r>
      <w:r w:rsidR="00F66654">
        <w:rPr>
          <w:lang w:val="en-GB"/>
        </w:rPr>
        <w:t xml:space="preserve">on behalf of the Department of </w:t>
      </w:r>
      <w:r w:rsidR="00765B96">
        <w:rPr>
          <w:lang w:val="en-GB"/>
        </w:rPr>
        <w:t>Culture, Communications and Sport (DCCS)</w:t>
      </w:r>
      <w:r w:rsidR="00AD2C88">
        <w:rPr>
          <w:lang w:val="en-GB"/>
        </w:rPr>
        <w:t xml:space="preserve">. </w:t>
      </w:r>
      <w:r w:rsidR="00157ABA">
        <w:rPr>
          <w:lang w:val="en-GB"/>
        </w:rPr>
        <w:t xml:space="preserve">CAPITA </w:t>
      </w:r>
      <w:r w:rsidR="00F710CC">
        <w:rPr>
          <w:lang w:val="en-GB"/>
        </w:rPr>
        <w:t>technology services</w:t>
      </w:r>
      <w:r w:rsidR="00AD2C88">
        <w:rPr>
          <w:lang w:val="en-GB"/>
        </w:rPr>
        <w:t xml:space="preserve"> are the current PMLH</w:t>
      </w:r>
      <w:r w:rsidR="00AD6B3D">
        <w:rPr>
          <w:lang w:val="en-GB"/>
        </w:rPr>
        <w:t xml:space="preserve"> and their 10</w:t>
      </w:r>
      <w:r w:rsidR="00FA094C">
        <w:rPr>
          <w:lang w:val="en-GB"/>
        </w:rPr>
        <w:t>-</w:t>
      </w:r>
      <w:r w:rsidR="00AD6B3D">
        <w:rPr>
          <w:lang w:val="en-GB"/>
        </w:rPr>
        <w:t>year contract terminates in December 2026.</w:t>
      </w:r>
      <w:r w:rsidR="00F710CC">
        <w:rPr>
          <w:lang w:val="en-GB"/>
        </w:rPr>
        <w:t xml:space="preserve"> </w:t>
      </w:r>
      <w:r w:rsidR="00AD6B3D">
        <w:rPr>
          <w:lang w:val="en-GB"/>
        </w:rPr>
        <w:t xml:space="preserve">An Post has been nominated </w:t>
      </w:r>
      <w:r w:rsidR="00577F38">
        <w:rPr>
          <w:lang w:val="en-GB"/>
        </w:rPr>
        <w:t>by DCCS</w:t>
      </w:r>
      <w:r w:rsidR="00AD6B3D">
        <w:rPr>
          <w:lang w:val="en-GB"/>
        </w:rPr>
        <w:t xml:space="preserve"> as the new PMLH and will setup a new Eircode unit t</w:t>
      </w:r>
      <w:r w:rsidR="00E16E99">
        <w:rPr>
          <w:lang w:val="en-GB"/>
        </w:rPr>
        <w:t>o operate the management of Eircodes</w:t>
      </w:r>
      <w:r w:rsidR="00FA094C">
        <w:rPr>
          <w:lang w:val="en-GB"/>
        </w:rPr>
        <w:t>.</w:t>
      </w:r>
    </w:p>
    <w:p w14:paraId="0AF9C3A3" w14:textId="73043E02" w:rsidR="00B35CE1" w:rsidRDefault="00FF5628" w:rsidP="00ED7C88">
      <w:pPr>
        <w:pStyle w:val="BodyTextVersion1"/>
      </w:pPr>
      <w:r w:rsidRPr="0C1B33A4">
        <w:t>A programme has commen</w:t>
      </w:r>
      <w:r w:rsidR="008001A2" w:rsidRPr="0C1B33A4">
        <w:t xml:space="preserve">ced under the title of Project Guardian </w:t>
      </w:r>
      <w:r w:rsidR="00E95AF2">
        <w:t>which includes the</w:t>
      </w:r>
      <w:r w:rsidR="00C5361B" w:rsidRPr="0C1B33A4">
        <w:t xml:space="preserve"> transfer</w:t>
      </w:r>
      <w:r w:rsidR="00FE5F63" w:rsidRPr="0C1B33A4">
        <w:t>, migrat</w:t>
      </w:r>
      <w:r w:rsidR="00F5398F">
        <w:t>ion</w:t>
      </w:r>
      <w:r w:rsidR="00C5361B" w:rsidRPr="0C1B33A4">
        <w:t xml:space="preserve"> </w:t>
      </w:r>
      <w:r w:rsidR="00453905" w:rsidRPr="0C1B33A4">
        <w:t>or re-build</w:t>
      </w:r>
      <w:r w:rsidR="00F5398F">
        <w:t>ing of</w:t>
      </w:r>
      <w:r w:rsidR="00453905" w:rsidRPr="0C1B33A4">
        <w:t xml:space="preserve"> </w:t>
      </w:r>
      <w:r w:rsidR="00FE5F63" w:rsidRPr="0C1B33A4">
        <w:t>key</w:t>
      </w:r>
      <w:r w:rsidR="00C5361B" w:rsidRPr="0C1B33A4">
        <w:t xml:space="preserve"> existing IT systems </w:t>
      </w:r>
      <w:r w:rsidR="00851CC5" w:rsidRPr="0C1B33A4">
        <w:t xml:space="preserve">and services </w:t>
      </w:r>
      <w:r w:rsidR="001C0167" w:rsidRPr="0C1B33A4">
        <w:t>in</w:t>
      </w:r>
      <w:r w:rsidR="00DD107D" w:rsidRPr="0C1B33A4">
        <w:t>to</w:t>
      </w:r>
      <w:r w:rsidR="001C0167" w:rsidRPr="0C1B33A4">
        <w:t xml:space="preserve"> a new </w:t>
      </w:r>
      <w:r w:rsidR="001A2FE0" w:rsidRPr="0C1B33A4">
        <w:t xml:space="preserve">An Post </w:t>
      </w:r>
      <w:r w:rsidR="001C0167" w:rsidRPr="0C1B33A4">
        <w:t xml:space="preserve">AWS Landing Zone </w:t>
      </w:r>
      <w:r w:rsidR="00453905" w:rsidRPr="0C1B33A4">
        <w:t xml:space="preserve">to provide continuation of </w:t>
      </w:r>
      <w:r w:rsidR="001A2FE0" w:rsidRPr="0C1B33A4">
        <w:t xml:space="preserve">the Eircode management </w:t>
      </w:r>
      <w:r w:rsidR="00453905" w:rsidRPr="0C1B33A4">
        <w:t xml:space="preserve">service. </w:t>
      </w:r>
      <w:r w:rsidR="008001A2" w:rsidRPr="0C1B33A4">
        <w:t>Improvements to existing business processes are in scope</w:t>
      </w:r>
      <w:r w:rsidR="00AD6B3D" w:rsidRPr="0C1B33A4">
        <w:t xml:space="preserve"> </w:t>
      </w:r>
      <w:r w:rsidR="00325C69" w:rsidRPr="0C1B33A4">
        <w:t>resulting in levels of improvement</w:t>
      </w:r>
      <w:r w:rsidR="006C1E3A" w:rsidRPr="0C1B33A4">
        <w:t xml:space="preserve">. </w:t>
      </w:r>
      <w:r w:rsidR="000F150A">
        <w:t xml:space="preserve">The Eircode </w:t>
      </w:r>
      <w:r w:rsidR="006C1E3A" w:rsidRPr="0C1B33A4">
        <w:t xml:space="preserve">solution </w:t>
      </w:r>
      <w:r w:rsidR="000F150A">
        <w:t>is</w:t>
      </w:r>
      <w:r w:rsidR="00E73371" w:rsidRPr="0C1B33A4">
        <w:t xml:space="preserve"> subject to </w:t>
      </w:r>
      <w:r w:rsidR="006C1E3A" w:rsidRPr="0C1B33A4">
        <w:t>An Post</w:t>
      </w:r>
      <w:r w:rsidR="0086347E" w:rsidRPr="0C1B33A4">
        <w:t xml:space="preserve"> governance and compliance to its</w:t>
      </w:r>
      <w:r w:rsidR="00E73371" w:rsidRPr="0C1B33A4">
        <w:t xml:space="preserve"> </w:t>
      </w:r>
      <w:r w:rsidR="00F33932" w:rsidRPr="0C1B33A4">
        <w:t>IT, data, cyber</w:t>
      </w:r>
      <w:r w:rsidR="00063319" w:rsidRPr="0C1B33A4">
        <w:t xml:space="preserve">, </w:t>
      </w:r>
      <w:r w:rsidR="00E73371" w:rsidRPr="0C1B33A4">
        <w:t>standards and policies</w:t>
      </w:r>
      <w:r w:rsidR="00003577" w:rsidRPr="0C1B33A4">
        <w:t xml:space="preserve"> and best practices</w:t>
      </w:r>
      <w:r w:rsidR="00B5338F" w:rsidRPr="0C1B33A4">
        <w:t>.</w:t>
      </w:r>
      <w:r w:rsidR="00E73371" w:rsidRPr="0C1B33A4">
        <w:t xml:space="preserve"> </w:t>
      </w:r>
      <w:r w:rsidR="006C1E3A" w:rsidRPr="0C1B33A4">
        <w:t xml:space="preserve"> </w:t>
      </w:r>
      <w:r w:rsidR="00325C69" w:rsidRPr="0C1B33A4">
        <w:t xml:space="preserve"> </w:t>
      </w:r>
      <w:r w:rsidR="00157ABA" w:rsidRPr="0C1B33A4">
        <w:t xml:space="preserve"> </w:t>
      </w:r>
    </w:p>
    <w:p w14:paraId="5C1BE137" w14:textId="1DB86382" w:rsidR="00C65429" w:rsidRDefault="009D5166" w:rsidP="00ED7C88">
      <w:pPr>
        <w:pStyle w:val="BodyTextVersion1"/>
        <w:rPr>
          <w:lang w:val="en-GB"/>
        </w:rPr>
      </w:pPr>
      <w:r>
        <w:rPr>
          <w:lang w:val="en-GB"/>
        </w:rPr>
        <w:t xml:space="preserve">A key </w:t>
      </w:r>
      <w:r w:rsidR="00E773DE">
        <w:rPr>
          <w:lang w:val="en-GB"/>
        </w:rPr>
        <w:t>enabler</w:t>
      </w:r>
      <w:r>
        <w:rPr>
          <w:lang w:val="en-GB"/>
        </w:rPr>
        <w:t xml:space="preserve"> in the management of Eircodes </w:t>
      </w:r>
      <w:r w:rsidR="00A9011C">
        <w:rPr>
          <w:lang w:val="en-GB"/>
        </w:rPr>
        <w:t xml:space="preserve">is </w:t>
      </w:r>
      <w:r w:rsidR="00E773DE">
        <w:rPr>
          <w:lang w:val="en-GB"/>
        </w:rPr>
        <w:t>the</w:t>
      </w:r>
      <w:r w:rsidR="00A9011C">
        <w:rPr>
          <w:lang w:val="en-GB"/>
        </w:rPr>
        <w:t xml:space="preserve"> existing </w:t>
      </w:r>
      <w:r w:rsidR="00551C21">
        <w:rPr>
          <w:lang w:val="en-GB"/>
        </w:rPr>
        <w:t xml:space="preserve">PAD (Postcode Address Database) </w:t>
      </w:r>
      <w:r w:rsidR="00A9011C">
        <w:rPr>
          <w:lang w:val="en-GB"/>
        </w:rPr>
        <w:t>data solution</w:t>
      </w:r>
      <w:r w:rsidR="00AB640F">
        <w:rPr>
          <w:lang w:val="en-GB"/>
        </w:rPr>
        <w:t xml:space="preserve">. </w:t>
      </w:r>
      <w:r w:rsidR="008D62A2">
        <w:rPr>
          <w:lang w:val="en-GB"/>
        </w:rPr>
        <w:t xml:space="preserve">This is a custom data </w:t>
      </w:r>
      <w:r w:rsidR="00547000">
        <w:rPr>
          <w:lang w:val="en-GB"/>
        </w:rPr>
        <w:t xml:space="preserve">pipeline </w:t>
      </w:r>
      <w:r w:rsidR="008D62A2">
        <w:rPr>
          <w:lang w:val="en-GB"/>
        </w:rPr>
        <w:t xml:space="preserve">application </w:t>
      </w:r>
      <w:r w:rsidR="00470B0D">
        <w:rPr>
          <w:lang w:val="en-GB"/>
        </w:rPr>
        <w:t xml:space="preserve">consisting of </w:t>
      </w:r>
      <w:r w:rsidR="008D62A2">
        <w:rPr>
          <w:lang w:val="en-GB"/>
        </w:rPr>
        <w:t>numerous scripts, stored procedures, and databases used to</w:t>
      </w:r>
      <w:r w:rsidR="000036BE">
        <w:rPr>
          <w:lang w:val="en-GB"/>
        </w:rPr>
        <w:t xml:space="preserve"> </w:t>
      </w:r>
      <w:r w:rsidR="00B0254B">
        <w:rPr>
          <w:lang w:val="en-GB"/>
        </w:rPr>
        <w:t>import</w:t>
      </w:r>
      <w:r w:rsidR="000036BE">
        <w:rPr>
          <w:lang w:val="en-GB"/>
        </w:rPr>
        <w:t xml:space="preserve"> new or changed postal address</w:t>
      </w:r>
      <w:r w:rsidR="006B109E">
        <w:rPr>
          <w:lang w:val="en-GB"/>
        </w:rPr>
        <w:t xml:space="preserve"> data</w:t>
      </w:r>
      <w:r w:rsidR="000036BE">
        <w:rPr>
          <w:lang w:val="en-GB"/>
        </w:rPr>
        <w:t xml:space="preserve"> </w:t>
      </w:r>
      <w:r w:rsidR="005E77B3">
        <w:rPr>
          <w:lang w:val="en-GB"/>
        </w:rPr>
        <w:t xml:space="preserve">originating from </w:t>
      </w:r>
      <w:r w:rsidR="00124AAA">
        <w:rPr>
          <w:lang w:val="en-GB"/>
        </w:rPr>
        <w:t>GTS CAD</w:t>
      </w:r>
      <w:r w:rsidR="002B67AC">
        <w:rPr>
          <w:lang w:val="en-GB"/>
        </w:rPr>
        <w:t xml:space="preserve">, </w:t>
      </w:r>
      <w:r w:rsidR="00953B5A">
        <w:rPr>
          <w:lang w:val="en-GB"/>
        </w:rPr>
        <w:t xml:space="preserve">which </w:t>
      </w:r>
      <w:r w:rsidR="008A7796">
        <w:rPr>
          <w:lang w:val="en-GB"/>
        </w:rPr>
        <w:t xml:space="preserve">are then processed </w:t>
      </w:r>
      <w:r w:rsidR="00060D59">
        <w:rPr>
          <w:lang w:val="en-GB"/>
        </w:rPr>
        <w:t xml:space="preserve">through </w:t>
      </w:r>
      <w:r w:rsidR="008A7796">
        <w:rPr>
          <w:lang w:val="en-GB"/>
        </w:rPr>
        <w:t xml:space="preserve">data </w:t>
      </w:r>
      <w:r w:rsidR="00BE5ECB">
        <w:rPr>
          <w:lang w:val="en-GB"/>
        </w:rPr>
        <w:t xml:space="preserve">pipeline stages </w:t>
      </w:r>
      <w:r w:rsidR="00F83D16">
        <w:rPr>
          <w:lang w:val="en-GB"/>
        </w:rPr>
        <w:t xml:space="preserve">performing </w:t>
      </w:r>
      <w:r w:rsidR="005B13DE">
        <w:rPr>
          <w:lang w:val="en-GB"/>
        </w:rPr>
        <w:t xml:space="preserve">quality </w:t>
      </w:r>
      <w:r w:rsidR="00F83D16">
        <w:rPr>
          <w:lang w:val="en-GB"/>
        </w:rPr>
        <w:t xml:space="preserve">checks, </w:t>
      </w:r>
      <w:r w:rsidR="00EA33DD">
        <w:rPr>
          <w:lang w:val="en-GB"/>
        </w:rPr>
        <w:t>data resolutions</w:t>
      </w:r>
      <w:r w:rsidR="004E22AE">
        <w:rPr>
          <w:lang w:val="en-GB"/>
        </w:rPr>
        <w:t xml:space="preserve">, </w:t>
      </w:r>
      <w:r w:rsidR="009B4844">
        <w:rPr>
          <w:lang w:val="en-GB"/>
        </w:rPr>
        <w:t xml:space="preserve">and </w:t>
      </w:r>
      <w:r w:rsidR="00A05D9E">
        <w:rPr>
          <w:lang w:val="en-GB"/>
        </w:rPr>
        <w:t xml:space="preserve">any data </w:t>
      </w:r>
      <w:r w:rsidR="00C257F0">
        <w:rPr>
          <w:lang w:val="en-GB"/>
        </w:rPr>
        <w:t>redaction</w:t>
      </w:r>
      <w:r w:rsidR="00A05D9E">
        <w:rPr>
          <w:lang w:val="en-GB"/>
        </w:rPr>
        <w:t>s</w:t>
      </w:r>
      <w:r w:rsidR="009B4844">
        <w:rPr>
          <w:lang w:val="en-GB"/>
        </w:rPr>
        <w:t xml:space="preserve"> (e.g. personal business names). The primed postal address data then undergoes</w:t>
      </w:r>
      <w:r w:rsidR="00C257F0">
        <w:rPr>
          <w:lang w:val="en-GB"/>
        </w:rPr>
        <w:t xml:space="preserve"> Eircode a</w:t>
      </w:r>
      <w:r w:rsidR="000036BE">
        <w:rPr>
          <w:lang w:val="en-GB"/>
        </w:rPr>
        <w:t>llocat</w:t>
      </w:r>
      <w:r w:rsidR="00C257F0">
        <w:rPr>
          <w:lang w:val="en-GB"/>
        </w:rPr>
        <w:t xml:space="preserve">ion and </w:t>
      </w:r>
      <w:r w:rsidR="008627AC">
        <w:rPr>
          <w:lang w:val="en-GB"/>
        </w:rPr>
        <w:t xml:space="preserve">various </w:t>
      </w:r>
      <w:r w:rsidR="00750A80">
        <w:rPr>
          <w:lang w:val="en-GB"/>
        </w:rPr>
        <w:t>data output generation</w:t>
      </w:r>
      <w:r w:rsidR="00C65429">
        <w:rPr>
          <w:lang w:val="en-GB"/>
        </w:rPr>
        <w:t>s in file formats</w:t>
      </w:r>
      <w:r w:rsidR="00631C23">
        <w:rPr>
          <w:lang w:val="en-GB"/>
        </w:rPr>
        <w:t xml:space="preserve">. </w:t>
      </w:r>
    </w:p>
    <w:p w14:paraId="000E2C65" w14:textId="352E8E8C" w:rsidR="00E53309" w:rsidRDefault="008E100A" w:rsidP="00ED7C88">
      <w:pPr>
        <w:pStyle w:val="BodyTextVersion1"/>
        <w:rPr>
          <w:lang w:val="en-GB"/>
        </w:rPr>
      </w:pPr>
      <w:r>
        <w:rPr>
          <w:lang w:val="en-GB"/>
        </w:rPr>
        <w:t xml:space="preserve">The </w:t>
      </w:r>
      <w:r w:rsidR="00C65429">
        <w:rPr>
          <w:lang w:val="en-GB"/>
        </w:rPr>
        <w:t>PAD</w:t>
      </w:r>
      <w:r>
        <w:rPr>
          <w:lang w:val="en-GB"/>
        </w:rPr>
        <w:t xml:space="preserve"> solution </w:t>
      </w:r>
      <w:r w:rsidR="00985856">
        <w:rPr>
          <w:lang w:val="en-GB"/>
        </w:rPr>
        <w:t xml:space="preserve">uses two custom data applications to </w:t>
      </w:r>
      <w:r w:rsidR="00C12673">
        <w:rPr>
          <w:lang w:val="en-GB"/>
        </w:rPr>
        <w:t xml:space="preserve">assist </w:t>
      </w:r>
      <w:r w:rsidR="00F81898">
        <w:rPr>
          <w:lang w:val="en-GB"/>
        </w:rPr>
        <w:t xml:space="preserve">the </w:t>
      </w:r>
      <w:r w:rsidR="00C65429">
        <w:rPr>
          <w:lang w:val="en-GB"/>
        </w:rPr>
        <w:t xml:space="preserve">Eircode management </w:t>
      </w:r>
      <w:r w:rsidR="00F81898">
        <w:rPr>
          <w:lang w:val="en-GB"/>
        </w:rPr>
        <w:t xml:space="preserve"> team </w:t>
      </w:r>
      <w:r w:rsidR="00EE677F">
        <w:rPr>
          <w:lang w:val="en-GB"/>
        </w:rPr>
        <w:t>to process Eircodes</w:t>
      </w:r>
      <w:r w:rsidR="006E0705">
        <w:rPr>
          <w:lang w:val="en-GB"/>
        </w:rPr>
        <w:t xml:space="preserve">: </w:t>
      </w:r>
      <w:r w:rsidR="00544745">
        <w:rPr>
          <w:lang w:val="en-GB"/>
        </w:rPr>
        <w:t>Interactive App</w:t>
      </w:r>
      <w:r w:rsidR="000723D2">
        <w:rPr>
          <w:lang w:val="en-GB"/>
        </w:rPr>
        <w:t>, which is a data viewer</w:t>
      </w:r>
      <w:r w:rsidR="001136FA">
        <w:rPr>
          <w:lang w:val="en-GB"/>
        </w:rPr>
        <w:t>/editor</w:t>
      </w:r>
      <w:r w:rsidR="00544745">
        <w:rPr>
          <w:lang w:val="en-GB"/>
        </w:rPr>
        <w:t xml:space="preserve"> and </w:t>
      </w:r>
      <w:r w:rsidR="000723D2">
        <w:rPr>
          <w:lang w:val="en-GB"/>
        </w:rPr>
        <w:t xml:space="preserve">the </w:t>
      </w:r>
      <w:r w:rsidR="00544745">
        <w:rPr>
          <w:lang w:val="en-GB"/>
        </w:rPr>
        <w:t>Data Processing App</w:t>
      </w:r>
      <w:r w:rsidR="000723D2">
        <w:rPr>
          <w:lang w:val="en-GB"/>
        </w:rPr>
        <w:t xml:space="preserve"> which </w:t>
      </w:r>
      <w:r w:rsidR="007753AA">
        <w:rPr>
          <w:lang w:val="en-GB"/>
        </w:rPr>
        <w:t xml:space="preserve">orchestrates </w:t>
      </w:r>
      <w:r w:rsidR="00923BBF">
        <w:rPr>
          <w:lang w:val="en-GB"/>
        </w:rPr>
        <w:t>ETL and other data operations</w:t>
      </w:r>
      <w:r w:rsidR="00EE677F">
        <w:rPr>
          <w:lang w:val="en-GB"/>
        </w:rPr>
        <w:t>.</w:t>
      </w:r>
    </w:p>
    <w:p w14:paraId="7B4C93A9" w14:textId="7E864C20" w:rsidR="00C06380" w:rsidRDefault="007E7C9C" w:rsidP="00EE2DEE">
      <w:pPr>
        <w:pStyle w:val="BodyTextVersion1"/>
        <w:rPr>
          <w:lang w:val="en-GB"/>
        </w:rPr>
      </w:pPr>
      <w:r>
        <w:rPr>
          <w:lang w:val="en-GB"/>
        </w:rPr>
        <w:t>Geo-d</w:t>
      </w:r>
      <w:r w:rsidR="008E76C2">
        <w:rPr>
          <w:lang w:val="en-GB"/>
        </w:rPr>
        <w:t xml:space="preserve">ata specialist company Autoaddress </w:t>
      </w:r>
      <w:r w:rsidR="00CE3401">
        <w:rPr>
          <w:lang w:val="en-GB"/>
        </w:rPr>
        <w:t xml:space="preserve">was originally sub-contracted </w:t>
      </w:r>
      <w:r w:rsidR="0036092F">
        <w:rPr>
          <w:lang w:val="en-GB"/>
        </w:rPr>
        <w:t>by</w:t>
      </w:r>
      <w:r w:rsidR="00EE2DEE">
        <w:rPr>
          <w:lang w:val="en-GB"/>
        </w:rPr>
        <w:t xml:space="preserve"> CAPITA </w:t>
      </w:r>
      <w:r w:rsidR="0036092F">
        <w:rPr>
          <w:lang w:val="en-GB"/>
        </w:rPr>
        <w:t>to operate the Eircode Management function</w:t>
      </w:r>
      <w:r w:rsidR="00F6215B">
        <w:rPr>
          <w:lang w:val="en-GB"/>
        </w:rPr>
        <w:t xml:space="preserve"> and they are </w:t>
      </w:r>
      <w:r w:rsidR="00983C57">
        <w:rPr>
          <w:lang w:val="en-GB"/>
        </w:rPr>
        <w:t xml:space="preserve">also </w:t>
      </w:r>
      <w:r w:rsidR="00F6215B">
        <w:rPr>
          <w:lang w:val="en-GB"/>
        </w:rPr>
        <w:t xml:space="preserve">the developers </w:t>
      </w:r>
      <w:r w:rsidR="00C06380">
        <w:rPr>
          <w:lang w:val="en-GB"/>
        </w:rPr>
        <w:t xml:space="preserve">and operators of </w:t>
      </w:r>
      <w:r w:rsidR="00F6215B">
        <w:rPr>
          <w:lang w:val="en-GB"/>
        </w:rPr>
        <w:t xml:space="preserve">the PAD data processing solution. </w:t>
      </w:r>
      <w:r w:rsidR="00C06380">
        <w:rPr>
          <w:lang w:val="en-GB"/>
        </w:rPr>
        <w:t xml:space="preserve">An Post has re-contracted </w:t>
      </w:r>
      <w:r w:rsidR="000430F8">
        <w:rPr>
          <w:lang w:val="en-GB"/>
        </w:rPr>
        <w:t xml:space="preserve">Autoaddress </w:t>
      </w:r>
      <w:r w:rsidR="00116C2E">
        <w:rPr>
          <w:lang w:val="en-GB"/>
        </w:rPr>
        <w:t>to continue their current role</w:t>
      </w:r>
      <w:r w:rsidR="00540210">
        <w:rPr>
          <w:lang w:val="en-GB"/>
        </w:rPr>
        <w:t>s</w:t>
      </w:r>
      <w:r w:rsidR="00040D47">
        <w:rPr>
          <w:lang w:val="en-GB"/>
        </w:rPr>
        <w:t xml:space="preserve"> </w:t>
      </w:r>
      <w:r w:rsidR="002D2027">
        <w:rPr>
          <w:lang w:val="en-GB"/>
        </w:rPr>
        <w:t xml:space="preserve">and </w:t>
      </w:r>
      <w:r w:rsidR="00544554">
        <w:rPr>
          <w:lang w:val="en-GB"/>
        </w:rPr>
        <w:t xml:space="preserve">they </w:t>
      </w:r>
      <w:r w:rsidR="00F935D6">
        <w:rPr>
          <w:lang w:val="en-GB"/>
        </w:rPr>
        <w:t>will be</w:t>
      </w:r>
      <w:r w:rsidR="002D2027">
        <w:rPr>
          <w:lang w:val="en-GB"/>
        </w:rPr>
        <w:t xml:space="preserve"> </w:t>
      </w:r>
      <w:r w:rsidR="00544554">
        <w:rPr>
          <w:lang w:val="en-GB"/>
        </w:rPr>
        <w:t xml:space="preserve">a </w:t>
      </w:r>
      <w:r w:rsidR="002D2027">
        <w:rPr>
          <w:lang w:val="en-GB"/>
        </w:rPr>
        <w:t xml:space="preserve">primary </w:t>
      </w:r>
      <w:r w:rsidR="00571CC9">
        <w:rPr>
          <w:lang w:val="en-GB"/>
        </w:rPr>
        <w:t>user</w:t>
      </w:r>
      <w:r w:rsidR="002D2027">
        <w:rPr>
          <w:lang w:val="en-GB"/>
        </w:rPr>
        <w:t xml:space="preserve"> of </w:t>
      </w:r>
      <w:r w:rsidR="00FA2F82">
        <w:rPr>
          <w:lang w:val="en-GB"/>
        </w:rPr>
        <w:t xml:space="preserve">the </w:t>
      </w:r>
      <w:r w:rsidR="009C5F7F">
        <w:rPr>
          <w:lang w:val="en-GB"/>
        </w:rPr>
        <w:t xml:space="preserve">An Post </w:t>
      </w:r>
      <w:r w:rsidR="003D47DC">
        <w:rPr>
          <w:lang w:val="en-GB"/>
        </w:rPr>
        <w:t>AWS</w:t>
      </w:r>
      <w:r w:rsidR="009C5F7F">
        <w:rPr>
          <w:lang w:val="en-GB"/>
        </w:rPr>
        <w:t xml:space="preserve"> setup </w:t>
      </w:r>
      <w:r w:rsidR="00C02C13">
        <w:rPr>
          <w:lang w:val="en-GB"/>
        </w:rPr>
        <w:t xml:space="preserve">where they will </w:t>
      </w:r>
      <w:r w:rsidR="00D206CA">
        <w:rPr>
          <w:lang w:val="en-GB"/>
        </w:rPr>
        <w:t xml:space="preserve">re-deploy </w:t>
      </w:r>
      <w:r w:rsidR="00BA60B0">
        <w:rPr>
          <w:lang w:val="en-GB"/>
        </w:rPr>
        <w:t xml:space="preserve">and operate </w:t>
      </w:r>
      <w:r w:rsidR="00D206CA">
        <w:rPr>
          <w:lang w:val="en-GB"/>
        </w:rPr>
        <w:t xml:space="preserve">their </w:t>
      </w:r>
      <w:r w:rsidR="00BB5BE3">
        <w:rPr>
          <w:lang w:val="en-GB"/>
        </w:rPr>
        <w:t>PAD solution</w:t>
      </w:r>
      <w:r w:rsidR="00116C2E">
        <w:rPr>
          <w:lang w:val="en-GB"/>
        </w:rPr>
        <w:t xml:space="preserve">. </w:t>
      </w:r>
    </w:p>
    <w:p w14:paraId="7A3433A8" w14:textId="5618651C" w:rsidR="00DF3F44" w:rsidRDefault="00DF3F44" w:rsidP="004C2B50">
      <w:pPr>
        <w:pStyle w:val="Heading2"/>
      </w:pPr>
      <w:bookmarkStart w:id="5" w:name="_Toc223947728"/>
      <w:r>
        <w:t>Document Purpose</w:t>
      </w:r>
      <w:r w:rsidR="004B6009">
        <w:t xml:space="preserve"> &amp; Drivers</w:t>
      </w:r>
      <w:bookmarkEnd w:id="5"/>
    </w:p>
    <w:p w14:paraId="2AA7462B" w14:textId="264741E3" w:rsidR="00DF3F44" w:rsidRDefault="00DF3F44" w:rsidP="00DF3F44">
      <w:pPr>
        <w:pStyle w:val="BodyTextVersion1"/>
        <w:rPr>
          <w:lang w:val="en-GB"/>
        </w:rPr>
      </w:pPr>
      <w:r w:rsidRPr="000C2A4C">
        <w:rPr>
          <w:lang w:val="en-GB"/>
        </w:rPr>
        <w:t xml:space="preserve">This document provides the high-level design and architectural view for the An Post AWS Landing Zone required to </w:t>
      </w:r>
      <w:r w:rsidR="000B7517">
        <w:rPr>
          <w:lang w:val="en-GB"/>
        </w:rPr>
        <w:t xml:space="preserve">primarily </w:t>
      </w:r>
      <w:r w:rsidRPr="000C2A4C">
        <w:rPr>
          <w:lang w:val="en-GB"/>
        </w:rPr>
        <w:t>support the Eircode service take-on</w:t>
      </w:r>
      <w:r w:rsidR="000B7517">
        <w:rPr>
          <w:lang w:val="en-GB"/>
        </w:rPr>
        <w:t xml:space="preserve"> by An Post</w:t>
      </w:r>
      <w:r w:rsidR="00CC1B13">
        <w:rPr>
          <w:lang w:val="en-GB"/>
        </w:rPr>
        <w:t xml:space="preserve">. </w:t>
      </w:r>
      <w:r w:rsidRPr="000C2A4C">
        <w:rPr>
          <w:lang w:val="en-GB"/>
        </w:rPr>
        <w:t xml:space="preserve"> </w:t>
      </w:r>
    </w:p>
    <w:p w14:paraId="70743D0D" w14:textId="70A61E6C" w:rsidR="00D248CC" w:rsidRDefault="00D248CC" w:rsidP="1F421215">
      <w:pPr>
        <w:pStyle w:val="BodyTextVersion1"/>
      </w:pPr>
      <w:r w:rsidRPr="1F421215">
        <w:t xml:space="preserve">Core to this service is the migration of </w:t>
      </w:r>
      <w:r w:rsidR="00E15897" w:rsidRPr="1F421215">
        <w:t xml:space="preserve">a </w:t>
      </w:r>
      <w:r w:rsidR="00C7265D" w:rsidRPr="1F421215">
        <w:t>key</w:t>
      </w:r>
      <w:r w:rsidR="00E15897" w:rsidRPr="1F421215">
        <w:t xml:space="preserve"> </w:t>
      </w:r>
      <w:r w:rsidR="002C48A3" w:rsidRPr="1F421215">
        <w:t xml:space="preserve">RDS </w:t>
      </w:r>
      <w:r w:rsidR="00C7265D" w:rsidRPr="1F421215">
        <w:t>SQL Server</w:t>
      </w:r>
      <w:r w:rsidR="002C48A3" w:rsidRPr="1F421215">
        <w:t xml:space="preserve"> </w:t>
      </w:r>
      <w:r w:rsidR="00E15897" w:rsidRPr="1F421215">
        <w:t xml:space="preserve">workload currently deployed into another </w:t>
      </w:r>
      <w:r w:rsidR="00951B69" w:rsidRPr="1F421215">
        <w:t>supplier’s</w:t>
      </w:r>
      <w:r w:rsidR="00E15897" w:rsidRPr="1F421215">
        <w:t xml:space="preserve"> AWS environment</w:t>
      </w:r>
      <w:r w:rsidR="00A12B93" w:rsidRPr="1F421215">
        <w:t xml:space="preserve">. </w:t>
      </w:r>
      <w:r w:rsidR="00990625" w:rsidRPr="1F421215">
        <w:t xml:space="preserve">This workload is termed PAD </w:t>
      </w:r>
      <w:r w:rsidR="00885A21" w:rsidRPr="1F421215">
        <w:t xml:space="preserve">standing for Postcode Address Database. It is in fact a set of 25 databases and </w:t>
      </w:r>
      <w:r w:rsidR="00AA70C5" w:rsidRPr="1F421215">
        <w:t>numerous</w:t>
      </w:r>
      <w:r w:rsidR="00885A21" w:rsidRPr="1F421215">
        <w:t xml:space="preserve"> DB scripts</w:t>
      </w:r>
      <w:r w:rsidR="00E15897" w:rsidRPr="1F421215">
        <w:t xml:space="preserve"> </w:t>
      </w:r>
      <w:r w:rsidR="00AB6F3D" w:rsidRPr="1F421215">
        <w:t>along with</w:t>
      </w:r>
      <w:r w:rsidR="00885A21" w:rsidRPr="1F421215">
        <w:t xml:space="preserve"> </w:t>
      </w:r>
      <w:r w:rsidR="00A76175" w:rsidRPr="1F421215">
        <w:t xml:space="preserve">two custom .Net applications that </w:t>
      </w:r>
      <w:r w:rsidR="00AB6F3D" w:rsidRPr="1F421215">
        <w:t xml:space="preserve">10 users </w:t>
      </w:r>
      <w:r w:rsidR="00185379" w:rsidRPr="1F421215">
        <w:t xml:space="preserve">use to process </w:t>
      </w:r>
      <w:r w:rsidR="00285A99" w:rsidRPr="1F421215">
        <w:t xml:space="preserve">new </w:t>
      </w:r>
      <w:r w:rsidR="00185379" w:rsidRPr="1F421215">
        <w:t>Eircode</w:t>
      </w:r>
      <w:r w:rsidR="00A76175" w:rsidRPr="1F421215">
        <w:t xml:space="preserve"> </w:t>
      </w:r>
      <w:r w:rsidR="00285A99" w:rsidRPr="1F421215">
        <w:t>requests</w:t>
      </w:r>
      <w:r w:rsidR="00A76175" w:rsidRPr="1F421215">
        <w:t>, along with SQL Server Management Studio (SSMS)</w:t>
      </w:r>
      <w:r w:rsidR="00F37A47" w:rsidRPr="1F421215">
        <w:t xml:space="preserve"> for </w:t>
      </w:r>
      <w:r w:rsidR="00E15651" w:rsidRPr="1F421215">
        <w:t>D</w:t>
      </w:r>
      <w:r w:rsidR="00F37A47" w:rsidRPr="1F421215">
        <w:t>B management</w:t>
      </w:r>
      <w:r w:rsidR="00A76175" w:rsidRPr="1F421215">
        <w:t xml:space="preserve">.  </w:t>
      </w:r>
      <w:r w:rsidRPr="1F421215">
        <w:t xml:space="preserve"> </w:t>
      </w:r>
    </w:p>
    <w:p w14:paraId="459819BD" w14:textId="7B5F1A8E" w:rsidR="00896268" w:rsidRDefault="00DF3F44" w:rsidP="00DF3F44">
      <w:pPr>
        <w:pStyle w:val="BodyTextVersion1"/>
        <w:rPr>
          <w:lang w:val="en-GB"/>
        </w:rPr>
      </w:pPr>
      <w:r w:rsidRPr="000C2A4C">
        <w:rPr>
          <w:lang w:val="en-GB"/>
        </w:rPr>
        <w:t>Th</w:t>
      </w:r>
      <w:r w:rsidR="00A76175">
        <w:rPr>
          <w:lang w:val="en-GB"/>
        </w:rPr>
        <w:t>is</w:t>
      </w:r>
      <w:r w:rsidRPr="000C2A4C">
        <w:rPr>
          <w:lang w:val="en-GB"/>
        </w:rPr>
        <w:t xml:space="preserve"> primary requirement is to enable the Eircode Management team (</w:t>
      </w:r>
      <w:r w:rsidR="00325C7A">
        <w:rPr>
          <w:lang w:val="en-GB"/>
        </w:rPr>
        <w:t xml:space="preserve">contracted by An Post to </w:t>
      </w:r>
      <w:r w:rsidRPr="000C2A4C">
        <w:rPr>
          <w:lang w:val="en-GB"/>
        </w:rPr>
        <w:t xml:space="preserve">Autoaddress) to deploy and operate the PAD data application used to produce and maintain national Eircodes on a monthly and quarterly release basis. </w:t>
      </w:r>
    </w:p>
    <w:p w14:paraId="6E3BAB99" w14:textId="7CDD0311" w:rsidR="00DF3F44" w:rsidRDefault="00DF3F44" w:rsidP="00DF3F44">
      <w:pPr>
        <w:pStyle w:val="BodyTextVersion1"/>
        <w:rPr>
          <w:lang w:val="en-GB"/>
        </w:rPr>
      </w:pPr>
      <w:r w:rsidRPr="000C2A4C">
        <w:rPr>
          <w:lang w:val="en-GB"/>
        </w:rPr>
        <w:t xml:space="preserve">The </w:t>
      </w:r>
      <w:r w:rsidR="005B7CF9">
        <w:rPr>
          <w:lang w:val="en-GB"/>
        </w:rPr>
        <w:t>AWS</w:t>
      </w:r>
      <w:r w:rsidRPr="000C2A4C">
        <w:rPr>
          <w:lang w:val="en-GB"/>
        </w:rPr>
        <w:t xml:space="preserve"> Landing Zone </w:t>
      </w:r>
      <w:r w:rsidR="008060F7">
        <w:rPr>
          <w:lang w:val="en-GB"/>
        </w:rPr>
        <w:t xml:space="preserve">(LZ) </w:t>
      </w:r>
      <w:r w:rsidR="002B3487">
        <w:rPr>
          <w:lang w:val="en-GB"/>
        </w:rPr>
        <w:t>first workload</w:t>
      </w:r>
      <w:r w:rsidRPr="000C2A4C">
        <w:rPr>
          <w:lang w:val="en-GB"/>
        </w:rPr>
        <w:t xml:space="preserve"> is to meet PAD’s </w:t>
      </w:r>
      <w:r w:rsidR="000A6BB2">
        <w:rPr>
          <w:lang w:val="en-GB"/>
        </w:rPr>
        <w:t xml:space="preserve">needs, including </w:t>
      </w:r>
      <w:r w:rsidRPr="000C2A4C">
        <w:rPr>
          <w:lang w:val="en-GB"/>
        </w:rPr>
        <w:t xml:space="preserve">operational, security, connectivity, </w:t>
      </w:r>
      <w:r w:rsidR="00583B7C">
        <w:rPr>
          <w:lang w:val="en-GB"/>
        </w:rPr>
        <w:t xml:space="preserve">access, </w:t>
      </w:r>
      <w:r w:rsidRPr="000C2A4C">
        <w:rPr>
          <w:lang w:val="en-GB"/>
        </w:rPr>
        <w:t xml:space="preserve">and governance requirements. </w:t>
      </w:r>
    </w:p>
    <w:p w14:paraId="5765B0E3" w14:textId="274F873C" w:rsidR="0053008E" w:rsidRDefault="00DF3F44" w:rsidP="00DF3F44">
      <w:pPr>
        <w:pStyle w:val="BodyTextVersion1"/>
        <w:rPr>
          <w:lang w:val="en-GB"/>
        </w:rPr>
      </w:pPr>
      <w:r w:rsidRPr="000C2A4C">
        <w:rPr>
          <w:lang w:val="en-GB"/>
        </w:rPr>
        <w:lastRenderedPageBreak/>
        <w:t xml:space="preserve">In addition, the </w:t>
      </w:r>
      <w:r w:rsidR="00583B7C">
        <w:rPr>
          <w:lang w:val="en-GB"/>
        </w:rPr>
        <w:t>LZ</w:t>
      </w:r>
      <w:r w:rsidRPr="000C2A4C">
        <w:rPr>
          <w:lang w:val="en-GB"/>
        </w:rPr>
        <w:t xml:space="preserve"> design provides a scalable and governed AWS foundation that can support future Eircode-related workloads, including </w:t>
      </w:r>
      <w:r w:rsidR="004B1761">
        <w:rPr>
          <w:lang w:val="en-GB"/>
        </w:rPr>
        <w:t>a separate</w:t>
      </w:r>
      <w:r w:rsidR="00FD0BEF">
        <w:rPr>
          <w:lang w:val="en-GB"/>
        </w:rPr>
        <w:t xml:space="preserve"> public facing file download facility</w:t>
      </w:r>
      <w:r w:rsidR="008158EC">
        <w:rPr>
          <w:lang w:val="en-GB"/>
        </w:rPr>
        <w:t xml:space="preserve"> that enables </w:t>
      </w:r>
      <w:r w:rsidR="002271EF">
        <w:rPr>
          <w:lang w:val="en-GB"/>
        </w:rPr>
        <w:t>public users</w:t>
      </w:r>
      <w:r w:rsidR="008158EC">
        <w:rPr>
          <w:lang w:val="en-GB"/>
        </w:rPr>
        <w:t xml:space="preserve"> to download full Eircode </w:t>
      </w:r>
      <w:r w:rsidR="0053008E">
        <w:rPr>
          <w:lang w:val="en-GB"/>
        </w:rPr>
        <w:t>datasets</w:t>
      </w:r>
      <w:r w:rsidR="008158EC">
        <w:rPr>
          <w:lang w:val="en-GB"/>
        </w:rPr>
        <w:t xml:space="preserve"> in file format. </w:t>
      </w:r>
    </w:p>
    <w:p w14:paraId="57F120EE" w14:textId="3103DBAB" w:rsidR="008158EC" w:rsidRDefault="0053008E" w:rsidP="00DF3F44">
      <w:pPr>
        <w:pStyle w:val="BodyTextVersion1"/>
        <w:rPr>
          <w:lang w:val="en-GB"/>
        </w:rPr>
      </w:pPr>
      <w:r>
        <w:rPr>
          <w:lang w:val="en-GB"/>
        </w:rPr>
        <w:t xml:space="preserve">Separate to </w:t>
      </w:r>
      <w:r w:rsidR="00824BF8">
        <w:rPr>
          <w:lang w:val="en-GB"/>
        </w:rPr>
        <w:t>supporting</w:t>
      </w:r>
      <w:r>
        <w:rPr>
          <w:lang w:val="en-GB"/>
        </w:rPr>
        <w:t xml:space="preserve"> the Eircode service, the LZ</w:t>
      </w:r>
      <w:r w:rsidR="0096626D">
        <w:rPr>
          <w:lang w:val="en-GB"/>
        </w:rPr>
        <w:t xml:space="preserve"> needs to facilitate </w:t>
      </w:r>
      <w:r>
        <w:rPr>
          <w:lang w:val="en-GB"/>
        </w:rPr>
        <w:t xml:space="preserve">any </w:t>
      </w:r>
      <w:r w:rsidR="00144CF7">
        <w:rPr>
          <w:lang w:val="en-GB"/>
        </w:rPr>
        <w:t xml:space="preserve">future </w:t>
      </w:r>
      <w:r w:rsidR="0030085F">
        <w:rPr>
          <w:lang w:val="en-GB"/>
        </w:rPr>
        <w:t xml:space="preserve">non-Eircode workloads </w:t>
      </w:r>
      <w:r w:rsidR="00144CF7">
        <w:rPr>
          <w:lang w:val="en-GB"/>
        </w:rPr>
        <w:t xml:space="preserve">should the needs emerge. </w:t>
      </w:r>
      <w:r>
        <w:rPr>
          <w:lang w:val="en-GB"/>
        </w:rPr>
        <w:t xml:space="preserve">Therefore, the </w:t>
      </w:r>
      <w:r w:rsidR="00EE0380">
        <w:rPr>
          <w:lang w:val="en-GB"/>
        </w:rPr>
        <w:t xml:space="preserve">LZ </w:t>
      </w:r>
      <w:r>
        <w:rPr>
          <w:lang w:val="en-GB"/>
        </w:rPr>
        <w:t>design needs to be open</w:t>
      </w:r>
      <w:r w:rsidR="00EE0380">
        <w:rPr>
          <w:lang w:val="en-GB"/>
        </w:rPr>
        <w:t>,</w:t>
      </w:r>
      <w:r w:rsidR="00DF3F44" w:rsidRPr="000C2A4C">
        <w:rPr>
          <w:lang w:val="en-GB"/>
        </w:rPr>
        <w:t xml:space="preserve"> </w:t>
      </w:r>
      <w:r w:rsidR="00EE0380">
        <w:rPr>
          <w:lang w:val="en-GB"/>
        </w:rPr>
        <w:t>extensible</w:t>
      </w:r>
      <w:r w:rsidR="00144A55">
        <w:rPr>
          <w:lang w:val="en-GB"/>
        </w:rPr>
        <w:t>,</w:t>
      </w:r>
      <w:r>
        <w:rPr>
          <w:lang w:val="en-GB"/>
        </w:rPr>
        <w:t xml:space="preserve"> </w:t>
      </w:r>
      <w:r w:rsidR="00EE0380">
        <w:rPr>
          <w:lang w:val="en-GB"/>
        </w:rPr>
        <w:t>right</w:t>
      </w:r>
      <w:r w:rsidR="00144A55">
        <w:rPr>
          <w:lang w:val="en-GB"/>
        </w:rPr>
        <w:t xml:space="preserve"> </w:t>
      </w:r>
      <w:r w:rsidR="00EE0380">
        <w:rPr>
          <w:lang w:val="en-GB"/>
        </w:rPr>
        <w:t xml:space="preserve">sized </w:t>
      </w:r>
      <w:r w:rsidR="00144A55">
        <w:rPr>
          <w:lang w:val="en-GB"/>
        </w:rPr>
        <w:t xml:space="preserve">and </w:t>
      </w:r>
      <w:r>
        <w:rPr>
          <w:lang w:val="en-GB"/>
        </w:rPr>
        <w:t>not tactica</w:t>
      </w:r>
      <w:r w:rsidR="00EE0380">
        <w:rPr>
          <w:lang w:val="en-GB"/>
        </w:rPr>
        <w:t xml:space="preserve">l to just </w:t>
      </w:r>
      <w:r w:rsidR="00144A55">
        <w:rPr>
          <w:lang w:val="en-GB"/>
        </w:rPr>
        <w:t xml:space="preserve">running </w:t>
      </w:r>
      <w:r w:rsidR="00EE0380">
        <w:rPr>
          <w:lang w:val="en-GB"/>
        </w:rPr>
        <w:t xml:space="preserve">the PAD workload. </w:t>
      </w:r>
      <w:r>
        <w:rPr>
          <w:lang w:val="en-GB"/>
        </w:rPr>
        <w:t xml:space="preserve"> </w:t>
      </w:r>
    </w:p>
    <w:p w14:paraId="0232ED78" w14:textId="73896A11" w:rsidR="00DF3F44" w:rsidRDefault="00DF3F44" w:rsidP="00DF3F44">
      <w:pPr>
        <w:pStyle w:val="BodyTextVersion1"/>
        <w:rPr>
          <w:lang w:val="en-GB"/>
        </w:rPr>
      </w:pPr>
      <w:r w:rsidRPr="000C2A4C">
        <w:rPr>
          <w:lang w:val="en-GB"/>
        </w:rPr>
        <w:t xml:space="preserve">The solution </w:t>
      </w:r>
      <w:r w:rsidR="00144A55">
        <w:rPr>
          <w:lang w:val="en-GB"/>
        </w:rPr>
        <w:t>also needs to be</w:t>
      </w:r>
      <w:r w:rsidRPr="000C2A4C">
        <w:rPr>
          <w:lang w:val="en-GB"/>
        </w:rPr>
        <w:t xml:space="preserve"> aligned with An Post </w:t>
      </w:r>
      <w:r w:rsidR="00462183">
        <w:rPr>
          <w:lang w:val="en-GB"/>
        </w:rPr>
        <w:t>GTS (</w:t>
      </w:r>
      <w:r w:rsidR="008158EC">
        <w:rPr>
          <w:lang w:val="en-GB"/>
        </w:rPr>
        <w:t xml:space="preserve">Global </w:t>
      </w:r>
      <w:r w:rsidR="00462183">
        <w:rPr>
          <w:lang w:val="en-GB"/>
        </w:rPr>
        <w:t>Technology Services) IT, cyber, and data</w:t>
      </w:r>
      <w:r w:rsidRPr="000C2A4C">
        <w:rPr>
          <w:lang w:val="en-GB"/>
        </w:rPr>
        <w:t xml:space="preserve"> policies, standards, and security controls, while also applying AWS best-practice design principles to ensure the platform is secure, supportable, and fit for long-term operation.</w:t>
      </w:r>
    </w:p>
    <w:p w14:paraId="7674C3B8" w14:textId="77777777" w:rsidR="003923AE" w:rsidRDefault="003923AE" w:rsidP="00DF3F44">
      <w:pPr>
        <w:pStyle w:val="BodyTextVersion1"/>
      </w:pPr>
    </w:p>
    <w:p w14:paraId="64A8A6B1" w14:textId="7A6B3F93" w:rsidR="00D21E36" w:rsidRDefault="00D21E36" w:rsidP="00D21E36">
      <w:pPr>
        <w:pStyle w:val="Heading2"/>
      </w:pPr>
      <w:bookmarkStart w:id="6" w:name="_Toc223947729"/>
      <w:r>
        <w:t xml:space="preserve">AWS </w:t>
      </w:r>
      <w:r w:rsidR="002245C7">
        <w:t xml:space="preserve">Landing Zone </w:t>
      </w:r>
      <w:r w:rsidR="000A1999">
        <w:t>Drivers</w:t>
      </w:r>
      <w:bookmarkEnd w:id="6"/>
    </w:p>
    <w:p w14:paraId="668CA50B" w14:textId="77777777" w:rsidR="00A22474" w:rsidRPr="003E4B53" w:rsidRDefault="00A22474" w:rsidP="004C2B50">
      <w:pPr>
        <w:pStyle w:val="BodyTextVersion1"/>
      </w:pPr>
    </w:p>
    <w:p w14:paraId="67050B2C" w14:textId="5D223DE2" w:rsidR="003143DA" w:rsidRDefault="003143DA" w:rsidP="003143DA">
      <w:pPr>
        <w:pStyle w:val="Heading3"/>
      </w:pPr>
      <w:bookmarkStart w:id="7" w:name="_Toc223947730"/>
      <w:r>
        <w:t>Description</w:t>
      </w:r>
      <w:bookmarkEnd w:id="7"/>
    </w:p>
    <w:p w14:paraId="497DF94E" w14:textId="4E2766B2" w:rsidR="003143DA" w:rsidRPr="003143DA" w:rsidRDefault="003143DA" w:rsidP="003143DA">
      <w:pPr>
        <w:pStyle w:val="BodyTextVersion1"/>
        <w:rPr>
          <w:lang w:val="en-GB"/>
        </w:rPr>
      </w:pPr>
      <w:r>
        <w:rPr>
          <w:lang w:val="en-GB"/>
        </w:rPr>
        <w:t xml:space="preserve">This section describes the key requirements driving the need for a new AWS Organisation and </w:t>
      </w:r>
      <w:r w:rsidR="00470794">
        <w:rPr>
          <w:lang w:val="en-GB"/>
        </w:rPr>
        <w:t xml:space="preserve">an associated </w:t>
      </w:r>
      <w:r w:rsidR="00A54B66">
        <w:rPr>
          <w:lang w:val="en-GB"/>
        </w:rPr>
        <w:t>AWS</w:t>
      </w:r>
      <w:r w:rsidR="00470794">
        <w:rPr>
          <w:lang w:val="en-GB"/>
        </w:rPr>
        <w:t xml:space="preserve"> </w:t>
      </w:r>
      <w:r>
        <w:rPr>
          <w:lang w:val="en-GB"/>
        </w:rPr>
        <w:t xml:space="preserve">Landing </w:t>
      </w:r>
      <w:r w:rsidR="00470794">
        <w:rPr>
          <w:lang w:val="en-GB"/>
        </w:rPr>
        <w:t xml:space="preserve">Zone. </w:t>
      </w:r>
    </w:p>
    <w:p w14:paraId="7FCB1001" w14:textId="77777777" w:rsidR="00A22474" w:rsidRPr="003143DA" w:rsidRDefault="00A22474" w:rsidP="003143DA">
      <w:pPr>
        <w:pStyle w:val="BodyTextVersion1"/>
        <w:rPr>
          <w:lang w:val="en-GB"/>
        </w:rPr>
      </w:pPr>
    </w:p>
    <w:p w14:paraId="5F15944C" w14:textId="3D368885" w:rsidR="0065157C" w:rsidRDefault="0065157C" w:rsidP="004C2B50">
      <w:pPr>
        <w:pStyle w:val="Heading3"/>
      </w:pPr>
      <w:bookmarkStart w:id="8" w:name="_Toc223947731"/>
      <w:r>
        <w:t>PAD Database Migration</w:t>
      </w:r>
      <w:bookmarkEnd w:id="8"/>
      <w:r>
        <w:t xml:space="preserve"> </w:t>
      </w:r>
    </w:p>
    <w:p w14:paraId="4080FF34" w14:textId="3C510EC6" w:rsidR="000C500F" w:rsidRDefault="0065157C" w:rsidP="00ED7C88">
      <w:pPr>
        <w:pStyle w:val="BodyTextVersion1"/>
        <w:rPr>
          <w:lang w:val="en-GB"/>
        </w:rPr>
      </w:pPr>
      <w:r>
        <w:rPr>
          <w:lang w:val="en-GB"/>
        </w:rPr>
        <w:t>T</w:t>
      </w:r>
      <w:r w:rsidR="0021658B">
        <w:rPr>
          <w:lang w:val="en-GB"/>
        </w:rPr>
        <w:t xml:space="preserve">he existing PAD databases </w:t>
      </w:r>
      <w:r w:rsidR="00C60BDD">
        <w:rPr>
          <w:lang w:val="en-GB"/>
        </w:rPr>
        <w:t xml:space="preserve">and associated data processing application components </w:t>
      </w:r>
      <w:r w:rsidR="0021658B">
        <w:rPr>
          <w:lang w:val="en-GB"/>
        </w:rPr>
        <w:t xml:space="preserve">are hosted </w:t>
      </w:r>
      <w:r w:rsidR="00656182">
        <w:rPr>
          <w:lang w:val="en-GB"/>
        </w:rPr>
        <w:t xml:space="preserve">in CAPITA’s global AWS estate and </w:t>
      </w:r>
      <w:r w:rsidR="004567A0">
        <w:rPr>
          <w:lang w:val="en-GB"/>
        </w:rPr>
        <w:t xml:space="preserve">therefore there is a need to </w:t>
      </w:r>
      <w:r w:rsidR="00610737">
        <w:rPr>
          <w:lang w:val="en-GB"/>
        </w:rPr>
        <w:t xml:space="preserve">re-host </w:t>
      </w:r>
      <w:r w:rsidR="00052BBB">
        <w:rPr>
          <w:lang w:val="en-GB"/>
        </w:rPr>
        <w:t>these</w:t>
      </w:r>
      <w:r w:rsidR="00D716F0">
        <w:rPr>
          <w:lang w:val="en-GB"/>
        </w:rPr>
        <w:t xml:space="preserve"> </w:t>
      </w:r>
      <w:r w:rsidR="003E64E1">
        <w:rPr>
          <w:lang w:val="en-GB"/>
        </w:rPr>
        <w:t>under An Post control</w:t>
      </w:r>
      <w:r w:rsidR="00610737">
        <w:rPr>
          <w:lang w:val="en-GB"/>
        </w:rPr>
        <w:t xml:space="preserve">. A decision was taken to </w:t>
      </w:r>
      <w:r w:rsidR="008B7B5D">
        <w:rPr>
          <w:lang w:val="en-GB"/>
        </w:rPr>
        <w:t xml:space="preserve">create a new AWS </w:t>
      </w:r>
      <w:r w:rsidR="00155A3A">
        <w:rPr>
          <w:lang w:val="en-GB"/>
        </w:rPr>
        <w:t>Landing Zone</w:t>
      </w:r>
      <w:r w:rsidR="008B7B5D">
        <w:rPr>
          <w:lang w:val="en-GB"/>
        </w:rPr>
        <w:t xml:space="preserve"> </w:t>
      </w:r>
      <w:r w:rsidR="00125415">
        <w:rPr>
          <w:lang w:val="en-GB"/>
        </w:rPr>
        <w:t>to host the PAD databases</w:t>
      </w:r>
      <w:r w:rsidR="00BC1A9E">
        <w:rPr>
          <w:lang w:val="en-GB"/>
        </w:rPr>
        <w:t xml:space="preserve"> in</w:t>
      </w:r>
      <w:r w:rsidR="00365973">
        <w:rPr>
          <w:lang w:val="en-GB"/>
        </w:rPr>
        <w:t xml:space="preserve"> </w:t>
      </w:r>
      <w:r w:rsidR="00BC1A9E">
        <w:rPr>
          <w:lang w:val="en-GB"/>
        </w:rPr>
        <w:t>prepa</w:t>
      </w:r>
      <w:r w:rsidR="00365973">
        <w:rPr>
          <w:lang w:val="en-GB"/>
        </w:rPr>
        <w:t>ration</w:t>
      </w:r>
      <w:r w:rsidR="00BC1A9E">
        <w:rPr>
          <w:lang w:val="en-GB"/>
        </w:rPr>
        <w:t xml:space="preserve"> for An Post’s </w:t>
      </w:r>
      <w:r w:rsidR="00365973">
        <w:rPr>
          <w:lang w:val="en-GB"/>
        </w:rPr>
        <w:t>Eircode operation commencing in January 2027</w:t>
      </w:r>
      <w:r w:rsidR="000C500F">
        <w:rPr>
          <w:lang w:val="en-GB"/>
        </w:rPr>
        <w:t xml:space="preserve">. </w:t>
      </w:r>
    </w:p>
    <w:p w14:paraId="0B8FCC69" w14:textId="4B16DD69" w:rsidR="00D7420C" w:rsidRDefault="00FB2DC9" w:rsidP="00ED7C88">
      <w:pPr>
        <w:pStyle w:val="BodyTextVersion1"/>
        <w:rPr>
          <w:lang w:val="en-GB"/>
        </w:rPr>
      </w:pPr>
      <w:r>
        <w:rPr>
          <w:lang w:val="en-GB"/>
        </w:rPr>
        <w:t xml:space="preserve">Along with the </w:t>
      </w:r>
      <w:r w:rsidR="00BC10B0">
        <w:rPr>
          <w:lang w:val="en-GB"/>
        </w:rPr>
        <w:t xml:space="preserve">migration of approximately </w:t>
      </w:r>
      <w:r w:rsidR="001E6D97">
        <w:rPr>
          <w:lang w:val="en-GB"/>
        </w:rPr>
        <w:t xml:space="preserve">25 </w:t>
      </w:r>
      <w:r w:rsidR="00BC10B0">
        <w:rPr>
          <w:lang w:val="en-GB"/>
        </w:rPr>
        <w:t xml:space="preserve">PAD </w:t>
      </w:r>
      <w:r>
        <w:rPr>
          <w:lang w:val="en-GB"/>
        </w:rPr>
        <w:t>databases</w:t>
      </w:r>
      <w:r w:rsidR="005E2621">
        <w:rPr>
          <w:lang w:val="en-GB"/>
        </w:rPr>
        <w:t xml:space="preserve"> running within an RDS instance</w:t>
      </w:r>
      <w:r>
        <w:rPr>
          <w:lang w:val="en-GB"/>
        </w:rPr>
        <w:t>, custom scripts</w:t>
      </w:r>
      <w:r w:rsidR="00DF51EE">
        <w:rPr>
          <w:lang w:val="en-GB"/>
        </w:rPr>
        <w:t xml:space="preserve">, applications and </w:t>
      </w:r>
      <w:r>
        <w:rPr>
          <w:lang w:val="en-GB"/>
        </w:rPr>
        <w:t xml:space="preserve">tools used by the Autoaddress team </w:t>
      </w:r>
      <w:r w:rsidR="00457BB7">
        <w:rPr>
          <w:lang w:val="en-GB"/>
        </w:rPr>
        <w:t xml:space="preserve">need to be setup so they can be operated by a fulltime team of </w:t>
      </w:r>
      <w:r w:rsidR="00BE2EFA">
        <w:rPr>
          <w:lang w:val="en-GB"/>
        </w:rPr>
        <w:t xml:space="preserve">up to </w:t>
      </w:r>
      <w:r w:rsidR="00457BB7">
        <w:rPr>
          <w:lang w:val="en-GB"/>
        </w:rPr>
        <w:t xml:space="preserve">10.  </w:t>
      </w:r>
      <w:r>
        <w:rPr>
          <w:lang w:val="en-GB"/>
        </w:rPr>
        <w:t xml:space="preserve">  </w:t>
      </w:r>
    </w:p>
    <w:p w14:paraId="469B4AF9" w14:textId="3571858F" w:rsidR="00196AE8" w:rsidRDefault="00196AE8" w:rsidP="00196AE8">
      <w:pPr>
        <w:pStyle w:val="Heading3"/>
      </w:pPr>
      <w:bookmarkStart w:id="9" w:name="_Toc223947732"/>
      <w:r>
        <w:t xml:space="preserve">PAD </w:t>
      </w:r>
      <w:r w:rsidR="009B1975">
        <w:t>User</w:t>
      </w:r>
      <w:r w:rsidR="00E07DFA">
        <w:t xml:space="preserve"> Access</w:t>
      </w:r>
      <w:bookmarkEnd w:id="9"/>
    </w:p>
    <w:p w14:paraId="5A2769D9" w14:textId="5D587B23" w:rsidR="00457BB7" w:rsidRDefault="00457BB7" w:rsidP="00196AE8">
      <w:pPr>
        <w:pStyle w:val="BodyTextVersion1"/>
        <w:rPr>
          <w:lang w:val="en-GB"/>
        </w:rPr>
      </w:pPr>
      <w:r>
        <w:rPr>
          <w:lang w:val="en-GB"/>
        </w:rPr>
        <w:t>The PAD operation team require remote access to the PAD database</w:t>
      </w:r>
      <w:r w:rsidR="00554F37">
        <w:rPr>
          <w:lang w:val="en-GB"/>
        </w:rPr>
        <w:t>s</w:t>
      </w:r>
      <w:r>
        <w:rPr>
          <w:lang w:val="en-GB"/>
        </w:rPr>
        <w:t xml:space="preserve"> </w:t>
      </w:r>
      <w:r w:rsidR="00554F37">
        <w:rPr>
          <w:lang w:val="en-GB"/>
        </w:rPr>
        <w:t>on RDS so they perf</w:t>
      </w:r>
      <w:r w:rsidR="0010299F">
        <w:rPr>
          <w:lang w:val="en-GB"/>
        </w:rPr>
        <w:t>o</w:t>
      </w:r>
      <w:r w:rsidR="00554F37">
        <w:rPr>
          <w:lang w:val="en-GB"/>
        </w:rPr>
        <w:t xml:space="preserve">rm their </w:t>
      </w:r>
      <w:r w:rsidR="000C4DD6">
        <w:rPr>
          <w:lang w:val="en-GB"/>
        </w:rPr>
        <w:t xml:space="preserve">regular </w:t>
      </w:r>
      <w:r w:rsidR="004D3498">
        <w:rPr>
          <w:lang w:val="en-GB"/>
        </w:rPr>
        <w:t xml:space="preserve">Eircode processing work </w:t>
      </w:r>
      <w:r>
        <w:rPr>
          <w:lang w:val="en-GB"/>
        </w:rPr>
        <w:t>via</w:t>
      </w:r>
      <w:r w:rsidR="000075D5">
        <w:rPr>
          <w:lang w:val="en-GB"/>
        </w:rPr>
        <w:t xml:space="preserve"> the following applications</w:t>
      </w:r>
      <w:r w:rsidR="00523296">
        <w:rPr>
          <w:lang w:val="en-GB"/>
        </w:rPr>
        <w:t>/scripts</w:t>
      </w:r>
      <w:r>
        <w:rPr>
          <w:lang w:val="en-GB"/>
        </w:rPr>
        <w:t>:</w:t>
      </w:r>
    </w:p>
    <w:p w14:paraId="031FA400" w14:textId="0EBEDA77" w:rsidR="00457BB7" w:rsidRDefault="00457BB7" w:rsidP="00C935E9">
      <w:pPr>
        <w:pStyle w:val="BodyTextVersion1"/>
        <w:numPr>
          <w:ilvl w:val="0"/>
          <w:numId w:val="13"/>
        </w:numPr>
        <w:rPr>
          <w:lang w:val="en-GB"/>
        </w:rPr>
      </w:pPr>
      <w:r>
        <w:rPr>
          <w:lang w:val="en-GB"/>
        </w:rPr>
        <w:t>SQL Server Management Studio (SSMS)</w:t>
      </w:r>
    </w:p>
    <w:p w14:paraId="2CF6DA55" w14:textId="77777777" w:rsidR="00A76EA1" w:rsidRDefault="00A76EA1" w:rsidP="00C935E9">
      <w:pPr>
        <w:pStyle w:val="BodyTextVersion1"/>
        <w:numPr>
          <w:ilvl w:val="0"/>
          <w:numId w:val="13"/>
        </w:numPr>
        <w:rPr>
          <w:lang w:val="en-GB"/>
        </w:rPr>
      </w:pPr>
      <w:r>
        <w:rPr>
          <w:lang w:val="en-GB"/>
        </w:rPr>
        <w:t>Two custom data applications</w:t>
      </w:r>
    </w:p>
    <w:p w14:paraId="4449CBB1" w14:textId="5392A691" w:rsidR="00196AE8" w:rsidRDefault="00166C7A" w:rsidP="00C935E9">
      <w:pPr>
        <w:pStyle w:val="BodyTextVersion1"/>
        <w:numPr>
          <w:ilvl w:val="0"/>
          <w:numId w:val="13"/>
        </w:numPr>
        <w:rPr>
          <w:lang w:val="en-GB"/>
        </w:rPr>
      </w:pPr>
      <w:r>
        <w:rPr>
          <w:lang w:val="en-GB"/>
        </w:rPr>
        <w:t>Execution of v</w:t>
      </w:r>
      <w:r w:rsidR="00554F37">
        <w:rPr>
          <w:lang w:val="en-GB"/>
        </w:rPr>
        <w:t xml:space="preserve">arious </w:t>
      </w:r>
      <w:r w:rsidR="00655DBA">
        <w:rPr>
          <w:lang w:val="en-GB"/>
        </w:rPr>
        <w:t xml:space="preserve">DB </w:t>
      </w:r>
      <w:r w:rsidR="00554F37">
        <w:rPr>
          <w:lang w:val="en-GB"/>
        </w:rPr>
        <w:t xml:space="preserve">scripts </w:t>
      </w:r>
      <w:r w:rsidR="00A76EA1">
        <w:rPr>
          <w:lang w:val="en-GB"/>
        </w:rPr>
        <w:t xml:space="preserve"> </w:t>
      </w:r>
      <w:r w:rsidR="00457BB7">
        <w:rPr>
          <w:lang w:val="en-GB"/>
        </w:rPr>
        <w:t xml:space="preserve"> </w:t>
      </w:r>
    </w:p>
    <w:p w14:paraId="00D2C4C2" w14:textId="77777777" w:rsidR="0049760A" w:rsidRDefault="0049760A" w:rsidP="004C2B50">
      <w:pPr>
        <w:pStyle w:val="BodyTextVersion1"/>
        <w:ind w:left="1440"/>
        <w:rPr>
          <w:lang w:val="en-GB"/>
        </w:rPr>
      </w:pPr>
    </w:p>
    <w:p w14:paraId="56CB5017" w14:textId="60C1989E" w:rsidR="00F92715" w:rsidRDefault="00182D7A" w:rsidP="004C2B50">
      <w:pPr>
        <w:pStyle w:val="Heading3"/>
      </w:pPr>
      <w:bookmarkStart w:id="10" w:name="_Toc223947733"/>
      <w:r>
        <w:t xml:space="preserve">Eircode </w:t>
      </w:r>
      <w:r w:rsidR="00F92715">
        <w:t xml:space="preserve">Open Data </w:t>
      </w:r>
      <w:r w:rsidR="00F30B91">
        <w:t>File Downloads</w:t>
      </w:r>
      <w:bookmarkEnd w:id="10"/>
      <w:r>
        <w:t xml:space="preserve"> </w:t>
      </w:r>
    </w:p>
    <w:p w14:paraId="44D08B15" w14:textId="1663B884" w:rsidR="00A41A8E" w:rsidRDefault="00F92715" w:rsidP="00ED7C88">
      <w:pPr>
        <w:pStyle w:val="BodyTextVersion1"/>
        <w:rPr>
          <w:lang w:val="en-GB"/>
        </w:rPr>
      </w:pPr>
      <w:r>
        <w:rPr>
          <w:lang w:val="en-GB"/>
        </w:rPr>
        <w:t>The</w:t>
      </w:r>
      <w:r w:rsidR="00987776">
        <w:rPr>
          <w:lang w:val="en-GB"/>
        </w:rPr>
        <w:t xml:space="preserve">re </w:t>
      </w:r>
      <w:r w:rsidR="001B06B2">
        <w:rPr>
          <w:lang w:val="en-GB"/>
        </w:rPr>
        <w:t>is</w:t>
      </w:r>
      <w:r w:rsidR="00987776">
        <w:rPr>
          <w:lang w:val="en-GB"/>
        </w:rPr>
        <w:t xml:space="preserve"> a</w:t>
      </w:r>
      <w:r>
        <w:rPr>
          <w:lang w:val="en-GB"/>
        </w:rPr>
        <w:t xml:space="preserve"> requirement to</w:t>
      </w:r>
      <w:r w:rsidR="00820894">
        <w:rPr>
          <w:lang w:val="en-GB"/>
        </w:rPr>
        <w:t xml:space="preserve"> host large data files containing all the Eircode data</w:t>
      </w:r>
      <w:r w:rsidR="00955443">
        <w:rPr>
          <w:lang w:val="en-GB"/>
        </w:rPr>
        <w:t xml:space="preserve"> </w:t>
      </w:r>
      <w:r w:rsidR="006216D8">
        <w:rPr>
          <w:lang w:val="en-GB"/>
        </w:rPr>
        <w:t xml:space="preserve">(ECAF+/ECAD files) </w:t>
      </w:r>
      <w:r w:rsidR="00955443">
        <w:rPr>
          <w:lang w:val="en-GB"/>
        </w:rPr>
        <w:t xml:space="preserve">for public consumption. This is a requirement </w:t>
      </w:r>
      <w:r w:rsidR="008B7292">
        <w:rPr>
          <w:lang w:val="en-GB"/>
        </w:rPr>
        <w:t>to meet with the Open Data Directive (ODD)</w:t>
      </w:r>
      <w:r w:rsidR="00EC1F5A" w:rsidRPr="004C2B50">
        <w:rPr>
          <w:rFonts w:eastAsiaTheme="minorEastAsia"/>
          <w:lang w:val="en-GB"/>
        </w:rPr>
        <w:t xml:space="preserve"> </w:t>
      </w:r>
      <w:r w:rsidR="00EC1F5A" w:rsidRPr="004C2B50">
        <w:rPr>
          <w:lang w:val="en-GB"/>
        </w:rPr>
        <w:t>EU Regulation 2023/138</w:t>
      </w:r>
      <w:r w:rsidR="00817D79">
        <w:rPr>
          <w:lang w:val="en-GB"/>
        </w:rPr>
        <w:t xml:space="preserve">. </w:t>
      </w:r>
    </w:p>
    <w:p w14:paraId="62BBCCDE" w14:textId="439F211F" w:rsidR="0030256E" w:rsidRDefault="00610ADB" w:rsidP="00ED7C88">
      <w:pPr>
        <w:pStyle w:val="BodyTextVersion1"/>
        <w:rPr>
          <w:lang w:val="en-GB"/>
        </w:rPr>
      </w:pPr>
      <w:r>
        <w:rPr>
          <w:lang w:val="en-GB"/>
        </w:rPr>
        <w:t xml:space="preserve">These </w:t>
      </w:r>
      <w:r w:rsidR="00EE63B5">
        <w:rPr>
          <w:lang w:val="en-GB"/>
        </w:rPr>
        <w:t xml:space="preserve">compressed files </w:t>
      </w:r>
      <w:r>
        <w:rPr>
          <w:lang w:val="en-GB"/>
        </w:rPr>
        <w:t xml:space="preserve">will </w:t>
      </w:r>
      <w:r w:rsidR="003C56BE">
        <w:rPr>
          <w:lang w:val="en-GB"/>
        </w:rPr>
        <w:t xml:space="preserve">contain </w:t>
      </w:r>
      <w:r w:rsidR="007D574F">
        <w:rPr>
          <w:lang w:val="en-GB"/>
        </w:rPr>
        <w:t xml:space="preserve">approximately </w:t>
      </w:r>
      <w:r w:rsidR="003C56BE">
        <w:rPr>
          <w:lang w:val="en-GB"/>
        </w:rPr>
        <w:t xml:space="preserve">2.4 million addresses with associated Eircodes. </w:t>
      </w:r>
      <w:r w:rsidR="00801EC2">
        <w:rPr>
          <w:lang w:val="en-GB"/>
        </w:rPr>
        <w:t>They will be</w:t>
      </w:r>
      <w:r>
        <w:rPr>
          <w:lang w:val="en-GB"/>
        </w:rPr>
        <w:t xml:space="preserve"> accessible via a download link on the web site or via a basic Open API that </w:t>
      </w:r>
      <w:r w:rsidR="00EE63B5">
        <w:rPr>
          <w:lang w:val="en-GB"/>
        </w:rPr>
        <w:t xml:space="preserve">will </w:t>
      </w:r>
      <w:r>
        <w:rPr>
          <w:lang w:val="en-GB"/>
        </w:rPr>
        <w:t xml:space="preserve">trigger </w:t>
      </w:r>
      <w:r w:rsidR="005379BC">
        <w:rPr>
          <w:lang w:val="en-GB"/>
        </w:rPr>
        <w:t>a</w:t>
      </w:r>
      <w:r>
        <w:rPr>
          <w:lang w:val="en-GB"/>
        </w:rPr>
        <w:t xml:space="preserve"> file</w:t>
      </w:r>
      <w:r w:rsidR="005379BC">
        <w:rPr>
          <w:lang w:val="en-GB"/>
        </w:rPr>
        <w:t xml:space="preserve"> download. </w:t>
      </w:r>
    </w:p>
    <w:p w14:paraId="1A48B5D7" w14:textId="3117EF4C" w:rsidR="0085204F" w:rsidRDefault="00FE754D" w:rsidP="00ED7C88">
      <w:pPr>
        <w:pStyle w:val="BodyTextVersion1"/>
        <w:rPr>
          <w:lang w:val="en-GB"/>
        </w:rPr>
      </w:pPr>
      <w:r>
        <w:rPr>
          <w:lang w:val="en-GB"/>
        </w:rPr>
        <w:lastRenderedPageBreak/>
        <w:t>T</w:t>
      </w:r>
      <w:r w:rsidR="00850AA4">
        <w:rPr>
          <w:lang w:val="en-GB"/>
        </w:rPr>
        <w:t>h</w:t>
      </w:r>
      <w:r w:rsidR="00855C4E">
        <w:rPr>
          <w:lang w:val="en-GB"/>
        </w:rPr>
        <w:t xml:space="preserve">is workload will be fully segregated from the PAD </w:t>
      </w:r>
      <w:r w:rsidR="002C47F0">
        <w:rPr>
          <w:lang w:val="en-GB"/>
        </w:rPr>
        <w:t xml:space="preserve">workload and its </w:t>
      </w:r>
      <w:r w:rsidR="008D7AB5">
        <w:rPr>
          <w:lang w:val="en-GB"/>
        </w:rPr>
        <w:t xml:space="preserve">solution addressed </w:t>
      </w:r>
      <w:r w:rsidR="009D3802">
        <w:rPr>
          <w:lang w:val="en-GB"/>
        </w:rPr>
        <w:t>in a separate design specification.</w:t>
      </w:r>
      <w:r w:rsidR="007C6624">
        <w:rPr>
          <w:lang w:val="en-GB"/>
        </w:rPr>
        <w:t xml:space="preserve"> </w:t>
      </w:r>
    </w:p>
    <w:p w14:paraId="66025B39" w14:textId="77777777" w:rsidR="00A22474" w:rsidRDefault="00A22474" w:rsidP="00ED7C88">
      <w:pPr>
        <w:pStyle w:val="BodyTextVersion1"/>
        <w:rPr>
          <w:lang w:val="en-GB"/>
        </w:rPr>
      </w:pPr>
    </w:p>
    <w:p w14:paraId="750F79C1" w14:textId="69C0D8F9" w:rsidR="00EE4E98" w:rsidRDefault="00EE4E98" w:rsidP="004C2B50">
      <w:pPr>
        <w:pStyle w:val="Heading3"/>
      </w:pPr>
      <w:bookmarkStart w:id="11" w:name="_Toc223947734"/>
      <w:r>
        <w:t>Potential Future Requirements</w:t>
      </w:r>
      <w:bookmarkEnd w:id="11"/>
      <w:r>
        <w:t xml:space="preserve"> </w:t>
      </w:r>
    </w:p>
    <w:p w14:paraId="766C2CAE" w14:textId="345F5403" w:rsidR="00A730B3" w:rsidRPr="004C2B50" w:rsidRDefault="004E59D8" w:rsidP="00ED7C88">
      <w:pPr>
        <w:pStyle w:val="BodyTextVersion1"/>
        <w:rPr>
          <w:lang w:val="en-GB"/>
        </w:rPr>
      </w:pPr>
      <w:r>
        <w:rPr>
          <w:lang w:val="en-GB"/>
        </w:rPr>
        <w:t>T</w:t>
      </w:r>
      <w:r w:rsidR="002265E2" w:rsidRPr="006D4C84">
        <w:rPr>
          <w:lang w:val="en-GB"/>
        </w:rPr>
        <w:t xml:space="preserve">he AWS </w:t>
      </w:r>
      <w:r w:rsidR="007A107A" w:rsidRPr="006D4C84">
        <w:rPr>
          <w:lang w:val="en-GB"/>
        </w:rPr>
        <w:t>L</w:t>
      </w:r>
      <w:r w:rsidR="002265E2" w:rsidRPr="006D4C84">
        <w:rPr>
          <w:lang w:val="en-GB"/>
        </w:rPr>
        <w:t xml:space="preserve">anding </w:t>
      </w:r>
      <w:r w:rsidR="007A107A" w:rsidRPr="006D4C84">
        <w:rPr>
          <w:lang w:val="en-GB"/>
        </w:rPr>
        <w:t>Z</w:t>
      </w:r>
      <w:r w:rsidR="002265E2" w:rsidRPr="006D4C84">
        <w:rPr>
          <w:lang w:val="en-GB"/>
        </w:rPr>
        <w:t xml:space="preserve">one </w:t>
      </w:r>
      <w:r w:rsidR="007A107A" w:rsidRPr="006D4C84">
        <w:rPr>
          <w:lang w:val="en-GB"/>
        </w:rPr>
        <w:t>D</w:t>
      </w:r>
      <w:r w:rsidR="002265E2" w:rsidRPr="006D4C84">
        <w:rPr>
          <w:lang w:val="en-GB"/>
        </w:rPr>
        <w:t xml:space="preserve">esign </w:t>
      </w:r>
      <w:r w:rsidR="007A107A" w:rsidRPr="006D4C84">
        <w:rPr>
          <w:lang w:val="en-GB"/>
        </w:rPr>
        <w:t>should be flexible</w:t>
      </w:r>
      <w:r w:rsidR="002265E2" w:rsidRPr="006D4C84">
        <w:rPr>
          <w:lang w:val="en-GB"/>
        </w:rPr>
        <w:t xml:space="preserve"> </w:t>
      </w:r>
      <w:r w:rsidR="00E62DE0" w:rsidRPr="006D4C84">
        <w:rPr>
          <w:lang w:val="en-GB"/>
        </w:rPr>
        <w:t xml:space="preserve">enough to </w:t>
      </w:r>
      <w:r w:rsidR="00776C1B" w:rsidRPr="004C2B50">
        <w:rPr>
          <w:lang w:val="en-GB"/>
        </w:rPr>
        <w:t xml:space="preserve">potentially </w:t>
      </w:r>
      <w:r w:rsidR="00E62DE0" w:rsidRPr="006D4C84">
        <w:rPr>
          <w:lang w:val="en-GB"/>
        </w:rPr>
        <w:t xml:space="preserve">onboard </w:t>
      </w:r>
      <w:r>
        <w:rPr>
          <w:lang w:val="en-GB"/>
        </w:rPr>
        <w:t xml:space="preserve">future </w:t>
      </w:r>
      <w:r w:rsidR="007B4AC7">
        <w:rPr>
          <w:lang w:val="en-GB"/>
        </w:rPr>
        <w:t>workloads</w:t>
      </w:r>
      <w:r>
        <w:rPr>
          <w:lang w:val="en-GB"/>
        </w:rPr>
        <w:t xml:space="preserve"> </w:t>
      </w:r>
      <w:r w:rsidR="00655D77" w:rsidRPr="004C2B50">
        <w:rPr>
          <w:lang w:val="en-GB"/>
        </w:rPr>
        <w:t>without impact</w:t>
      </w:r>
      <w:r w:rsidR="009A134B">
        <w:rPr>
          <w:lang w:val="en-GB"/>
        </w:rPr>
        <w:t>ing existing</w:t>
      </w:r>
      <w:r w:rsidR="002E52DD" w:rsidRPr="004C2B50">
        <w:rPr>
          <w:lang w:val="en-GB"/>
        </w:rPr>
        <w:t>.</w:t>
      </w:r>
      <w:r w:rsidR="00EB4D8A" w:rsidRPr="004C2B50">
        <w:rPr>
          <w:lang w:val="en-GB"/>
        </w:rPr>
        <w:t xml:space="preserve"> </w:t>
      </w:r>
      <w:r w:rsidR="004D6776" w:rsidRPr="004C2B50">
        <w:rPr>
          <w:lang w:val="en-GB"/>
        </w:rPr>
        <w:t>A key</w:t>
      </w:r>
      <w:r w:rsidR="00DF616B" w:rsidRPr="004C2B50">
        <w:rPr>
          <w:lang w:val="en-GB"/>
        </w:rPr>
        <w:t xml:space="preserve"> </w:t>
      </w:r>
      <w:r w:rsidR="003245AD" w:rsidRPr="006D4C84">
        <w:rPr>
          <w:lang w:val="en-GB"/>
        </w:rPr>
        <w:t xml:space="preserve">focus </w:t>
      </w:r>
      <w:r w:rsidR="004D6776" w:rsidRPr="004C2B50">
        <w:rPr>
          <w:lang w:val="en-GB"/>
        </w:rPr>
        <w:t xml:space="preserve">is </w:t>
      </w:r>
      <w:r w:rsidR="003245AD" w:rsidRPr="006D4C84">
        <w:rPr>
          <w:lang w:val="en-GB"/>
        </w:rPr>
        <w:t xml:space="preserve">on right-sizing </w:t>
      </w:r>
      <w:r w:rsidR="00DF616B" w:rsidRPr="004C2B50">
        <w:rPr>
          <w:lang w:val="en-GB"/>
        </w:rPr>
        <w:t xml:space="preserve">the Landing Zone </w:t>
      </w:r>
      <w:r w:rsidR="003245AD" w:rsidRPr="006D4C84">
        <w:rPr>
          <w:lang w:val="en-GB"/>
        </w:rPr>
        <w:t>for the immediate Eircode</w:t>
      </w:r>
      <w:r w:rsidR="0030256E" w:rsidRPr="006D4C84">
        <w:rPr>
          <w:lang w:val="en-GB"/>
        </w:rPr>
        <w:t xml:space="preserve"> </w:t>
      </w:r>
      <w:r w:rsidR="008006D5" w:rsidRPr="006D4C84">
        <w:rPr>
          <w:lang w:val="en-GB"/>
        </w:rPr>
        <w:t>AWS needs</w:t>
      </w:r>
      <w:r w:rsidR="008B19CA">
        <w:rPr>
          <w:lang w:val="en-GB"/>
        </w:rPr>
        <w:t xml:space="preserve"> but with extensibility in mind</w:t>
      </w:r>
      <w:r w:rsidR="008006D5" w:rsidRPr="006D4C84">
        <w:rPr>
          <w:lang w:val="en-GB"/>
        </w:rPr>
        <w:t xml:space="preserve">. </w:t>
      </w:r>
    </w:p>
    <w:p w14:paraId="661F195D" w14:textId="77777777" w:rsidR="008E60C4" w:rsidRDefault="008E60C4" w:rsidP="00ED7C88">
      <w:pPr>
        <w:pStyle w:val="BodyTextVersion1"/>
        <w:rPr>
          <w:lang w:val="en-GB"/>
        </w:rPr>
      </w:pPr>
    </w:p>
    <w:p w14:paraId="3CF95F3B" w14:textId="008E7F20" w:rsidR="008E60C4" w:rsidRDefault="008E60C4" w:rsidP="008E60C4">
      <w:pPr>
        <w:pStyle w:val="Heading3"/>
      </w:pPr>
      <w:r>
        <w:t>Requirements Summary</w:t>
      </w:r>
    </w:p>
    <w:p w14:paraId="3E6E40FF" w14:textId="736631AD" w:rsidR="00F86F56" w:rsidRDefault="00F86F56" w:rsidP="00ED7C88">
      <w:pPr>
        <w:pStyle w:val="BodyTextVersion1"/>
        <w:rPr>
          <w:lang w:val="en-GB"/>
        </w:rPr>
      </w:pPr>
      <w:r>
        <w:rPr>
          <w:lang w:val="en-GB"/>
        </w:rPr>
        <w:t>The following table summarise</w:t>
      </w:r>
      <w:r w:rsidR="00B40D6A">
        <w:rPr>
          <w:lang w:val="en-GB"/>
        </w:rPr>
        <w:t>s</w:t>
      </w:r>
      <w:r>
        <w:rPr>
          <w:lang w:val="en-GB"/>
        </w:rPr>
        <w:t xml:space="preserve"> the </w:t>
      </w:r>
      <w:r w:rsidR="002203B6">
        <w:rPr>
          <w:lang w:val="en-GB"/>
        </w:rPr>
        <w:t xml:space="preserve">above </w:t>
      </w:r>
      <w:r>
        <w:rPr>
          <w:lang w:val="en-GB"/>
        </w:rPr>
        <w:t>AWS requirements</w:t>
      </w:r>
      <w:r w:rsidR="003143DA">
        <w:rPr>
          <w:lang w:val="en-GB"/>
        </w:rPr>
        <w:t xml:space="preserve"> </w:t>
      </w:r>
      <w:r w:rsidR="00800892">
        <w:rPr>
          <w:lang w:val="en-GB"/>
        </w:rPr>
        <w:t>that will drive</w:t>
      </w:r>
      <w:r w:rsidR="003143DA">
        <w:rPr>
          <w:lang w:val="en-GB"/>
        </w:rPr>
        <w:t xml:space="preserve"> the Landing Zone</w:t>
      </w:r>
      <w:r w:rsidR="00800892">
        <w:rPr>
          <w:lang w:val="en-GB"/>
        </w:rPr>
        <w:t xml:space="preserve"> design</w:t>
      </w:r>
      <w:r>
        <w:rPr>
          <w:lang w:val="en-GB"/>
        </w:rPr>
        <w:t>.</w:t>
      </w:r>
    </w:p>
    <w:p w14:paraId="203F9D88" w14:textId="77777777" w:rsidR="00F86F56" w:rsidRDefault="00F86F56" w:rsidP="00ED7C88">
      <w:pPr>
        <w:pStyle w:val="BodyTextVersion1"/>
        <w:rPr>
          <w:lang w:val="en-GB"/>
        </w:rPr>
      </w:pPr>
    </w:p>
    <w:tbl>
      <w:tblPr>
        <w:tblStyle w:val="ListTable3-Accent2"/>
        <w:tblW w:w="9351" w:type="dxa"/>
        <w:tblBorders>
          <w:insideH w:val="single" w:sz="4" w:space="0" w:color="00C6C2" w:themeColor="accent2"/>
          <w:insideV w:val="single" w:sz="4" w:space="0" w:color="00C6C2" w:themeColor="accent2"/>
        </w:tblBorders>
        <w:tblLook w:val="04A0" w:firstRow="1" w:lastRow="0" w:firstColumn="1" w:lastColumn="0" w:noHBand="0" w:noVBand="1"/>
      </w:tblPr>
      <w:tblGrid>
        <w:gridCol w:w="421"/>
        <w:gridCol w:w="3118"/>
        <w:gridCol w:w="5812"/>
      </w:tblGrid>
      <w:tr w:rsidR="00224C50" w:rsidRPr="00B53332" w14:paraId="7B6A3C9A" w14:textId="77777777" w:rsidTr="004C2B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1" w:type="dxa"/>
          </w:tcPr>
          <w:p w14:paraId="7B1F7679" w14:textId="5B002289" w:rsidR="00224C50" w:rsidRDefault="00224C50">
            <w:pPr>
              <w:pStyle w:val="BodyTextVersion1"/>
              <w:rPr>
                <w:color w:val="FFFFFF" w:themeColor="background1"/>
                <w:lang w:val="en-GB"/>
              </w:rPr>
            </w:pPr>
            <w:r>
              <w:rPr>
                <w:color w:val="FFFFFF" w:themeColor="background1"/>
                <w:lang w:val="en-GB"/>
              </w:rPr>
              <w:t>#</w:t>
            </w:r>
          </w:p>
        </w:tc>
        <w:tc>
          <w:tcPr>
            <w:tcW w:w="3118" w:type="dxa"/>
          </w:tcPr>
          <w:p w14:paraId="38ABF110" w14:textId="7F4CA532" w:rsidR="00224C50" w:rsidRPr="00B53332" w:rsidRDefault="00224C50">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Requir</w:t>
            </w:r>
            <w:r w:rsidR="005A18B8">
              <w:rPr>
                <w:color w:val="FFFFFF" w:themeColor="background1"/>
                <w:lang w:val="en-GB"/>
              </w:rPr>
              <w:t>e</w:t>
            </w:r>
            <w:r>
              <w:rPr>
                <w:color w:val="FFFFFF" w:themeColor="background1"/>
                <w:lang w:val="en-GB"/>
              </w:rPr>
              <w:t>ment</w:t>
            </w:r>
          </w:p>
        </w:tc>
        <w:tc>
          <w:tcPr>
            <w:tcW w:w="5812" w:type="dxa"/>
          </w:tcPr>
          <w:p w14:paraId="374BB2E1" w14:textId="77777777" w:rsidR="00224C50" w:rsidRPr="00B53332" w:rsidRDefault="00224C50">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Description</w:t>
            </w:r>
          </w:p>
        </w:tc>
      </w:tr>
      <w:tr w:rsidR="00224C50" w:rsidRPr="00EC72CA" w14:paraId="1CF53984" w14:textId="77777777" w:rsidTr="004C2B50">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421" w:type="dxa"/>
          </w:tcPr>
          <w:p w14:paraId="6C5A5F06" w14:textId="4B2A3CD8" w:rsidR="00224C50" w:rsidRPr="00EC72CA" w:rsidRDefault="00224C50">
            <w:r>
              <w:t>1</w:t>
            </w:r>
          </w:p>
        </w:tc>
        <w:tc>
          <w:tcPr>
            <w:tcW w:w="3118" w:type="dxa"/>
          </w:tcPr>
          <w:p w14:paraId="35A3ED30" w14:textId="5F3591F5" w:rsidR="00224C50" w:rsidRPr="004C2B50" w:rsidRDefault="00224C50" w:rsidP="001D1007">
            <w:pPr>
              <w:cnfStyle w:val="000000100000" w:firstRow="0" w:lastRow="0" w:firstColumn="0" w:lastColumn="0" w:oddVBand="0" w:evenVBand="0" w:oddHBand="1" w:evenHBand="0" w:firstRowFirstColumn="0" w:firstRowLastColumn="0" w:lastRowFirstColumn="0" w:lastRowLastColumn="0"/>
              <w:rPr>
                <w:b/>
              </w:rPr>
            </w:pPr>
            <w:r w:rsidRPr="008F49CC">
              <w:rPr>
                <w:b/>
                <w:bCs/>
              </w:rPr>
              <w:t xml:space="preserve">Migrate existing </w:t>
            </w:r>
            <w:r>
              <w:rPr>
                <w:b/>
                <w:bCs/>
              </w:rPr>
              <w:t xml:space="preserve">PAD </w:t>
            </w:r>
            <w:r w:rsidRPr="008F49CC">
              <w:rPr>
                <w:b/>
                <w:bCs/>
              </w:rPr>
              <w:t>databases</w:t>
            </w:r>
            <w:r w:rsidR="007D2117">
              <w:rPr>
                <w:b/>
                <w:bCs/>
              </w:rPr>
              <w:t xml:space="preserve"> and solution</w:t>
            </w:r>
          </w:p>
        </w:tc>
        <w:tc>
          <w:tcPr>
            <w:tcW w:w="5812" w:type="dxa"/>
          </w:tcPr>
          <w:p w14:paraId="016794B7" w14:textId="77777777" w:rsidR="00224C50" w:rsidRDefault="00224C50">
            <w:pPr>
              <w:pStyle w:val="BodyTextVersion1"/>
              <w:cnfStyle w:val="000000100000" w:firstRow="0" w:lastRow="0" w:firstColumn="0" w:lastColumn="0" w:oddVBand="0" w:evenVBand="0" w:oddHBand="1" w:evenHBand="0" w:firstRowFirstColumn="0" w:firstRowLastColumn="0" w:lastRowFirstColumn="0" w:lastRowLastColumn="0"/>
              <w:rPr>
                <w:rFonts w:ascii="Calibri Light" w:hAnsi="Calibri Light"/>
                <w:b/>
                <w:bCs/>
                <w:color w:val="4F4F4F"/>
                <w:szCs w:val="20"/>
                <w:lang w:val="en-GB"/>
              </w:rPr>
            </w:pPr>
            <w:r w:rsidRPr="004C2B50">
              <w:rPr>
                <w:rFonts w:ascii="Calibri Light" w:hAnsi="Calibri Light"/>
                <w:b/>
                <w:color w:val="4F4F4F"/>
                <w:szCs w:val="20"/>
                <w:lang w:val="en-GB"/>
              </w:rPr>
              <w:t xml:space="preserve">Migrate existing </w:t>
            </w:r>
            <w:r>
              <w:rPr>
                <w:rFonts w:ascii="Calibri Light" w:hAnsi="Calibri Light"/>
                <w:b/>
                <w:bCs/>
                <w:color w:val="4F4F4F"/>
                <w:szCs w:val="20"/>
                <w:lang w:val="en-GB"/>
              </w:rPr>
              <w:t xml:space="preserve">PAD </w:t>
            </w:r>
            <w:r w:rsidRPr="004C2B50">
              <w:rPr>
                <w:rFonts w:ascii="Calibri Light" w:hAnsi="Calibri Light"/>
                <w:b/>
                <w:color w:val="4F4F4F"/>
                <w:szCs w:val="20"/>
                <w:lang w:val="en-GB"/>
              </w:rPr>
              <w:t>databases from the current AWS Organisation to the new An Post Organisation</w:t>
            </w:r>
            <w:r>
              <w:rPr>
                <w:rFonts w:ascii="Calibri Light" w:hAnsi="Calibri Light"/>
                <w:b/>
                <w:bCs/>
                <w:color w:val="4F4F4F"/>
                <w:szCs w:val="20"/>
                <w:lang w:val="en-GB"/>
              </w:rPr>
              <w:t xml:space="preserve">. </w:t>
            </w:r>
          </w:p>
          <w:p w14:paraId="6CCF0D0C" w14:textId="2C8446A3" w:rsidR="007D2117" w:rsidRPr="004C2B50" w:rsidRDefault="007D2117">
            <w:pPr>
              <w:pStyle w:val="BodyTextVersion1"/>
              <w:cnfStyle w:val="000000100000" w:firstRow="0" w:lastRow="0" w:firstColumn="0" w:lastColumn="0" w:oddVBand="0" w:evenVBand="0" w:oddHBand="1" w:evenHBand="0" w:firstRowFirstColumn="0" w:firstRowLastColumn="0" w:lastRowFirstColumn="0" w:lastRowLastColumn="0"/>
              <w:rPr>
                <w:rFonts w:ascii="Calibri Light" w:hAnsi="Calibri Light"/>
                <w:b/>
                <w:color w:val="4F4F4F"/>
                <w:szCs w:val="20"/>
                <w:lang w:val="en-GB"/>
              </w:rPr>
            </w:pPr>
            <w:r>
              <w:rPr>
                <w:rFonts w:ascii="Calibri Light" w:hAnsi="Calibri Light"/>
                <w:b/>
                <w:bCs/>
                <w:color w:val="4F4F4F"/>
                <w:szCs w:val="20"/>
                <w:lang w:val="en-GB"/>
              </w:rPr>
              <w:t>Support the deployment of SSMS, two custom applications and various custom scripts to access the databases.</w:t>
            </w:r>
          </w:p>
        </w:tc>
      </w:tr>
      <w:tr w:rsidR="00224C50" w14:paraId="7B49934B" w14:textId="77777777" w:rsidTr="004C2B50">
        <w:trPr>
          <w:trHeight w:val="77"/>
        </w:trPr>
        <w:tc>
          <w:tcPr>
            <w:cnfStyle w:val="001000000000" w:firstRow="0" w:lastRow="0" w:firstColumn="1" w:lastColumn="0" w:oddVBand="0" w:evenVBand="0" w:oddHBand="0" w:evenHBand="0" w:firstRowFirstColumn="0" w:firstRowLastColumn="0" w:lastRowFirstColumn="0" w:lastRowLastColumn="0"/>
            <w:tcW w:w="421" w:type="dxa"/>
          </w:tcPr>
          <w:p w14:paraId="50BAF4F5" w14:textId="124D3E2A" w:rsidR="00224C50" w:rsidRPr="004C2B50" w:rsidRDefault="00224C50" w:rsidP="00B617D1">
            <w:r w:rsidRPr="004C2B50">
              <w:t>2</w:t>
            </w:r>
          </w:p>
        </w:tc>
        <w:tc>
          <w:tcPr>
            <w:tcW w:w="3118" w:type="dxa"/>
          </w:tcPr>
          <w:p w14:paraId="06AC4A22" w14:textId="0742CB71" w:rsidR="00224C50" w:rsidRPr="004C2B50" w:rsidRDefault="00523296" w:rsidP="00B617D1">
            <w:pPr>
              <w:cnfStyle w:val="000000000000" w:firstRow="0" w:lastRow="0" w:firstColumn="0" w:lastColumn="0" w:oddVBand="0" w:evenVBand="0" w:oddHBand="0" w:evenHBand="0" w:firstRowFirstColumn="0" w:firstRowLastColumn="0" w:lastRowFirstColumn="0" w:lastRowLastColumn="0"/>
              <w:rPr>
                <w:b/>
              </w:rPr>
            </w:pPr>
            <w:r>
              <w:rPr>
                <w:b/>
                <w:bCs/>
              </w:rPr>
              <w:t xml:space="preserve">PAD </w:t>
            </w:r>
            <w:r w:rsidR="000A5697">
              <w:rPr>
                <w:b/>
                <w:bCs/>
              </w:rPr>
              <w:t>User</w:t>
            </w:r>
            <w:r>
              <w:rPr>
                <w:b/>
                <w:bCs/>
              </w:rPr>
              <w:t xml:space="preserve"> Access</w:t>
            </w:r>
            <w:r w:rsidR="00224C50" w:rsidRPr="004C2B50">
              <w:rPr>
                <w:b/>
              </w:rPr>
              <w:t xml:space="preserve"> </w:t>
            </w:r>
          </w:p>
        </w:tc>
        <w:tc>
          <w:tcPr>
            <w:tcW w:w="5812" w:type="dxa"/>
          </w:tcPr>
          <w:p w14:paraId="1AA4B147" w14:textId="27CB586D" w:rsidR="00224C50" w:rsidRPr="004C2B50" w:rsidRDefault="007D2117" w:rsidP="00B617D1">
            <w:pPr>
              <w:pStyle w:val="BodyTextVersion1"/>
              <w:cnfStyle w:val="000000000000" w:firstRow="0" w:lastRow="0" w:firstColumn="0" w:lastColumn="0" w:oddVBand="0" w:evenVBand="0" w:oddHBand="0" w:evenHBand="0" w:firstRowFirstColumn="0" w:firstRowLastColumn="0" w:lastRowFirstColumn="0" w:lastRowLastColumn="0"/>
              <w:rPr>
                <w:rFonts w:ascii="Calibri Light" w:hAnsi="Calibri Light"/>
                <w:b/>
                <w:color w:val="4F4F4F"/>
                <w:szCs w:val="20"/>
                <w:lang w:val="en-GB"/>
              </w:rPr>
            </w:pPr>
            <w:r>
              <w:rPr>
                <w:rFonts w:ascii="Calibri Light" w:hAnsi="Calibri Light"/>
                <w:b/>
                <w:bCs/>
                <w:color w:val="4F4F4F"/>
                <w:szCs w:val="20"/>
                <w:lang w:val="en-GB"/>
              </w:rPr>
              <w:t xml:space="preserve">Provide secure remote access to </w:t>
            </w:r>
            <w:r w:rsidR="000A4EDD">
              <w:rPr>
                <w:rFonts w:ascii="Calibri Light" w:hAnsi="Calibri Light"/>
                <w:b/>
                <w:bCs/>
                <w:color w:val="4F4F4F"/>
                <w:szCs w:val="20"/>
                <w:lang w:val="en-GB"/>
              </w:rPr>
              <w:t xml:space="preserve">the </w:t>
            </w:r>
            <w:r w:rsidR="00EA0ECF">
              <w:rPr>
                <w:rFonts w:ascii="Calibri Light" w:hAnsi="Calibri Light"/>
                <w:b/>
                <w:bCs/>
                <w:color w:val="4F4F4F"/>
                <w:szCs w:val="20"/>
                <w:lang w:val="en-GB"/>
              </w:rPr>
              <w:t xml:space="preserve">PAD team to </w:t>
            </w:r>
            <w:r>
              <w:rPr>
                <w:rFonts w:ascii="Calibri Light" w:hAnsi="Calibri Light"/>
                <w:b/>
                <w:bCs/>
                <w:color w:val="4F4F4F"/>
                <w:szCs w:val="20"/>
                <w:lang w:val="en-GB"/>
              </w:rPr>
              <w:t xml:space="preserve">the </w:t>
            </w:r>
            <w:r w:rsidR="00E63CF5">
              <w:rPr>
                <w:rFonts w:ascii="Calibri Light" w:hAnsi="Calibri Light"/>
                <w:b/>
                <w:bCs/>
                <w:color w:val="4F4F4F"/>
                <w:szCs w:val="20"/>
                <w:lang w:val="en-GB"/>
              </w:rPr>
              <w:t xml:space="preserve">PAD </w:t>
            </w:r>
            <w:r w:rsidR="0084710D">
              <w:rPr>
                <w:rFonts w:ascii="Calibri Light" w:hAnsi="Calibri Light"/>
                <w:b/>
                <w:bCs/>
                <w:color w:val="4F4F4F"/>
                <w:szCs w:val="20"/>
                <w:lang w:val="en-GB"/>
              </w:rPr>
              <w:t>tools applications</w:t>
            </w:r>
            <w:r w:rsidR="00E63CF5">
              <w:rPr>
                <w:rFonts w:ascii="Calibri Light" w:hAnsi="Calibri Light"/>
                <w:b/>
                <w:bCs/>
                <w:color w:val="4F4F4F"/>
                <w:szCs w:val="20"/>
                <w:lang w:val="en-GB"/>
              </w:rPr>
              <w:t>, and DB’s</w:t>
            </w:r>
            <w:r w:rsidR="0084710D">
              <w:rPr>
                <w:rFonts w:ascii="Calibri Light" w:hAnsi="Calibri Light"/>
                <w:b/>
                <w:bCs/>
                <w:color w:val="4F4F4F"/>
                <w:szCs w:val="20"/>
                <w:lang w:val="en-GB"/>
              </w:rPr>
              <w:t xml:space="preserve">.  </w:t>
            </w:r>
          </w:p>
        </w:tc>
      </w:tr>
      <w:tr w:rsidR="00B82BF2" w14:paraId="4C8F9CD6" w14:textId="77777777" w:rsidTr="004C2B50">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421" w:type="dxa"/>
          </w:tcPr>
          <w:p w14:paraId="09EAC099" w14:textId="0F709BDA" w:rsidR="00B82BF2" w:rsidRPr="004C2B50" w:rsidRDefault="00B82BF2" w:rsidP="00B82BF2">
            <w:r w:rsidRPr="004C2B50">
              <w:t>3</w:t>
            </w:r>
          </w:p>
        </w:tc>
        <w:tc>
          <w:tcPr>
            <w:tcW w:w="3118" w:type="dxa"/>
          </w:tcPr>
          <w:p w14:paraId="50A4AA11" w14:textId="7835C7F6" w:rsidR="00B82BF2" w:rsidRPr="004C2B50" w:rsidRDefault="00B82BF2" w:rsidP="00B82BF2">
            <w:pPr>
              <w:cnfStyle w:val="000000100000" w:firstRow="0" w:lastRow="0" w:firstColumn="0" w:lastColumn="0" w:oddVBand="0" w:evenVBand="0" w:oddHBand="1" w:evenHBand="0" w:firstRowFirstColumn="0" w:firstRowLastColumn="0" w:lastRowFirstColumn="0" w:lastRowLastColumn="0"/>
              <w:rPr>
                <w:b/>
              </w:rPr>
            </w:pPr>
            <w:r>
              <w:rPr>
                <w:b/>
                <w:bCs/>
              </w:rPr>
              <w:t xml:space="preserve">Eircode Open data file downloads (TBC) </w:t>
            </w:r>
          </w:p>
        </w:tc>
        <w:tc>
          <w:tcPr>
            <w:tcW w:w="5812" w:type="dxa"/>
          </w:tcPr>
          <w:p w14:paraId="581D37E6" w14:textId="4E6DB902" w:rsidR="00B82BF2" w:rsidRPr="004C2B50" w:rsidRDefault="00BC0F80" w:rsidP="00B82BF2">
            <w:pPr>
              <w:pStyle w:val="BodyTextVersion1"/>
              <w:cnfStyle w:val="000000100000" w:firstRow="0" w:lastRow="0" w:firstColumn="0" w:lastColumn="0" w:oddVBand="0" w:evenVBand="0" w:oddHBand="1" w:evenHBand="0" w:firstRowFirstColumn="0" w:firstRowLastColumn="0" w:lastRowFirstColumn="0" w:lastRowLastColumn="0"/>
              <w:rPr>
                <w:rFonts w:ascii="Calibri Light" w:hAnsi="Calibri Light"/>
                <w:b/>
                <w:color w:val="4F4F4F"/>
                <w:szCs w:val="20"/>
                <w:lang w:val="en-GB"/>
              </w:rPr>
            </w:pPr>
            <w:r>
              <w:rPr>
                <w:rFonts w:ascii="Calibri Light" w:hAnsi="Calibri Light"/>
                <w:b/>
                <w:bCs/>
                <w:color w:val="4F4F4F"/>
                <w:szCs w:val="20"/>
                <w:lang w:val="en-GB"/>
              </w:rPr>
              <w:t xml:space="preserve">Solution to meet ODD requirements to share </w:t>
            </w:r>
            <w:r w:rsidR="00464E88">
              <w:rPr>
                <w:rFonts w:ascii="Calibri Light" w:hAnsi="Calibri Light"/>
                <w:b/>
                <w:bCs/>
                <w:color w:val="4F4F4F"/>
                <w:szCs w:val="20"/>
                <w:lang w:val="en-GB"/>
              </w:rPr>
              <w:t xml:space="preserve">open data sets </w:t>
            </w:r>
            <w:r w:rsidR="006E0934">
              <w:rPr>
                <w:rFonts w:ascii="Calibri Light" w:hAnsi="Calibri Light"/>
                <w:b/>
                <w:bCs/>
                <w:color w:val="4F4F4F"/>
                <w:szCs w:val="20"/>
                <w:lang w:val="en-GB"/>
              </w:rPr>
              <w:t>with</w:t>
            </w:r>
            <w:r w:rsidR="00464E88">
              <w:rPr>
                <w:rFonts w:ascii="Calibri Light" w:hAnsi="Calibri Light"/>
                <w:b/>
                <w:bCs/>
                <w:color w:val="4F4F4F"/>
                <w:szCs w:val="20"/>
                <w:lang w:val="en-GB"/>
              </w:rPr>
              <w:t xml:space="preserve"> public users.</w:t>
            </w:r>
          </w:p>
        </w:tc>
      </w:tr>
      <w:tr w:rsidR="00B82BF2" w14:paraId="3D7E7BA1" w14:textId="77777777" w:rsidTr="005601A8">
        <w:trPr>
          <w:trHeight w:val="77"/>
        </w:trPr>
        <w:tc>
          <w:tcPr>
            <w:cnfStyle w:val="001000000000" w:firstRow="0" w:lastRow="0" w:firstColumn="1" w:lastColumn="0" w:oddVBand="0" w:evenVBand="0" w:oddHBand="0" w:evenHBand="0" w:firstRowFirstColumn="0" w:firstRowLastColumn="0" w:lastRowFirstColumn="0" w:lastRowLastColumn="0"/>
            <w:tcW w:w="421" w:type="dxa"/>
          </w:tcPr>
          <w:p w14:paraId="15169D6C" w14:textId="61C9150C" w:rsidR="00B82BF2" w:rsidRPr="009D3070" w:rsidRDefault="00B82BF2" w:rsidP="00B82BF2">
            <w:r>
              <w:t>4</w:t>
            </w:r>
          </w:p>
        </w:tc>
        <w:tc>
          <w:tcPr>
            <w:tcW w:w="3118" w:type="dxa"/>
          </w:tcPr>
          <w:p w14:paraId="1FA1E5A5" w14:textId="79E01638" w:rsidR="00B82BF2" w:rsidRDefault="00B82BF2" w:rsidP="00B82BF2">
            <w:pPr>
              <w:cnfStyle w:val="000000000000" w:firstRow="0" w:lastRow="0" w:firstColumn="0" w:lastColumn="0" w:oddVBand="0" w:evenVBand="0" w:oddHBand="0" w:evenHBand="0" w:firstRowFirstColumn="0" w:firstRowLastColumn="0" w:lastRowFirstColumn="0" w:lastRowLastColumn="0"/>
              <w:rPr>
                <w:b/>
                <w:bCs/>
              </w:rPr>
            </w:pPr>
            <w:r>
              <w:rPr>
                <w:b/>
                <w:bCs/>
              </w:rPr>
              <w:t xml:space="preserve">Potential Future Requirements </w:t>
            </w:r>
          </w:p>
        </w:tc>
        <w:tc>
          <w:tcPr>
            <w:tcW w:w="5812" w:type="dxa"/>
          </w:tcPr>
          <w:p w14:paraId="20F3A144" w14:textId="76902449" w:rsidR="00B82BF2" w:rsidRDefault="00B82BF2" w:rsidP="00B82BF2">
            <w:pPr>
              <w:pStyle w:val="BodyTextVersion1"/>
              <w:cnfStyle w:val="000000000000" w:firstRow="0" w:lastRow="0" w:firstColumn="0" w:lastColumn="0" w:oddVBand="0" w:evenVBand="0" w:oddHBand="0" w:evenHBand="0" w:firstRowFirstColumn="0" w:firstRowLastColumn="0" w:lastRowFirstColumn="0" w:lastRowLastColumn="0"/>
              <w:rPr>
                <w:rFonts w:ascii="Calibri Light" w:hAnsi="Calibri Light"/>
                <w:b/>
                <w:bCs/>
                <w:color w:val="4F4F4F"/>
                <w:szCs w:val="20"/>
                <w:lang w:val="en-GB"/>
              </w:rPr>
            </w:pPr>
            <w:r>
              <w:rPr>
                <w:rFonts w:ascii="Calibri Light" w:hAnsi="Calibri Light"/>
                <w:b/>
                <w:bCs/>
                <w:color w:val="4F4F4F"/>
                <w:szCs w:val="20"/>
                <w:lang w:val="en-GB"/>
              </w:rPr>
              <w:t xml:space="preserve">Facilitate the evolution of the Landing Zone to address future needs through a right-sized approach.  </w:t>
            </w:r>
          </w:p>
        </w:tc>
      </w:tr>
    </w:tbl>
    <w:p w14:paraId="538D5DA6" w14:textId="766E27FA" w:rsidR="00943369" w:rsidRPr="00F371A8" w:rsidRDefault="00943369" w:rsidP="00943369">
      <w:pPr>
        <w:pStyle w:val="Caption"/>
        <w:jc w:val="center"/>
      </w:pPr>
      <w:r>
        <w:t>Table 5 AWS Landing Zone – Su</w:t>
      </w:r>
      <w:r w:rsidR="005A18B8">
        <w:t>mmarized Requirements</w:t>
      </w:r>
    </w:p>
    <w:p w14:paraId="2158F87F" w14:textId="77777777" w:rsidR="00943369" w:rsidRDefault="00943369" w:rsidP="00ED7C88">
      <w:pPr>
        <w:pStyle w:val="BodyTextVersion1"/>
        <w:rPr>
          <w:lang w:val="en-GB"/>
        </w:rPr>
      </w:pPr>
    </w:p>
    <w:p w14:paraId="78A61DFE" w14:textId="4C5E1C1A" w:rsidR="005B571F" w:rsidRDefault="00D96B60" w:rsidP="00ED7C88">
      <w:pPr>
        <w:pStyle w:val="BodyTextVersion1"/>
        <w:rPr>
          <w:lang w:val="en-GB"/>
        </w:rPr>
      </w:pPr>
      <w:r>
        <w:rPr>
          <w:lang w:val="en-GB"/>
        </w:rPr>
        <w:t xml:space="preserve">The above requirements will be described </w:t>
      </w:r>
      <w:r w:rsidR="00190EA1">
        <w:rPr>
          <w:lang w:val="en-GB"/>
        </w:rPr>
        <w:t xml:space="preserve">in subsequent </w:t>
      </w:r>
      <w:r>
        <w:rPr>
          <w:lang w:val="en-GB"/>
        </w:rPr>
        <w:t>HLD</w:t>
      </w:r>
      <w:r w:rsidR="00495438">
        <w:rPr>
          <w:lang w:val="en-GB"/>
        </w:rPr>
        <w:t xml:space="preserve"> specifications </w:t>
      </w:r>
      <w:r>
        <w:rPr>
          <w:lang w:val="en-GB"/>
        </w:rPr>
        <w:t>and are reference</w:t>
      </w:r>
      <w:r w:rsidR="008E3773">
        <w:rPr>
          <w:lang w:val="en-GB"/>
        </w:rPr>
        <w:t>d</w:t>
      </w:r>
      <w:r>
        <w:rPr>
          <w:lang w:val="en-GB"/>
        </w:rPr>
        <w:t xml:space="preserve"> here to frame the parameters guiding the </w:t>
      </w:r>
      <w:r w:rsidR="00F70CC3">
        <w:rPr>
          <w:lang w:val="en-GB"/>
        </w:rPr>
        <w:t xml:space="preserve">scope of the </w:t>
      </w:r>
      <w:r>
        <w:rPr>
          <w:lang w:val="en-GB"/>
        </w:rPr>
        <w:t xml:space="preserve">Landing Zone design.  </w:t>
      </w:r>
    </w:p>
    <w:p w14:paraId="0ECE1281" w14:textId="77777777" w:rsidR="005B571F" w:rsidRDefault="005B571F" w:rsidP="00ED7C88">
      <w:pPr>
        <w:pStyle w:val="BodyTextVersion1"/>
        <w:rPr>
          <w:lang w:val="en-GB"/>
        </w:rPr>
      </w:pPr>
    </w:p>
    <w:p w14:paraId="32E6B6F6" w14:textId="77777777" w:rsidR="00106CFC" w:rsidRDefault="00106CFC" w:rsidP="00106CFC">
      <w:pPr>
        <w:pStyle w:val="BodyTextVersion1"/>
        <w:rPr>
          <w:lang w:val="en-GB"/>
        </w:rPr>
      </w:pPr>
    </w:p>
    <w:p w14:paraId="68E7177F" w14:textId="2D5AD391" w:rsidR="002C3324" w:rsidRDefault="002C3324" w:rsidP="00EF2B0F">
      <w:pPr>
        <w:pStyle w:val="Heading2"/>
      </w:pPr>
      <w:bookmarkStart w:id="12" w:name="_Toc223947735"/>
      <w:r>
        <w:t xml:space="preserve">AWS </w:t>
      </w:r>
      <w:r w:rsidR="00EF2B0F">
        <w:t>Workloads Technical Overview</w:t>
      </w:r>
      <w:bookmarkEnd w:id="12"/>
      <w:r w:rsidR="00EF2B0F">
        <w:t xml:space="preserve"> </w:t>
      </w:r>
      <w:r>
        <w:t xml:space="preserve"> </w:t>
      </w:r>
    </w:p>
    <w:p w14:paraId="50B1F4A8" w14:textId="56922DDF" w:rsidR="00EF2B0F" w:rsidRDefault="00EF2B0F" w:rsidP="00F8050E">
      <w:pPr>
        <w:pStyle w:val="Heading3"/>
      </w:pPr>
      <w:bookmarkStart w:id="13" w:name="_Toc223947736"/>
      <w:r>
        <w:t>Description</w:t>
      </w:r>
      <w:bookmarkEnd w:id="13"/>
      <w:r>
        <w:t xml:space="preserve"> </w:t>
      </w:r>
    </w:p>
    <w:p w14:paraId="701E3952" w14:textId="5235A0F7" w:rsidR="00F8050E" w:rsidRPr="00F8050E" w:rsidRDefault="00F8050E" w:rsidP="00F8050E">
      <w:pPr>
        <w:pStyle w:val="BodyTextVersion1"/>
      </w:pPr>
      <w:r w:rsidRPr="0C1B33A4">
        <w:t xml:space="preserve">This section provides a short </w:t>
      </w:r>
      <w:r w:rsidR="006F658C" w:rsidRPr="0C1B33A4">
        <w:t xml:space="preserve">technical </w:t>
      </w:r>
      <w:r w:rsidRPr="0C1B33A4">
        <w:t xml:space="preserve">overview of the </w:t>
      </w:r>
      <w:r w:rsidR="002A657A" w:rsidRPr="0C1B33A4">
        <w:t>required</w:t>
      </w:r>
      <w:r w:rsidRPr="0C1B33A4">
        <w:t xml:space="preserve"> workloads</w:t>
      </w:r>
      <w:r w:rsidR="002A657A" w:rsidRPr="0C1B33A4">
        <w:t xml:space="preserve">. </w:t>
      </w:r>
      <w:r w:rsidRPr="0C1B33A4">
        <w:t xml:space="preserve"> </w:t>
      </w:r>
    </w:p>
    <w:p w14:paraId="546E81B8" w14:textId="3FB870F8" w:rsidR="00B720D5" w:rsidRDefault="00D34A7F" w:rsidP="004C2B50">
      <w:pPr>
        <w:pStyle w:val="Heading3"/>
      </w:pPr>
      <w:bookmarkStart w:id="14" w:name="_Toc223947737"/>
      <w:r w:rsidRPr="00756695">
        <w:t xml:space="preserve">PAD </w:t>
      </w:r>
      <w:r w:rsidR="00764285">
        <w:t>A</w:t>
      </w:r>
      <w:r w:rsidRPr="00756695">
        <w:t xml:space="preserve">pplication </w:t>
      </w:r>
      <w:r w:rsidR="00764285">
        <w:t>O</w:t>
      </w:r>
      <w:r w:rsidRPr="00756695">
        <w:t>verview</w:t>
      </w:r>
      <w:bookmarkEnd w:id="14"/>
      <w:r>
        <w:t xml:space="preserve"> </w:t>
      </w:r>
    </w:p>
    <w:p w14:paraId="7A27B9E9" w14:textId="1F46BF88" w:rsidR="0088746E" w:rsidRDefault="00C14C2A" w:rsidP="003C4AA0">
      <w:pPr>
        <w:pStyle w:val="BodyTextVersion1"/>
        <w:rPr>
          <w:lang w:val="en-GB"/>
        </w:rPr>
      </w:pPr>
      <w:r>
        <w:rPr>
          <w:lang w:val="en-GB"/>
        </w:rPr>
        <w:t>A</w:t>
      </w:r>
      <w:r w:rsidR="00E1477F">
        <w:rPr>
          <w:lang w:val="en-GB"/>
        </w:rPr>
        <w:t>s</w:t>
      </w:r>
      <w:r>
        <w:rPr>
          <w:lang w:val="en-GB"/>
        </w:rPr>
        <w:t xml:space="preserve"> mentioned, </w:t>
      </w:r>
      <w:r w:rsidR="003C4AA0" w:rsidRPr="005B571F">
        <w:rPr>
          <w:lang w:val="en-GB"/>
        </w:rPr>
        <w:t xml:space="preserve">PAD is the core </w:t>
      </w:r>
      <w:r w:rsidR="00C70240">
        <w:rPr>
          <w:lang w:val="en-GB"/>
        </w:rPr>
        <w:t xml:space="preserve">data processing application </w:t>
      </w:r>
      <w:r w:rsidR="00BD28C7">
        <w:rPr>
          <w:lang w:val="en-GB"/>
        </w:rPr>
        <w:t xml:space="preserve">for Eircodes and is hosted on </w:t>
      </w:r>
      <w:r w:rsidR="006F220A">
        <w:rPr>
          <w:lang w:val="en-GB"/>
        </w:rPr>
        <w:t xml:space="preserve">AWS RDS </w:t>
      </w:r>
      <w:r w:rsidR="003C4AA0" w:rsidRPr="005B571F">
        <w:rPr>
          <w:lang w:val="en-GB"/>
        </w:rPr>
        <w:t>SQL Server platform</w:t>
      </w:r>
      <w:r w:rsidR="000B23FB">
        <w:rPr>
          <w:lang w:val="en-GB"/>
        </w:rPr>
        <w:t>. The RDS instance hosts</w:t>
      </w:r>
      <w:r w:rsidR="003C4AA0" w:rsidRPr="005B571F">
        <w:rPr>
          <w:lang w:val="en-GB"/>
        </w:rPr>
        <w:t xml:space="preserve"> </w:t>
      </w:r>
      <w:r w:rsidR="000B23FB">
        <w:rPr>
          <w:lang w:val="en-GB"/>
        </w:rPr>
        <w:t xml:space="preserve">a </w:t>
      </w:r>
      <w:r w:rsidR="003C4AA0" w:rsidRPr="005B571F">
        <w:rPr>
          <w:lang w:val="en-GB"/>
        </w:rPr>
        <w:t xml:space="preserve">production estate of around 25 databases, stored procedures, scripts, and supporting applications. </w:t>
      </w:r>
    </w:p>
    <w:p w14:paraId="4867B0A5" w14:textId="2164B87E" w:rsidR="003C4AA0" w:rsidRDefault="003C4AA0" w:rsidP="003C4AA0">
      <w:pPr>
        <w:pStyle w:val="BodyTextVersion1"/>
        <w:rPr>
          <w:lang w:val="en-GB"/>
        </w:rPr>
      </w:pPr>
      <w:r w:rsidRPr="005B571F">
        <w:rPr>
          <w:lang w:val="en-GB"/>
        </w:rPr>
        <w:t xml:space="preserve">PAD also generates key </w:t>
      </w:r>
      <w:r w:rsidR="009D48DA">
        <w:rPr>
          <w:lang w:val="en-GB"/>
        </w:rPr>
        <w:t>file</w:t>
      </w:r>
      <w:r w:rsidRPr="005B571F">
        <w:rPr>
          <w:lang w:val="en-GB"/>
        </w:rPr>
        <w:t xml:space="preserve"> outputs that must be made available externally, so the new environment includes a facility to publish </w:t>
      </w:r>
      <w:r w:rsidR="00123AF9">
        <w:rPr>
          <w:lang w:val="en-GB"/>
        </w:rPr>
        <w:t xml:space="preserve">and store </w:t>
      </w:r>
      <w:r w:rsidR="009E6645">
        <w:rPr>
          <w:lang w:val="en-GB"/>
        </w:rPr>
        <w:t xml:space="preserve">entire Eircode </w:t>
      </w:r>
      <w:r w:rsidRPr="005B571F">
        <w:rPr>
          <w:lang w:val="en-GB"/>
        </w:rPr>
        <w:t xml:space="preserve">files generated by </w:t>
      </w:r>
      <w:r w:rsidR="000A2B39">
        <w:rPr>
          <w:lang w:val="en-GB"/>
        </w:rPr>
        <w:t>PAD</w:t>
      </w:r>
      <w:r w:rsidRPr="005B571F">
        <w:rPr>
          <w:lang w:val="en-GB"/>
        </w:rPr>
        <w:t xml:space="preserve">. </w:t>
      </w:r>
    </w:p>
    <w:p w14:paraId="3744E2C7" w14:textId="68E8D8A5" w:rsidR="00221F8B" w:rsidRPr="00756695" w:rsidRDefault="00EF16B3" w:rsidP="004C2B50">
      <w:pPr>
        <w:pStyle w:val="BodyTextVersion1"/>
      </w:pPr>
      <w:r w:rsidRPr="005B571F">
        <w:rPr>
          <w:lang w:val="en-GB"/>
        </w:rPr>
        <w:lastRenderedPageBreak/>
        <w:t xml:space="preserve">The new </w:t>
      </w:r>
      <w:r w:rsidR="006F3F79">
        <w:rPr>
          <w:lang w:val="en-GB"/>
        </w:rPr>
        <w:t xml:space="preserve">AWS PAD </w:t>
      </w:r>
      <w:r w:rsidRPr="005B571F">
        <w:rPr>
          <w:lang w:val="en-GB"/>
        </w:rPr>
        <w:t xml:space="preserve">environment </w:t>
      </w:r>
      <w:r w:rsidR="00CC606F">
        <w:rPr>
          <w:lang w:val="en-GB"/>
        </w:rPr>
        <w:t>will be</w:t>
      </w:r>
      <w:r w:rsidRPr="005B571F">
        <w:rPr>
          <w:lang w:val="en-GB"/>
        </w:rPr>
        <w:t xml:space="preserve"> designed to ensure continuity of PAD operations with minimal disruption, while improving governance, security, and operational ownership under An Post. </w:t>
      </w:r>
    </w:p>
    <w:p w14:paraId="56F16862" w14:textId="77777777" w:rsidR="00F7035A" w:rsidRDefault="00F7035A" w:rsidP="00D34A7F">
      <w:pPr>
        <w:spacing w:after="160" w:line="278" w:lineRule="auto"/>
        <w:rPr>
          <w:rFonts w:asciiTheme="minorHAnsi" w:hAnsiTheme="minorHAnsi"/>
          <w:color w:val="auto"/>
          <w:szCs w:val="22"/>
        </w:rPr>
      </w:pPr>
    </w:p>
    <w:p w14:paraId="0BC379FD" w14:textId="6048765B" w:rsidR="00D34A7F" w:rsidRPr="00756695" w:rsidRDefault="00D34A7F" w:rsidP="00D34A7F">
      <w:pPr>
        <w:spacing w:after="160" w:line="278" w:lineRule="auto"/>
        <w:rPr>
          <w:rFonts w:asciiTheme="minorHAnsi" w:hAnsiTheme="minorHAnsi"/>
          <w:color w:val="auto"/>
          <w:szCs w:val="22"/>
        </w:rPr>
      </w:pPr>
      <w:r w:rsidRPr="00756695">
        <w:rPr>
          <w:rFonts w:asciiTheme="minorHAnsi" w:hAnsiTheme="minorHAnsi"/>
          <w:color w:val="auto"/>
          <w:szCs w:val="22"/>
        </w:rPr>
        <w:t>Core components</w:t>
      </w:r>
    </w:p>
    <w:p w14:paraId="652BA7BD" w14:textId="5FECCF93" w:rsidR="00D34A7F" w:rsidRPr="00756695" w:rsidRDefault="00D34A7F" w:rsidP="00C935E9">
      <w:pPr>
        <w:numPr>
          <w:ilvl w:val="0"/>
          <w:numId w:val="10"/>
        </w:numPr>
        <w:spacing w:after="160" w:line="278" w:lineRule="auto"/>
        <w:rPr>
          <w:rFonts w:asciiTheme="minorHAnsi" w:hAnsiTheme="minorHAnsi"/>
          <w:color w:val="auto"/>
          <w:szCs w:val="22"/>
        </w:rPr>
      </w:pPr>
      <w:r w:rsidRPr="00756695">
        <w:rPr>
          <w:rFonts w:asciiTheme="minorHAnsi" w:hAnsiTheme="minorHAnsi"/>
          <w:color w:val="auto"/>
          <w:szCs w:val="22"/>
        </w:rPr>
        <w:t>Data Processing App (batch / automation):</w:t>
      </w:r>
      <w:r w:rsidRPr="00756695">
        <w:rPr>
          <w:rFonts w:asciiTheme="minorHAnsi" w:hAnsiTheme="minorHAnsi"/>
          <w:color w:val="auto"/>
          <w:szCs w:val="22"/>
        </w:rPr>
        <w:br/>
        <w:t xml:space="preserve">A </w:t>
      </w:r>
      <w:r w:rsidR="00242F4B">
        <w:rPr>
          <w:rFonts w:asciiTheme="minorHAnsi" w:hAnsiTheme="minorHAnsi"/>
          <w:color w:val="auto"/>
          <w:szCs w:val="22"/>
        </w:rPr>
        <w:t xml:space="preserve">custom </w:t>
      </w:r>
      <w:r w:rsidRPr="00756695">
        <w:rPr>
          <w:rFonts w:asciiTheme="minorHAnsi" w:hAnsiTheme="minorHAnsi"/>
          <w:color w:val="auto"/>
          <w:szCs w:val="22"/>
        </w:rPr>
        <w:t xml:space="preserve">Windows-based processing application used for long-running jobs that combine C# logic and SQL Server stored procedures. </w:t>
      </w:r>
    </w:p>
    <w:p w14:paraId="56CEECC7" w14:textId="51687FB1" w:rsidR="00D34A7F" w:rsidRPr="00756695" w:rsidRDefault="00D34A7F" w:rsidP="00C935E9">
      <w:pPr>
        <w:numPr>
          <w:ilvl w:val="0"/>
          <w:numId w:val="10"/>
        </w:numPr>
        <w:spacing w:after="160" w:line="278" w:lineRule="auto"/>
        <w:rPr>
          <w:rFonts w:asciiTheme="minorHAnsi" w:hAnsiTheme="minorHAnsi"/>
          <w:color w:val="auto"/>
          <w:szCs w:val="22"/>
        </w:rPr>
      </w:pPr>
      <w:r w:rsidRPr="00756695">
        <w:rPr>
          <w:rFonts w:asciiTheme="minorHAnsi" w:hAnsiTheme="minorHAnsi"/>
          <w:color w:val="auto"/>
          <w:szCs w:val="22"/>
        </w:rPr>
        <w:t>Interactive App (operations / monthly admin):</w:t>
      </w:r>
      <w:r w:rsidRPr="00756695">
        <w:rPr>
          <w:rFonts w:asciiTheme="minorHAnsi" w:hAnsiTheme="minorHAnsi"/>
          <w:color w:val="auto"/>
          <w:szCs w:val="22"/>
        </w:rPr>
        <w:br/>
      </w:r>
      <w:r w:rsidRPr="00756695" w:rsidDel="003919B5">
        <w:rPr>
          <w:rFonts w:asciiTheme="minorHAnsi" w:hAnsiTheme="minorHAnsi"/>
          <w:color w:val="auto"/>
          <w:szCs w:val="22"/>
        </w:rPr>
        <w:t>A</w:t>
      </w:r>
      <w:r w:rsidRPr="00756695" w:rsidDel="008873D5">
        <w:rPr>
          <w:rFonts w:asciiTheme="minorHAnsi" w:hAnsiTheme="minorHAnsi"/>
          <w:color w:val="auto"/>
          <w:szCs w:val="22"/>
        </w:rPr>
        <w:t xml:space="preserve"> </w:t>
      </w:r>
      <w:r w:rsidR="003919B5">
        <w:rPr>
          <w:rFonts w:asciiTheme="minorHAnsi" w:hAnsiTheme="minorHAnsi"/>
          <w:color w:val="auto"/>
          <w:szCs w:val="22"/>
        </w:rPr>
        <w:t xml:space="preserve">custom </w:t>
      </w:r>
      <w:r w:rsidR="003919B5" w:rsidRPr="00756695">
        <w:rPr>
          <w:rFonts w:asciiTheme="minorHAnsi" w:hAnsiTheme="minorHAnsi"/>
          <w:color w:val="auto"/>
          <w:szCs w:val="22"/>
        </w:rPr>
        <w:t xml:space="preserve">Windows-based </w:t>
      </w:r>
      <w:r w:rsidR="00491028">
        <w:rPr>
          <w:rFonts w:asciiTheme="minorHAnsi" w:hAnsiTheme="minorHAnsi"/>
          <w:color w:val="auto"/>
          <w:szCs w:val="22"/>
        </w:rPr>
        <w:t xml:space="preserve">application </w:t>
      </w:r>
      <w:r w:rsidRPr="00756695">
        <w:rPr>
          <w:rFonts w:asciiTheme="minorHAnsi" w:hAnsiTheme="minorHAnsi"/>
          <w:color w:val="auto"/>
          <w:szCs w:val="22"/>
        </w:rPr>
        <w:t xml:space="preserve">used by the maintenance team to perform monthly administrative updates. </w:t>
      </w:r>
    </w:p>
    <w:p w14:paraId="64DE2969" w14:textId="5AC61D30" w:rsidR="00BA2E3A" w:rsidRPr="00FF733E" w:rsidRDefault="00D34A7F" w:rsidP="00C935E9">
      <w:pPr>
        <w:numPr>
          <w:ilvl w:val="0"/>
          <w:numId w:val="10"/>
        </w:numPr>
        <w:spacing w:after="160" w:line="278" w:lineRule="auto"/>
        <w:rPr>
          <w:rFonts w:asciiTheme="minorHAnsi" w:hAnsiTheme="minorHAnsi"/>
          <w:color w:val="auto"/>
          <w:szCs w:val="22"/>
        </w:rPr>
      </w:pPr>
      <w:r w:rsidRPr="00756695">
        <w:rPr>
          <w:rFonts w:asciiTheme="minorHAnsi" w:hAnsiTheme="minorHAnsi"/>
          <w:color w:val="auto"/>
          <w:szCs w:val="22"/>
        </w:rPr>
        <w:t>Database</w:t>
      </w:r>
      <w:r w:rsidR="00971EB2">
        <w:rPr>
          <w:rFonts w:asciiTheme="minorHAnsi" w:hAnsiTheme="minorHAnsi"/>
          <w:color w:val="auto"/>
          <w:szCs w:val="22"/>
        </w:rPr>
        <w:t>s</w:t>
      </w:r>
      <w:r w:rsidRPr="00756695">
        <w:rPr>
          <w:rFonts w:asciiTheme="minorHAnsi" w:hAnsiTheme="minorHAnsi"/>
          <w:color w:val="auto"/>
          <w:szCs w:val="22"/>
        </w:rPr>
        <w:t>:</w:t>
      </w:r>
      <w:r w:rsidRPr="00756695">
        <w:rPr>
          <w:rFonts w:asciiTheme="minorHAnsi" w:hAnsiTheme="minorHAnsi"/>
          <w:color w:val="auto"/>
          <w:szCs w:val="22"/>
        </w:rPr>
        <w:br/>
      </w:r>
      <w:r w:rsidR="00E15D18" w:rsidRPr="00E15D18">
        <w:rPr>
          <w:rFonts w:asciiTheme="minorHAnsi" w:hAnsiTheme="minorHAnsi"/>
          <w:color w:val="auto"/>
          <w:szCs w:val="22"/>
        </w:rPr>
        <w:t xml:space="preserve">The </w:t>
      </w:r>
      <w:r w:rsidR="0021342F">
        <w:rPr>
          <w:rFonts w:asciiTheme="minorHAnsi" w:hAnsiTheme="minorHAnsi"/>
          <w:color w:val="auto"/>
          <w:szCs w:val="22"/>
        </w:rPr>
        <w:t xml:space="preserve">PAD </w:t>
      </w:r>
      <w:r w:rsidR="00BA743D">
        <w:rPr>
          <w:rFonts w:asciiTheme="minorHAnsi" w:hAnsiTheme="minorHAnsi"/>
          <w:color w:val="auto"/>
          <w:szCs w:val="22"/>
        </w:rPr>
        <w:t>database</w:t>
      </w:r>
      <w:r w:rsidR="0021342F">
        <w:rPr>
          <w:rFonts w:asciiTheme="minorHAnsi" w:hAnsiTheme="minorHAnsi"/>
          <w:color w:val="auto"/>
          <w:szCs w:val="22"/>
        </w:rPr>
        <w:t>s</w:t>
      </w:r>
      <w:r w:rsidR="00BA743D">
        <w:rPr>
          <w:rFonts w:asciiTheme="minorHAnsi" w:hAnsiTheme="minorHAnsi"/>
          <w:color w:val="auto"/>
          <w:szCs w:val="22"/>
        </w:rPr>
        <w:t xml:space="preserve"> store reference, static and transactional </w:t>
      </w:r>
      <w:r w:rsidR="00946193">
        <w:rPr>
          <w:rFonts w:asciiTheme="minorHAnsi" w:hAnsiTheme="minorHAnsi"/>
          <w:color w:val="auto"/>
          <w:szCs w:val="22"/>
        </w:rPr>
        <w:t xml:space="preserve">data. </w:t>
      </w:r>
      <w:r w:rsidR="00E15D18" w:rsidRPr="00E15D18">
        <w:rPr>
          <w:rFonts w:asciiTheme="minorHAnsi" w:hAnsiTheme="minorHAnsi"/>
          <w:color w:val="auto"/>
          <w:szCs w:val="22"/>
        </w:rPr>
        <w:t>Operationally, the dataset currently occupies approximately 2 TB</w:t>
      </w:r>
      <w:r w:rsidR="00D67A44">
        <w:rPr>
          <w:rFonts w:asciiTheme="minorHAnsi" w:hAnsiTheme="minorHAnsi"/>
          <w:color w:val="auto"/>
          <w:szCs w:val="22"/>
        </w:rPr>
        <w:t xml:space="preserve"> - </w:t>
      </w:r>
      <w:r w:rsidR="00E15D18" w:rsidRPr="00E15D18">
        <w:rPr>
          <w:rFonts w:asciiTheme="minorHAnsi" w:hAnsiTheme="minorHAnsi"/>
          <w:color w:val="auto"/>
          <w:szCs w:val="22"/>
        </w:rPr>
        <w:t>including headroom</w:t>
      </w:r>
      <w:r w:rsidR="00D67A44">
        <w:rPr>
          <w:rFonts w:asciiTheme="minorHAnsi" w:hAnsiTheme="minorHAnsi"/>
          <w:color w:val="auto"/>
          <w:szCs w:val="22"/>
        </w:rPr>
        <w:t xml:space="preserve"> </w:t>
      </w:r>
      <w:r w:rsidR="00E15D18" w:rsidRPr="00E15D18">
        <w:rPr>
          <w:rFonts w:asciiTheme="minorHAnsi" w:hAnsiTheme="minorHAnsi"/>
          <w:color w:val="auto"/>
          <w:szCs w:val="22"/>
        </w:rPr>
        <w:t>and grows at around 40 GB per month, with archiving incorporated into the regular maintenance process.</w:t>
      </w:r>
    </w:p>
    <w:p w14:paraId="0193C51C" w14:textId="1A653B0B" w:rsidR="00BA2E3A" w:rsidRPr="00690854" w:rsidRDefault="009A7797" w:rsidP="00690854">
      <w:pPr>
        <w:pStyle w:val="Heading3"/>
      </w:pPr>
      <w:r>
        <w:t xml:space="preserve">PAD </w:t>
      </w:r>
      <w:r w:rsidR="00BA2E3A" w:rsidRPr="00690854">
        <w:t>Non-Functional Requirements</w:t>
      </w:r>
    </w:p>
    <w:p w14:paraId="4BDBD34B" w14:textId="4CBD0C2B" w:rsidR="006B4E18" w:rsidRDefault="006B4E18" w:rsidP="00C935E9">
      <w:pPr>
        <w:numPr>
          <w:ilvl w:val="0"/>
          <w:numId w:val="10"/>
        </w:numPr>
        <w:spacing w:after="160" w:line="278" w:lineRule="auto"/>
        <w:rPr>
          <w:rFonts w:asciiTheme="minorHAnsi" w:hAnsiTheme="minorHAnsi"/>
          <w:color w:val="auto"/>
          <w:szCs w:val="22"/>
        </w:rPr>
      </w:pPr>
      <w:r w:rsidRPr="004C2B50">
        <w:rPr>
          <w:rFonts w:asciiTheme="minorHAnsi" w:hAnsiTheme="minorHAnsi"/>
          <w:color w:val="auto"/>
          <w:szCs w:val="22"/>
        </w:rPr>
        <w:t>Security: The PAD platform must enforce a strong security posture based on network isolation, least-privilege access, encryption at rest, and confirmation that no PII is processed.</w:t>
      </w:r>
      <w:r w:rsidR="0053357C">
        <w:rPr>
          <w:rFonts w:asciiTheme="minorHAnsi" w:hAnsiTheme="minorHAnsi"/>
          <w:color w:val="auto"/>
          <w:szCs w:val="22"/>
        </w:rPr>
        <w:t xml:space="preserve"> </w:t>
      </w:r>
      <w:r w:rsidR="0053357C" w:rsidRPr="0053357C">
        <w:rPr>
          <w:rFonts w:asciiTheme="minorHAnsi" w:hAnsiTheme="minorHAnsi"/>
          <w:color w:val="auto"/>
          <w:szCs w:val="22"/>
        </w:rPr>
        <w:t>Outbound internet access must support whitelisting specific destinations, primarily GitHub repositories.</w:t>
      </w:r>
    </w:p>
    <w:p w14:paraId="1E8BCED0" w14:textId="4DA72FAC" w:rsidR="00B801FB" w:rsidRDefault="00B801FB" w:rsidP="00C935E9">
      <w:pPr>
        <w:numPr>
          <w:ilvl w:val="0"/>
          <w:numId w:val="10"/>
        </w:numPr>
        <w:spacing w:after="160" w:line="278" w:lineRule="auto"/>
        <w:rPr>
          <w:rFonts w:asciiTheme="minorHAnsi" w:hAnsiTheme="minorHAnsi"/>
          <w:color w:val="auto"/>
          <w:szCs w:val="22"/>
        </w:rPr>
      </w:pPr>
      <w:r w:rsidRPr="004C2B50">
        <w:rPr>
          <w:rFonts w:asciiTheme="minorHAnsi" w:hAnsiTheme="minorHAnsi"/>
          <w:color w:val="auto"/>
          <w:szCs w:val="22"/>
        </w:rPr>
        <w:t>Port Restrictions:</w:t>
      </w:r>
      <w:r w:rsidRPr="00B801FB">
        <w:rPr>
          <w:rFonts w:asciiTheme="minorHAnsi" w:hAnsiTheme="minorHAnsi"/>
          <w:color w:val="auto"/>
          <w:szCs w:val="22"/>
        </w:rPr>
        <w:t xml:space="preserve"> Inbound access to the applications requires RDP, while the databases strictly require Port 1433 inbound.</w:t>
      </w:r>
    </w:p>
    <w:p w14:paraId="7D2DA060" w14:textId="39134581" w:rsidR="00D57454" w:rsidRDefault="00D57454" w:rsidP="00C935E9">
      <w:pPr>
        <w:numPr>
          <w:ilvl w:val="0"/>
          <w:numId w:val="10"/>
        </w:numPr>
        <w:spacing w:after="160" w:line="278" w:lineRule="auto"/>
        <w:rPr>
          <w:rFonts w:asciiTheme="minorHAnsi" w:hAnsiTheme="minorHAnsi"/>
          <w:color w:val="auto"/>
          <w:szCs w:val="22"/>
        </w:rPr>
      </w:pPr>
      <w:r w:rsidRPr="004C2B50">
        <w:rPr>
          <w:rFonts w:asciiTheme="minorHAnsi" w:hAnsiTheme="minorHAnsi"/>
          <w:color w:val="auto"/>
          <w:szCs w:val="22"/>
        </w:rPr>
        <w:t>Identity and Roles:</w:t>
      </w:r>
      <w:r w:rsidRPr="00D57454">
        <w:rPr>
          <w:rFonts w:asciiTheme="minorHAnsi" w:hAnsiTheme="minorHAnsi"/>
          <w:color w:val="auto"/>
          <w:szCs w:val="22"/>
        </w:rPr>
        <w:t xml:space="preserve"> Access requires approximately 8 IAM users divided into two distinct role levels (general users and superusers/admins).</w:t>
      </w:r>
    </w:p>
    <w:p w14:paraId="79BF014B" w14:textId="7468D734" w:rsidR="00B35F32" w:rsidRPr="00B35F32" w:rsidRDefault="00B35F32" w:rsidP="00C935E9">
      <w:pPr>
        <w:numPr>
          <w:ilvl w:val="0"/>
          <w:numId w:val="10"/>
        </w:numPr>
        <w:spacing w:after="160" w:line="278" w:lineRule="auto"/>
        <w:rPr>
          <w:rFonts w:asciiTheme="minorHAnsi" w:hAnsiTheme="minorHAnsi"/>
          <w:color w:val="auto"/>
          <w:szCs w:val="22"/>
        </w:rPr>
      </w:pPr>
      <w:r w:rsidRPr="00E33366">
        <w:rPr>
          <w:rFonts w:asciiTheme="minorHAnsi" w:hAnsiTheme="minorHAnsi"/>
          <w:color w:val="auto"/>
          <w:szCs w:val="22"/>
        </w:rPr>
        <w:t>Database Authentication:</w:t>
      </w:r>
      <w:r w:rsidRPr="000C7DBF">
        <w:rPr>
          <w:rFonts w:asciiTheme="minorHAnsi" w:hAnsiTheme="minorHAnsi"/>
          <w:color w:val="auto"/>
          <w:szCs w:val="22"/>
        </w:rPr>
        <w:t xml:space="preserve"> The database will utilize internal database users for authentication rather than directory services.</w:t>
      </w:r>
    </w:p>
    <w:p w14:paraId="3C73B424" w14:textId="7DCAEDF8" w:rsidR="00E20CDC" w:rsidRPr="004C2B50" w:rsidRDefault="00E20CDC" w:rsidP="00C935E9">
      <w:pPr>
        <w:numPr>
          <w:ilvl w:val="0"/>
          <w:numId w:val="10"/>
        </w:numPr>
        <w:spacing w:after="160" w:line="278" w:lineRule="auto"/>
        <w:rPr>
          <w:rFonts w:asciiTheme="minorHAnsi" w:hAnsiTheme="minorHAnsi"/>
          <w:color w:val="auto"/>
          <w:szCs w:val="22"/>
        </w:rPr>
      </w:pPr>
      <w:r w:rsidRPr="00E33366">
        <w:rPr>
          <w:rFonts w:asciiTheme="minorHAnsi" w:hAnsiTheme="minorHAnsi"/>
          <w:color w:val="auto"/>
          <w:szCs w:val="22"/>
        </w:rPr>
        <w:t>Programmatic Access:</w:t>
      </w:r>
      <w:r w:rsidRPr="0016383B">
        <w:rPr>
          <w:rFonts w:asciiTheme="minorHAnsi" w:hAnsiTheme="minorHAnsi"/>
          <w:color w:val="auto"/>
          <w:szCs w:val="22"/>
        </w:rPr>
        <w:t xml:space="preserve"> Command-line and programmatic access must be enabled to support automation tasks.</w:t>
      </w:r>
    </w:p>
    <w:p w14:paraId="4B45D430" w14:textId="77777777" w:rsidR="006B4E18" w:rsidRPr="004C2B50" w:rsidRDefault="006B4E18" w:rsidP="00C935E9">
      <w:pPr>
        <w:numPr>
          <w:ilvl w:val="0"/>
          <w:numId w:val="10"/>
        </w:numPr>
        <w:spacing w:after="160" w:line="278" w:lineRule="auto"/>
        <w:rPr>
          <w:rFonts w:asciiTheme="minorHAnsi" w:hAnsiTheme="minorHAnsi"/>
          <w:color w:val="auto"/>
          <w:szCs w:val="22"/>
        </w:rPr>
      </w:pPr>
      <w:r w:rsidRPr="004C2B50">
        <w:rPr>
          <w:rFonts w:asciiTheme="minorHAnsi" w:hAnsiTheme="minorHAnsi"/>
          <w:color w:val="auto"/>
          <w:szCs w:val="22"/>
        </w:rPr>
        <w:t>Network placement: The solution must run in private subnets with controlled administrative access only.</w:t>
      </w:r>
    </w:p>
    <w:p w14:paraId="2B703C5B" w14:textId="61FA8D37" w:rsidR="00437BB2" w:rsidRPr="004C2B50" w:rsidRDefault="00437BB2" w:rsidP="00C935E9">
      <w:pPr>
        <w:numPr>
          <w:ilvl w:val="0"/>
          <w:numId w:val="10"/>
        </w:numPr>
        <w:spacing w:after="160" w:line="278" w:lineRule="auto"/>
        <w:rPr>
          <w:rFonts w:asciiTheme="minorHAnsi" w:hAnsiTheme="minorHAnsi"/>
          <w:color w:val="auto"/>
          <w:szCs w:val="22"/>
        </w:rPr>
      </w:pPr>
      <w:r w:rsidRPr="004C2B50">
        <w:rPr>
          <w:rFonts w:asciiTheme="minorHAnsi" w:hAnsiTheme="minorHAnsi"/>
          <w:color w:val="auto"/>
          <w:szCs w:val="22"/>
        </w:rPr>
        <w:t>Availability:</w:t>
      </w:r>
      <w:r w:rsidRPr="00437BB2">
        <w:rPr>
          <w:rFonts w:asciiTheme="minorHAnsi" w:hAnsiTheme="minorHAnsi"/>
          <w:color w:val="auto"/>
          <w:szCs w:val="22"/>
        </w:rPr>
        <w:t xml:space="preserve"> The platform must guarantee continuous application uptime, requiring a Multi-AZ deployment to eliminate single points of failure and ensure high availability. Additionally, non-production development environments must utilize a duplicated RDS instance (provisioned via snapshot) that incorporates automated stop/start controls to optimize costs and manage resources effectively during inactive periods.</w:t>
      </w:r>
    </w:p>
    <w:p w14:paraId="407B0FE5" w14:textId="2EF74F9E" w:rsidR="006B4E18" w:rsidRPr="004C2B50" w:rsidRDefault="006B4E18" w:rsidP="00C935E9">
      <w:pPr>
        <w:numPr>
          <w:ilvl w:val="0"/>
          <w:numId w:val="10"/>
        </w:numPr>
        <w:spacing w:after="160" w:line="278" w:lineRule="auto"/>
        <w:rPr>
          <w:rFonts w:asciiTheme="minorHAnsi" w:hAnsiTheme="minorHAnsi"/>
          <w:color w:val="auto"/>
          <w:szCs w:val="22"/>
        </w:rPr>
      </w:pPr>
      <w:r w:rsidRPr="004C2B50">
        <w:rPr>
          <w:rFonts w:asciiTheme="minorHAnsi" w:hAnsiTheme="minorHAnsi"/>
          <w:color w:val="auto"/>
          <w:szCs w:val="22"/>
        </w:rPr>
        <w:lastRenderedPageBreak/>
        <w:t>Back</w:t>
      </w:r>
      <w:r w:rsidR="00F7035A">
        <w:rPr>
          <w:rFonts w:asciiTheme="minorHAnsi" w:hAnsiTheme="minorHAnsi"/>
          <w:color w:val="auto"/>
          <w:szCs w:val="22"/>
        </w:rPr>
        <w:t>-</w:t>
      </w:r>
      <w:r w:rsidRPr="004C2B50">
        <w:rPr>
          <w:rFonts w:asciiTheme="minorHAnsi" w:hAnsiTheme="minorHAnsi"/>
          <w:color w:val="auto"/>
          <w:szCs w:val="22"/>
        </w:rPr>
        <w:t xml:space="preserve">up and recovery: </w:t>
      </w:r>
      <w:r w:rsidRPr="006E3979">
        <w:rPr>
          <w:rFonts w:asciiTheme="minorHAnsi" w:hAnsiTheme="minorHAnsi"/>
          <w:color w:val="auto"/>
          <w:szCs w:val="22"/>
        </w:rPr>
        <w:t xml:space="preserve">The platform must </w:t>
      </w:r>
      <w:r w:rsidR="006E3979" w:rsidRPr="006E3979">
        <w:rPr>
          <w:rFonts w:asciiTheme="minorHAnsi" w:hAnsiTheme="minorHAnsi"/>
          <w:color w:val="auto"/>
          <w:szCs w:val="22"/>
        </w:rPr>
        <w:t>utilize automated nightly Amazon RDS backups with a 30-day retention period, supplemented by occasional manual backups as needed. Furthermore, the system must continue to support an RTO/RPO of 24 hours, ensuring data reliability through periodic restore testing.</w:t>
      </w:r>
    </w:p>
    <w:p w14:paraId="4C1D8DD8" w14:textId="4669EFEC" w:rsidR="006B4E18" w:rsidRDefault="006B4E18" w:rsidP="00C935E9">
      <w:pPr>
        <w:numPr>
          <w:ilvl w:val="0"/>
          <w:numId w:val="10"/>
        </w:numPr>
        <w:spacing w:after="160" w:line="278" w:lineRule="auto"/>
        <w:rPr>
          <w:rFonts w:asciiTheme="minorHAnsi" w:hAnsiTheme="minorHAnsi"/>
          <w:color w:val="auto"/>
          <w:szCs w:val="22"/>
        </w:rPr>
      </w:pPr>
      <w:r w:rsidRPr="004C2B50">
        <w:rPr>
          <w:rFonts w:asciiTheme="minorHAnsi" w:hAnsiTheme="minorHAnsi"/>
          <w:color w:val="auto"/>
          <w:szCs w:val="22"/>
        </w:rPr>
        <w:t xml:space="preserve">Performance and capacity: </w:t>
      </w:r>
      <w:r w:rsidRPr="00D269FB">
        <w:rPr>
          <w:rFonts w:asciiTheme="minorHAnsi" w:hAnsiTheme="minorHAnsi"/>
          <w:color w:val="auto"/>
          <w:szCs w:val="22"/>
        </w:rPr>
        <w:t xml:space="preserve">Sizing and capacity planning </w:t>
      </w:r>
      <w:r w:rsidR="00D269FB" w:rsidRPr="00D269FB">
        <w:rPr>
          <w:rFonts w:asciiTheme="minorHAnsi" w:hAnsiTheme="minorHAnsi"/>
          <w:color w:val="auto"/>
          <w:szCs w:val="22"/>
        </w:rPr>
        <w:t>for the RDS database storage must be engineered around a baseline of approximately 2 TB of data. The architecture must seamlessly scale over a 10-year lifecycle to accommodate regular monthly and quarterly file loads, accounting for an estimated data growth rate of 40 GB per month.</w:t>
      </w:r>
    </w:p>
    <w:p w14:paraId="68DFAD6E" w14:textId="265D69EB" w:rsidR="00B83E4A" w:rsidRPr="004C2B50" w:rsidRDefault="00C32899" w:rsidP="00C935E9">
      <w:pPr>
        <w:numPr>
          <w:ilvl w:val="0"/>
          <w:numId w:val="10"/>
        </w:numPr>
        <w:spacing w:after="160" w:line="278" w:lineRule="auto"/>
        <w:rPr>
          <w:rFonts w:asciiTheme="minorHAnsi" w:hAnsiTheme="minorHAnsi"/>
          <w:color w:val="auto"/>
          <w:szCs w:val="22"/>
        </w:rPr>
      </w:pPr>
      <w:r w:rsidRPr="004C2B50">
        <w:rPr>
          <w:rFonts w:asciiTheme="minorHAnsi" w:hAnsiTheme="minorHAnsi"/>
          <w:color w:val="auto"/>
          <w:szCs w:val="22"/>
        </w:rPr>
        <w:t>Storage Modernization:</w:t>
      </w:r>
      <w:r w:rsidRPr="00C32899">
        <w:rPr>
          <w:rFonts w:asciiTheme="minorHAnsi" w:hAnsiTheme="minorHAnsi"/>
          <w:color w:val="auto"/>
          <w:szCs w:val="22"/>
        </w:rPr>
        <w:t xml:space="preserve"> There is a clear requirement to transition away from local attached HDDs on EC2 towards Amazon S3 for long-term storage, exports, and file handling.</w:t>
      </w:r>
    </w:p>
    <w:p w14:paraId="7B5030C5" w14:textId="12584D59" w:rsidR="006B4E18" w:rsidRDefault="006B4E18" w:rsidP="00C935E9">
      <w:pPr>
        <w:numPr>
          <w:ilvl w:val="0"/>
          <w:numId w:val="10"/>
        </w:numPr>
        <w:spacing w:after="160" w:line="278" w:lineRule="auto"/>
        <w:rPr>
          <w:rFonts w:asciiTheme="minorHAnsi" w:hAnsiTheme="minorHAnsi"/>
          <w:color w:val="auto"/>
          <w:szCs w:val="22"/>
        </w:rPr>
      </w:pPr>
      <w:r w:rsidRPr="004C2B50">
        <w:rPr>
          <w:rFonts w:asciiTheme="minorHAnsi" w:hAnsiTheme="minorHAnsi"/>
          <w:color w:val="auto"/>
          <w:szCs w:val="22"/>
        </w:rPr>
        <w:t>Observability and audit: The solution must provide centralized logging and full auditability using AWS CloudTrail, RDS logs, and VPC Flow Logs.</w:t>
      </w:r>
    </w:p>
    <w:p w14:paraId="4E6BE5F5" w14:textId="2112784A" w:rsidR="006B4E18" w:rsidRPr="004C2B50" w:rsidRDefault="006B4E18" w:rsidP="00C935E9">
      <w:pPr>
        <w:numPr>
          <w:ilvl w:val="0"/>
          <w:numId w:val="10"/>
        </w:numPr>
        <w:spacing w:after="160" w:line="278" w:lineRule="auto"/>
        <w:rPr>
          <w:rFonts w:asciiTheme="minorHAnsi" w:hAnsiTheme="minorHAnsi"/>
          <w:color w:val="auto"/>
          <w:szCs w:val="22"/>
        </w:rPr>
      </w:pPr>
      <w:r w:rsidRPr="004C2B50">
        <w:rPr>
          <w:rFonts w:asciiTheme="minorHAnsi" w:hAnsiTheme="minorHAnsi"/>
          <w:color w:val="auto"/>
          <w:szCs w:val="22"/>
        </w:rPr>
        <w:t>Maintainability and change control: Maintainability must rely on version-controlled database assets and governed release processes with appropriate approvals.</w:t>
      </w:r>
    </w:p>
    <w:p w14:paraId="0AFBFC59" w14:textId="77777777" w:rsidR="00D34A7F" w:rsidRDefault="00D34A7F" w:rsidP="007345F4">
      <w:pPr>
        <w:pStyle w:val="BodyTextVersion1"/>
        <w:rPr>
          <w:lang w:val="en-GB"/>
        </w:rPr>
      </w:pPr>
    </w:p>
    <w:p w14:paraId="796DD88C" w14:textId="3C45B278" w:rsidR="00D34A7F" w:rsidRDefault="00C26595" w:rsidP="004C2B50">
      <w:pPr>
        <w:pStyle w:val="Heading3"/>
      </w:pPr>
      <w:bookmarkStart w:id="15" w:name="_Toc223947738"/>
      <w:r>
        <w:t>Public File Download &amp;</w:t>
      </w:r>
      <w:r w:rsidR="005E5F3D" w:rsidRPr="00106CFC">
        <w:t xml:space="preserve"> </w:t>
      </w:r>
      <w:r w:rsidR="00601585">
        <w:t xml:space="preserve">Basic Open </w:t>
      </w:r>
      <w:r w:rsidR="005E5F3D" w:rsidRPr="00106CFC">
        <w:t xml:space="preserve">API </w:t>
      </w:r>
      <w:r w:rsidR="00BE68FA">
        <w:t>F</w:t>
      </w:r>
      <w:r w:rsidR="005E5F3D" w:rsidRPr="00106CFC">
        <w:t>acilities</w:t>
      </w:r>
      <w:bookmarkEnd w:id="15"/>
    </w:p>
    <w:p w14:paraId="3FA42FC9" w14:textId="637B6D78" w:rsidR="008A1E60" w:rsidRDefault="004A222F" w:rsidP="007345F4">
      <w:pPr>
        <w:pStyle w:val="BodyTextVersion1"/>
        <w:rPr>
          <w:lang w:val="en-GB"/>
        </w:rPr>
      </w:pPr>
      <w:r w:rsidRPr="1F421215">
        <w:t xml:space="preserve">There is a need to </w:t>
      </w:r>
      <w:r w:rsidR="006B3883" w:rsidRPr="1F421215">
        <w:t>host</w:t>
      </w:r>
      <w:r w:rsidRPr="1F421215">
        <w:t xml:space="preserve"> a service to download </w:t>
      </w:r>
      <w:r w:rsidR="00900F40" w:rsidRPr="1F421215">
        <w:t xml:space="preserve">a limited number of </w:t>
      </w:r>
      <w:r w:rsidR="00C2191C" w:rsidRPr="1F421215">
        <w:t xml:space="preserve">zipped files containing </w:t>
      </w:r>
      <w:r w:rsidR="00900F40" w:rsidRPr="1F421215">
        <w:t xml:space="preserve">Eircode data. </w:t>
      </w:r>
      <w:r w:rsidR="00C25033">
        <w:rPr>
          <w:lang w:val="en-GB"/>
        </w:rPr>
        <w:t>The specific</w:t>
      </w:r>
      <w:r w:rsidR="00BE41EA">
        <w:rPr>
          <w:lang w:val="en-GB"/>
        </w:rPr>
        <w:t xml:space="preserve"> </w:t>
      </w:r>
      <w:r w:rsidR="00EA5CDD">
        <w:rPr>
          <w:lang w:val="en-GB"/>
        </w:rPr>
        <w:t xml:space="preserve">Eircodes </w:t>
      </w:r>
      <w:r w:rsidR="001326AA">
        <w:rPr>
          <w:lang w:val="en-GB"/>
        </w:rPr>
        <w:t>files contain one of two distinct datasets</w:t>
      </w:r>
      <w:r w:rsidR="005578AF">
        <w:rPr>
          <w:lang w:val="en-GB"/>
        </w:rPr>
        <w:t>;</w:t>
      </w:r>
      <w:r w:rsidR="001326AA">
        <w:rPr>
          <w:lang w:val="en-GB"/>
        </w:rPr>
        <w:t xml:space="preserve"> </w:t>
      </w:r>
      <w:r w:rsidR="00DF6A78">
        <w:rPr>
          <w:lang w:val="en-GB"/>
        </w:rPr>
        <w:t>the</w:t>
      </w:r>
      <w:r w:rsidR="001326AA">
        <w:rPr>
          <w:lang w:val="en-GB"/>
        </w:rPr>
        <w:t xml:space="preserve"> </w:t>
      </w:r>
      <w:r w:rsidR="008A1E60">
        <w:rPr>
          <w:lang w:val="en-GB"/>
        </w:rPr>
        <w:t>Eircode</w:t>
      </w:r>
      <w:r w:rsidR="006E3648" w:rsidRPr="005474B4">
        <w:rPr>
          <w:lang w:val="en-GB"/>
        </w:rPr>
        <w:t xml:space="preserve"> Address File (ECAF) </w:t>
      </w:r>
      <w:r w:rsidR="009F0745">
        <w:rPr>
          <w:lang w:val="en-GB"/>
        </w:rPr>
        <w:t>(300</w:t>
      </w:r>
      <w:r w:rsidR="00DC58C9">
        <w:rPr>
          <w:lang w:val="en-GB"/>
        </w:rPr>
        <w:t xml:space="preserve"> KB) </w:t>
      </w:r>
      <w:r w:rsidR="005578AF">
        <w:rPr>
          <w:lang w:val="en-GB"/>
        </w:rPr>
        <w:t xml:space="preserve">providing basic postal addresses including Eircodes, </w:t>
      </w:r>
      <w:r w:rsidR="0055690E">
        <w:rPr>
          <w:lang w:val="en-GB"/>
        </w:rPr>
        <w:t xml:space="preserve">or </w:t>
      </w:r>
      <w:r w:rsidR="008A1E60">
        <w:rPr>
          <w:lang w:val="en-GB"/>
        </w:rPr>
        <w:t>rich</w:t>
      </w:r>
      <w:r w:rsidR="0055690E">
        <w:rPr>
          <w:lang w:val="en-GB"/>
        </w:rPr>
        <w:t>er</w:t>
      </w:r>
      <w:r w:rsidR="008A1E60">
        <w:rPr>
          <w:lang w:val="en-GB"/>
        </w:rPr>
        <w:t xml:space="preserve"> and lager </w:t>
      </w:r>
      <w:r w:rsidR="0055690E">
        <w:rPr>
          <w:lang w:val="en-GB"/>
        </w:rPr>
        <w:t xml:space="preserve">dataset </w:t>
      </w:r>
      <w:r w:rsidR="00DC58C9">
        <w:rPr>
          <w:lang w:val="en-GB"/>
        </w:rPr>
        <w:t xml:space="preserve">(370 MB) </w:t>
      </w:r>
      <w:r w:rsidR="0055690E">
        <w:rPr>
          <w:lang w:val="en-GB"/>
        </w:rPr>
        <w:t xml:space="preserve">containing extended information termed the </w:t>
      </w:r>
      <w:r w:rsidR="006E3648" w:rsidRPr="005474B4">
        <w:rPr>
          <w:lang w:val="en-GB"/>
        </w:rPr>
        <w:t>Eircode Address Database (ECAD)</w:t>
      </w:r>
      <w:r w:rsidR="008A1E60">
        <w:rPr>
          <w:lang w:val="en-GB"/>
        </w:rPr>
        <w:t>.</w:t>
      </w:r>
      <w:r w:rsidR="00914182">
        <w:rPr>
          <w:lang w:val="en-GB"/>
        </w:rPr>
        <w:t xml:space="preserve"> </w:t>
      </w:r>
    </w:p>
    <w:p w14:paraId="5E96D452" w14:textId="45F60368" w:rsidR="005474B4" w:rsidRDefault="008A1E60" w:rsidP="007345F4">
      <w:pPr>
        <w:pStyle w:val="BodyTextVersion1"/>
        <w:rPr>
          <w:lang w:val="en-GB"/>
        </w:rPr>
      </w:pPr>
      <w:r>
        <w:rPr>
          <w:lang w:val="en-GB"/>
        </w:rPr>
        <w:t>The</w:t>
      </w:r>
      <w:r w:rsidR="00914182">
        <w:rPr>
          <w:lang w:val="en-GB"/>
        </w:rPr>
        <w:t xml:space="preserve"> solution </w:t>
      </w:r>
      <w:r>
        <w:rPr>
          <w:lang w:val="en-GB"/>
        </w:rPr>
        <w:t>need</w:t>
      </w:r>
      <w:r w:rsidR="00914182">
        <w:rPr>
          <w:lang w:val="en-GB"/>
        </w:rPr>
        <w:t>s</w:t>
      </w:r>
      <w:r>
        <w:rPr>
          <w:lang w:val="en-GB"/>
        </w:rPr>
        <w:t xml:space="preserve"> to </w:t>
      </w:r>
      <w:r w:rsidR="00A00213">
        <w:rPr>
          <w:lang w:val="en-GB"/>
        </w:rPr>
        <w:t xml:space="preserve">support anonymous downloads </w:t>
      </w:r>
      <w:r w:rsidR="00B15F62">
        <w:rPr>
          <w:lang w:val="en-GB"/>
        </w:rPr>
        <w:t>directed</w:t>
      </w:r>
      <w:r w:rsidR="00A563F3">
        <w:rPr>
          <w:lang w:val="en-GB"/>
        </w:rPr>
        <w:t xml:space="preserve"> from a </w:t>
      </w:r>
      <w:r w:rsidR="00192CFD">
        <w:rPr>
          <w:lang w:val="en-GB"/>
        </w:rPr>
        <w:t>hyperlink</w:t>
      </w:r>
      <w:r w:rsidR="00A563F3">
        <w:rPr>
          <w:lang w:val="en-GB"/>
        </w:rPr>
        <w:t xml:space="preserve">, hosted </w:t>
      </w:r>
      <w:r w:rsidR="0099393F">
        <w:rPr>
          <w:lang w:val="en-GB"/>
        </w:rPr>
        <w:t>on</w:t>
      </w:r>
      <w:r w:rsidR="009C772F">
        <w:rPr>
          <w:lang w:val="en-GB"/>
        </w:rPr>
        <w:t xml:space="preserve"> an </w:t>
      </w:r>
      <w:r w:rsidR="0099393F">
        <w:rPr>
          <w:lang w:val="en-GB"/>
        </w:rPr>
        <w:t>external web site</w:t>
      </w:r>
      <w:r w:rsidR="00A563F3">
        <w:rPr>
          <w:lang w:val="en-GB"/>
        </w:rPr>
        <w:t xml:space="preserve">, or </w:t>
      </w:r>
      <w:r w:rsidR="00192CFD">
        <w:rPr>
          <w:lang w:val="en-GB"/>
        </w:rPr>
        <w:t xml:space="preserve">via </w:t>
      </w:r>
      <w:r w:rsidR="00A563F3">
        <w:rPr>
          <w:lang w:val="en-GB"/>
        </w:rPr>
        <w:t xml:space="preserve">a basic Open API </w:t>
      </w:r>
      <w:r w:rsidR="009C772F">
        <w:rPr>
          <w:lang w:val="en-GB"/>
        </w:rPr>
        <w:t>endpoint.</w:t>
      </w:r>
      <w:r>
        <w:rPr>
          <w:lang w:val="en-GB"/>
        </w:rPr>
        <w:t xml:space="preserve"> </w:t>
      </w:r>
    </w:p>
    <w:p w14:paraId="779C7047" w14:textId="2AD4A90F" w:rsidR="00CE63A7" w:rsidRPr="005474B4" w:rsidRDefault="00CE63A7" w:rsidP="007345F4">
      <w:pPr>
        <w:pStyle w:val="BodyTextVersion1"/>
        <w:rPr>
          <w:lang w:val="en-GB"/>
        </w:rPr>
      </w:pPr>
      <w:r>
        <w:rPr>
          <w:lang w:val="en-GB"/>
        </w:rPr>
        <w:t xml:space="preserve">The solution to achieving this </w:t>
      </w:r>
      <w:r w:rsidR="00DC58C9">
        <w:rPr>
          <w:lang w:val="en-GB"/>
        </w:rPr>
        <w:t xml:space="preserve">service </w:t>
      </w:r>
      <w:r>
        <w:rPr>
          <w:lang w:val="en-GB"/>
        </w:rPr>
        <w:t xml:space="preserve">is outside the scope of this document </w:t>
      </w:r>
      <w:r w:rsidR="00DC58C9">
        <w:rPr>
          <w:lang w:val="en-GB"/>
        </w:rPr>
        <w:t xml:space="preserve">and </w:t>
      </w:r>
      <w:r>
        <w:rPr>
          <w:lang w:val="en-GB"/>
        </w:rPr>
        <w:t xml:space="preserve">reflected </w:t>
      </w:r>
      <w:r w:rsidR="00DC58C9">
        <w:rPr>
          <w:lang w:val="en-GB"/>
        </w:rPr>
        <w:t xml:space="preserve">in a </w:t>
      </w:r>
      <w:r w:rsidR="007A6B98">
        <w:rPr>
          <w:lang w:val="en-GB"/>
        </w:rPr>
        <w:t>separate specification.</w:t>
      </w:r>
      <w:r>
        <w:rPr>
          <w:lang w:val="en-GB"/>
        </w:rPr>
        <w:t xml:space="preserve">   </w:t>
      </w:r>
    </w:p>
    <w:p w14:paraId="56BF348A" w14:textId="62B0DD7B" w:rsidR="002C7B60" w:rsidRDefault="002C7B60" w:rsidP="004C2B50">
      <w:pPr>
        <w:pStyle w:val="BodyTextVersion1"/>
      </w:pPr>
      <w:bookmarkStart w:id="16" w:name="_Toc79596737"/>
      <w:bookmarkStart w:id="17" w:name="_Toc98244197"/>
      <w:bookmarkStart w:id="18" w:name="_Toc209796554"/>
    </w:p>
    <w:p w14:paraId="7A5A5965" w14:textId="0989F9BA" w:rsidR="002C7B60" w:rsidRDefault="002C7B60" w:rsidP="003923AE">
      <w:pPr>
        <w:pStyle w:val="Heading1"/>
        <w:tabs>
          <w:tab w:val="clear" w:pos="502"/>
        </w:tabs>
        <w:ind w:left="426" w:hanging="426"/>
      </w:pPr>
      <w:bookmarkStart w:id="19" w:name="_Toc223947739"/>
      <w:r>
        <w:lastRenderedPageBreak/>
        <w:t>Solution Overview</w:t>
      </w:r>
      <w:bookmarkEnd w:id="19"/>
    </w:p>
    <w:p w14:paraId="77246AEE" w14:textId="0F28BCDA" w:rsidR="002C7B60" w:rsidRDefault="006416FC" w:rsidP="002C7B60">
      <w:pPr>
        <w:pStyle w:val="Heading2"/>
      </w:pPr>
      <w:bookmarkStart w:id="20" w:name="_Toc223947740"/>
      <w:r>
        <w:t>An Post Eircode</w:t>
      </w:r>
      <w:r w:rsidR="002C7B60">
        <w:t xml:space="preserve"> </w:t>
      </w:r>
      <w:r w:rsidR="00167F81">
        <w:t>AWS</w:t>
      </w:r>
      <w:r w:rsidR="002C7B60">
        <w:t xml:space="preserve"> Landing Zone</w:t>
      </w:r>
      <w:bookmarkEnd w:id="20"/>
    </w:p>
    <w:p w14:paraId="4B271463" w14:textId="77777777" w:rsidR="002C7B60" w:rsidRPr="00EF7544" w:rsidRDefault="002C7B60" w:rsidP="002C7B60">
      <w:pPr>
        <w:jc w:val="both"/>
        <w:rPr>
          <w:rFonts w:asciiTheme="minorHAnsi" w:hAnsiTheme="minorHAnsi"/>
          <w:color w:val="auto"/>
          <w:szCs w:val="22"/>
          <w:lang w:val="en-US"/>
        </w:rPr>
      </w:pPr>
    </w:p>
    <w:p w14:paraId="6F2BE68C" w14:textId="77777777" w:rsidR="005B1631" w:rsidRDefault="000A624D" w:rsidP="000A624D">
      <w:pPr>
        <w:jc w:val="both"/>
        <w:rPr>
          <w:rFonts w:asciiTheme="minorHAnsi" w:hAnsiTheme="minorHAnsi"/>
          <w:color w:val="auto"/>
          <w:szCs w:val="22"/>
          <w:lang w:val="en-IE"/>
        </w:rPr>
      </w:pPr>
      <w:r w:rsidRPr="000A624D">
        <w:rPr>
          <w:rFonts w:asciiTheme="minorHAnsi" w:hAnsiTheme="minorHAnsi"/>
          <w:color w:val="auto"/>
          <w:szCs w:val="22"/>
          <w:lang w:val="en-IE"/>
        </w:rPr>
        <w:t xml:space="preserve">For this engagement, the An Post AWS Landing Zone is the governed multi-account AWS foundation required to host the PAD platform and related Eircode services securely under An Post ownership as part of the service take-on. It provides the baseline structure, controls, and shared capabilities needed to run workloads in AWS in a consistent and supportable way, including account segregation, identity and access control, networking, logging, and security monitoring. </w:t>
      </w:r>
    </w:p>
    <w:p w14:paraId="6352C808" w14:textId="02371DB2" w:rsidR="000A624D" w:rsidRPr="000A624D" w:rsidRDefault="000A624D" w:rsidP="000A624D">
      <w:pPr>
        <w:jc w:val="both"/>
        <w:rPr>
          <w:rFonts w:asciiTheme="minorHAnsi" w:hAnsiTheme="minorHAnsi"/>
          <w:color w:val="auto"/>
          <w:szCs w:val="22"/>
          <w:lang w:val="en-IE"/>
        </w:rPr>
      </w:pPr>
      <w:r w:rsidRPr="000A624D">
        <w:rPr>
          <w:rFonts w:asciiTheme="minorHAnsi" w:hAnsiTheme="minorHAnsi"/>
          <w:color w:val="auto"/>
          <w:szCs w:val="22"/>
          <w:lang w:val="en-IE"/>
        </w:rPr>
        <w:t>The Landing Zone is designed to support the immediate PAD workload requirements (including Amazon RDS for SQL Server and controlled operator access), while also providing a scalable foundation for the Open Data capability and future Eircode services.</w:t>
      </w:r>
    </w:p>
    <w:p w14:paraId="61DE3C24" w14:textId="77777777" w:rsidR="007D2CF0" w:rsidRDefault="000A624D" w:rsidP="000A624D">
      <w:pPr>
        <w:jc w:val="both"/>
        <w:rPr>
          <w:rFonts w:asciiTheme="minorHAnsi" w:hAnsiTheme="minorHAnsi"/>
          <w:color w:val="auto"/>
          <w:szCs w:val="22"/>
          <w:lang w:val="en-IE"/>
        </w:rPr>
      </w:pPr>
      <w:r w:rsidRPr="000A624D">
        <w:rPr>
          <w:rFonts w:asciiTheme="minorHAnsi" w:hAnsiTheme="minorHAnsi"/>
          <w:color w:val="auto"/>
          <w:szCs w:val="22"/>
          <w:lang w:val="en-IE"/>
        </w:rPr>
        <w:t>An AWS account is the basic administrative, security, and billing boundary in AWS, used to isolate resources, permissions, and costs. In a</w:t>
      </w:r>
      <w:r w:rsidR="009E3F8E">
        <w:rPr>
          <w:rFonts w:asciiTheme="minorHAnsi" w:hAnsiTheme="minorHAnsi"/>
          <w:color w:val="auto"/>
          <w:szCs w:val="22"/>
          <w:lang w:val="en-IE"/>
        </w:rPr>
        <w:t xml:space="preserve">n AWS </w:t>
      </w:r>
      <w:r w:rsidRPr="000A624D">
        <w:rPr>
          <w:rFonts w:asciiTheme="minorHAnsi" w:hAnsiTheme="minorHAnsi"/>
          <w:color w:val="auto"/>
          <w:szCs w:val="22"/>
          <w:lang w:val="en-IE"/>
        </w:rPr>
        <w:t xml:space="preserve">Landing Zone, multiple accounts are used to separate responsibilities and reduce operational risk. </w:t>
      </w:r>
    </w:p>
    <w:p w14:paraId="79D0D303" w14:textId="1F7EE32F" w:rsidR="000A624D" w:rsidRPr="000A624D" w:rsidRDefault="000A624D" w:rsidP="000A624D">
      <w:pPr>
        <w:jc w:val="both"/>
        <w:rPr>
          <w:rFonts w:asciiTheme="minorHAnsi" w:hAnsiTheme="minorHAnsi"/>
          <w:color w:val="auto"/>
          <w:szCs w:val="22"/>
          <w:lang w:val="en-IE"/>
        </w:rPr>
      </w:pPr>
      <w:r w:rsidRPr="000A624D">
        <w:rPr>
          <w:rFonts w:asciiTheme="minorHAnsi" w:hAnsiTheme="minorHAnsi"/>
          <w:color w:val="auto"/>
          <w:szCs w:val="22"/>
          <w:lang w:val="en-IE"/>
        </w:rPr>
        <w:t xml:space="preserve">For An Post, the Landing Zone is structured into Management, Core, and Workload account layers </w:t>
      </w:r>
      <w:r w:rsidR="003B1F7B" w:rsidRPr="001814EA">
        <w:rPr>
          <w:rFonts w:asciiTheme="minorHAnsi" w:hAnsiTheme="minorHAnsi"/>
          <w:color w:val="auto"/>
          <w:szCs w:val="22"/>
          <w:lang w:val="en-IE"/>
        </w:rPr>
        <w:t>(</w:t>
      </w:r>
      <w:r w:rsidR="003B1F7B" w:rsidRPr="001814EA">
        <w:rPr>
          <w:rFonts w:asciiTheme="minorHAnsi" w:hAnsiTheme="minorHAnsi"/>
          <w:i/>
          <w:iCs/>
        </w:rPr>
        <w:t>Figure</w:t>
      </w:r>
      <w:r w:rsidR="001814EA" w:rsidRPr="001814EA">
        <w:rPr>
          <w:rFonts w:asciiTheme="minorHAnsi" w:hAnsiTheme="minorHAnsi"/>
          <w:i/>
          <w:iCs/>
        </w:rPr>
        <w:t xml:space="preserve"> 1</w:t>
      </w:r>
      <w:r w:rsidR="003B1F7B" w:rsidRPr="001814EA">
        <w:rPr>
          <w:rFonts w:asciiTheme="minorHAnsi" w:hAnsiTheme="minorHAnsi"/>
          <w:i/>
          <w:iCs/>
        </w:rPr>
        <w:t xml:space="preserve"> AWS Landing Zone – Multi-account Architecture</w:t>
      </w:r>
      <w:r w:rsidR="001814EA" w:rsidRPr="001814EA">
        <w:rPr>
          <w:rFonts w:asciiTheme="minorHAnsi" w:hAnsiTheme="minorHAnsi"/>
          <w:color w:val="auto"/>
          <w:szCs w:val="22"/>
          <w:lang w:val="en-IE"/>
        </w:rPr>
        <w:t xml:space="preserve">, </w:t>
      </w:r>
      <w:r w:rsidR="00F366DD" w:rsidRPr="001814EA">
        <w:rPr>
          <w:rFonts w:asciiTheme="minorHAnsi" w:hAnsiTheme="minorHAnsi"/>
          <w:color w:val="auto"/>
          <w:szCs w:val="22"/>
          <w:lang w:val="en-IE"/>
        </w:rPr>
        <w:t>page</w:t>
      </w:r>
      <w:r w:rsidR="001814EA" w:rsidRPr="001814EA">
        <w:rPr>
          <w:rFonts w:asciiTheme="minorHAnsi" w:hAnsiTheme="minorHAnsi"/>
          <w:color w:val="auto"/>
          <w:szCs w:val="22"/>
          <w:lang w:val="en-IE"/>
        </w:rPr>
        <w:t xml:space="preserve"> </w:t>
      </w:r>
      <w:r w:rsidR="00F366DD">
        <w:rPr>
          <w:rFonts w:asciiTheme="minorHAnsi" w:hAnsiTheme="minorHAnsi"/>
          <w:color w:val="auto"/>
          <w:szCs w:val="22"/>
          <w:lang w:val="en-IE"/>
        </w:rPr>
        <w:t>1</w:t>
      </w:r>
      <w:r w:rsidR="00CB1769">
        <w:rPr>
          <w:rFonts w:asciiTheme="minorHAnsi" w:hAnsiTheme="minorHAnsi"/>
          <w:color w:val="auto"/>
          <w:szCs w:val="22"/>
          <w:lang w:val="en-IE"/>
        </w:rPr>
        <w:t>4</w:t>
      </w:r>
      <w:r w:rsidR="001814EA" w:rsidRPr="001814EA">
        <w:rPr>
          <w:rFonts w:asciiTheme="minorHAnsi" w:hAnsiTheme="minorHAnsi"/>
          <w:color w:val="auto"/>
          <w:szCs w:val="22"/>
          <w:lang w:val="en-IE"/>
        </w:rPr>
        <w:t xml:space="preserve">) </w:t>
      </w:r>
      <w:r w:rsidRPr="000A624D">
        <w:rPr>
          <w:rFonts w:asciiTheme="minorHAnsi" w:hAnsiTheme="minorHAnsi"/>
          <w:color w:val="auto"/>
          <w:szCs w:val="22"/>
          <w:lang w:val="en-IE"/>
        </w:rPr>
        <w:t>to enforce separation of duties, centralize shared controls, and reduce the blast radius of incidents or misconfigurations. This model enables platform governance and shared security services to be managed centrally, while keeping PAD and other workloads isolated in dedicated accounts.</w:t>
      </w:r>
    </w:p>
    <w:p w14:paraId="002B06F9" w14:textId="22D547BB" w:rsidR="000A624D" w:rsidRPr="000A624D" w:rsidRDefault="000A624D" w:rsidP="000A624D">
      <w:pPr>
        <w:jc w:val="both"/>
        <w:rPr>
          <w:rFonts w:asciiTheme="minorHAnsi" w:hAnsiTheme="minorHAnsi"/>
          <w:color w:val="auto"/>
          <w:szCs w:val="22"/>
        </w:rPr>
      </w:pPr>
      <w:r w:rsidRPr="000A624D">
        <w:rPr>
          <w:rFonts w:asciiTheme="minorHAnsi" w:hAnsiTheme="minorHAnsi"/>
          <w:color w:val="auto"/>
          <w:szCs w:val="22"/>
          <w:lang w:val="en-IE"/>
        </w:rPr>
        <w:t xml:space="preserve">The </w:t>
      </w:r>
      <w:r w:rsidR="004D2F51">
        <w:rPr>
          <w:rFonts w:asciiTheme="minorHAnsi" w:hAnsiTheme="minorHAnsi"/>
          <w:color w:val="auto"/>
          <w:szCs w:val="22"/>
          <w:lang w:val="en-IE"/>
        </w:rPr>
        <w:t>AWS</w:t>
      </w:r>
      <w:r w:rsidRPr="000A624D">
        <w:rPr>
          <w:rFonts w:asciiTheme="minorHAnsi" w:hAnsiTheme="minorHAnsi"/>
          <w:color w:val="auto"/>
          <w:szCs w:val="22"/>
          <w:lang w:val="en-IE"/>
        </w:rPr>
        <w:t xml:space="preserve"> Landing Zone is implemented using AWS-native services such as AWS Organizations, AWS Control Tower, AWS Identity Cent</w:t>
      </w:r>
      <w:r w:rsidR="00C63DDF">
        <w:rPr>
          <w:rFonts w:asciiTheme="minorHAnsi" w:hAnsiTheme="minorHAnsi"/>
          <w:color w:val="auto"/>
          <w:szCs w:val="22"/>
          <w:lang w:val="en-IE"/>
        </w:rPr>
        <w:t>re</w:t>
      </w:r>
      <w:r w:rsidRPr="000A624D">
        <w:rPr>
          <w:rFonts w:asciiTheme="minorHAnsi" w:hAnsiTheme="minorHAnsi"/>
          <w:color w:val="auto"/>
          <w:szCs w:val="22"/>
          <w:lang w:val="en-IE"/>
        </w:rPr>
        <w:t>, IAM, CloudTrail, and supporting logging and security services. These services provide centralized governance, account lifecycle management, guardrails, and auditability across the AWS estate, and are aligned with An Post security and operational requirements for the Eircode service take-on.</w:t>
      </w:r>
      <w:r w:rsidRPr="000A624D">
        <w:rPr>
          <w:rFonts w:asciiTheme="minorHAnsi" w:hAnsiTheme="minorHAnsi"/>
          <w:color w:val="auto"/>
          <w:szCs w:val="22"/>
          <w:highlight w:val="yellow"/>
        </w:rPr>
        <w:t xml:space="preserve"> </w:t>
      </w:r>
    </w:p>
    <w:p w14:paraId="5B3C20CF" w14:textId="0DB73007" w:rsidR="000A624D" w:rsidRPr="000A624D" w:rsidRDefault="000A624D" w:rsidP="000A624D">
      <w:pPr>
        <w:jc w:val="both"/>
        <w:rPr>
          <w:rFonts w:asciiTheme="minorHAnsi" w:hAnsiTheme="minorHAnsi"/>
          <w:color w:val="auto"/>
          <w:szCs w:val="22"/>
          <w:lang w:val="en-IE"/>
        </w:rPr>
      </w:pPr>
    </w:p>
    <w:p w14:paraId="6725E4C2" w14:textId="7DA615AB" w:rsidR="000A08A2" w:rsidRPr="000A624D" w:rsidRDefault="000A08A2" w:rsidP="00F30E5C">
      <w:pPr>
        <w:jc w:val="both"/>
        <w:rPr>
          <w:lang w:val="en-IE"/>
        </w:rPr>
      </w:pPr>
    </w:p>
    <w:p w14:paraId="1D775EFD" w14:textId="00026B6A" w:rsidR="006231AD" w:rsidRDefault="006231AD" w:rsidP="006231AD">
      <w:pPr>
        <w:pStyle w:val="Heading3"/>
      </w:pPr>
      <w:bookmarkStart w:id="21" w:name="_Toc223947741"/>
      <w:r w:rsidRPr="006231AD">
        <w:t>Design Principles</w:t>
      </w:r>
      <w:bookmarkEnd w:id="21"/>
    </w:p>
    <w:p w14:paraId="688ED4BC" w14:textId="77777777" w:rsidR="006231AD" w:rsidRPr="001028B4" w:rsidRDefault="006231AD" w:rsidP="00F30E5C">
      <w:pPr>
        <w:jc w:val="both"/>
        <w:rPr>
          <w:rFonts w:asciiTheme="minorHAnsi" w:hAnsiTheme="minorHAnsi"/>
        </w:rPr>
      </w:pPr>
    </w:p>
    <w:p w14:paraId="5DD5824D" w14:textId="77777777" w:rsidR="001028B4" w:rsidRDefault="001028B4" w:rsidP="001028B4">
      <w:pPr>
        <w:jc w:val="both"/>
        <w:rPr>
          <w:rFonts w:asciiTheme="minorHAnsi" w:hAnsiTheme="minorHAnsi"/>
          <w:lang w:val="en-IE"/>
        </w:rPr>
      </w:pPr>
      <w:r w:rsidRPr="001028B4">
        <w:rPr>
          <w:rFonts w:asciiTheme="minorHAnsi" w:hAnsiTheme="minorHAnsi"/>
          <w:lang w:val="en-IE"/>
        </w:rPr>
        <w:t>The An Post AWS Landing Zone design is based on a set of project-specific design principles aligned with the PAD service take-on requirements and future Eircode workloads:</w:t>
      </w:r>
    </w:p>
    <w:p w14:paraId="62F4BEDB" w14:textId="77777777" w:rsidR="001028B4" w:rsidRPr="001028B4" w:rsidRDefault="001028B4" w:rsidP="00C935E9">
      <w:pPr>
        <w:numPr>
          <w:ilvl w:val="0"/>
          <w:numId w:val="11"/>
        </w:numPr>
        <w:jc w:val="both"/>
        <w:rPr>
          <w:rFonts w:asciiTheme="minorHAnsi" w:hAnsiTheme="minorHAnsi"/>
          <w:lang w:val="en-IE"/>
        </w:rPr>
      </w:pPr>
      <w:r w:rsidRPr="001028B4">
        <w:rPr>
          <w:rFonts w:asciiTheme="minorHAnsi" w:hAnsiTheme="minorHAnsi"/>
          <w:lang w:val="en-IE"/>
        </w:rPr>
        <w:t>Security by design: services are deployed with private-by-default networking, least-privilege access, encryption, and centralized security monitoring.</w:t>
      </w:r>
    </w:p>
    <w:p w14:paraId="624AB8AA" w14:textId="77777777" w:rsidR="001028B4" w:rsidRPr="001028B4" w:rsidRDefault="001028B4" w:rsidP="00C935E9">
      <w:pPr>
        <w:numPr>
          <w:ilvl w:val="0"/>
          <w:numId w:val="11"/>
        </w:numPr>
        <w:jc w:val="both"/>
        <w:rPr>
          <w:rFonts w:asciiTheme="minorHAnsi" w:hAnsiTheme="minorHAnsi"/>
          <w:lang w:val="en-IE"/>
        </w:rPr>
      </w:pPr>
      <w:r w:rsidRPr="001028B4">
        <w:rPr>
          <w:rFonts w:asciiTheme="minorHAnsi" w:hAnsiTheme="minorHAnsi"/>
          <w:lang w:val="en-IE"/>
        </w:rPr>
        <w:t>Separation of duties: a multi-account model is used to separate management, shared platform services, and workloads, reducing operational risk and blast radius.</w:t>
      </w:r>
    </w:p>
    <w:p w14:paraId="679B3B2E" w14:textId="7B2C16D8" w:rsidR="001028B4" w:rsidRPr="001028B4" w:rsidRDefault="001028B4" w:rsidP="00C935E9">
      <w:pPr>
        <w:numPr>
          <w:ilvl w:val="0"/>
          <w:numId w:val="11"/>
        </w:numPr>
        <w:jc w:val="both"/>
        <w:rPr>
          <w:rFonts w:asciiTheme="minorHAnsi" w:hAnsiTheme="minorHAnsi"/>
          <w:lang w:val="en-IE"/>
        </w:rPr>
      </w:pPr>
      <w:r w:rsidRPr="001028B4">
        <w:rPr>
          <w:rFonts w:asciiTheme="minorHAnsi" w:hAnsiTheme="minorHAnsi"/>
          <w:lang w:val="en-IE"/>
        </w:rPr>
        <w:t>Governed access: human access is centrally managed using AWS Identity Cent</w:t>
      </w:r>
      <w:r w:rsidR="00C63DDF">
        <w:rPr>
          <w:rFonts w:asciiTheme="minorHAnsi" w:hAnsiTheme="minorHAnsi"/>
          <w:lang w:val="en-IE"/>
        </w:rPr>
        <w:t>re</w:t>
      </w:r>
      <w:r w:rsidRPr="001028B4">
        <w:rPr>
          <w:rFonts w:asciiTheme="minorHAnsi" w:hAnsiTheme="minorHAnsi"/>
          <w:lang w:val="en-IE"/>
        </w:rPr>
        <w:t xml:space="preserve"> and role-based IAM permissions, with MFA and auditability enabled.</w:t>
      </w:r>
    </w:p>
    <w:p w14:paraId="493A435B" w14:textId="77777777" w:rsidR="001028B4" w:rsidRPr="001028B4" w:rsidRDefault="001028B4" w:rsidP="00C935E9">
      <w:pPr>
        <w:numPr>
          <w:ilvl w:val="0"/>
          <w:numId w:val="11"/>
        </w:numPr>
        <w:jc w:val="both"/>
        <w:rPr>
          <w:rFonts w:asciiTheme="minorHAnsi" w:hAnsiTheme="minorHAnsi"/>
          <w:lang w:val="en-IE"/>
        </w:rPr>
      </w:pPr>
      <w:r w:rsidRPr="001028B4">
        <w:rPr>
          <w:rFonts w:asciiTheme="minorHAnsi" w:hAnsiTheme="minorHAnsi"/>
          <w:lang w:val="en-IE"/>
        </w:rPr>
        <w:t>Managed services first: AWS-managed services are preferred where possible to reduce operational overhead and improve consistency.</w:t>
      </w:r>
    </w:p>
    <w:p w14:paraId="5B36C642" w14:textId="77777777" w:rsidR="001028B4" w:rsidRPr="001028B4" w:rsidRDefault="001028B4" w:rsidP="00C935E9">
      <w:pPr>
        <w:numPr>
          <w:ilvl w:val="0"/>
          <w:numId w:val="11"/>
        </w:numPr>
        <w:jc w:val="both"/>
        <w:rPr>
          <w:rFonts w:asciiTheme="minorHAnsi" w:hAnsiTheme="minorHAnsi"/>
          <w:lang w:val="en-IE"/>
        </w:rPr>
      </w:pPr>
      <w:r w:rsidRPr="001028B4">
        <w:rPr>
          <w:rFonts w:asciiTheme="minorHAnsi" w:hAnsiTheme="minorHAnsi"/>
          <w:lang w:val="en-IE"/>
        </w:rPr>
        <w:t>Centralized logging and audit: logs, API activity, and security findings are centralized to support investigations, compliance, and operational traceability.</w:t>
      </w:r>
    </w:p>
    <w:p w14:paraId="5F60C7C3" w14:textId="77777777" w:rsidR="001028B4" w:rsidRPr="001028B4" w:rsidRDefault="001028B4" w:rsidP="00C935E9">
      <w:pPr>
        <w:numPr>
          <w:ilvl w:val="0"/>
          <w:numId w:val="11"/>
        </w:numPr>
        <w:jc w:val="both"/>
        <w:rPr>
          <w:rFonts w:asciiTheme="minorHAnsi" w:hAnsiTheme="minorHAnsi"/>
          <w:lang w:val="en-IE"/>
        </w:rPr>
      </w:pPr>
      <w:r w:rsidRPr="001028B4">
        <w:rPr>
          <w:rFonts w:asciiTheme="minorHAnsi" w:hAnsiTheme="minorHAnsi"/>
          <w:lang w:val="en-IE"/>
        </w:rPr>
        <w:lastRenderedPageBreak/>
        <w:t>Scalable foundation: the Landing Zone is designed to support the initial PAD workload and Open Data capability, while allowing future expansion (e.g., Eircode.ie and other Eircode services).</w:t>
      </w:r>
    </w:p>
    <w:p w14:paraId="1EDC725D" w14:textId="77777777" w:rsidR="001028B4" w:rsidRPr="001028B4" w:rsidRDefault="001028B4" w:rsidP="00C935E9">
      <w:pPr>
        <w:numPr>
          <w:ilvl w:val="0"/>
          <w:numId w:val="11"/>
        </w:numPr>
        <w:jc w:val="both"/>
        <w:rPr>
          <w:rFonts w:asciiTheme="minorHAnsi" w:hAnsiTheme="minorHAnsi"/>
          <w:lang w:val="en-IE"/>
        </w:rPr>
      </w:pPr>
      <w:r w:rsidRPr="001028B4">
        <w:rPr>
          <w:rFonts w:asciiTheme="minorHAnsi" w:hAnsiTheme="minorHAnsi"/>
          <w:lang w:val="en-IE"/>
        </w:rPr>
        <w:t>Cost-aware implementation: the initial design prioritizes proportionate controls and simplicity, with optional enhancements (e.g., CloudFront) identified for later phases if required.</w:t>
      </w:r>
    </w:p>
    <w:p w14:paraId="0A1C0A31" w14:textId="77777777" w:rsidR="001028B4" w:rsidRPr="001028B4" w:rsidRDefault="001028B4" w:rsidP="00C935E9">
      <w:pPr>
        <w:numPr>
          <w:ilvl w:val="0"/>
          <w:numId w:val="11"/>
        </w:numPr>
        <w:jc w:val="both"/>
        <w:rPr>
          <w:rFonts w:asciiTheme="minorHAnsi" w:hAnsiTheme="minorHAnsi"/>
          <w:lang w:val="en-IE"/>
        </w:rPr>
      </w:pPr>
      <w:r w:rsidRPr="001028B4">
        <w:rPr>
          <w:rFonts w:asciiTheme="minorHAnsi" w:hAnsiTheme="minorHAnsi"/>
          <w:lang w:val="en-IE"/>
        </w:rPr>
        <w:t>Automation and consistency: the platform is intended to be implemented and governed through repeatable configuration and infrastructure-as-code practices where feasible.</w:t>
      </w:r>
    </w:p>
    <w:p w14:paraId="192730C2" w14:textId="77777777" w:rsidR="001028B4" w:rsidRPr="001028B4" w:rsidRDefault="001028B4" w:rsidP="00F30E5C">
      <w:pPr>
        <w:jc w:val="both"/>
        <w:rPr>
          <w:rFonts w:asciiTheme="minorHAnsi" w:hAnsiTheme="minorHAnsi"/>
          <w:lang w:val="en-IE"/>
        </w:rPr>
      </w:pPr>
    </w:p>
    <w:p w14:paraId="1327D294" w14:textId="5782DAB9" w:rsidR="00103A6B" w:rsidRPr="00E63639" w:rsidRDefault="00103A6B" w:rsidP="004C2B50">
      <w:pPr>
        <w:pStyle w:val="Heading3"/>
      </w:pPr>
      <w:bookmarkStart w:id="22" w:name="_Toc223947742"/>
      <w:r w:rsidRPr="00103A6B">
        <w:t>Assumptions and Constraints</w:t>
      </w:r>
      <w:bookmarkEnd w:id="22"/>
    </w:p>
    <w:p w14:paraId="4B6F8A94" w14:textId="77777777" w:rsidR="00E63639" w:rsidRDefault="00E63639" w:rsidP="00103A6B">
      <w:pPr>
        <w:jc w:val="both"/>
        <w:rPr>
          <w:rFonts w:asciiTheme="minorHAnsi" w:hAnsiTheme="minorHAnsi"/>
          <w:lang w:val="en-IE"/>
        </w:rPr>
      </w:pPr>
    </w:p>
    <w:p w14:paraId="3A1B7C04" w14:textId="4290E35F" w:rsidR="00103A6B" w:rsidRDefault="00103A6B" w:rsidP="00103A6B">
      <w:pPr>
        <w:jc w:val="both"/>
        <w:rPr>
          <w:rFonts w:asciiTheme="minorHAnsi" w:hAnsiTheme="minorHAnsi"/>
          <w:lang w:val="en-IE"/>
        </w:rPr>
      </w:pPr>
      <w:r w:rsidRPr="00103A6B">
        <w:rPr>
          <w:rFonts w:asciiTheme="minorHAnsi" w:hAnsiTheme="minorHAnsi"/>
          <w:lang w:val="en-IE"/>
        </w:rPr>
        <w:t>The proposed Landing Zone design is based on the following assumptions and current requirements:</w:t>
      </w:r>
    </w:p>
    <w:p w14:paraId="4B717BB2" w14:textId="520DC532" w:rsidR="00103A6B" w:rsidRPr="00103A6B" w:rsidRDefault="00103A6B" w:rsidP="00C935E9">
      <w:pPr>
        <w:numPr>
          <w:ilvl w:val="0"/>
          <w:numId w:val="12"/>
        </w:numPr>
        <w:jc w:val="both"/>
        <w:rPr>
          <w:rFonts w:asciiTheme="minorHAnsi" w:hAnsiTheme="minorHAnsi"/>
          <w:lang w:val="en-IE"/>
        </w:rPr>
      </w:pPr>
      <w:r w:rsidRPr="00103A6B">
        <w:rPr>
          <w:rFonts w:asciiTheme="minorHAnsi" w:hAnsiTheme="minorHAnsi"/>
          <w:lang w:val="en-IE"/>
        </w:rPr>
        <w:t xml:space="preserve">PAD </w:t>
      </w:r>
      <w:r w:rsidR="006B1CA0">
        <w:rPr>
          <w:rFonts w:asciiTheme="minorHAnsi" w:hAnsiTheme="minorHAnsi"/>
          <w:lang w:val="en-IE"/>
        </w:rPr>
        <w:t xml:space="preserve">and also the </w:t>
      </w:r>
      <w:r w:rsidR="008B51D3">
        <w:rPr>
          <w:rFonts w:asciiTheme="minorHAnsi" w:hAnsiTheme="minorHAnsi"/>
          <w:lang w:val="en-IE"/>
        </w:rPr>
        <w:t>Eircode Site</w:t>
      </w:r>
      <w:r w:rsidRPr="00103A6B">
        <w:rPr>
          <w:rFonts w:asciiTheme="minorHAnsi" w:hAnsiTheme="minorHAnsi"/>
          <w:lang w:val="en-IE"/>
        </w:rPr>
        <w:t xml:space="preserve"> </w:t>
      </w:r>
      <w:r w:rsidR="008B51D3">
        <w:rPr>
          <w:rFonts w:asciiTheme="minorHAnsi" w:hAnsiTheme="minorHAnsi"/>
          <w:lang w:val="en-IE"/>
        </w:rPr>
        <w:t>are</w:t>
      </w:r>
      <w:r w:rsidRPr="00103A6B">
        <w:rPr>
          <w:rFonts w:asciiTheme="minorHAnsi" w:hAnsiTheme="minorHAnsi"/>
          <w:lang w:val="en-IE"/>
        </w:rPr>
        <w:t xml:space="preserve"> the primary workload</w:t>
      </w:r>
      <w:r w:rsidR="008B51D3">
        <w:rPr>
          <w:rFonts w:asciiTheme="minorHAnsi" w:hAnsiTheme="minorHAnsi"/>
          <w:lang w:val="en-IE"/>
        </w:rPr>
        <w:t>s</w:t>
      </w:r>
      <w:r w:rsidRPr="00103A6B">
        <w:rPr>
          <w:rFonts w:asciiTheme="minorHAnsi" w:hAnsiTheme="minorHAnsi"/>
          <w:lang w:val="en-IE"/>
        </w:rPr>
        <w:t xml:space="preserve"> in scope for the initial service take-on and requires secure hosting on Amazon RDS for SQL Server.</w:t>
      </w:r>
    </w:p>
    <w:p w14:paraId="5BA33820" w14:textId="77777777" w:rsidR="00103A6B" w:rsidRPr="00103A6B" w:rsidRDefault="00103A6B" w:rsidP="00C935E9">
      <w:pPr>
        <w:numPr>
          <w:ilvl w:val="0"/>
          <w:numId w:val="12"/>
        </w:numPr>
        <w:jc w:val="both"/>
        <w:rPr>
          <w:rFonts w:asciiTheme="minorHAnsi" w:hAnsiTheme="minorHAnsi"/>
          <w:lang w:val="en-IE"/>
        </w:rPr>
      </w:pPr>
      <w:r w:rsidRPr="00103A6B">
        <w:rPr>
          <w:rFonts w:asciiTheme="minorHAnsi" w:hAnsiTheme="minorHAnsi"/>
          <w:lang w:val="en-IE"/>
        </w:rPr>
        <w:t>PAD data persistence is centralized in RDS SQL Server, which remains the single source of truth for the PAD solution.</w:t>
      </w:r>
    </w:p>
    <w:p w14:paraId="4B594655" w14:textId="77777777" w:rsidR="00103A6B" w:rsidRPr="00103A6B" w:rsidRDefault="00103A6B" w:rsidP="00C935E9">
      <w:pPr>
        <w:numPr>
          <w:ilvl w:val="0"/>
          <w:numId w:val="12"/>
        </w:numPr>
        <w:jc w:val="both"/>
        <w:rPr>
          <w:rFonts w:asciiTheme="minorHAnsi" w:hAnsiTheme="minorHAnsi"/>
          <w:lang w:val="en-IE"/>
        </w:rPr>
      </w:pPr>
      <w:r w:rsidRPr="00103A6B">
        <w:rPr>
          <w:rFonts w:asciiTheme="minorHAnsi" w:hAnsiTheme="minorHAnsi"/>
          <w:lang w:val="en-IE"/>
        </w:rPr>
        <w:t>No PII is processed by the PAD platform, based on the information provided to date.</w:t>
      </w:r>
    </w:p>
    <w:p w14:paraId="3AEC0638" w14:textId="16869CF1" w:rsidR="00103A6B" w:rsidRPr="00103A6B" w:rsidRDefault="00103A6B" w:rsidP="00C935E9">
      <w:pPr>
        <w:numPr>
          <w:ilvl w:val="0"/>
          <w:numId w:val="12"/>
        </w:numPr>
        <w:jc w:val="both"/>
        <w:rPr>
          <w:rFonts w:asciiTheme="minorHAnsi" w:hAnsiTheme="minorHAnsi"/>
          <w:lang w:val="en-IE"/>
        </w:rPr>
      </w:pPr>
      <w:r w:rsidRPr="00103A6B">
        <w:rPr>
          <w:rFonts w:asciiTheme="minorHAnsi" w:hAnsiTheme="minorHAnsi"/>
          <w:lang w:val="en-IE"/>
        </w:rPr>
        <w:t>The initial identity model will use AWS Identity Cent</w:t>
      </w:r>
      <w:r w:rsidR="009146AC">
        <w:rPr>
          <w:rFonts w:asciiTheme="minorHAnsi" w:hAnsiTheme="minorHAnsi"/>
          <w:lang w:val="en-IE"/>
        </w:rPr>
        <w:t>re</w:t>
      </w:r>
      <w:r w:rsidRPr="00103A6B">
        <w:rPr>
          <w:rFonts w:asciiTheme="minorHAnsi" w:hAnsiTheme="minorHAnsi"/>
          <w:lang w:val="en-IE"/>
        </w:rPr>
        <w:t>’s native identity store, without corporate directory integration in phase one.</w:t>
      </w:r>
    </w:p>
    <w:p w14:paraId="0BB755EF" w14:textId="6D0B2CF7" w:rsidR="00103A6B" w:rsidRPr="00103A6B" w:rsidRDefault="00103A6B" w:rsidP="00C935E9">
      <w:pPr>
        <w:numPr>
          <w:ilvl w:val="0"/>
          <w:numId w:val="12"/>
        </w:numPr>
        <w:jc w:val="both"/>
        <w:rPr>
          <w:rFonts w:asciiTheme="minorHAnsi" w:hAnsiTheme="minorHAnsi"/>
          <w:lang w:val="en-IE"/>
        </w:rPr>
      </w:pPr>
      <w:r w:rsidRPr="00103A6B">
        <w:rPr>
          <w:rFonts w:asciiTheme="minorHAnsi" w:hAnsiTheme="minorHAnsi"/>
          <w:lang w:val="en-IE"/>
        </w:rPr>
        <w:t xml:space="preserve">The Open Data capability must support public, unauthenticated access to published datasets in line with </w:t>
      </w:r>
      <w:r w:rsidR="00102FD5">
        <w:rPr>
          <w:rFonts w:asciiTheme="minorHAnsi" w:hAnsiTheme="minorHAnsi"/>
          <w:lang w:val="en-IE"/>
        </w:rPr>
        <w:t xml:space="preserve">European Union’s </w:t>
      </w:r>
      <w:r w:rsidRPr="00103A6B">
        <w:rPr>
          <w:rFonts w:asciiTheme="minorHAnsi" w:hAnsiTheme="minorHAnsi"/>
          <w:lang w:val="en-IE"/>
        </w:rPr>
        <w:t>Open Data Directive principles.</w:t>
      </w:r>
    </w:p>
    <w:p w14:paraId="13685F29" w14:textId="77777777" w:rsidR="00103A6B" w:rsidRPr="00103A6B" w:rsidRDefault="00103A6B" w:rsidP="00C935E9">
      <w:pPr>
        <w:numPr>
          <w:ilvl w:val="0"/>
          <w:numId w:val="12"/>
        </w:numPr>
        <w:jc w:val="both"/>
        <w:rPr>
          <w:rFonts w:asciiTheme="minorHAnsi" w:hAnsiTheme="minorHAnsi"/>
          <w:lang w:val="en-IE"/>
        </w:rPr>
      </w:pPr>
      <w:r w:rsidRPr="00103A6B">
        <w:rPr>
          <w:rFonts w:asciiTheme="minorHAnsi" w:hAnsiTheme="minorHAnsi"/>
          <w:lang w:val="en-IE"/>
        </w:rPr>
        <w:t>Public Open Data access is expected to be primarily from Ireland, and the initial design is therefore optimized for simplicity and cost.</w:t>
      </w:r>
    </w:p>
    <w:p w14:paraId="26175740" w14:textId="77777777" w:rsidR="00103A6B" w:rsidRPr="00103A6B" w:rsidRDefault="00103A6B" w:rsidP="00C935E9">
      <w:pPr>
        <w:numPr>
          <w:ilvl w:val="0"/>
          <w:numId w:val="12"/>
        </w:numPr>
        <w:jc w:val="both"/>
        <w:rPr>
          <w:rFonts w:asciiTheme="minorHAnsi" w:hAnsiTheme="minorHAnsi"/>
          <w:lang w:val="en-IE"/>
        </w:rPr>
      </w:pPr>
      <w:r w:rsidRPr="00103A6B">
        <w:rPr>
          <w:rFonts w:asciiTheme="minorHAnsi" w:hAnsiTheme="minorHAnsi"/>
          <w:lang w:val="en-IE"/>
        </w:rPr>
        <w:t>Amazon CloudFront is not required in the initial phase for Open Data delivery, but remains a future enhancement option.</w:t>
      </w:r>
    </w:p>
    <w:p w14:paraId="687B044B" w14:textId="4DBD83ED" w:rsidR="00103A6B" w:rsidRPr="00103A6B" w:rsidRDefault="00103A6B" w:rsidP="00C935E9">
      <w:pPr>
        <w:numPr>
          <w:ilvl w:val="0"/>
          <w:numId w:val="12"/>
        </w:numPr>
        <w:jc w:val="both"/>
        <w:rPr>
          <w:rFonts w:asciiTheme="minorHAnsi" w:hAnsiTheme="minorHAnsi"/>
          <w:lang w:val="en-IE"/>
        </w:rPr>
      </w:pPr>
      <w:r w:rsidRPr="00103A6B">
        <w:rPr>
          <w:rFonts w:asciiTheme="minorHAnsi" w:hAnsiTheme="minorHAnsi"/>
          <w:lang w:val="en-IE"/>
        </w:rPr>
        <w:t>The Landing Zone must support future Eircode-related workloads, including the Open Data Portal.</w:t>
      </w:r>
    </w:p>
    <w:p w14:paraId="5260AD7A" w14:textId="77777777" w:rsidR="00103A6B" w:rsidRPr="00103A6B" w:rsidRDefault="00103A6B" w:rsidP="00C935E9">
      <w:pPr>
        <w:numPr>
          <w:ilvl w:val="0"/>
          <w:numId w:val="12"/>
        </w:numPr>
        <w:jc w:val="both"/>
        <w:rPr>
          <w:rFonts w:asciiTheme="minorHAnsi" w:hAnsiTheme="minorHAnsi"/>
          <w:lang w:val="en-IE"/>
        </w:rPr>
      </w:pPr>
      <w:r w:rsidRPr="00103A6B">
        <w:rPr>
          <w:rFonts w:asciiTheme="minorHAnsi" w:hAnsiTheme="minorHAnsi"/>
          <w:lang w:val="en-IE"/>
        </w:rPr>
        <w:t>Availability decisions such as RDS Multi-AZ must be confirmed against final business and operational requirements.</w:t>
      </w:r>
    </w:p>
    <w:p w14:paraId="2DCD40EA" w14:textId="77777777" w:rsidR="001028B4" w:rsidRPr="00011D24" w:rsidRDefault="001028B4" w:rsidP="00F30E5C">
      <w:pPr>
        <w:jc w:val="both"/>
        <w:rPr>
          <w:rFonts w:asciiTheme="minorHAnsi" w:hAnsiTheme="minorHAnsi"/>
          <w:lang w:val="en-IE"/>
        </w:rPr>
      </w:pPr>
    </w:p>
    <w:p w14:paraId="3FF57004" w14:textId="55947F82" w:rsidR="002C7B60" w:rsidRDefault="00200B65" w:rsidP="002C7B60">
      <w:pPr>
        <w:pStyle w:val="Heading2"/>
      </w:pPr>
      <w:bookmarkStart w:id="23" w:name="_Toc223947743"/>
      <w:r>
        <w:t>Logical</w:t>
      </w:r>
      <w:r w:rsidR="0076180A" w:rsidRPr="00F73E1D">
        <w:t xml:space="preserve"> </w:t>
      </w:r>
      <w:r w:rsidR="0035229B">
        <w:t>architecture</w:t>
      </w:r>
      <w:r w:rsidR="0035229B" w:rsidRPr="00F73E1D">
        <w:t xml:space="preserve"> </w:t>
      </w:r>
      <w:r w:rsidR="00DB3465">
        <w:t xml:space="preserve">in </w:t>
      </w:r>
      <w:r w:rsidR="0085491C">
        <w:t>An Post</w:t>
      </w:r>
      <w:r w:rsidR="00DB3465">
        <w:t xml:space="preserve"> </w:t>
      </w:r>
      <w:r w:rsidR="00E34027">
        <w:t xml:space="preserve">AWS </w:t>
      </w:r>
      <w:r w:rsidR="00DB3465">
        <w:t>Landing Zone</w:t>
      </w:r>
      <w:bookmarkEnd w:id="23"/>
    </w:p>
    <w:p w14:paraId="4E9C6CAA" w14:textId="77777777" w:rsidR="002C7B60" w:rsidRDefault="002C7B60" w:rsidP="002C7B60">
      <w:pPr>
        <w:pStyle w:val="BodyTextVersion1"/>
        <w:rPr>
          <w:lang w:val="en-GB"/>
        </w:rPr>
      </w:pPr>
    </w:p>
    <w:p w14:paraId="0640D604" w14:textId="01884252" w:rsidR="00006787" w:rsidRDefault="00006787" w:rsidP="00F30E5C">
      <w:pPr>
        <w:jc w:val="both"/>
        <w:rPr>
          <w:rFonts w:asciiTheme="minorHAnsi" w:hAnsiTheme="minorHAnsi"/>
          <w:color w:val="auto"/>
          <w:szCs w:val="22"/>
        </w:rPr>
      </w:pPr>
      <w:r w:rsidRPr="00006787">
        <w:rPr>
          <w:rFonts w:asciiTheme="minorHAnsi" w:hAnsiTheme="minorHAnsi"/>
          <w:color w:val="auto"/>
          <w:szCs w:val="22"/>
        </w:rPr>
        <w:t>A</w:t>
      </w:r>
      <w:r w:rsidR="0085491C">
        <w:rPr>
          <w:rFonts w:asciiTheme="minorHAnsi" w:hAnsiTheme="minorHAnsi"/>
          <w:color w:val="auto"/>
          <w:szCs w:val="22"/>
        </w:rPr>
        <w:t>n Post</w:t>
      </w:r>
      <w:r w:rsidRPr="00006787">
        <w:rPr>
          <w:rFonts w:asciiTheme="minorHAnsi" w:hAnsiTheme="minorHAnsi"/>
          <w:color w:val="auto"/>
          <w:szCs w:val="22"/>
        </w:rPr>
        <w:t xml:space="preserve"> Landing Zone is structured into three layers of AWS accounts: Management, Core, and Workload accounts. </w:t>
      </w:r>
    </w:p>
    <w:p w14:paraId="46E4CF67" w14:textId="05796F98" w:rsidR="00F30E5C" w:rsidRPr="00BD153A" w:rsidRDefault="00006787" w:rsidP="00F30E5C">
      <w:pPr>
        <w:jc w:val="both"/>
        <w:rPr>
          <w:rFonts w:asciiTheme="minorHAnsi" w:hAnsiTheme="minorHAnsi"/>
          <w:color w:val="auto"/>
          <w:szCs w:val="22"/>
        </w:rPr>
      </w:pPr>
      <w:r w:rsidRPr="00006787">
        <w:rPr>
          <w:rFonts w:asciiTheme="minorHAnsi" w:hAnsiTheme="minorHAnsi"/>
          <w:color w:val="auto"/>
          <w:szCs w:val="22"/>
        </w:rPr>
        <w:t>The Management account centralizes governance and lifecycle controls for the Landing Zone; Core accounts host shared security, logging, and network services run by platform teams, providing centralized cross-account visibility and controls while reducing cost by reusing common platform components that would otherwise be duplicated in every workload; and Workload accounts isolate applications and environments so delivery teams can operate safely with controlled autonomy.</w:t>
      </w:r>
    </w:p>
    <w:p w14:paraId="52F575D0" w14:textId="09D4C983" w:rsidR="00F30E5C" w:rsidRPr="00BD153A" w:rsidRDefault="00F30E5C" w:rsidP="00F30E5C">
      <w:pPr>
        <w:jc w:val="both"/>
        <w:rPr>
          <w:rFonts w:asciiTheme="minorHAnsi" w:hAnsiTheme="minorHAnsi"/>
          <w:color w:val="auto"/>
          <w:szCs w:val="22"/>
        </w:rPr>
      </w:pPr>
      <w:r w:rsidRPr="00BE21E9">
        <w:rPr>
          <w:rFonts w:asciiTheme="minorHAnsi" w:hAnsiTheme="minorHAnsi"/>
          <w:color w:val="auto"/>
          <w:szCs w:val="22"/>
        </w:rPr>
        <w:lastRenderedPageBreak/>
        <w:br/>
      </w:r>
      <w:r w:rsidRPr="00BD153A">
        <w:rPr>
          <w:rFonts w:asciiTheme="minorHAnsi" w:hAnsiTheme="minorHAnsi"/>
          <w:color w:val="auto"/>
          <w:szCs w:val="22"/>
        </w:rPr>
        <w:t>For An Post, this architecture improves security and audit readiness, simplifies operations through standardised guardrails and central logging, enables faster onboarding of new initiatives, and provides clearer cost ownership per workload</w:t>
      </w:r>
      <w:r w:rsidR="00DF0FE4">
        <w:rPr>
          <w:rFonts w:asciiTheme="minorHAnsi" w:hAnsiTheme="minorHAnsi"/>
          <w:color w:val="auto"/>
          <w:szCs w:val="22"/>
        </w:rPr>
        <w:t xml:space="preserve"> - </w:t>
      </w:r>
      <w:r w:rsidRPr="00BD153A">
        <w:rPr>
          <w:rFonts w:asciiTheme="minorHAnsi" w:hAnsiTheme="minorHAnsi"/>
          <w:color w:val="auto"/>
          <w:szCs w:val="22"/>
        </w:rPr>
        <w:t>while maintaining high availability for critical services.</w:t>
      </w:r>
    </w:p>
    <w:p w14:paraId="4FDC792E" w14:textId="77777777" w:rsidR="00F73E1D" w:rsidRPr="002C7B60" w:rsidRDefault="00F73E1D" w:rsidP="002C7B60">
      <w:pPr>
        <w:pStyle w:val="BodyTextVersion1"/>
        <w:rPr>
          <w:lang w:val="en-GB"/>
        </w:rPr>
      </w:pPr>
    </w:p>
    <w:p w14:paraId="6375470E" w14:textId="2A907A55" w:rsidR="002C7B60" w:rsidRDefault="00BF0150" w:rsidP="002C7B60">
      <w:pPr>
        <w:pStyle w:val="BodyTextVersion1"/>
        <w:jc w:val="left"/>
        <w:rPr>
          <w:lang w:val="en-GB"/>
        </w:rPr>
      </w:pPr>
      <w:r w:rsidRPr="00BF0150">
        <w:rPr>
          <w:lang w:val="en-GB"/>
        </w:rPr>
        <w:t>This logical architecture</w:t>
      </w:r>
      <w:r w:rsidR="00550AF4">
        <w:rPr>
          <w:lang w:val="en-GB"/>
        </w:rPr>
        <w:t xml:space="preserve"> below</w:t>
      </w:r>
      <w:r w:rsidRPr="00BF0150">
        <w:rPr>
          <w:lang w:val="en-GB"/>
        </w:rPr>
        <w:t xml:space="preserve"> is aligned to the An Post Eircode service take-on model and is intentionally operations-focused rather than product-development focused. The primary objective is to provide a governed multi-account AWS foundation for operating the PAD data platform</w:t>
      </w:r>
      <w:r w:rsidR="002D77B3">
        <w:rPr>
          <w:lang w:val="en-GB"/>
        </w:rPr>
        <w:t xml:space="preserve"> and</w:t>
      </w:r>
      <w:r w:rsidRPr="00BF0150">
        <w:rPr>
          <w:lang w:val="en-GB"/>
        </w:rPr>
        <w:t xml:space="preserve"> Open Data file delivery under An Post ownership. As no cloud-native software development capability is in scope for this phase, the model emphasizes governance, shared service support, operational monitoring, and controlled workload hosting rather than DevOps or product engineering autonomy.</w:t>
      </w:r>
    </w:p>
    <w:p w14:paraId="44268934" w14:textId="77777777" w:rsidR="00DD4C44" w:rsidRDefault="00DD4C44" w:rsidP="002C7B60">
      <w:pPr>
        <w:pStyle w:val="BodyTextVersion1"/>
        <w:jc w:val="left"/>
        <w:rPr>
          <w:noProof/>
          <w:lang w:val="en-GB"/>
        </w:rPr>
      </w:pPr>
    </w:p>
    <w:p w14:paraId="631C11C4" w14:textId="77777777" w:rsidR="00DD4C44" w:rsidRDefault="00DD4C44" w:rsidP="002C7B60">
      <w:pPr>
        <w:pStyle w:val="BodyTextVersion1"/>
        <w:jc w:val="left"/>
        <w:rPr>
          <w:noProof/>
          <w:lang w:val="en-GB"/>
        </w:rPr>
      </w:pPr>
    </w:p>
    <w:p w14:paraId="78DB3AC9" w14:textId="6F030D24" w:rsidR="009F5407" w:rsidRDefault="009F5407" w:rsidP="002C7B60">
      <w:pPr>
        <w:pStyle w:val="BodyTextVersion1"/>
        <w:jc w:val="left"/>
        <w:rPr>
          <w:lang w:val="en-GB"/>
        </w:rPr>
      </w:pPr>
      <w:r>
        <w:rPr>
          <w:noProof/>
          <w:lang w:val="en-GB"/>
        </w:rPr>
        <w:drawing>
          <wp:inline distT="0" distB="0" distL="0" distR="0" wp14:anchorId="47DEF938" wp14:editId="197D354B">
            <wp:extent cx="5688330" cy="3380560"/>
            <wp:effectExtent l="0" t="0" r="7620" b="0"/>
            <wp:docPr id="92454596" name="Picture 1" descr="A diagram of a softwar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596" name="Picture 1" descr="A diagram of a software development"/>
                    <pic:cNvPicPr/>
                  </pic:nvPicPr>
                  <pic:blipFill rotWithShape="1">
                    <a:blip r:embed="rId15" cstate="print">
                      <a:extLst>
                        <a:ext uri="{28A0092B-C50C-407E-A947-70E740481C1C}">
                          <a14:useLocalDpi xmlns:a14="http://schemas.microsoft.com/office/drawing/2010/main" val="0"/>
                        </a:ext>
                      </a:extLst>
                    </a:blip>
                    <a:srcRect l="1237" t="1386"/>
                    <a:stretch>
                      <a:fillRect/>
                    </a:stretch>
                  </pic:blipFill>
                  <pic:spPr bwMode="auto">
                    <a:xfrm>
                      <a:off x="0" y="0"/>
                      <a:ext cx="5688833" cy="3380859"/>
                    </a:xfrm>
                    <a:prstGeom prst="rect">
                      <a:avLst/>
                    </a:prstGeom>
                    <a:ln>
                      <a:noFill/>
                    </a:ln>
                    <a:extLst>
                      <a:ext uri="{53640926-AAD7-44D8-BBD7-CCE9431645EC}">
                        <a14:shadowObscured xmlns:a14="http://schemas.microsoft.com/office/drawing/2010/main"/>
                      </a:ext>
                    </a:extLst>
                  </pic:spPr>
                </pic:pic>
              </a:graphicData>
            </a:graphic>
          </wp:inline>
        </w:drawing>
      </w:r>
    </w:p>
    <w:p w14:paraId="50563D94" w14:textId="0388495E" w:rsidR="00397748" w:rsidRPr="00A733B4" w:rsidRDefault="00397748" w:rsidP="00A733B4">
      <w:pPr>
        <w:pStyle w:val="BodyTextVersion1"/>
        <w:jc w:val="left"/>
        <w:rPr>
          <w:lang w:val="en-GB"/>
        </w:rPr>
      </w:pPr>
    </w:p>
    <w:p w14:paraId="6B8B4DBB" w14:textId="4DB4C91E" w:rsidR="002C7B60" w:rsidRPr="00F371A8" w:rsidRDefault="002C7B60" w:rsidP="002C7B60">
      <w:pPr>
        <w:pStyle w:val="Caption"/>
        <w:jc w:val="center"/>
      </w:pPr>
      <w:r>
        <w:t xml:space="preserve">Figure </w:t>
      </w:r>
      <w:r>
        <w:fldChar w:fldCharType="begin"/>
      </w:r>
      <w:r>
        <w:instrText xml:space="preserve"> SEQ Figure \* ARABIC </w:instrText>
      </w:r>
      <w:r>
        <w:fldChar w:fldCharType="separate"/>
      </w:r>
      <w:r w:rsidR="00B15D0D">
        <w:rPr>
          <w:noProof/>
        </w:rPr>
        <w:t>1</w:t>
      </w:r>
      <w:r>
        <w:fldChar w:fldCharType="end"/>
      </w:r>
      <w:r>
        <w:t xml:space="preserve"> AWS Landing Zone </w:t>
      </w:r>
      <w:r w:rsidR="0035229B">
        <w:t>–</w:t>
      </w:r>
      <w:r>
        <w:t xml:space="preserve"> </w:t>
      </w:r>
      <w:r w:rsidR="0035229B">
        <w:t>Multi-account</w:t>
      </w:r>
      <w:r>
        <w:t xml:space="preserve"> Architecture</w:t>
      </w:r>
    </w:p>
    <w:p w14:paraId="4E4BE74D" w14:textId="77777777" w:rsidR="002C7B60" w:rsidRDefault="002C7B60" w:rsidP="00595DBD">
      <w:pPr>
        <w:pStyle w:val="Caption"/>
        <w:rPr>
          <w:rFonts w:asciiTheme="minorHAnsi" w:hAnsiTheme="minorHAnsi"/>
          <w:color w:val="auto"/>
          <w:szCs w:val="22"/>
          <w:lang w:val="en-US"/>
        </w:rPr>
      </w:pPr>
    </w:p>
    <w:p w14:paraId="011BDE9B" w14:textId="5D8CD234" w:rsidR="00C51F79" w:rsidRDefault="00C51F79" w:rsidP="00AD370E">
      <w:pPr>
        <w:pStyle w:val="Heading2"/>
      </w:pPr>
      <w:bookmarkStart w:id="24" w:name="_Toc223947744"/>
      <w:r>
        <w:t>Organi</w:t>
      </w:r>
      <w:r w:rsidR="003A2C59">
        <w:t>z</w:t>
      </w:r>
      <w:r>
        <w:t>ational Units</w:t>
      </w:r>
      <w:bookmarkEnd w:id="24"/>
    </w:p>
    <w:p w14:paraId="2537973C" w14:textId="77777777" w:rsidR="00C51F79" w:rsidRPr="00AF6EA8" w:rsidRDefault="00C51F79" w:rsidP="00C51F79">
      <w:pPr>
        <w:pStyle w:val="BodyTextVersion1"/>
        <w:rPr>
          <w:lang w:val="en-GB"/>
        </w:rPr>
      </w:pPr>
    </w:p>
    <w:p w14:paraId="7DD5ECA8" w14:textId="77777777" w:rsidR="003A2C59" w:rsidRDefault="003A2C59" w:rsidP="003A2C59">
      <w:pPr>
        <w:pStyle w:val="BodyTextVersion1"/>
        <w:rPr>
          <w:lang w:val="en-IE"/>
        </w:rPr>
      </w:pPr>
      <w:r w:rsidRPr="003A2C59">
        <w:rPr>
          <w:lang w:val="en-IE"/>
        </w:rPr>
        <w:t>An Organizational Unit (OU) in AWS is a logical container used to group AWS accounts within AWS Organizations and arrange them into a hierarchical structure. This hierarchy enables consistent governance at scale by allowing controls to be applied to whole groups of accounts rather than managing each account individually.</w:t>
      </w:r>
    </w:p>
    <w:p w14:paraId="75E67BC3" w14:textId="77777777" w:rsidR="003A2C59" w:rsidRPr="003A2C59" w:rsidRDefault="003A2C59" w:rsidP="003A2C59">
      <w:pPr>
        <w:pStyle w:val="BodyTextVersion1"/>
        <w:rPr>
          <w:lang w:val="en-IE"/>
        </w:rPr>
      </w:pPr>
    </w:p>
    <w:p w14:paraId="12E4D694" w14:textId="25C44CA2" w:rsidR="003A2C59" w:rsidRDefault="003A2C59" w:rsidP="003A2C59">
      <w:pPr>
        <w:pStyle w:val="BodyTextVersion1"/>
        <w:rPr>
          <w:lang w:val="en-IE"/>
        </w:rPr>
      </w:pPr>
      <w:r w:rsidRPr="003A2C59">
        <w:rPr>
          <w:lang w:val="en-IE"/>
        </w:rPr>
        <w:lastRenderedPageBreak/>
        <w:t>The main purpose of OUs is to simplify management and strengthen governance across the AWS environment by applying shared policies and guardrails to all accounts within a given OU. This is especially effective when combined with Service Control Policies (SCPs), which set the maximum allowable permissions for accounts in the OU</w:t>
      </w:r>
      <w:r w:rsidR="00645085">
        <w:rPr>
          <w:lang w:val="en-IE"/>
        </w:rPr>
        <w:t xml:space="preserve"> </w:t>
      </w:r>
      <w:r w:rsidRPr="003A2C59">
        <w:rPr>
          <w:lang w:val="en-IE"/>
        </w:rPr>
        <w:t>providing a clear boundary for what actions are permitted regardless of the permissions assigned inside individual accounts.</w:t>
      </w:r>
    </w:p>
    <w:p w14:paraId="3A8A433C" w14:textId="77777777" w:rsidR="003A2C59" w:rsidRPr="003A2C59" w:rsidRDefault="003A2C59" w:rsidP="003A2C59">
      <w:pPr>
        <w:pStyle w:val="BodyTextVersion1"/>
        <w:rPr>
          <w:lang w:val="en-IE"/>
        </w:rPr>
      </w:pPr>
    </w:p>
    <w:p w14:paraId="7008B4D1" w14:textId="35B06088" w:rsidR="003A2C59" w:rsidRPr="003A2C59" w:rsidRDefault="00A33058" w:rsidP="003A2C59">
      <w:pPr>
        <w:pStyle w:val="BodyTextVersion1"/>
        <w:rPr>
          <w:lang w:val="en-IE"/>
        </w:rPr>
      </w:pPr>
      <w:r w:rsidRPr="00A33058">
        <w:rPr>
          <w:lang w:val="en-GB"/>
        </w:rPr>
        <w:t xml:space="preserve">The table below summarizes the OUs defined for the Landing Zone solution and identifies which are in scope for the initial </w:t>
      </w:r>
      <w:r>
        <w:rPr>
          <w:lang w:val="en-GB"/>
        </w:rPr>
        <w:t>Eircode</w:t>
      </w:r>
      <w:r w:rsidRPr="00A33058">
        <w:rPr>
          <w:lang w:val="en-GB"/>
        </w:rPr>
        <w:t xml:space="preserve"> release versus which are planned for potential non-</w:t>
      </w:r>
      <w:r>
        <w:rPr>
          <w:lang w:val="en-GB"/>
        </w:rPr>
        <w:t>Eircode</w:t>
      </w:r>
      <w:r w:rsidRPr="00A33058">
        <w:rPr>
          <w:lang w:val="en-GB"/>
        </w:rPr>
        <w:t xml:space="preserve"> use cases in future releases.</w:t>
      </w:r>
    </w:p>
    <w:p w14:paraId="42929939" w14:textId="77777777" w:rsidR="00C51F79" w:rsidRPr="00EF3809" w:rsidRDefault="00C51F79" w:rsidP="00C51F79">
      <w:pPr>
        <w:pStyle w:val="BodyTextVersion1"/>
        <w:rPr>
          <w:lang w:val="en-GB"/>
        </w:rPr>
      </w:pPr>
    </w:p>
    <w:tbl>
      <w:tblPr>
        <w:tblStyle w:val="ListTable3-Accent2"/>
        <w:tblW w:w="9209" w:type="dxa"/>
        <w:tblLook w:val="04A0" w:firstRow="1" w:lastRow="0" w:firstColumn="1" w:lastColumn="0" w:noHBand="0" w:noVBand="1"/>
      </w:tblPr>
      <w:tblGrid>
        <w:gridCol w:w="1696"/>
        <w:gridCol w:w="1567"/>
        <w:gridCol w:w="5946"/>
      </w:tblGrid>
      <w:tr w:rsidR="00151B3F" w:rsidRPr="00AA70A1" w14:paraId="3C532377" w14:textId="77777777" w:rsidTr="00797C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0D0CF02F" w14:textId="77777777" w:rsidR="009E4FBF" w:rsidRPr="00B53332" w:rsidRDefault="009E4FBF">
            <w:pPr>
              <w:pStyle w:val="BodyTextVersion1"/>
              <w:rPr>
                <w:color w:val="FFFFFF" w:themeColor="background1"/>
                <w:lang w:val="en-GB"/>
              </w:rPr>
            </w:pPr>
            <w:r>
              <w:rPr>
                <w:color w:val="FFFFFF" w:themeColor="background1"/>
                <w:lang w:val="en-GB"/>
              </w:rPr>
              <w:t xml:space="preserve">OU </w:t>
            </w:r>
          </w:p>
        </w:tc>
        <w:tc>
          <w:tcPr>
            <w:tcW w:w="1567" w:type="dxa"/>
          </w:tcPr>
          <w:p w14:paraId="52345F20" w14:textId="44F4ADE8" w:rsidR="009E4FBF" w:rsidRDefault="004F5BED">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Layer</w:t>
            </w:r>
          </w:p>
        </w:tc>
        <w:tc>
          <w:tcPr>
            <w:tcW w:w="5946" w:type="dxa"/>
          </w:tcPr>
          <w:p w14:paraId="4466F1B2" w14:textId="66973761" w:rsidR="009E4FBF" w:rsidRPr="00B53332" w:rsidRDefault="009E4FBF">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151B3F" w:rsidRPr="00AA70A1" w14:paraId="48DB204F"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C8451FD" w14:textId="601A8EB0" w:rsidR="009E4FBF" w:rsidRPr="00A21AA5" w:rsidRDefault="00A21AA5">
            <w:pPr>
              <w:pStyle w:val="BodyTextVersion1"/>
              <w:rPr>
                <w:sz w:val="20"/>
                <w:szCs w:val="20"/>
                <w:lang w:val="en-GB"/>
              </w:rPr>
            </w:pPr>
            <w:r w:rsidRPr="00A21AA5">
              <w:rPr>
                <w:sz w:val="20"/>
                <w:szCs w:val="20"/>
                <w:lang w:val="en-GB"/>
              </w:rPr>
              <w:t>Root</w:t>
            </w:r>
            <w:r w:rsidR="009E4FBF" w:rsidRPr="00A21AA5">
              <w:rPr>
                <w:sz w:val="20"/>
                <w:szCs w:val="20"/>
                <w:lang w:val="en-GB"/>
              </w:rPr>
              <w:t xml:space="preserve"> </w:t>
            </w:r>
          </w:p>
        </w:tc>
        <w:tc>
          <w:tcPr>
            <w:tcW w:w="1567" w:type="dxa"/>
          </w:tcPr>
          <w:p w14:paraId="583AF031" w14:textId="6AB7D81A" w:rsidR="009E4FBF" w:rsidRPr="00FF4846" w:rsidRDefault="004F5BE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5946" w:type="dxa"/>
          </w:tcPr>
          <w:p w14:paraId="5B4A34DE" w14:textId="035B14D5" w:rsidR="009E4FBF" w:rsidRPr="001B3786" w:rsidRDefault="009E4FBF">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The top-level Organ</w:t>
            </w:r>
            <w:r>
              <w:rPr>
                <w:sz w:val="20"/>
                <w:szCs w:val="20"/>
                <w:lang w:val="en-GB"/>
              </w:rPr>
              <w:t>is</w:t>
            </w:r>
            <w:r w:rsidRPr="00FF4846">
              <w:rPr>
                <w:sz w:val="20"/>
                <w:szCs w:val="20"/>
                <w:lang w:val="en-GB"/>
              </w:rPr>
              <w:t>ational Unit, primarily containing the AWS Organ</w:t>
            </w:r>
            <w:r>
              <w:rPr>
                <w:sz w:val="20"/>
                <w:szCs w:val="20"/>
                <w:lang w:val="en-GB"/>
              </w:rPr>
              <w:t>is</w:t>
            </w:r>
            <w:r w:rsidRPr="00FF4846">
              <w:rPr>
                <w:sz w:val="20"/>
                <w:szCs w:val="20"/>
                <w:lang w:val="en-GB"/>
              </w:rPr>
              <w:t>ations Management account. It serves as the administrative root for the entire multi-account environment, hosting core services that manage and govern the organ</w:t>
            </w:r>
            <w:r>
              <w:rPr>
                <w:sz w:val="20"/>
                <w:szCs w:val="20"/>
                <w:lang w:val="en-GB"/>
              </w:rPr>
              <w:t>is</w:t>
            </w:r>
            <w:r w:rsidRPr="00FF4846">
              <w:rPr>
                <w:sz w:val="20"/>
                <w:szCs w:val="20"/>
                <w:lang w:val="en-GB"/>
              </w:rPr>
              <w:t>ation.</w:t>
            </w:r>
          </w:p>
        </w:tc>
      </w:tr>
      <w:tr w:rsidR="00F35556" w:rsidRPr="00AA70A1" w14:paraId="7E199EC2" w14:textId="77777777" w:rsidTr="00797C5A">
        <w:tc>
          <w:tcPr>
            <w:cnfStyle w:val="001000000000" w:firstRow="0" w:lastRow="0" w:firstColumn="1" w:lastColumn="0" w:oddVBand="0" w:evenVBand="0" w:oddHBand="0" w:evenHBand="0" w:firstRowFirstColumn="0" w:firstRowLastColumn="0" w:lastRowFirstColumn="0" w:lastRowLastColumn="0"/>
            <w:tcW w:w="1696" w:type="dxa"/>
          </w:tcPr>
          <w:p w14:paraId="27CF22D4" w14:textId="7660D499" w:rsidR="00550745" w:rsidRPr="00A21AA5" w:rsidRDefault="00550745">
            <w:pPr>
              <w:pStyle w:val="BodyTextVersion1"/>
              <w:rPr>
                <w:sz w:val="20"/>
                <w:szCs w:val="20"/>
                <w:lang w:val="en-GB"/>
              </w:rPr>
            </w:pPr>
            <w:r w:rsidRPr="00550745">
              <w:rPr>
                <w:sz w:val="20"/>
                <w:szCs w:val="20"/>
                <w:lang w:val="en-GB"/>
              </w:rPr>
              <w:t>Quarantine</w:t>
            </w:r>
          </w:p>
        </w:tc>
        <w:tc>
          <w:tcPr>
            <w:tcW w:w="1567" w:type="dxa"/>
          </w:tcPr>
          <w:p w14:paraId="5077DA0F" w14:textId="2947E8BA" w:rsidR="00F35556" w:rsidRDefault="00F35556">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35556">
              <w:rPr>
                <w:sz w:val="20"/>
                <w:szCs w:val="20"/>
                <w:lang w:val="en-GB"/>
              </w:rPr>
              <w:t>Management</w:t>
            </w:r>
          </w:p>
        </w:tc>
        <w:tc>
          <w:tcPr>
            <w:tcW w:w="5946" w:type="dxa"/>
          </w:tcPr>
          <w:p w14:paraId="20F55063" w14:textId="18F83947" w:rsidR="00A4588F" w:rsidRPr="00FF4846" w:rsidRDefault="00A4588F">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A4588F">
              <w:rPr>
                <w:sz w:val="20"/>
                <w:szCs w:val="20"/>
                <w:lang w:val="en-GB"/>
              </w:rPr>
              <w:t>Used to park AWS workload and sandbox accounts that are no longer required (e.g., completed PoCs, or orphaned accounts where the owners have left the organization). A strict SCP explicitly denies all access to these accounts except for designated Admin and Security staff, serving as an interim step before permanent account deletion after 90 days.</w:t>
            </w:r>
            <w:r w:rsidRPr="00A4588F">
              <w:rPr>
                <w:i/>
                <w:iCs/>
                <w:sz w:val="20"/>
                <w:szCs w:val="20"/>
                <w:lang w:val="en-GB"/>
              </w:rPr>
              <w:t xml:space="preserve"> (Note: Individual user identities</w:t>
            </w:r>
            <w:r w:rsidR="003818F6">
              <w:rPr>
                <w:i/>
                <w:iCs/>
                <w:sz w:val="20"/>
                <w:szCs w:val="20"/>
                <w:lang w:val="en-GB"/>
              </w:rPr>
              <w:t xml:space="preserve"> accounts</w:t>
            </w:r>
            <w:r w:rsidRPr="00A4588F">
              <w:rPr>
                <w:i/>
                <w:iCs/>
                <w:sz w:val="20"/>
                <w:szCs w:val="20"/>
                <w:lang w:val="en-GB"/>
              </w:rPr>
              <w:t xml:space="preserve"> are managed completely separately and are never placed in this OU).</w:t>
            </w:r>
          </w:p>
        </w:tc>
      </w:tr>
      <w:tr w:rsidR="00151B3F" w:rsidRPr="00AA70A1" w14:paraId="6611A0BE"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973539D" w14:textId="77777777" w:rsidR="009E4FBF" w:rsidRPr="00FF4846" w:rsidRDefault="009E4FBF">
            <w:pPr>
              <w:pStyle w:val="BodyTextVersion1"/>
              <w:rPr>
                <w:sz w:val="20"/>
                <w:szCs w:val="20"/>
                <w:lang w:val="en-GB"/>
              </w:rPr>
            </w:pPr>
            <w:r w:rsidRPr="00FF4846">
              <w:rPr>
                <w:sz w:val="20"/>
                <w:szCs w:val="20"/>
                <w:lang w:val="en-GB"/>
              </w:rPr>
              <w:t xml:space="preserve">Security </w:t>
            </w:r>
          </w:p>
        </w:tc>
        <w:tc>
          <w:tcPr>
            <w:tcW w:w="1567" w:type="dxa"/>
          </w:tcPr>
          <w:p w14:paraId="4663602C" w14:textId="0A04FEC2" w:rsidR="009E4FBF" w:rsidRPr="00FF4846" w:rsidRDefault="00797C5A">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Core</w:t>
            </w:r>
          </w:p>
        </w:tc>
        <w:tc>
          <w:tcPr>
            <w:tcW w:w="5946" w:type="dxa"/>
          </w:tcPr>
          <w:p w14:paraId="785B6A80" w14:textId="1A1F85F9" w:rsidR="009E4FBF" w:rsidRPr="001B3786" w:rsidRDefault="009E4FBF">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Dedicated to central</w:t>
            </w:r>
            <w:r>
              <w:rPr>
                <w:sz w:val="20"/>
                <w:szCs w:val="20"/>
                <w:lang w:val="en-GB"/>
              </w:rPr>
              <w:t>is</w:t>
            </w:r>
            <w:r w:rsidRPr="00FF4846">
              <w:rPr>
                <w:sz w:val="20"/>
                <w:szCs w:val="20"/>
                <w:lang w:val="en-GB"/>
              </w:rPr>
              <w:t>ing security services and controls. It houses accounts for security auditing (</w:t>
            </w:r>
            <w:r>
              <w:rPr>
                <w:sz w:val="20"/>
                <w:szCs w:val="20"/>
                <w:lang w:val="en-GB"/>
              </w:rPr>
              <w:t>i.e.</w:t>
            </w:r>
            <w:r w:rsidRPr="00FF4846">
              <w:rPr>
                <w:sz w:val="20"/>
                <w:szCs w:val="20"/>
                <w:lang w:val="en-GB"/>
              </w:rPr>
              <w:t>, Log Archive</w:t>
            </w:r>
            <w:r>
              <w:rPr>
                <w:sz w:val="20"/>
                <w:szCs w:val="20"/>
                <w:lang w:val="en-GB"/>
              </w:rPr>
              <w:t xml:space="preserve"> &amp; </w:t>
            </w:r>
            <w:r w:rsidRPr="00FF4846">
              <w:rPr>
                <w:sz w:val="20"/>
                <w:szCs w:val="20"/>
                <w:lang w:val="en-GB"/>
              </w:rPr>
              <w:t>Audit) and incident response, ensuring compliance monitoring and unified security posture across the organ</w:t>
            </w:r>
            <w:r>
              <w:rPr>
                <w:sz w:val="20"/>
                <w:szCs w:val="20"/>
                <w:lang w:val="en-GB"/>
              </w:rPr>
              <w:t>is</w:t>
            </w:r>
            <w:r w:rsidRPr="00FF4846">
              <w:rPr>
                <w:sz w:val="20"/>
                <w:szCs w:val="20"/>
                <w:lang w:val="en-GB"/>
              </w:rPr>
              <w:t>ation.</w:t>
            </w:r>
          </w:p>
        </w:tc>
      </w:tr>
      <w:tr w:rsidR="00151B3F" w:rsidRPr="00AA70A1" w14:paraId="58FC67B5" w14:textId="77777777" w:rsidTr="00797C5A">
        <w:tc>
          <w:tcPr>
            <w:cnfStyle w:val="001000000000" w:firstRow="0" w:lastRow="0" w:firstColumn="1" w:lastColumn="0" w:oddVBand="0" w:evenVBand="0" w:oddHBand="0" w:evenHBand="0" w:firstRowFirstColumn="0" w:firstRowLastColumn="0" w:lastRowFirstColumn="0" w:lastRowLastColumn="0"/>
            <w:tcW w:w="1696" w:type="dxa"/>
          </w:tcPr>
          <w:p w14:paraId="4D5076C2" w14:textId="77777777" w:rsidR="009E4FBF" w:rsidRPr="00FF4846" w:rsidRDefault="009E4FBF">
            <w:pPr>
              <w:pStyle w:val="BodyTextVersion1"/>
              <w:rPr>
                <w:sz w:val="20"/>
                <w:szCs w:val="20"/>
                <w:lang w:val="en-GB"/>
              </w:rPr>
            </w:pPr>
            <w:r w:rsidRPr="00FF4846">
              <w:rPr>
                <w:sz w:val="20"/>
                <w:szCs w:val="20"/>
                <w:lang w:val="en-GB"/>
              </w:rPr>
              <w:t>Infrastructure</w:t>
            </w:r>
          </w:p>
        </w:tc>
        <w:tc>
          <w:tcPr>
            <w:tcW w:w="1567" w:type="dxa"/>
          </w:tcPr>
          <w:p w14:paraId="6E39E009" w14:textId="31B4D0B2" w:rsidR="009E4FBF" w:rsidRPr="00FF4846" w:rsidRDefault="00797C5A">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Core</w:t>
            </w:r>
          </w:p>
        </w:tc>
        <w:tc>
          <w:tcPr>
            <w:tcW w:w="5946" w:type="dxa"/>
          </w:tcPr>
          <w:p w14:paraId="22E8D33C" w14:textId="742C9AC1" w:rsidR="009E4FBF" w:rsidRPr="00FF4846" w:rsidRDefault="009E4FBF">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 xml:space="preserve">Designed to host shared infrastructure accounts (e.g., Network, Shared Services). This OU contains resources and services that are common dependencies for multiple workloads and are managed centrally, such as Transit Gateways, shared VPCs, or </w:t>
            </w:r>
            <w:r>
              <w:rPr>
                <w:sz w:val="20"/>
                <w:szCs w:val="20"/>
                <w:lang w:val="en-GB"/>
              </w:rPr>
              <w:t xml:space="preserve">(potentially) </w:t>
            </w:r>
            <w:r w:rsidRPr="00FF4846">
              <w:rPr>
                <w:sz w:val="20"/>
                <w:szCs w:val="20"/>
                <w:lang w:val="en-GB"/>
              </w:rPr>
              <w:t>directory services.</w:t>
            </w:r>
          </w:p>
        </w:tc>
      </w:tr>
      <w:tr w:rsidR="00D330D5" w:rsidRPr="00AA70A1" w14:paraId="565476E1"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6ACBFD2" w14:textId="199DD3BE" w:rsidR="00D330D5" w:rsidRPr="00FF4846" w:rsidRDefault="00DB260C">
            <w:pPr>
              <w:pStyle w:val="BodyTextVersion1"/>
              <w:rPr>
                <w:sz w:val="20"/>
                <w:szCs w:val="20"/>
                <w:lang w:val="en-GB"/>
              </w:rPr>
            </w:pPr>
            <w:r w:rsidRPr="00DB260C">
              <w:rPr>
                <w:sz w:val="20"/>
                <w:szCs w:val="20"/>
                <w:lang w:val="en-GB"/>
              </w:rPr>
              <w:t>Sandbox</w:t>
            </w:r>
          </w:p>
        </w:tc>
        <w:tc>
          <w:tcPr>
            <w:tcW w:w="1567" w:type="dxa"/>
          </w:tcPr>
          <w:p w14:paraId="6C47B92C" w14:textId="6AF1A0A7" w:rsidR="00D330D5" w:rsidRDefault="00DB260C">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DB260C">
              <w:rPr>
                <w:sz w:val="20"/>
                <w:szCs w:val="20"/>
                <w:lang w:val="en-GB"/>
              </w:rPr>
              <w:t>Workload</w:t>
            </w:r>
          </w:p>
        </w:tc>
        <w:tc>
          <w:tcPr>
            <w:tcW w:w="5946" w:type="dxa"/>
          </w:tcPr>
          <w:p w14:paraId="1697BDAE" w14:textId="60238ACC" w:rsidR="00D330D5" w:rsidRPr="00FF4846" w:rsidRDefault="00DB260C">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DB260C">
              <w:rPr>
                <w:sz w:val="20"/>
                <w:szCs w:val="20"/>
                <w:lang w:val="en-GB"/>
              </w:rPr>
              <w:t>Provides a safely managed environment for experimentation. Permissive access is allowed but is strictly governed by billing alarms and budget management to prevent cost overruns.</w:t>
            </w:r>
          </w:p>
        </w:tc>
      </w:tr>
      <w:tr w:rsidR="00151B3F" w:rsidRPr="00AA70A1" w14:paraId="692C2EBC" w14:textId="77777777" w:rsidTr="00797C5A">
        <w:tc>
          <w:tcPr>
            <w:cnfStyle w:val="001000000000" w:firstRow="0" w:lastRow="0" w:firstColumn="1" w:lastColumn="0" w:oddVBand="0" w:evenVBand="0" w:oddHBand="0" w:evenHBand="0" w:firstRowFirstColumn="0" w:firstRowLastColumn="0" w:lastRowFirstColumn="0" w:lastRowLastColumn="0"/>
            <w:tcW w:w="1696" w:type="dxa"/>
          </w:tcPr>
          <w:p w14:paraId="66236C75" w14:textId="77777777" w:rsidR="009E4FBF" w:rsidRPr="00FF4846" w:rsidRDefault="009E4FBF">
            <w:pPr>
              <w:pStyle w:val="BodyTextVersion1"/>
              <w:rPr>
                <w:sz w:val="20"/>
                <w:szCs w:val="20"/>
                <w:lang w:val="en-GB"/>
              </w:rPr>
            </w:pPr>
            <w:r w:rsidRPr="00FF4846">
              <w:rPr>
                <w:sz w:val="20"/>
                <w:szCs w:val="20"/>
                <w:lang w:val="en-GB"/>
              </w:rPr>
              <w:t>Workloads</w:t>
            </w:r>
          </w:p>
        </w:tc>
        <w:tc>
          <w:tcPr>
            <w:tcW w:w="1567" w:type="dxa"/>
          </w:tcPr>
          <w:p w14:paraId="7DF7C9C2" w14:textId="7C9CDA07" w:rsidR="009E4FBF" w:rsidRPr="00FF4846" w:rsidRDefault="00797C5A">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Workload</w:t>
            </w:r>
          </w:p>
        </w:tc>
        <w:tc>
          <w:tcPr>
            <w:tcW w:w="5946" w:type="dxa"/>
          </w:tcPr>
          <w:p w14:paraId="7804BF4F" w14:textId="642BC37F" w:rsidR="009E4FBF" w:rsidRPr="00FF4846" w:rsidRDefault="009E4FBF">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A logical grouping that serves as a parent container for accounts hosting application and service environments. It provides a hierarchical structure to organ</w:t>
            </w:r>
            <w:r>
              <w:rPr>
                <w:sz w:val="20"/>
                <w:szCs w:val="20"/>
                <w:lang w:val="en-GB"/>
              </w:rPr>
              <w:t>is</w:t>
            </w:r>
            <w:r w:rsidRPr="00FF4846">
              <w:rPr>
                <w:sz w:val="20"/>
                <w:szCs w:val="20"/>
                <w:lang w:val="en-GB"/>
              </w:rPr>
              <w:t xml:space="preserve">e various </w:t>
            </w:r>
            <w:r>
              <w:rPr>
                <w:sz w:val="20"/>
                <w:szCs w:val="20"/>
                <w:lang w:val="en-GB"/>
              </w:rPr>
              <w:t>Sandbox</w:t>
            </w:r>
            <w:r w:rsidRPr="00FF4846">
              <w:rPr>
                <w:sz w:val="20"/>
                <w:szCs w:val="20"/>
                <w:lang w:val="en-GB"/>
              </w:rPr>
              <w:t xml:space="preserve">, </w:t>
            </w:r>
            <w:r>
              <w:rPr>
                <w:sz w:val="20"/>
                <w:szCs w:val="20"/>
                <w:lang w:val="en-GB"/>
              </w:rPr>
              <w:t>T</w:t>
            </w:r>
            <w:r w:rsidRPr="00FF4846">
              <w:rPr>
                <w:sz w:val="20"/>
                <w:szCs w:val="20"/>
                <w:lang w:val="en-GB"/>
              </w:rPr>
              <w:t xml:space="preserve">est, and </w:t>
            </w:r>
            <w:r>
              <w:rPr>
                <w:sz w:val="20"/>
                <w:szCs w:val="20"/>
                <w:lang w:val="en-GB"/>
              </w:rPr>
              <w:t>P</w:t>
            </w:r>
            <w:r w:rsidRPr="00FF4846">
              <w:rPr>
                <w:sz w:val="20"/>
                <w:szCs w:val="20"/>
                <w:lang w:val="en-GB"/>
              </w:rPr>
              <w:t>roduction deployments.</w:t>
            </w:r>
          </w:p>
        </w:tc>
      </w:tr>
      <w:tr w:rsidR="00151B3F" w:rsidRPr="00AA70A1" w14:paraId="6FCDFAAE"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F09D802" w14:textId="77777777" w:rsidR="009E4FBF" w:rsidRPr="00FF4846" w:rsidRDefault="009E4FBF">
            <w:pPr>
              <w:pStyle w:val="BodyTextVersion1"/>
              <w:rPr>
                <w:sz w:val="20"/>
                <w:szCs w:val="20"/>
                <w:lang w:val="en-GB"/>
              </w:rPr>
            </w:pPr>
            <w:r w:rsidRPr="00FF4846">
              <w:rPr>
                <w:sz w:val="20"/>
                <w:szCs w:val="20"/>
                <w:lang w:val="en-GB"/>
              </w:rPr>
              <w:t>Production</w:t>
            </w:r>
          </w:p>
        </w:tc>
        <w:tc>
          <w:tcPr>
            <w:tcW w:w="1567" w:type="dxa"/>
          </w:tcPr>
          <w:p w14:paraId="58882F3D" w14:textId="5994F2EC" w:rsidR="009E4FBF" w:rsidRPr="00FF4846" w:rsidRDefault="00DC0A6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Workload</w:t>
            </w:r>
          </w:p>
        </w:tc>
        <w:tc>
          <w:tcPr>
            <w:tcW w:w="5946" w:type="dxa"/>
          </w:tcPr>
          <w:p w14:paraId="17B0AC48" w14:textId="1DE15C9D" w:rsidR="009E4FBF" w:rsidRPr="00FF4846" w:rsidRDefault="009E4FBF">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 xml:space="preserve">Contains AWS accounts specifically allocated for live, mission-critical application deployments. This OU is subject to the most stringent security, operational, and change management controls to ensure stability and compliance for </w:t>
            </w:r>
            <w:r>
              <w:rPr>
                <w:sz w:val="20"/>
                <w:szCs w:val="20"/>
                <w:lang w:val="en-GB"/>
              </w:rPr>
              <w:t>P</w:t>
            </w:r>
            <w:r w:rsidRPr="00FF4846">
              <w:rPr>
                <w:sz w:val="20"/>
                <w:szCs w:val="20"/>
                <w:lang w:val="en-GB"/>
              </w:rPr>
              <w:t>roduction workloads.</w:t>
            </w:r>
            <w:r w:rsidR="00FF2F7D">
              <w:rPr>
                <w:sz w:val="20"/>
                <w:szCs w:val="20"/>
                <w:lang w:val="en-GB"/>
              </w:rPr>
              <w:t xml:space="preserve"> </w:t>
            </w:r>
          </w:p>
        </w:tc>
      </w:tr>
      <w:tr w:rsidR="00151B3F" w:rsidRPr="00AA70A1" w14:paraId="76EC0E9A" w14:textId="77777777" w:rsidTr="00797C5A">
        <w:tc>
          <w:tcPr>
            <w:cnfStyle w:val="001000000000" w:firstRow="0" w:lastRow="0" w:firstColumn="1" w:lastColumn="0" w:oddVBand="0" w:evenVBand="0" w:oddHBand="0" w:evenHBand="0" w:firstRowFirstColumn="0" w:firstRowLastColumn="0" w:lastRowFirstColumn="0" w:lastRowLastColumn="0"/>
            <w:tcW w:w="1696" w:type="dxa"/>
          </w:tcPr>
          <w:p w14:paraId="4C16CBB6" w14:textId="77777777" w:rsidR="009E4FBF" w:rsidRPr="00FF4846" w:rsidRDefault="009E4FBF">
            <w:pPr>
              <w:pStyle w:val="BodyTextVersion1"/>
              <w:rPr>
                <w:sz w:val="20"/>
                <w:szCs w:val="20"/>
                <w:lang w:val="en-GB"/>
              </w:rPr>
            </w:pPr>
            <w:r w:rsidRPr="00FF4846">
              <w:rPr>
                <w:sz w:val="20"/>
                <w:szCs w:val="20"/>
                <w:lang w:val="en-GB"/>
              </w:rPr>
              <w:t>Non-Production</w:t>
            </w:r>
          </w:p>
        </w:tc>
        <w:tc>
          <w:tcPr>
            <w:tcW w:w="1567" w:type="dxa"/>
          </w:tcPr>
          <w:p w14:paraId="7BCF8AA9" w14:textId="49E44592" w:rsidR="009E4FBF" w:rsidRPr="00FF4846" w:rsidRDefault="00DC0A6D">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Workload</w:t>
            </w:r>
          </w:p>
        </w:tc>
        <w:tc>
          <w:tcPr>
            <w:tcW w:w="5946" w:type="dxa"/>
          </w:tcPr>
          <w:p w14:paraId="2191F18A" w14:textId="254C5116" w:rsidR="009E4FBF" w:rsidRPr="00FF4846" w:rsidRDefault="009E4FBF">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Houses AWS accounts designated for development, testing, staging, and quality assurance environments. Controls here are typically more relaxed than in Production, allowing for agility in development while still maintaining a secure baseline.</w:t>
            </w:r>
          </w:p>
        </w:tc>
      </w:tr>
    </w:tbl>
    <w:p w14:paraId="6FB10E89" w14:textId="77777777" w:rsidR="00E37F1E" w:rsidRDefault="00E37F1E" w:rsidP="007031C2">
      <w:pPr>
        <w:pStyle w:val="BodyTextVersion1"/>
        <w:jc w:val="center"/>
        <w:rPr>
          <w:lang w:val="en-GB"/>
        </w:rPr>
      </w:pPr>
    </w:p>
    <w:p w14:paraId="1DBEFF2B" w14:textId="1E7354D8" w:rsidR="00C51F79" w:rsidRPr="001B3786" w:rsidRDefault="00755DA1" w:rsidP="00E37F1E">
      <w:pPr>
        <w:pStyle w:val="Caption"/>
        <w:jc w:val="center"/>
      </w:pPr>
      <w:r>
        <w:t xml:space="preserve">Table 6 AWS Landing Zone – </w:t>
      </w:r>
      <w:r w:rsidR="00E37F1E">
        <w:t>Organizational Units in a Landing Zone</w:t>
      </w:r>
    </w:p>
    <w:p w14:paraId="52BA2B91" w14:textId="77777777" w:rsidR="00C51F79" w:rsidRDefault="00C51F79" w:rsidP="007345F4">
      <w:pPr>
        <w:jc w:val="both"/>
        <w:rPr>
          <w:rFonts w:asciiTheme="minorHAnsi" w:hAnsiTheme="minorHAnsi"/>
          <w:color w:val="auto"/>
          <w:szCs w:val="22"/>
          <w:lang w:val="en-US"/>
        </w:rPr>
      </w:pPr>
    </w:p>
    <w:p w14:paraId="47223174" w14:textId="77777777" w:rsidR="002660D5" w:rsidRDefault="002660D5" w:rsidP="002660D5">
      <w:pPr>
        <w:pStyle w:val="Heading2"/>
      </w:pPr>
      <w:bookmarkStart w:id="25" w:name="_Toc223947745"/>
      <w:r>
        <w:t>AWS Landing Zone – Core Accounts</w:t>
      </w:r>
      <w:bookmarkEnd w:id="25"/>
    </w:p>
    <w:p w14:paraId="05D003E3" w14:textId="77777777" w:rsidR="002660D5" w:rsidRPr="000505F5" w:rsidRDefault="002660D5" w:rsidP="002660D5">
      <w:pPr>
        <w:pStyle w:val="BodyTextVersion1"/>
        <w:rPr>
          <w:lang w:val="en-GB"/>
        </w:rPr>
      </w:pPr>
    </w:p>
    <w:p w14:paraId="1831DFA7" w14:textId="77777777" w:rsidR="002660D5" w:rsidRDefault="002660D5" w:rsidP="002660D5">
      <w:pPr>
        <w:pStyle w:val="BodyTextVersion1"/>
        <w:rPr>
          <w:lang w:val="en-GB"/>
        </w:rPr>
      </w:pPr>
      <w:r>
        <w:rPr>
          <w:lang w:val="en-GB"/>
        </w:rPr>
        <w:t>The following table describes the primary AWS accounts deployed as part of the Landing Zone solution.</w:t>
      </w:r>
    </w:p>
    <w:p w14:paraId="4C5DC862" w14:textId="77777777" w:rsidR="002660D5" w:rsidRPr="000505F5" w:rsidRDefault="002660D5" w:rsidP="002660D5">
      <w:pPr>
        <w:pStyle w:val="BodyTextVersion1"/>
        <w:rPr>
          <w:lang w:val="en-GB"/>
        </w:rPr>
      </w:pPr>
    </w:p>
    <w:tbl>
      <w:tblPr>
        <w:tblStyle w:val="ListTable3-Accent2"/>
        <w:tblW w:w="9061" w:type="dxa"/>
        <w:tblLayout w:type="fixed"/>
        <w:tblLook w:val="04A0" w:firstRow="1" w:lastRow="0" w:firstColumn="1" w:lastColumn="0" w:noHBand="0" w:noVBand="1"/>
      </w:tblPr>
      <w:tblGrid>
        <w:gridCol w:w="1696"/>
        <w:gridCol w:w="1560"/>
        <w:gridCol w:w="5805"/>
      </w:tblGrid>
      <w:tr w:rsidR="002660D5" w:rsidRPr="00AA70A1" w14:paraId="4153CE68" w14:textId="77777777" w:rsidTr="00721A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44DD32B7" w14:textId="77777777" w:rsidR="002660D5" w:rsidRPr="00B53332" w:rsidRDefault="002660D5">
            <w:pPr>
              <w:pStyle w:val="BodyTextVersion1"/>
              <w:rPr>
                <w:color w:val="FFFFFF" w:themeColor="background1"/>
                <w:lang w:val="en-GB"/>
              </w:rPr>
            </w:pPr>
            <w:r>
              <w:rPr>
                <w:color w:val="FFFFFF" w:themeColor="background1"/>
                <w:lang w:val="en-GB"/>
              </w:rPr>
              <w:t>Account / ID</w:t>
            </w:r>
          </w:p>
        </w:tc>
        <w:tc>
          <w:tcPr>
            <w:tcW w:w="1560" w:type="dxa"/>
          </w:tcPr>
          <w:p w14:paraId="74EF6B85" w14:textId="0FFE72C1" w:rsidR="002660D5" w:rsidRDefault="002660D5">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OU</w:t>
            </w:r>
          </w:p>
        </w:tc>
        <w:tc>
          <w:tcPr>
            <w:tcW w:w="5805" w:type="dxa"/>
          </w:tcPr>
          <w:p w14:paraId="1FFCD3BD" w14:textId="77777777" w:rsidR="002660D5" w:rsidRPr="00B53332" w:rsidRDefault="002660D5">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2660D5" w:rsidRPr="00AA70A1" w14:paraId="6D1EFCDD" w14:textId="77777777" w:rsidTr="00721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7222FF7" w14:textId="41ACE3EE" w:rsidR="002660D5" w:rsidRDefault="002660D5">
            <w:pPr>
              <w:pStyle w:val="BodyTextVersion1"/>
              <w:spacing w:after="0"/>
              <w:jc w:val="left"/>
              <w:rPr>
                <w:b w:val="0"/>
                <w:bCs w:val="0"/>
                <w:sz w:val="20"/>
                <w:szCs w:val="20"/>
                <w:lang w:val="en-GB"/>
              </w:rPr>
            </w:pPr>
            <w:r>
              <w:rPr>
                <w:sz w:val="20"/>
                <w:szCs w:val="20"/>
                <w:lang w:val="en-GB"/>
              </w:rPr>
              <w:t xml:space="preserve">Management / </w:t>
            </w:r>
          </w:p>
          <w:p w14:paraId="0596FBD0" w14:textId="77777777" w:rsidR="002660D5" w:rsidRPr="007514DB" w:rsidRDefault="002660D5">
            <w:pPr>
              <w:pStyle w:val="BodyTextVersion1"/>
              <w:spacing w:after="0"/>
              <w:jc w:val="left"/>
              <w:rPr>
                <w:sz w:val="20"/>
                <w:szCs w:val="20"/>
              </w:rPr>
            </w:pPr>
            <w:r>
              <w:rPr>
                <w:sz w:val="20"/>
                <w:szCs w:val="20"/>
                <w:lang w:val="en-GB"/>
              </w:rPr>
              <w:t>Acc. Id</w:t>
            </w:r>
          </w:p>
        </w:tc>
        <w:tc>
          <w:tcPr>
            <w:tcW w:w="1560" w:type="dxa"/>
          </w:tcPr>
          <w:p w14:paraId="0C470F51" w14:textId="7F8A0153" w:rsidR="002660D5" w:rsidRPr="007514DB" w:rsidRDefault="00C0635B">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A21AA5">
              <w:rPr>
                <w:sz w:val="20"/>
                <w:szCs w:val="20"/>
                <w:lang w:val="en-GB"/>
              </w:rPr>
              <w:t>Root</w:t>
            </w:r>
          </w:p>
        </w:tc>
        <w:tc>
          <w:tcPr>
            <w:tcW w:w="5805" w:type="dxa"/>
          </w:tcPr>
          <w:p w14:paraId="1D23451C" w14:textId="795A7076" w:rsidR="002660D5" w:rsidRPr="001B3786" w:rsidRDefault="002660D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7514DB">
              <w:rPr>
                <w:sz w:val="20"/>
                <w:szCs w:val="20"/>
                <w:lang w:val="en-GB"/>
              </w:rPr>
              <w:t xml:space="preserve">This is the primary account of </w:t>
            </w:r>
            <w:r>
              <w:rPr>
                <w:sz w:val="20"/>
                <w:szCs w:val="20"/>
                <w:lang w:val="en-GB"/>
              </w:rPr>
              <w:t>the</w:t>
            </w:r>
            <w:r w:rsidRPr="007514DB">
              <w:rPr>
                <w:sz w:val="20"/>
                <w:szCs w:val="20"/>
                <w:lang w:val="en-GB"/>
              </w:rPr>
              <w:t xml:space="preserve"> AWS Organ</w:t>
            </w:r>
            <w:r>
              <w:rPr>
                <w:sz w:val="20"/>
                <w:szCs w:val="20"/>
                <w:lang w:val="en-GB"/>
              </w:rPr>
              <w:t>is</w:t>
            </w:r>
            <w:r w:rsidRPr="007514DB">
              <w:rPr>
                <w:sz w:val="20"/>
                <w:szCs w:val="20"/>
                <w:lang w:val="en-GB"/>
              </w:rPr>
              <w:t xml:space="preserve">ation and the central point for billing, </w:t>
            </w:r>
            <w:r>
              <w:rPr>
                <w:sz w:val="20"/>
                <w:szCs w:val="20"/>
                <w:lang w:val="en-GB"/>
              </w:rPr>
              <w:t>S</w:t>
            </w:r>
            <w:r w:rsidRPr="007514DB">
              <w:rPr>
                <w:sz w:val="20"/>
                <w:szCs w:val="20"/>
                <w:lang w:val="en-GB"/>
              </w:rPr>
              <w:t xml:space="preserve">ervice </w:t>
            </w:r>
            <w:r>
              <w:rPr>
                <w:sz w:val="20"/>
                <w:szCs w:val="20"/>
                <w:lang w:val="en-GB"/>
              </w:rPr>
              <w:t>C</w:t>
            </w:r>
            <w:r w:rsidRPr="007514DB">
              <w:rPr>
                <w:sz w:val="20"/>
                <w:szCs w:val="20"/>
                <w:lang w:val="en-GB"/>
              </w:rPr>
              <w:t xml:space="preserve">ontrol </w:t>
            </w:r>
            <w:r>
              <w:rPr>
                <w:sz w:val="20"/>
                <w:szCs w:val="20"/>
                <w:lang w:val="en-GB"/>
              </w:rPr>
              <w:t>P</w:t>
            </w:r>
            <w:r w:rsidRPr="007514DB">
              <w:rPr>
                <w:sz w:val="20"/>
                <w:szCs w:val="20"/>
                <w:lang w:val="en-GB"/>
              </w:rPr>
              <w:t xml:space="preserve">olicies (SCPs), and overall management of other </w:t>
            </w:r>
            <w:r>
              <w:rPr>
                <w:sz w:val="20"/>
                <w:szCs w:val="20"/>
                <w:lang w:val="en-GB"/>
              </w:rPr>
              <w:t xml:space="preserve">AWS </w:t>
            </w:r>
            <w:r w:rsidRPr="007514DB">
              <w:rPr>
                <w:sz w:val="20"/>
                <w:szCs w:val="20"/>
                <w:lang w:val="en-GB"/>
              </w:rPr>
              <w:t xml:space="preserve">accounts. </w:t>
            </w:r>
            <w:r>
              <w:rPr>
                <w:sz w:val="20"/>
                <w:szCs w:val="20"/>
                <w:lang w:val="en-GB"/>
              </w:rPr>
              <w:t>T</w:t>
            </w:r>
            <w:r w:rsidRPr="007514DB">
              <w:rPr>
                <w:sz w:val="20"/>
                <w:szCs w:val="20"/>
                <w:lang w:val="en-GB"/>
              </w:rPr>
              <w:t xml:space="preserve">his account hosts the core </w:t>
            </w:r>
            <w:r>
              <w:rPr>
                <w:sz w:val="20"/>
                <w:szCs w:val="20"/>
                <w:lang w:val="en-GB"/>
              </w:rPr>
              <w:t>Landing Zone Accelerator</w:t>
            </w:r>
            <w:r w:rsidRPr="007514DB">
              <w:rPr>
                <w:sz w:val="20"/>
                <w:szCs w:val="20"/>
                <w:lang w:val="en-GB"/>
              </w:rPr>
              <w:t xml:space="preserve"> pipeline and automation </w:t>
            </w:r>
            <w:r>
              <w:rPr>
                <w:sz w:val="20"/>
                <w:szCs w:val="20"/>
                <w:lang w:val="en-GB"/>
              </w:rPr>
              <w:t>services</w:t>
            </w:r>
            <w:r w:rsidRPr="007514DB">
              <w:rPr>
                <w:sz w:val="20"/>
                <w:szCs w:val="20"/>
                <w:lang w:val="en-GB"/>
              </w:rPr>
              <w:t xml:space="preserve"> (CodePipeline, CodeBuild, Lambda functions) responsible for vending and governing new accounts</w:t>
            </w:r>
            <w:r>
              <w:rPr>
                <w:sz w:val="20"/>
                <w:szCs w:val="20"/>
                <w:lang w:val="en-GB"/>
              </w:rPr>
              <w:t xml:space="preserve"> (via AWS Control Tower’s Account Factory service)</w:t>
            </w:r>
            <w:r w:rsidRPr="007514DB">
              <w:rPr>
                <w:sz w:val="20"/>
                <w:szCs w:val="20"/>
                <w:lang w:val="en-GB"/>
              </w:rPr>
              <w:t>, as well as managing the organi</w:t>
            </w:r>
            <w:r>
              <w:rPr>
                <w:sz w:val="20"/>
                <w:szCs w:val="20"/>
                <w:lang w:val="en-GB"/>
              </w:rPr>
              <w:t>s</w:t>
            </w:r>
            <w:r w:rsidRPr="007514DB">
              <w:rPr>
                <w:sz w:val="20"/>
                <w:szCs w:val="20"/>
                <w:lang w:val="en-GB"/>
              </w:rPr>
              <w:t xml:space="preserve">ational structure. </w:t>
            </w:r>
          </w:p>
        </w:tc>
      </w:tr>
      <w:tr w:rsidR="002660D5" w:rsidRPr="00AA70A1" w14:paraId="6770361F" w14:textId="77777777" w:rsidTr="00721AC6">
        <w:tc>
          <w:tcPr>
            <w:cnfStyle w:val="001000000000" w:firstRow="0" w:lastRow="0" w:firstColumn="1" w:lastColumn="0" w:oddVBand="0" w:evenVBand="0" w:oddHBand="0" w:evenHBand="0" w:firstRowFirstColumn="0" w:firstRowLastColumn="0" w:lastRowFirstColumn="0" w:lastRowLastColumn="0"/>
            <w:tcW w:w="1696" w:type="dxa"/>
          </w:tcPr>
          <w:p w14:paraId="58D7A53E" w14:textId="77777777" w:rsidR="002660D5" w:rsidRDefault="002660D5">
            <w:pPr>
              <w:pStyle w:val="BodyTextVersion1"/>
              <w:spacing w:after="0"/>
              <w:jc w:val="left"/>
              <w:rPr>
                <w:b w:val="0"/>
                <w:bCs w:val="0"/>
                <w:sz w:val="20"/>
                <w:szCs w:val="20"/>
                <w:lang w:val="en-GB"/>
              </w:rPr>
            </w:pPr>
            <w:r w:rsidRPr="3B51FB7D">
              <w:rPr>
                <w:sz w:val="20"/>
                <w:szCs w:val="20"/>
                <w:lang w:val="en-GB"/>
              </w:rPr>
              <w:t xml:space="preserve">Audit / </w:t>
            </w:r>
          </w:p>
          <w:p w14:paraId="63EB1835" w14:textId="77777777" w:rsidR="002660D5" w:rsidRPr="001B3786" w:rsidRDefault="002660D5">
            <w:pPr>
              <w:pStyle w:val="BodyTextVersion1"/>
              <w:spacing w:after="0"/>
              <w:jc w:val="left"/>
              <w:rPr>
                <w:sz w:val="20"/>
                <w:szCs w:val="20"/>
                <w:lang w:val="en-GB"/>
              </w:rPr>
            </w:pPr>
            <w:r>
              <w:rPr>
                <w:sz w:val="20"/>
                <w:szCs w:val="20"/>
                <w:lang w:val="en-GB"/>
              </w:rPr>
              <w:t>Acc. id</w:t>
            </w:r>
          </w:p>
        </w:tc>
        <w:tc>
          <w:tcPr>
            <w:tcW w:w="1560" w:type="dxa"/>
          </w:tcPr>
          <w:p w14:paraId="4D0C9D8B" w14:textId="77777777" w:rsidR="002660D5" w:rsidRPr="00BA5F2B" w:rsidRDefault="002660D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Security</w:t>
            </w:r>
          </w:p>
        </w:tc>
        <w:tc>
          <w:tcPr>
            <w:tcW w:w="5805" w:type="dxa"/>
          </w:tcPr>
          <w:p w14:paraId="7804B3BC" w14:textId="26417F09" w:rsidR="002660D5" w:rsidRPr="001B3786" w:rsidRDefault="002660D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5F2B">
              <w:rPr>
                <w:sz w:val="20"/>
                <w:szCs w:val="20"/>
                <w:lang w:val="en-GB"/>
              </w:rPr>
              <w:t>A highly restricted, dedicated account for centrali</w:t>
            </w:r>
            <w:r>
              <w:rPr>
                <w:sz w:val="20"/>
                <w:szCs w:val="20"/>
                <w:lang w:val="en-GB"/>
              </w:rPr>
              <w:t>s</w:t>
            </w:r>
            <w:r w:rsidRPr="00BA5F2B">
              <w:rPr>
                <w:sz w:val="20"/>
                <w:szCs w:val="20"/>
                <w:lang w:val="en-GB"/>
              </w:rPr>
              <w:t>ing all security and compliance-related logs and resources. This includes consolidating AWS Config recordings, GuardDuty findings, Security Hub aggregates, and other security service outputs from all accounts across the organi</w:t>
            </w:r>
            <w:r>
              <w:rPr>
                <w:sz w:val="20"/>
                <w:szCs w:val="20"/>
                <w:lang w:val="en-GB"/>
              </w:rPr>
              <w:t>s</w:t>
            </w:r>
            <w:r w:rsidRPr="00BA5F2B">
              <w:rPr>
                <w:sz w:val="20"/>
                <w:szCs w:val="20"/>
                <w:lang w:val="en-GB"/>
              </w:rPr>
              <w:t>ation. Access to this account is limited to security and compliance personnel</w:t>
            </w:r>
            <w:r>
              <w:rPr>
                <w:sz w:val="20"/>
                <w:szCs w:val="20"/>
                <w:lang w:val="en-GB"/>
              </w:rPr>
              <w:t xml:space="preserve"> only</w:t>
            </w:r>
            <w:r w:rsidRPr="00BA5F2B">
              <w:rPr>
                <w:sz w:val="20"/>
                <w:szCs w:val="20"/>
                <w:lang w:val="en-GB"/>
              </w:rPr>
              <w:t>.</w:t>
            </w:r>
            <w:r>
              <w:rPr>
                <w:sz w:val="20"/>
                <w:szCs w:val="20"/>
                <w:lang w:val="en-GB"/>
              </w:rPr>
              <w:t xml:space="preserve"> </w:t>
            </w:r>
            <w:r>
              <w:rPr>
                <w:sz w:val="20"/>
                <w:szCs w:val="20"/>
                <w:lang w:val="en-GB"/>
              </w:rPr>
              <w:br/>
            </w:r>
            <w:r>
              <w:rPr>
                <w:sz w:val="20"/>
                <w:szCs w:val="20"/>
                <w:lang w:val="en-GB"/>
              </w:rPr>
              <w:br/>
            </w:r>
            <w:r w:rsidRPr="007514DB">
              <w:rPr>
                <w:sz w:val="20"/>
                <w:szCs w:val="20"/>
                <w:lang w:val="en-GB"/>
              </w:rPr>
              <w:t>It also integrates with AWS IAM Identity Cent</w:t>
            </w:r>
            <w:r w:rsidR="00C63DDF">
              <w:rPr>
                <w:sz w:val="20"/>
                <w:szCs w:val="20"/>
                <w:lang w:val="en-GB"/>
              </w:rPr>
              <w:t>re</w:t>
            </w:r>
            <w:r w:rsidRPr="007514DB">
              <w:rPr>
                <w:sz w:val="20"/>
                <w:szCs w:val="20"/>
                <w:lang w:val="en-GB"/>
              </w:rPr>
              <w:t xml:space="preserve"> (formerly SSO) for centrali</w:t>
            </w:r>
            <w:r>
              <w:rPr>
                <w:sz w:val="20"/>
                <w:szCs w:val="20"/>
                <w:lang w:val="en-GB"/>
              </w:rPr>
              <w:t>s</w:t>
            </w:r>
            <w:r w:rsidRPr="007514DB">
              <w:rPr>
                <w:sz w:val="20"/>
                <w:szCs w:val="20"/>
                <w:lang w:val="en-GB"/>
              </w:rPr>
              <w:t>ed access management.</w:t>
            </w:r>
          </w:p>
        </w:tc>
      </w:tr>
      <w:tr w:rsidR="002660D5" w:rsidRPr="00AA70A1" w14:paraId="7A4A76F7" w14:textId="77777777" w:rsidTr="00721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6D922CB" w14:textId="77777777" w:rsidR="002660D5" w:rsidRDefault="002660D5">
            <w:pPr>
              <w:pStyle w:val="BodyTextVersion1"/>
              <w:spacing w:after="0"/>
              <w:jc w:val="left"/>
              <w:rPr>
                <w:b w:val="0"/>
                <w:bCs w:val="0"/>
                <w:sz w:val="20"/>
                <w:szCs w:val="20"/>
                <w:lang w:val="en-GB"/>
              </w:rPr>
            </w:pPr>
            <w:r>
              <w:rPr>
                <w:sz w:val="20"/>
                <w:szCs w:val="20"/>
                <w:lang w:val="en-GB"/>
              </w:rPr>
              <w:t>Log Archive</w:t>
            </w:r>
            <w:r w:rsidRPr="022FF96D">
              <w:rPr>
                <w:sz w:val="20"/>
                <w:szCs w:val="20"/>
                <w:lang w:val="en-GB"/>
              </w:rPr>
              <w:t xml:space="preserve"> / </w:t>
            </w:r>
          </w:p>
          <w:p w14:paraId="6318B649" w14:textId="77777777" w:rsidR="002660D5" w:rsidRDefault="002660D5">
            <w:pPr>
              <w:pStyle w:val="BodyTextVersion1"/>
              <w:spacing w:after="0"/>
              <w:jc w:val="left"/>
              <w:rPr>
                <w:sz w:val="20"/>
                <w:szCs w:val="20"/>
                <w:lang w:val="en-GB"/>
              </w:rPr>
            </w:pPr>
            <w:r>
              <w:rPr>
                <w:sz w:val="20"/>
                <w:szCs w:val="20"/>
                <w:lang w:val="en-GB"/>
              </w:rPr>
              <w:t>Acc. Id</w:t>
            </w:r>
          </w:p>
        </w:tc>
        <w:tc>
          <w:tcPr>
            <w:tcW w:w="1560" w:type="dxa"/>
          </w:tcPr>
          <w:p w14:paraId="461607FA" w14:textId="77777777" w:rsidR="002660D5" w:rsidRPr="00BA5F2B" w:rsidRDefault="002660D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Security</w:t>
            </w:r>
          </w:p>
        </w:tc>
        <w:tc>
          <w:tcPr>
            <w:tcW w:w="5805" w:type="dxa"/>
          </w:tcPr>
          <w:p w14:paraId="563CEC84" w14:textId="77777777" w:rsidR="002660D5" w:rsidRPr="001B3786" w:rsidRDefault="002660D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A5F2B">
              <w:rPr>
                <w:sz w:val="20"/>
                <w:szCs w:val="20"/>
                <w:lang w:val="en-GB"/>
              </w:rPr>
              <w:t>A dedicated account for long-term, immutable storage of all organi</w:t>
            </w:r>
            <w:r>
              <w:rPr>
                <w:sz w:val="20"/>
                <w:szCs w:val="20"/>
                <w:lang w:val="en-GB"/>
              </w:rPr>
              <w:t>s</w:t>
            </w:r>
            <w:r w:rsidRPr="00BA5F2B">
              <w:rPr>
                <w:sz w:val="20"/>
                <w:szCs w:val="20"/>
                <w:lang w:val="en-GB"/>
              </w:rPr>
              <w:t>ational and operational logs. This includes CloudTrail logs, S3 access logs</w:t>
            </w:r>
            <w:r>
              <w:rPr>
                <w:sz w:val="20"/>
                <w:szCs w:val="20"/>
                <w:lang w:val="en-GB"/>
              </w:rPr>
              <w:t xml:space="preserve"> and</w:t>
            </w:r>
            <w:r w:rsidRPr="00BA5F2B">
              <w:rPr>
                <w:sz w:val="20"/>
                <w:szCs w:val="20"/>
                <w:lang w:val="en-GB"/>
              </w:rPr>
              <w:t xml:space="preserve"> VPC Flow Logs</w:t>
            </w:r>
            <w:r>
              <w:rPr>
                <w:sz w:val="20"/>
                <w:szCs w:val="20"/>
                <w:lang w:val="en-GB"/>
              </w:rPr>
              <w:t xml:space="preserve">. </w:t>
            </w:r>
            <w:r w:rsidRPr="00BA5F2B">
              <w:rPr>
                <w:sz w:val="20"/>
                <w:szCs w:val="20"/>
                <w:lang w:val="en-GB"/>
              </w:rPr>
              <w:t>Its primary purpose is secure, centrali</w:t>
            </w:r>
            <w:r>
              <w:rPr>
                <w:sz w:val="20"/>
                <w:szCs w:val="20"/>
                <w:lang w:val="en-GB"/>
              </w:rPr>
              <w:t>s</w:t>
            </w:r>
            <w:r w:rsidRPr="00BA5F2B">
              <w:rPr>
                <w:sz w:val="20"/>
                <w:szCs w:val="20"/>
                <w:lang w:val="en-GB"/>
              </w:rPr>
              <w:t>ed, and immutable log retention for compliance, auditing, and troubleshooting.</w:t>
            </w:r>
          </w:p>
        </w:tc>
      </w:tr>
      <w:tr w:rsidR="00195E9A" w:rsidRPr="00AA70A1" w14:paraId="6463BED9" w14:textId="77777777" w:rsidTr="00721AC6">
        <w:tc>
          <w:tcPr>
            <w:cnfStyle w:val="001000000000" w:firstRow="0" w:lastRow="0" w:firstColumn="1" w:lastColumn="0" w:oddVBand="0" w:evenVBand="0" w:oddHBand="0" w:evenHBand="0" w:firstRowFirstColumn="0" w:firstRowLastColumn="0" w:lastRowFirstColumn="0" w:lastRowLastColumn="0"/>
            <w:tcW w:w="1696" w:type="dxa"/>
          </w:tcPr>
          <w:p w14:paraId="413F12FC" w14:textId="77777777" w:rsidR="00753C5B" w:rsidRDefault="00753C5B">
            <w:pPr>
              <w:pStyle w:val="BodyTextVersion1"/>
              <w:spacing w:after="0"/>
              <w:jc w:val="left"/>
              <w:rPr>
                <w:b w:val="0"/>
                <w:bCs w:val="0"/>
                <w:sz w:val="20"/>
                <w:szCs w:val="20"/>
                <w:lang w:val="en-GB"/>
              </w:rPr>
            </w:pPr>
            <w:r w:rsidRPr="00753C5B">
              <w:rPr>
                <w:sz w:val="20"/>
                <w:szCs w:val="20"/>
                <w:lang w:val="en-GB"/>
              </w:rPr>
              <w:t xml:space="preserve">Shared Services / </w:t>
            </w:r>
          </w:p>
          <w:p w14:paraId="5C5D59EC" w14:textId="02BA5442" w:rsidR="00195E9A" w:rsidRDefault="00753C5B">
            <w:pPr>
              <w:pStyle w:val="BodyTextVersion1"/>
              <w:spacing w:after="0"/>
              <w:jc w:val="left"/>
              <w:rPr>
                <w:sz w:val="20"/>
                <w:szCs w:val="20"/>
              </w:rPr>
            </w:pPr>
            <w:r w:rsidRPr="00753C5B">
              <w:rPr>
                <w:sz w:val="20"/>
                <w:szCs w:val="20"/>
                <w:lang w:val="en-GB"/>
              </w:rPr>
              <w:t>Acc. Id</w:t>
            </w:r>
          </w:p>
        </w:tc>
        <w:tc>
          <w:tcPr>
            <w:tcW w:w="1560" w:type="dxa"/>
          </w:tcPr>
          <w:p w14:paraId="044FA42E" w14:textId="477A9903" w:rsidR="00195E9A" w:rsidRDefault="00753C5B">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753C5B">
              <w:rPr>
                <w:sz w:val="20"/>
                <w:szCs w:val="20"/>
                <w:lang w:val="en-GB"/>
              </w:rPr>
              <w:t>Infrastructure</w:t>
            </w:r>
          </w:p>
        </w:tc>
        <w:tc>
          <w:tcPr>
            <w:tcW w:w="5805" w:type="dxa"/>
          </w:tcPr>
          <w:p w14:paraId="7E5A2C55" w14:textId="3441A8B9" w:rsidR="00195E9A" w:rsidRPr="00BA5F2B" w:rsidRDefault="004F252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4F2524">
              <w:rPr>
                <w:sz w:val="20"/>
                <w:szCs w:val="20"/>
                <w:lang w:val="en-GB"/>
              </w:rPr>
              <w:t>This account centralizes shared IT infrastructure services that are consumed by multiple workloads across the organization. It includes foundational tools such as directory services (AWS Directory Service) and systems management (AWS Systems Manager). Consolidating these resources in a dedicated account prevents duplication of services in workload accounts and enables centralized administration and patching.</w:t>
            </w:r>
          </w:p>
        </w:tc>
      </w:tr>
      <w:tr w:rsidR="002660D5" w:rsidRPr="00AA70A1" w14:paraId="08E60EBA" w14:textId="77777777" w:rsidTr="00721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5C2DAF8" w14:textId="77777777" w:rsidR="002660D5" w:rsidRDefault="002660D5">
            <w:pPr>
              <w:pStyle w:val="BodyTextVersion1"/>
              <w:spacing w:after="0"/>
              <w:jc w:val="left"/>
              <w:rPr>
                <w:b w:val="0"/>
                <w:bCs w:val="0"/>
                <w:sz w:val="20"/>
                <w:szCs w:val="20"/>
              </w:rPr>
            </w:pPr>
            <w:r>
              <w:rPr>
                <w:sz w:val="20"/>
                <w:szCs w:val="20"/>
              </w:rPr>
              <w:t>Network</w:t>
            </w:r>
            <w:r w:rsidRPr="022FF96D">
              <w:rPr>
                <w:sz w:val="20"/>
                <w:szCs w:val="20"/>
              </w:rPr>
              <w:t xml:space="preserve"> </w:t>
            </w:r>
            <w:r w:rsidRPr="52665904">
              <w:rPr>
                <w:sz w:val="20"/>
                <w:szCs w:val="20"/>
              </w:rPr>
              <w:t xml:space="preserve">/ </w:t>
            </w:r>
          </w:p>
          <w:p w14:paraId="6F570BAC" w14:textId="77777777" w:rsidR="002660D5" w:rsidRPr="003D11CD" w:rsidRDefault="002660D5">
            <w:pPr>
              <w:pStyle w:val="BodyTextVersion1"/>
              <w:spacing w:after="0"/>
              <w:jc w:val="left"/>
              <w:rPr>
                <w:sz w:val="20"/>
                <w:szCs w:val="20"/>
              </w:rPr>
            </w:pPr>
            <w:r>
              <w:rPr>
                <w:sz w:val="20"/>
                <w:szCs w:val="20"/>
              </w:rPr>
              <w:t>Acc. Id</w:t>
            </w:r>
          </w:p>
        </w:tc>
        <w:tc>
          <w:tcPr>
            <w:tcW w:w="1560" w:type="dxa"/>
          </w:tcPr>
          <w:p w14:paraId="7967AC6F" w14:textId="77777777" w:rsidR="002660D5" w:rsidRPr="00BA5F2B" w:rsidRDefault="002660D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Infrastructure</w:t>
            </w:r>
          </w:p>
        </w:tc>
        <w:tc>
          <w:tcPr>
            <w:tcW w:w="5805" w:type="dxa"/>
          </w:tcPr>
          <w:p w14:paraId="194F0E58" w14:textId="5E42129C" w:rsidR="002660D5" w:rsidRPr="001B3786" w:rsidRDefault="002660D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A5F2B">
              <w:rPr>
                <w:sz w:val="20"/>
                <w:szCs w:val="20"/>
                <w:lang w:val="en-GB"/>
              </w:rPr>
              <w:t>Dedicated for central</w:t>
            </w:r>
            <w:r>
              <w:rPr>
                <w:sz w:val="20"/>
                <w:szCs w:val="20"/>
                <w:lang w:val="en-GB"/>
              </w:rPr>
              <w:t>is</w:t>
            </w:r>
            <w:r w:rsidRPr="00BA5F2B">
              <w:rPr>
                <w:sz w:val="20"/>
                <w:szCs w:val="20"/>
                <w:lang w:val="en-GB"/>
              </w:rPr>
              <w:t xml:space="preserve">ing network infrastructure that spans multiple accounts </w:t>
            </w:r>
            <w:r>
              <w:rPr>
                <w:sz w:val="20"/>
                <w:szCs w:val="20"/>
                <w:lang w:val="en-GB"/>
              </w:rPr>
              <w:t>across</w:t>
            </w:r>
            <w:r w:rsidRPr="00BA5F2B">
              <w:rPr>
                <w:sz w:val="20"/>
                <w:szCs w:val="20"/>
                <w:lang w:val="en-GB"/>
              </w:rPr>
              <w:t xml:space="preserve"> the entire organ</w:t>
            </w:r>
            <w:r>
              <w:rPr>
                <w:sz w:val="20"/>
                <w:szCs w:val="20"/>
                <w:lang w:val="en-GB"/>
              </w:rPr>
              <w:t>is</w:t>
            </w:r>
            <w:r w:rsidRPr="00BA5F2B">
              <w:rPr>
                <w:sz w:val="20"/>
                <w:szCs w:val="20"/>
                <w:lang w:val="en-GB"/>
              </w:rPr>
              <w:t>ation. This includes AWS Transit Gateway (for inter-VPC routing), central</w:t>
            </w:r>
            <w:r>
              <w:rPr>
                <w:sz w:val="20"/>
                <w:szCs w:val="20"/>
                <w:lang w:val="en-GB"/>
              </w:rPr>
              <w:t>is</w:t>
            </w:r>
            <w:r w:rsidRPr="00BA5F2B">
              <w:rPr>
                <w:sz w:val="20"/>
                <w:szCs w:val="20"/>
                <w:lang w:val="en-GB"/>
              </w:rPr>
              <w:t>ed egress points, and shared DNS services. Consolidating networking here simplifies management and enhances security.</w:t>
            </w:r>
          </w:p>
        </w:tc>
      </w:tr>
    </w:tbl>
    <w:p w14:paraId="55442250" w14:textId="77777777" w:rsidR="002660D5" w:rsidRDefault="002660D5" w:rsidP="00E37F1E">
      <w:pPr>
        <w:pStyle w:val="Caption"/>
      </w:pPr>
    </w:p>
    <w:p w14:paraId="34905DCF" w14:textId="498AB710" w:rsidR="00E37F1E" w:rsidRPr="001B3786" w:rsidRDefault="00755DA1" w:rsidP="00E37F1E">
      <w:pPr>
        <w:pStyle w:val="Caption"/>
        <w:ind w:firstLine="1"/>
        <w:jc w:val="center"/>
      </w:pPr>
      <w:r w:rsidRPr="00755DA1">
        <w:t xml:space="preserve"> </w:t>
      </w:r>
      <w:r>
        <w:t xml:space="preserve">Table 7 AWS Landing Zone – </w:t>
      </w:r>
      <w:r w:rsidR="00E37F1E">
        <w:t>Landing Zone Core Accounts</w:t>
      </w:r>
    </w:p>
    <w:p w14:paraId="478A71C0" w14:textId="216BA891" w:rsidR="002660D5" w:rsidRPr="00E37F1E" w:rsidRDefault="002660D5" w:rsidP="007345F4">
      <w:pPr>
        <w:jc w:val="both"/>
        <w:rPr>
          <w:rFonts w:asciiTheme="minorHAnsi" w:hAnsiTheme="minorHAnsi"/>
          <w:color w:val="auto"/>
          <w:szCs w:val="22"/>
        </w:rPr>
      </w:pPr>
    </w:p>
    <w:p w14:paraId="142496DC" w14:textId="468E6795" w:rsidR="00CF6CE4" w:rsidRDefault="0093515D" w:rsidP="00E612EA">
      <w:pPr>
        <w:pStyle w:val="Heading2"/>
      </w:pPr>
      <w:bookmarkStart w:id="26" w:name="_Toc223947746"/>
      <w:r w:rsidRPr="0093515D">
        <w:t>AWS Services by Landing Zone Account</w:t>
      </w:r>
      <w:bookmarkEnd w:id="26"/>
    </w:p>
    <w:p w14:paraId="5333DC4B" w14:textId="77777777" w:rsidR="00CF6CE4" w:rsidRDefault="00CF6CE4" w:rsidP="00CF6CE4">
      <w:pPr>
        <w:pStyle w:val="BodyTextVersion1"/>
        <w:rPr>
          <w:lang w:val="en-GB"/>
        </w:rPr>
      </w:pPr>
    </w:p>
    <w:p w14:paraId="6C9B2315" w14:textId="32326593" w:rsidR="005917EE" w:rsidRPr="004E2FD5" w:rsidRDefault="008438D9" w:rsidP="00CF6CE4">
      <w:pPr>
        <w:pStyle w:val="BodyTextVersion1"/>
        <w:rPr>
          <w:lang w:val="en-GB"/>
        </w:rPr>
      </w:pPr>
      <w:r w:rsidRPr="004E2FD5">
        <w:rPr>
          <w:lang w:val="en-GB"/>
        </w:rPr>
        <w:t xml:space="preserve">In the </w:t>
      </w:r>
      <w:r w:rsidR="00671AF1" w:rsidRPr="004E2FD5">
        <w:rPr>
          <w:lang w:val="en-GB"/>
        </w:rPr>
        <w:t>M</w:t>
      </w:r>
      <w:r w:rsidRPr="004E2FD5">
        <w:rPr>
          <w:lang w:val="en-GB"/>
        </w:rPr>
        <w:t>anagement the organization-level controls</w:t>
      </w:r>
      <w:r w:rsidR="00050A20">
        <w:rPr>
          <w:lang w:val="en-GB"/>
        </w:rPr>
        <w:t xml:space="preserve"> are placed</w:t>
      </w:r>
      <w:r w:rsidR="00EB32EB" w:rsidRPr="004E2FD5">
        <w:rPr>
          <w:lang w:val="en-GB"/>
        </w:rPr>
        <w:t xml:space="preserve">: </w:t>
      </w:r>
      <w:r w:rsidRPr="004E2FD5">
        <w:rPr>
          <w:lang w:val="en-GB"/>
        </w:rPr>
        <w:t>AWS Organizations administration, account vending/provisioning, baseline guardrails, and centralized policy management</w:t>
      </w:r>
      <w:r w:rsidR="00EB32EB" w:rsidRPr="004E2FD5">
        <w:rPr>
          <w:lang w:val="en-GB"/>
        </w:rPr>
        <w:t xml:space="preserve">, </w:t>
      </w:r>
      <w:r w:rsidRPr="004E2FD5">
        <w:rPr>
          <w:lang w:val="en-GB"/>
        </w:rPr>
        <w:t>because these functions must govern all accounts and should be tightly controlled with limited access. It’s the “</w:t>
      </w:r>
      <w:r w:rsidR="005917EE" w:rsidRPr="004E2FD5">
        <w:rPr>
          <w:lang w:val="en-GB"/>
        </w:rPr>
        <w:t>Command cent</w:t>
      </w:r>
      <w:r w:rsidR="00C63DDF">
        <w:rPr>
          <w:lang w:val="en-GB"/>
        </w:rPr>
        <w:t>re</w:t>
      </w:r>
      <w:r w:rsidR="005917EE" w:rsidRPr="004E2FD5">
        <w:rPr>
          <w:lang w:val="en-GB"/>
        </w:rPr>
        <w:t xml:space="preserve"> for the Landing Zone governance</w:t>
      </w:r>
      <w:r w:rsidRPr="004E2FD5">
        <w:rPr>
          <w:lang w:val="en-GB"/>
        </w:rPr>
        <w:t xml:space="preserve">”: it defines standards, enforces them consistently, and reduces configuration drift across workloads. </w:t>
      </w:r>
    </w:p>
    <w:p w14:paraId="49D0D879" w14:textId="3F8A527D" w:rsidR="00CF6CE4" w:rsidRPr="004E2FD5" w:rsidRDefault="008438D9" w:rsidP="00CF6CE4">
      <w:pPr>
        <w:pStyle w:val="BodyTextVersion1"/>
        <w:rPr>
          <w:lang w:val="en-GB"/>
        </w:rPr>
      </w:pPr>
      <w:r w:rsidRPr="004E2FD5">
        <w:rPr>
          <w:lang w:val="en-GB"/>
        </w:rPr>
        <w:t xml:space="preserve">The </w:t>
      </w:r>
      <w:r w:rsidR="00671AF1" w:rsidRPr="004E2FD5">
        <w:rPr>
          <w:lang w:val="en-GB"/>
        </w:rPr>
        <w:t>C</w:t>
      </w:r>
      <w:r w:rsidRPr="004E2FD5">
        <w:rPr>
          <w:lang w:val="en-GB"/>
        </w:rPr>
        <w:t>ore accounts run the shared “runway” services operated by platform teams, such as centralized logging/audit trails, security monitoring and incident response tooling, network/shared connectivity services, and shared CI/CD or tooling where applicable. These are separated into different core accounts to isolate risk and privileges: for example, a dedicated Log Archive account prevents tampering with evidence, while a Security account can monitor everything without granting broad write access elsewhere. A separate Network/Connectivity account (or equivalent) protects routing, shared egress/ingress, and connectivity constructs from application-level changes and reduces blast radius. This separation also supports segregation of duties, clearer operational ownership, and easier auditing, while allowing each core domain to scale and evolve independently without impacting others.</w:t>
      </w:r>
    </w:p>
    <w:p w14:paraId="7C5D3F26" w14:textId="77777777" w:rsidR="005429A8" w:rsidRDefault="005429A8" w:rsidP="00CF6CE4">
      <w:pPr>
        <w:pStyle w:val="BodyTextVersion1"/>
        <w:rPr>
          <w:lang w:val="en-GB"/>
        </w:rPr>
      </w:pPr>
    </w:p>
    <w:p w14:paraId="3B5CA938" w14:textId="469DBE31" w:rsidR="00087FA9" w:rsidRDefault="004E2FD5" w:rsidP="00087FA9">
      <w:pPr>
        <w:pStyle w:val="Heading2"/>
      </w:pPr>
      <w:bookmarkStart w:id="27" w:name="_Toc223947747"/>
      <w:r>
        <w:t xml:space="preserve">Primary Services in a </w:t>
      </w:r>
      <w:r w:rsidR="00087FA9">
        <w:t>AWS Landing Zone</w:t>
      </w:r>
      <w:bookmarkEnd w:id="27"/>
      <w:r w:rsidR="00087FA9">
        <w:t xml:space="preserve"> </w:t>
      </w:r>
    </w:p>
    <w:p w14:paraId="5E1EE5CA" w14:textId="77777777" w:rsidR="00D24212" w:rsidRDefault="00D24212" w:rsidP="00087FA9">
      <w:pPr>
        <w:pStyle w:val="BodyTextVersion1"/>
        <w:rPr>
          <w:lang w:val="en-GB"/>
        </w:rPr>
      </w:pPr>
    </w:p>
    <w:p w14:paraId="0D214083" w14:textId="34BE1126" w:rsidR="00704DC5" w:rsidRDefault="00D24212" w:rsidP="00087FA9">
      <w:pPr>
        <w:pStyle w:val="BodyTextVersion1"/>
        <w:rPr>
          <w:lang w:val="en-GB"/>
        </w:rPr>
      </w:pPr>
      <w:r w:rsidRPr="00D24212">
        <w:rPr>
          <w:lang w:val="en-GB"/>
        </w:rPr>
        <w:t xml:space="preserve">The </w:t>
      </w:r>
      <w:r>
        <w:rPr>
          <w:lang w:val="en-GB"/>
        </w:rPr>
        <w:t xml:space="preserve">Primary </w:t>
      </w:r>
      <w:r w:rsidRPr="00D24212">
        <w:rPr>
          <w:lang w:val="en-GB"/>
        </w:rPr>
        <w:t>AWS services selected for this Landing Zone are based on the specific requirements of the An Post Eircode service take-on, with PAD as the primary workload. The design</w:t>
      </w:r>
      <w:r w:rsidRPr="00D24212" w:rsidDel="00071790">
        <w:rPr>
          <w:lang w:val="en-GB"/>
        </w:rPr>
        <w:t xml:space="preserve"> </w:t>
      </w:r>
      <w:r w:rsidR="00071790">
        <w:rPr>
          <w:lang w:val="en-GB"/>
        </w:rPr>
        <w:t>will</w:t>
      </w:r>
      <w:r w:rsidR="00071790" w:rsidRPr="00D24212">
        <w:rPr>
          <w:lang w:val="en-GB"/>
        </w:rPr>
        <w:t xml:space="preserve"> </w:t>
      </w:r>
      <w:r w:rsidRPr="00D24212">
        <w:rPr>
          <w:lang w:val="en-GB"/>
        </w:rPr>
        <w:t xml:space="preserve">support </w:t>
      </w:r>
      <w:r w:rsidR="00994750">
        <w:rPr>
          <w:lang w:val="en-GB"/>
        </w:rPr>
        <w:t xml:space="preserve">the </w:t>
      </w:r>
      <w:r w:rsidRPr="00D24212">
        <w:rPr>
          <w:lang w:val="en-GB"/>
        </w:rPr>
        <w:t xml:space="preserve">secure hosting of the PAD data platform, </w:t>
      </w:r>
      <w:r w:rsidR="002D4CDC">
        <w:rPr>
          <w:lang w:val="en-GB"/>
        </w:rPr>
        <w:t xml:space="preserve">enable </w:t>
      </w:r>
      <w:r w:rsidRPr="00D24212">
        <w:rPr>
          <w:lang w:val="en-GB"/>
        </w:rPr>
        <w:t xml:space="preserve">controlled operator access, </w:t>
      </w:r>
      <w:r w:rsidR="00956EC0">
        <w:rPr>
          <w:lang w:val="en-GB"/>
        </w:rPr>
        <w:t xml:space="preserve">supported with </w:t>
      </w:r>
      <w:r w:rsidRPr="00D24212">
        <w:rPr>
          <w:lang w:val="en-GB"/>
        </w:rPr>
        <w:t xml:space="preserve">private network placement, centralized governance, auditability, and a scalable foundation for future Eircode-related services. For this reason, the services listed below were chosen because they provide the most appropriate balance of security, operational control, resilience, and alignment with An Post GPS policies and standards. </w:t>
      </w:r>
    </w:p>
    <w:p w14:paraId="6CD49CE3" w14:textId="5DA89A37" w:rsidR="00087FA9" w:rsidRPr="00EF3809" w:rsidRDefault="00D24212" w:rsidP="00087FA9">
      <w:pPr>
        <w:pStyle w:val="BodyTextVersion1"/>
        <w:rPr>
          <w:lang w:val="en-GB"/>
        </w:rPr>
      </w:pPr>
      <w:r w:rsidRPr="00D24212">
        <w:rPr>
          <w:lang w:val="en-GB"/>
        </w:rPr>
        <w:t xml:space="preserve">The selection also reflects key architectural decisions and trade-offs, including the use of managed AWS services </w:t>
      </w:r>
      <w:r w:rsidR="0026548F">
        <w:rPr>
          <w:lang w:val="en-GB"/>
        </w:rPr>
        <w:t xml:space="preserve">(such as AWS Control Tower, </w:t>
      </w:r>
      <w:r w:rsidR="00EC1E2E">
        <w:rPr>
          <w:lang w:val="en-GB"/>
        </w:rPr>
        <w:t>AWS Organizations</w:t>
      </w:r>
      <w:r w:rsidR="001459DF">
        <w:rPr>
          <w:lang w:val="en-GB"/>
        </w:rPr>
        <w:t xml:space="preserve"> or AWS </w:t>
      </w:r>
      <w:r w:rsidR="005826AF">
        <w:rPr>
          <w:lang w:val="en-GB"/>
        </w:rPr>
        <w:t>Identity Cent</w:t>
      </w:r>
      <w:r w:rsidR="009146AC">
        <w:rPr>
          <w:lang w:val="en-GB"/>
        </w:rPr>
        <w:t>re</w:t>
      </w:r>
      <w:r w:rsidR="005826AF">
        <w:rPr>
          <w:lang w:val="en-GB"/>
        </w:rPr>
        <w:t>)</w:t>
      </w:r>
      <w:r w:rsidR="00EC1E2E">
        <w:rPr>
          <w:lang w:val="en-GB"/>
        </w:rPr>
        <w:t xml:space="preserve"> </w:t>
      </w:r>
      <w:r w:rsidRPr="00D24212">
        <w:rPr>
          <w:lang w:val="en-GB"/>
        </w:rPr>
        <w:t>where possible to reduce operational overhead, centralized shared services to avoid duplication across accounts, and strong account-level separation to reduce risk and support governance. The table below therefore describes not only the primary AWS services in the Landing Zone, but also why they are appropriate for An Post, which features are being used, and the trade-offs considered in each case.</w:t>
      </w:r>
    </w:p>
    <w:p w14:paraId="33939E9C" w14:textId="77777777" w:rsidR="00087FA9" w:rsidRPr="000505F5" w:rsidRDefault="00087FA9" w:rsidP="00087FA9">
      <w:pPr>
        <w:pStyle w:val="BodyTextVersion1"/>
        <w:rPr>
          <w:lang w:val="en-GB"/>
        </w:rPr>
      </w:pPr>
    </w:p>
    <w:tbl>
      <w:tblPr>
        <w:tblStyle w:val="ListTable3-Accent2"/>
        <w:tblW w:w="10065" w:type="dxa"/>
        <w:tblInd w:w="-289" w:type="dxa"/>
        <w:tblLook w:val="04A0" w:firstRow="1" w:lastRow="0" w:firstColumn="1" w:lastColumn="0" w:noHBand="0" w:noVBand="1"/>
      </w:tblPr>
      <w:tblGrid>
        <w:gridCol w:w="2341"/>
        <w:gridCol w:w="1629"/>
        <w:gridCol w:w="6095"/>
      </w:tblGrid>
      <w:tr w:rsidR="00BB4390" w:rsidRPr="00AA70A1" w14:paraId="1CBB99DB" w14:textId="77777777" w:rsidTr="1F4212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1" w:type="dxa"/>
          </w:tcPr>
          <w:p w14:paraId="4138A11C" w14:textId="0D09E6B8" w:rsidR="00E94F3D" w:rsidRPr="00B53332" w:rsidRDefault="00E94F3D">
            <w:pPr>
              <w:pStyle w:val="BodyTextVersion1"/>
              <w:rPr>
                <w:color w:val="FFFFFF" w:themeColor="background1"/>
                <w:lang w:val="en-GB"/>
              </w:rPr>
            </w:pPr>
            <w:r>
              <w:rPr>
                <w:color w:val="FFFFFF" w:themeColor="background1"/>
                <w:lang w:val="en-GB"/>
              </w:rPr>
              <w:t>Service</w:t>
            </w:r>
          </w:p>
        </w:tc>
        <w:tc>
          <w:tcPr>
            <w:tcW w:w="1629" w:type="dxa"/>
          </w:tcPr>
          <w:p w14:paraId="549C0C71" w14:textId="5CB27225" w:rsidR="00E94F3D" w:rsidRDefault="00E94F3D">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Account</w:t>
            </w:r>
          </w:p>
        </w:tc>
        <w:tc>
          <w:tcPr>
            <w:tcW w:w="6095" w:type="dxa"/>
          </w:tcPr>
          <w:p w14:paraId="3489923A" w14:textId="4E85F471" w:rsidR="00E94F3D" w:rsidRPr="00B53332" w:rsidRDefault="00E94F3D">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Function</w:t>
            </w:r>
          </w:p>
        </w:tc>
      </w:tr>
      <w:tr w:rsidR="00BB4390" w:rsidRPr="00AA70A1" w14:paraId="5D291B51" w14:textId="77777777" w:rsidTr="1F42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1E4E3609" w14:textId="01B97247" w:rsidR="00E94F3D" w:rsidRPr="001B3786" w:rsidRDefault="00E94F3D">
            <w:pPr>
              <w:pStyle w:val="BodyTextVersion1"/>
              <w:rPr>
                <w:sz w:val="20"/>
                <w:szCs w:val="20"/>
                <w:lang w:val="en-GB"/>
              </w:rPr>
            </w:pPr>
            <w:r w:rsidRPr="001B3786">
              <w:rPr>
                <w:sz w:val="20"/>
                <w:szCs w:val="20"/>
                <w:lang w:val="en-GB"/>
              </w:rPr>
              <w:t>AWS Control Tower</w:t>
            </w:r>
          </w:p>
        </w:tc>
        <w:tc>
          <w:tcPr>
            <w:tcW w:w="1629" w:type="dxa"/>
          </w:tcPr>
          <w:p w14:paraId="186F0C47" w14:textId="360C527F" w:rsidR="00E94F3D" w:rsidRDefault="00E94F3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6095" w:type="dxa"/>
          </w:tcPr>
          <w:p w14:paraId="1A553B9B" w14:textId="77777777" w:rsidR="009F46C8" w:rsidRDefault="006672E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3786">
              <w:rPr>
                <w:sz w:val="20"/>
                <w:szCs w:val="20"/>
                <w:lang w:val="en-GB"/>
              </w:rPr>
              <w:t>AWS Control Tower builds on AWS Organi</w:t>
            </w:r>
            <w:r>
              <w:rPr>
                <w:sz w:val="20"/>
                <w:szCs w:val="20"/>
                <w:lang w:val="en-GB"/>
              </w:rPr>
              <w:t>s</w:t>
            </w:r>
            <w:r w:rsidRPr="001B3786">
              <w:rPr>
                <w:sz w:val="20"/>
                <w:szCs w:val="20"/>
                <w:lang w:val="en-GB"/>
              </w:rPr>
              <w:t>ations to set up and govern a secure, multi-account AWS environment</w:t>
            </w:r>
            <w:r>
              <w:rPr>
                <w:sz w:val="20"/>
                <w:szCs w:val="20"/>
                <w:lang w:val="en-GB"/>
              </w:rPr>
              <w:t xml:space="preserve"> i.e. the Landing Zone, </w:t>
            </w:r>
            <w:r w:rsidRPr="001B3786">
              <w:rPr>
                <w:sz w:val="20"/>
                <w:szCs w:val="20"/>
                <w:lang w:val="en-GB"/>
              </w:rPr>
              <w:t xml:space="preserve">according to best practices. </w:t>
            </w:r>
          </w:p>
          <w:p w14:paraId="12D902D6" w14:textId="77777777" w:rsidR="0035378E" w:rsidRDefault="006672E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3786">
              <w:rPr>
                <w:sz w:val="20"/>
                <w:szCs w:val="20"/>
                <w:lang w:val="en-GB"/>
              </w:rPr>
              <w:t xml:space="preserve">It automates the setup of </w:t>
            </w:r>
            <w:r>
              <w:rPr>
                <w:sz w:val="20"/>
                <w:szCs w:val="20"/>
                <w:lang w:val="en-GB"/>
              </w:rPr>
              <w:t xml:space="preserve">the platform’s core </w:t>
            </w:r>
            <w:r w:rsidRPr="001B3786">
              <w:rPr>
                <w:sz w:val="20"/>
                <w:szCs w:val="20"/>
                <w:lang w:val="en-GB"/>
              </w:rPr>
              <w:t>accounts (Management, Log Archive</w:t>
            </w:r>
            <w:r>
              <w:rPr>
                <w:sz w:val="20"/>
                <w:szCs w:val="20"/>
                <w:lang w:val="en-GB"/>
              </w:rPr>
              <w:t xml:space="preserve"> and </w:t>
            </w:r>
            <w:r w:rsidRPr="001B3786">
              <w:rPr>
                <w:sz w:val="20"/>
                <w:szCs w:val="20"/>
                <w:lang w:val="en-GB"/>
              </w:rPr>
              <w:t xml:space="preserve"> Audit</w:t>
            </w:r>
            <w:r>
              <w:rPr>
                <w:sz w:val="20"/>
                <w:szCs w:val="20"/>
                <w:lang w:val="en-GB"/>
              </w:rPr>
              <w:t xml:space="preserve"> accounts</w:t>
            </w:r>
            <w:r w:rsidRPr="001B3786">
              <w:rPr>
                <w:sz w:val="20"/>
                <w:szCs w:val="20"/>
                <w:lang w:val="en-GB"/>
              </w:rPr>
              <w:t xml:space="preserve">), configures guardrails (both preventative and detective), and provides a dashboard for continuous monitoring and compliance. </w:t>
            </w:r>
          </w:p>
          <w:p w14:paraId="397BCB0A" w14:textId="7AA4B844" w:rsidR="00E94F3D" w:rsidRDefault="0035378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Overall, i</w:t>
            </w:r>
            <w:r w:rsidR="006672E5" w:rsidRPr="001B3786">
              <w:rPr>
                <w:sz w:val="20"/>
                <w:szCs w:val="20"/>
                <w:lang w:val="en-GB"/>
              </w:rPr>
              <w:t>t acts as an orchestration layer for many underlying AWS services.</w:t>
            </w:r>
          </w:p>
        </w:tc>
      </w:tr>
      <w:tr w:rsidR="00BB4390" w:rsidRPr="00AA70A1" w14:paraId="4220EC5A" w14:textId="77777777" w:rsidTr="1F421215">
        <w:tc>
          <w:tcPr>
            <w:cnfStyle w:val="001000000000" w:firstRow="0" w:lastRow="0" w:firstColumn="1" w:lastColumn="0" w:oddVBand="0" w:evenVBand="0" w:oddHBand="0" w:evenHBand="0" w:firstRowFirstColumn="0" w:firstRowLastColumn="0" w:lastRowFirstColumn="0" w:lastRowLastColumn="0"/>
            <w:tcW w:w="2341" w:type="dxa"/>
          </w:tcPr>
          <w:p w14:paraId="640A37C7" w14:textId="77777777" w:rsidR="00E94F3D" w:rsidRPr="001B3786" w:rsidRDefault="00E94F3D">
            <w:pPr>
              <w:pStyle w:val="BodyTextVersion1"/>
              <w:rPr>
                <w:sz w:val="20"/>
                <w:szCs w:val="20"/>
                <w:lang w:val="en-GB"/>
              </w:rPr>
            </w:pPr>
            <w:r w:rsidRPr="001B3786">
              <w:rPr>
                <w:sz w:val="20"/>
                <w:szCs w:val="20"/>
                <w:lang w:val="en-GB"/>
              </w:rPr>
              <w:t>AWS Organi</w:t>
            </w:r>
            <w:r>
              <w:rPr>
                <w:sz w:val="20"/>
                <w:szCs w:val="20"/>
                <w:lang w:val="en-GB"/>
              </w:rPr>
              <w:t>z</w:t>
            </w:r>
            <w:r w:rsidRPr="001B3786">
              <w:rPr>
                <w:sz w:val="20"/>
                <w:szCs w:val="20"/>
                <w:lang w:val="en-GB"/>
              </w:rPr>
              <w:t>ations</w:t>
            </w:r>
          </w:p>
        </w:tc>
        <w:tc>
          <w:tcPr>
            <w:tcW w:w="1629" w:type="dxa"/>
          </w:tcPr>
          <w:p w14:paraId="4B817142" w14:textId="10795C76" w:rsidR="00E94F3D" w:rsidRDefault="008D766F">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Management</w:t>
            </w:r>
          </w:p>
        </w:tc>
        <w:tc>
          <w:tcPr>
            <w:tcW w:w="6095" w:type="dxa"/>
          </w:tcPr>
          <w:p w14:paraId="5D62BCC7" w14:textId="77777777" w:rsidR="00CC52E2" w:rsidRDefault="00865476">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865476">
              <w:rPr>
                <w:sz w:val="20"/>
                <w:szCs w:val="20"/>
                <w:lang w:val="en-GB"/>
              </w:rPr>
              <w:t>AWS Organizations provides the structure for a governed multi-account Landing Zone by grouping accounts into OUs and enforcing guardrails with SCPs.</w:t>
            </w:r>
            <w:r w:rsidR="00310A5D">
              <w:rPr>
                <w:sz w:val="20"/>
                <w:szCs w:val="20"/>
                <w:lang w:val="en-GB"/>
              </w:rPr>
              <w:t xml:space="preserve"> </w:t>
            </w:r>
          </w:p>
          <w:p w14:paraId="2D7A266D" w14:textId="21F8B5CA" w:rsidR="00E94F3D" w:rsidRPr="001B3786" w:rsidRDefault="00865476">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865476">
              <w:rPr>
                <w:sz w:val="20"/>
                <w:szCs w:val="20"/>
                <w:lang w:val="en-GB"/>
              </w:rPr>
              <w:t>It centralizes billing and cost visibility across the estate.</w:t>
            </w:r>
            <w:r w:rsidR="00310A5D">
              <w:rPr>
                <w:sz w:val="20"/>
                <w:szCs w:val="20"/>
                <w:lang w:val="en-GB"/>
              </w:rPr>
              <w:t xml:space="preserve"> </w:t>
            </w:r>
            <w:r w:rsidRPr="00865476">
              <w:rPr>
                <w:sz w:val="20"/>
                <w:szCs w:val="20"/>
                <w:lang w:val="en-GB"/>
              </w:rPr>
              <w:t>It also supports delegated administration so core teams can operate security and compliance services centrally.</w:t>
            </w:r>
          </w:p>
        </w:tc>
      </w:tr>
      <w:tr w:rsidR="00BB4390" w:rsidRPr="00AA70A1" w14:paraId="07113F07" w14:textId="77777777" w:rsidTr="1F42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041820DA" w14:textId="19E3C6EF" w:rsidR="00E94F3D" w:rsidRPr="001B3786" w:rsidRDefault="00000BB9">
            <w:pPr>
              <w:pStyle w:val="BodyTextVersion1"/>
              <w:rPr>
                <w:sz w:val="20"/>
                <w:szCs w:val="20"/>
                <w:lang w:val="en-GB"/>
              </w:rPr>
            </w:pPr>
            <w:r w:rsidRPr="00000BB9">
              <w:rPr>
                <w:sz w:val="20"/>
                <w:szCs w:val="20"/>
                <w:lang w:val="en-GB"/>
              </w:rPr>
              <w:t>AWS Identity Cent</w:t>
            </w:r>
            <w:r w:rsidR="009146AC">
              <w:rPr>
                <w:sz w:val="20"/>
                <w:szCs w:val="20"/>
                <w:lang w:val="en-GB"/>
              </w:rPr>
              <w:t>re</w:t>
            </w:r>
            <w:r w:rsidRPr="00000BB9">
              <w:rPr>
                <w:sz w:val="20"/>
                <w:szCs w:val="20"/>
                <w:lang w:val="en-GB"/>
              </w:rPr>
              <w:t xml:space="preserve"> (SSO</w:t>
            </w:r>
            <w:r>
              <w:rPr>
                <w:sz w:val="20"/>
                <w:szCs w:val="20"/>
                <w:lang w:val="en-GB"/>
              </w:rPr>
              <w:t>)</w:t>
            </w:r>
          </w:p>
        </w:tc>
        <w:tc>
          <w:tcPr>
            <w:tcW w:w="1629" w:type="dxa"/>
          </w:tcPr>
          <w:p w14:paraId="52331BBF" w14:textId="19ACC434" w:rsidR="00E94F3D" w:rsidRPr="001B3786" w:rsidRDefault="00000BB9">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6095" w:type="dxa"/>
          </w:tcPr>
          <w:p w14:paraId="78A543D4" w14:textId="74A38030" w:rsidR="00246722" w:rsidRDefault="0004581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04581D">
              <w:rPr>
                <w:sz w:val="20"/>
                <w:szCs w:val="20"/>
                <w:lang w:val="en-GB"/>
              </w:rPr>
              <w:t>AWS Identity Cent</w:t>
            </w:r>
            <w:r w:rsidR="00C63DDF">
              <w:rPr>
                <w:sz w:val="20"/>
                <w:szCs w:val="20"/>
                <w:lang w:val="en-GB"/>
              </w:rPr>
              <w:t>re</w:t>
            </w:r>
            <w:r w:rsidRPr="0004581D">
              <w:rPr>
                <w:sz w:val="20"/>
                <w:szCs w:val="20"/>
                <w:lang w:val="en-GB"/>
              </w:rPr>
              <w:t xml:space="preserve"> is selected as the central mechanism for human access to the An Post AWS Landing Zone, using the native AWS Identity Cent</w:t>
            </w:r>
            <w:r w:rsidR="00C63DDF">
              <w:rPr>
                <w:sz w:val="20"/>
                <w:szCs w:val="20"/>
                <w:lang w:val="en-GB"/>
              </w:rPr>
              <w:t>re</w:t>
            </w:r>
            <w:r w:rsidRPr="0004581D">
              <w:rPr>
                <w:sz w:val="20"/>
                <w:szCs w:val="20"/>
                <w:lang w:val="en-GB"/>
              </w:rPr>
              <w:t xml:space="preserve"> identity store (no corporate directory integration in scope for the initial phase). </w:t>
            </w:r>
          </w:p>
          <w:p w14:paraId="63918195" w14:textId="77777777" w:rsidR="00246722" w:rsidRDefault="0004581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04581D">
              <w:rPr>
                <w:sz w:val="20"/>
                <w:szCs w:val="20"/>
                <w:lang w:val="en-GB"/>
              </w:rPr>
              <w:t xml:space="preserve">Access will be granted through centrally managed permission sets assigned to groups, providing role-based access across Management, Core, and Workload accounts for platform, security, and PAD support users. </w:t>
            </w:r>
          </w:p>
          <w:p w14:paraId="61FB7701" w14:textId="4EB07BFD" w:rsidR="00E94F3D" w:rsidRPr="00620E02" w:rsidRDefault="0004581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04581D">
              <w:rPr>
                <w:sz w:val="20"/>
                <w:szCs w:val="20"/>
                <w:lang w:val="en-GB"/>
              </w:rPr>
              <w:t>MFA will be enforced for interactive access, and the design avoids local IAM users in member accounts while providing a simple, auditable, and extensible access model for the service take-on.</w:t>
            </w:r>
          </w:p>
        </w:tc>
      </w:tr>
      <w:tr w:rsidR="00BB4390" w:rsidRPr="00AA70A1" w14:paraId="6DDF7B73" w14:textId="77777777" w:rsidTr="1F421215">
        <w:tc>
          <w:tcPr>
            <w:cnfStyle w:val="001000000000" w:firstRow="0" w:lastRow="0" w:firstColumn="1" w:lastColumn="0" w:oddVBand="0" w:evenVBand="0" w:oddHBand="0" w:evenHBand="0" w:firstRowFirstColumn="0" w:firstRowLastColumn="0" w:lastRowFirstColumn="0" w:lastRowLastColumn="0"/>
            <w:tcW w:w="2341" w:type="dxa"/>
          </w:tcPr>
          <w:p w14:paraId="232DBF08" w14:textId="6E4807F8" w:rsidR="00223A77" w:rsidRPr="00000BB9" w:rsidRDefault="00223A77">
            <w:pPr>
              <w:pStyle w:val="BodyTextVersion1"/>
              <w:rPr>
                <w:sz w:val="20"/>
                <w:szCs w:val="20"/>
                <w:lang w:val="en-GB"/>
              </w:rPr>
            </w:pPr>
            <w:r>
              <w:rPr>
                <w:sz w:val="20"/>
                <w:szCs w:val="20"/>
                <w:lang w:val="en-GB"/>
              </w:rPr>
              <w:t>AWS IAM</w:t>
            </w:r>
          </w:p>
        </w:tc>
        <w:tc>
          <w:tcPr>
            <w:tcW w:w="1629" w:type="dxa"/>
          </w:tcPr>
          <w:p w14:paraId="2D065AC4" w14:textId="2E844215" w:rsidR="00223A77" w:rsidRDefault="00223A77">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Management</w:t>
            </w:r>
          </w:p>
        </w:tc>
        <w:tc>
          <w:tcPr>
            <w:tcW w:w="6095" w:type="dxa"/>
          </w:tcPr>
          <w:p w14:paraId="0FC62210" w14:textId="77777777" w:rsidR="00FC39FA" w:rsidRDefault="00BA35D2">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35D2">
              <w:rPr>
                <w:sz w:val="20"/>
                <w:szCs w:val="20"/>
                <w:lang w:val="en-GB"/>
              </w:rPr>
              <w:t xml:space="preserve">AWS IAM is used to enforce least-privilege permissions across all accounts in the An Post Landing Zone, supporting the PAD service take-on and future Eircode workloads. </w:t>
            </w:r>
          </w:p>
          <w:p w14:paraId="2E253D18" w14:textId="7AAF6A24" w:rsidR="0056387F" w:rsidRDefault="00BA35D2">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35D2">
              <w:rPr>
                <w:sz w:val="20"/>
                <w:szCs w:val="20"/>
                <w:lang w:val="en-GB"/>
              </w:rPr>
              <w:t>Human access is provided through AWS Identity Cent</w:t>
            </w:r>
            <w:r w:rsidR="009146AC">
              <w:rPr>
                <w:sz w:val="20"/>
                <w:szCs w:val="20"/>
                <w:lang w:val="en-GB"/>
              </w:rPr>
              <w:t>re</w:t>
            </w:r>
            <w:r w:rsidRPr="00BA35D2">
              <w:rPr>
                <w:sz w:val="20"/>
                <w:szCs w:val="20"/>
                <w:lang w:val="en-GB"/>
              </w:rPr>
              <w:t xml:space="preserve"> permission sets mapped to IAM roles (avoiding local IAM users), while IAM service roles are used for AWS service-to-service access and workload execution. </w:t>
            </w:r>
          </w:p>
          <w:p w14:paraId="67D4E845" w14:textId="20711AFE" w:rsidR="00223A77" w:rsidRPr="00223A77" w:rsidRDefault="00BA35D2">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35D2">
              <w:rPr>
                <w:sz w:val="20"/>
                <w:szCs w:val="20"/>
                <w:lang w:val="en-GB"/>
              </w:rPr>
              <w:t>The design includes controlled cross-account role access for platform, security, audit, and PAD support teams, with customer-managed policies used for An Post-specific permissions and AWS-managed policies used only where appropriate. This provides a governed, auditable, and scalable permissions model aligned with An Post security and operational controls</w:t>
            </w:r>
            <w:r>
              <w:rPr>
                <w:sz w:val="20"/>
                <w:szCs w:val="20"/>
                <w:lang w:val="en-GB"/>
              </w:rPr>
              <w:t>.</w:t>
            </w:r>
          </w:p>
        </w:tc>
      </w:tr>
      <w:tr w:rsidR="004534B9" w:rsidRPr="00AA70A1" w14:paraId="090FD4D5" w14:textId="77777777" w:rsidTr="1F42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4BE7F447" w14:textId="1756561F" w:rsidR="004534B9" w:rsidRDefault="00395687">
            <w:pPr>
              <w:pStyle w:val="BodyTextVersion1"/>
              <w:rPr>
                <w:sz w:val="20"/>
                <w:szCs w:val="20"/>
                <w:lang w:val="en-GB"/>
              </w:rPr>
            </w:pPr>
            <w:r w:rsidRPr="00395687">
              <w:rPr>
                <w:sz w:val="20"/>
                <w:szCs w:val="20"/>
                <w:lang w:val="en-GB"/>
              </w:rPr>
              <w:t>AWS Service Control Policies (SCPs)</w:t>
            </w:r>
          </w:p>
        </w:tc>
        <w:tc>
          <w:tcPr>
            <w:tcW w:w="1629" w:type="dxa"/>
          </w:tcPr>
          <w:p w14:paraId="1C93339E" w14:textId="312DE381" w:rsidR="004534B9" w:rsidRDefault="00C45E33" w:rsidP="001414C0">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6095" w:type="dxa"/>
          </w:tcPr>
          <w:p w14:paraId="14EC375A" w14:textId="77777777" w:rsidR="00C45E33" w:rsidRDefault="00C45E33">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C45E33">
              <w:rPr>
                <w:sz w:val="20"/>
                <w:szCs w:val="20"/>
                <w:lang w:val="en-GB"/>
              </w:rPr>
              <w:t xml:space="preserve">Service Control Policies (SCPs) provide centralized control over the maximum permissions available to accounts within the organization. They are managed from the Management account and applied at the Organizational Unit (OU) level. </w:t>
            </w:r>
          </w:p>
          <w:p w14:paraId="562FF67C" w14:textId="487D95E4" w:rsidR="004534B9" w:rsidRPr="00012D90" w:rsidRDefault="00C45E33">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C45E33">
              <w:rPr>
                <w:sz w:val="20"/>
                <w:szCs w:val="20"/>
                <w:lang w:val="en-GB"/>
              </w:rPr>
              <w:t>In the specific case of the Suspended OU, a strict SCP is enforced that explicitly denies all access to the resources of the accounts placed there, except for designated Administration and Security personnel. This effectively locks down the account and serves as a secure containment measure and an intermediate step before permanently deleting the inactive account after a 90</w:t>
            </w:r>
            <w:r w:rsidRPr="00C45E33">
              <w:rPr>
                <w:sz w:val="20"/>
                <w:szCs w:val="20"/>
                <w:lang w:val="en-GB"/>
              </w:rPr>
              <w:noBreakHyphen/>
              <w:t>day period.</w:t>
            </w:r>
          </w:p>
        </w:tc>
      </w:tr>
      <w:tr w:rsidR="00BB4390" w:rsidRPr="00AA70A1" w14:paraId="0581D5F6" w14:textId="77777777" w:rsidTr="1F421215">
        <w:tc>
          <w:tcPr>
            <w:cnfStyle w:val="001000000000" w:firstRow="0" w:lastRow="0" w:firstColumn="1" w:lastColumn="0" w:oddVBand="0" w:evenVBand="0" w:oddHBand="0" w:evenHBand="0" w:firstRowFirstColumn="0" w:firstRowLastColumn="0" w:lastRowFirstColumn="0" w:lastRowLastColumn="0"/>
            <w:tcW w:w="2341" w:type="dxa"/>
          </w:tcPr>
          <w:p w14:paraId="0C9463F8" w14:textId="6DCBB901" w:rsidR="00D652B2" w:rsidRPr="001B3786" w:rsidRDefault="00D652B2">
            <w:pPr>
              <w:pStyle w:val="BodyTextVersion1"/>
              <w:rPr>
                <w:sz w:val="20"/>
                <w:szCs w:val="20"/>
                <w:lang w:val="en-GB"/>
              </w:rPr>
            </w:pPr>
            <w:r>
              <w:rPr>
                <w:sz w:val="20"/>
                <w:szCs w:val="20"/>
                <w:lang w:val="en-GB"/>
              </w:rPr>
              <w:t>AWS GuardDuty</w:t>
            </w:r>
          </w:p>
        </w:tc>
        <w:tc>
          <w:tcPr>
            <w:tcW w:w="1629" w:type="dxa"/>
          </w:tcPr>
          <w:p w14:paraId="33CBD026" w14:textId="28B6088B" w:rsidR="00D652B2" w:rsidRPr="001B3786" w:rsidRDefault="00D652B2">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Audit</w:t>
            </w:r>
          </w:p>
        </w:tc>
        <w:tc>
          <w:tcPr>
            <w:tcW w:w="6095" w:type="dxa"/>
          </w:tcPr>
          <w:p w14:paraId="2CFD1E58" w14:textId="26065833" w:rsidR="00D652B2" w:rsidRPr="004E2FD5" w:rsidRDefault="00012D90">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012D90">
              <w:rPr>
                <w:sz w:val="20"/>
                <w:szCs w:val="20"/>
                <w:lang w:val="en-GB"/>
              </w:rPr>
              <w:t xml:space="preserve">AWS GuardDuty will be used as the centralized </w:t>
            </w:r>
            <w:r w:rsidR="00522FE7" w:rsidRPr="004E2FD5">
              <w:rPr>
                <w:sz w:val="20"/>
                <w:szCs w:val="20"/>
                <w:lang w:val="en-GB"/>
              </w:rPr>
              <w:t xml:space="preserve">threat detection </w:t>
            </w:r>
            <w:r w:rsidRPr="00012D90">
              <w:rPr>
                <w:sz w:val="20"/>
                <w:szCs w:val="20"/>
                <w:lang w:val="en-GB"/>
              </w:rPr>
              <w:t xml:space="preserve">service for the An Post Landing Zone. It will be managed from the Audit account (delegated administration) and enabled </w:t>
            </w:r>
            <w:r w:rsidR="00522FE7" w:rsidRPr="004E2FD5">
              <w:rPr>
                <w:sz w:val="20"/>
                <w:szCs w:val="20"/>
                <w:lang w:val="en-GB"/>
              </w:rPr>
              <w:t xml:space="preserve">across </w:t>
            </w:r>
            <w:r w:rsidRPr="00012D90">
              <w:rPr>
                <w:sz w:val="20"/>
                <w:szCs w:val="20"/>
                <w:lang w:val="en-GB"/>
              </w:rPr>
              <w:t xml:space="preserve">Management, Core, and Workload </w:t>
            </w:r>
            <w:r w:rsidR="00522FE7" w:rsidRPr="004E2FD5">
              <w:rPr>
                <w:sz w:val="20"/>
                <w:szCs w:val="20"/>
                <w:lang w:val="en-GB"/>
              </w:rPr>
              <w:t xml:space="preserve">accounts </w:t>
            </w:r>
            <w:r w:rsidRPr="00012D90">
              <w:rPr>
                <w:sz w:val="20"/>
                <w:szCs w:val="20"/>
                <w:lang w:val="en-GB"/>
              </w:rPr>
              <w:t>to detect suspicious activity using AWS-native telemetry such as</w:t>
            </w:r>
            <w:r w:rsidR="00522FE7" w:rsidRPr="004E2FD5">
              <w:rPr>
                <w:sz w:val="20"/>
                <w:szCs w:val="20"/>
                <w:lang w:val="en-GB"/>
              </w:rPr>
              <w:t xml:space="preserve"> CloudTrail, VPC Flow Logs, </w:t>
            </w:r>
            <w:r w:rsidRPr="00012D90">
              <w:rPr>
                <w:sz w:val="20"/>
                <w:szCs w:val="20"/>
                <w:lang w:val="en-GB"/>
              </w:rPr>
              <w:t xml:space="preserve">and </w:t>
            </w:r>
            <w:r w:rsidR="00522FE7" w:rsidRPr="004E2FD5">
              <w:rPr>
                <w:sz w:val="20"/>
                <w:szCs w:val="20"/>
                <w:lang w:val="en-GB"/>
              </w:rPr>
              <w:t>DNS logs</w:t>
            </w:r>
            <w:r w:rsidRPr="00012D90">
              <w:rPr>
                <w:sz w:val="20"/>
                <w:szCs w:val="20"/>
                <w:lang w:val="en-GB"/>
              </w:rPr>
              <w:t>. This provides a low-overhead, AWS-managed security monitoring capability for PAD and future Eircode workloads.</w:t>
            </w:r>
          </w:p>
        </w:tc>
      </w:tr>
      <w:tr w:rsidR="00BB4390" w:rsidRPr="00AA70A1" w14:paraId="3371EE8E" w14:textId="77777777" w:rsidTr="1F42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195C1A25" w14:textId="6784F588" w:rsidR="00522FE7" w:rsidRPr="001B3786" w:rsidRDefault="00522FE7">
            <w:pPr>
              <w:pStyle w:val="BodyTextVersion1"/>
              <w:rPr>
                <w:sz w:val="20"/>
                <w:szCs w:val="20"/>
                <w:lang w:val="en-GB"/>
              </w:rPr>
            </w:pPr>
            <w:r>
              <w:rPr>
                <w:sz w:val="20"/>
                <w:szCs w:val="20"/>
                <w:lang w:val="en-GB"/>
              </w:rPr>
              <w:t>AWS Security Hub</w:t>
            </w:r>
          </w:p>
        </w:tc>
        <w:tc>
          <w:tcPr>
            <w:tcW w:w="1629" w:type="dxa"/>
          </w:tcPr>
          <w:p w14:paraId="7D63CC43" w14:textId="6B5968A5" w:rsidR="00522FE7" w:rsidRPr="001B3786" w:rsidRDefault="00522FE7">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Audit</w:t>
            </w:r>
          </w:p>
        </w:tc>
        <w:tc>
          <w:tcPr>
            <w:tcW w:w="6095" w:type="dxa"/>
          </w:tcPr>
          <w:p w14:paraId="78A029D6" w14:textId="1C3E0443" w:rsidR="00522FE7" w:rsidRPr="001B3786" w:rsidRDefault="00C8087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C80874">
              <w:rPr>
                <w:sz w:val="20"/>
                <w:szCs w:val="20"/>
                <w:lang w:val="en-GB"/>
              </w:rPr>
              <w:t xml:space="preserve">AWS Security Hub will be used in the Audit account as the central security posture and findings dashboard for the An Post Landing Zone. It will aggregate and normalize findings across Management, Core, and Workload accounts (including PAD), and will be used to monitor misconfigurations and compliance against selected AWS security standards. This gives </w:t>
            </w:r>
            <w:r w:rsidR="00023F2B">
              <w:rPr>
                <w:sz w:val="20"/>
                <w:szCs w:val="20"/>
                <w:lang w:val="en-GB"/>
              </w:rPr>
              <w:t xml:space="preserve">the </w:t>
            </w:r>
            <w:r w:rsidRPr="00C80874">
              <w:rPr>
                <w:sz w:val="20"/>
                <w:szCs w:val="20"/>
                <w:lang w:val="en-GB"/>
              </w:rPr>
              <w:t xml:space="preserve">An Post </w:t>
            </w:r>
            <w:r w:rsidR="00023F2B">
              <w:rPr>
                <w:sz w:val="20"/>
                <w:szCs w:val="20"/>
                <w:lang w:val="en-GB"/>
              </w:rPr>
              <w:t xml:space="preserve">solution </w:t>
            </w:r>
            <w:r w:rsidRPr="00C80874">
              <w:rPr>
                <w:sz w:val="20"/>
                <w:szCs w:val="20"/>
                <w:lang w:val="en-GB"/>
              </w:rPr>
              <w:t>a single, governed view of security issues across the multi-account environment</w:t>
            </w:r>
            <w:r w:rsidR="005E5B68" w:rsidRPr="005E5B68" w:rsidDel="00023F2B">
              <w:rPr>
                <w:sz w:val="20"/>
                <w:szCs w:val="20"/>
                <w:lang w:val="en-GB"/>
              </w:rPr>
              <w:t>.</w:t>
            </w:r>
          </w:p>
        </w:tc>
      </w:tr>
      <w:tr w:rsidR="00BB4390" w:rsidRPr="00AA70A1" w14:paraId="418BC222" w14:textId="77777777" w:rsidTr="1F421215">
        <w:tc>
          <w:tcPr>
            <w:cnfStyle w:val="001000000000" w:firstRow="0" w:lastRow="0" w:firstColumn="1" w:lastColumn="0" w:oddVBand="0" w:evenVBand="0" w:oddHBand="0" w:evenHBand="0" w:firstRowFirstColumn="0" w:firstRowLastColumn="0" w:lastRowFirstColumn="0" w:lastRowLastColumn="0"/>
            <w:tcW w:w="2341" w:type="dxa"/>
          </w:tcPr>
          <w:p w14:paraId="6DBE9E31" w14:textId="5767C77B" w:rsidR="008E58FE" w:rsidRPr="001B3786" w:rsidRDefault="008E58FE">
            <w:pPr>
              <w:pStyle w:val="BodyTextVersion1"/>
              <w:rPr>
                <w:sz w:val="20"/>
                <w:szCs w:val="20"/>
                <w:lang w:val="en-GB"/>
              </w:rPr>
            </w:pPr>
            <w:r>
              <w:rPr>
                <w:sz w:val="20"/>
                <w:szCs w:val="20"/>
                <w:lang w:val="en-GB"/>
              </w:rPr>
              <w:t>AWS CloudTrail</w:t>
            </w:r>
          </w:p>
        </w:tc>
        <w:tc>
          <w:tcPr>
            <w:tcW w:w="1629" w:type="dxa"/>
          </w:tcPr>
          <w:p w14:paraId="44C7A8FC" w14:textId="4D75D953" w:rsidR="008E58FE" w:rsidRPr="001B3786" w:rsidRDefault="008E58F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Log Archive</w:t>
            </w:r>
          </w:p>
        </w:tc>
        <w:tc>
          <w:tcPr>
            <w:tcW w:w="6095" w:type="dxa"/>
          </w:tcPr>
          <w:p w14:paraId="4505A845" w14:textId="77777777" w:rsidR="00005737" w:rsidRDefault="00932076">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932076">
              <w:rPr>
                <w:sz w:val="20"/>
                <w:szCs w:val="20"/>
                <w:lang w:val="en-GB"/>
              </w:rPr>
              <w:t xml:space="preserve">AWS CloudTrail will be enabled organization-wide to record API and console activity across the An Post Landing Zone, including Management, Core, and Workload accounts. Logs will be </w:t>
            </w:r>
            <w:r w:rsidR="0092703B" w:rsidRPr="0092703B">
              <w:rPr>
                <w:sz w:val="20"/>
                <w:szCs w:val="20"/>
                <w:lang w:val="en-GB"/>
              </w:rPr>
              <w:t xml:space="preserve">centralized </w:t>
            </w:r>
            <w:r w:rsidRPr="00932076">
              <w:rPr>
                <w:sz w:val="20"/>
                <w:szCs w:val="20"/>
                <w:lang w:val="en-GB"/>
              </w:rPr>
              <w:t>in the Log Archive account to provide a single audit trail for PAD operations,</w:t>
            </w:r>
            <w:r w:rsidR="0092703B" w:rsidRPr="0092703B">
              <w:rPr>
                <w:sz w:val="20"/>
                <w:szCs w:val="20"/>
                <w:lang w:val="en-GB"/>
              </w:rPr>
              <w:t xml:space="preserve"> security investigations, compliance</w:t>
            </w:r>
            <w:r w:rsidRPr="00932076">
              <w:rPr>
                <w:sz w:val="20"/>
                <w:szCs w:val="20"/>
                <w:lang w:val="en-GB"/>
              </w:rPr>
              <w:t xml:space="preserve"> reporting</w:t>
            </w:r>
            <w:r w:rsidR="0092703B" w:rsidRPr="0092703B">
              <w:rPr>
                <w:sz w:val="20"/>
                <w:szCs w:val="20"/>
                <w:lang w:val="en-GB"/>
              </w:rPr>
              <w:t>, and change tracking.</w:t>
            </w:r>
            <w:r w:rsidRPr="00932076">
              <w:rPr>
                <w:sz w:val="20"/>
                <w:szCs w:val="20"/>
                <w:lang w:val="en-GB"/>
              </w:rPr>
              <w:t xml:space="preserve"> </w:t>
            </w:r>
          </w:p>
          <w:p w14:paraId="3AAAB26D" w14:textId="2B610B92" w:rsidR="008E58FE" w:rsidRPr="001B3786" w:rsidRDefault="00932076">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932076">
              <w:rPr>
                <w:sz w:val="20"/>
                <w:szCs w:val="20"/>
                <w:lang w:val="en-GB"/>
              </w:rPr>
              <w:t>This supports An Post governance requirements and improves traceability during and after the service take-on.</w:t>
            </w:r>
          </w:p>
        </w:tc>
      </w:tr>
      <w:tr w:rsidR="00BB4390" w:rsidRPr="00AA70A1" w14:paraId="3AF63A15" w14:textId="77777777" w:rsidTr="1F42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74200A83" w14:textId="1726C085" w:rsidR="00906DF9" w:rsidRPr="001B3786" w:rsidRDefault="00906DF9">
            <w:pPr>
              <w:pStyle w:val="BodyTextVersion1"/>
              <w:rPr>
                <w:sz w:val="20"/>
                <w:szCs w:val="20"/>
                <w:lang w:val="en-GB"/>
              </w:rPr>
            </w:pPr>
            <w:r>
              <w:rPr>
                <w:sz w:val="20"/>
                <w:szCs w:val="20"/>
                <w:lang w:val="en-GB"/>
              </w:rPr>
              <w:t>AWS CloudWatch</w:t>
            </w:r>
          </w:p>
        </w:tc>
        <w:tc>
          <w:tcPr>
            <w:tcW w:w="1629" w:type="dxa"/>
          </w:tcPr>
          <w:p w14:paraId="0C403795" w14:textId="789DF068" w:rsidR="00906DF9" w:rsidRPr="001B3786" w:rsidRDefault="00906DF9">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Log Archive</w:t>
            </w:r>
          </w:p>
        </w:tc>
        <w:tc>
          <w:tcPr>
            <w:tcW w:w="6095" w:type="dxa"/>
          </w:tcPr>
          <w:p w14:paraId="68E0107B" w14:textId="77777777" w:rsidR="002748FD" w:rsidRDefault="005E03DB">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5E03DB">
              <w:rPr>
                <w:sz w:val="20"/>
                <w:szCs w:val="20"/>
                <w:lang w:val="en-GB"/>
              </w:rPr>
              <w:t xml:space="preserve">AWS CloudWatch will be used to provide operational monitoring and alerting across the An Post Landing Zone, including PAD-related infrastructure. It will collect key metrics, logs, and events to support dashboards, alarms, and troubleshooting, with critical telemetry centralized for consistent operations across accounts. </w:t>
            </w:r>
          </w:p>
          <w:p w14:paraId="16A10980" w14:textId="43FD562F" w:rsidR="00906DF9" w:rsidRPr="001B3786" w:rsidRDefault="005E03DB">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5E03DB">
              <w:rPr>
                <w:sz w:val="20"/>
                <w:szCs w:val="20"/>
                <w:lang w:val="en-GB"/>
              </w:rPr>
              <w:t>This gives An Post a standard monitoring capability for day-to-day service support and incident response.</w:t>
            </w:r>
          </w:p>
        </w:tc>
      </w:tr>
      <w:tr w:rsidR="00BB4390" w:rsidRPr="00AA70A1" w14:paraId="1314B6BE" w14:textId="77777777" w:rsidTr="1F421215">
        <w:tc>
          <w:tcPr>
            <w:cnfStyle w:val="001000000000" w:firstRow="0" w:lastRow="0" w:firstColumn="1" w:lastColumn="0" w:oddVBand="0" w:evenVBand="0" w:oddHBand="0" w:evenHBand="0" w:firstRowFirstColumn="0" w:firstRowLastColumn="0" w:lastRowFirstColumn="0" w:lastRowLastColumn="0"/>
            <w:tcW w:w="2341" w:type="dxa"/>
          </w:tcPr>
          <w:p w14:paraId="5425633C" w14:textId="4C4A2FFD" w:rsidR="00BA40F4" w:rsidRPr="001B3786" w:rsidRDefault="00E52DBF">
            <w:pPr>
              <w:pStyle w:val="BodyTextVersion1"/>
              <w:rPr>
                <w:sz w:val="20"/>
                <w:szCs w:val="20"/>
                <w:lang w:val="en-GB"/>
              </w:rPr>
            </w:pPr>
            <w:r w:rsidRPr="00E52DBF">
              <w:rPr>
                <w:sz w:val="20"/>
                <w:szCs w:val="20"/>
                <w:lang w:val="en-GB"/>
              </w:rPr>
              <w:t>AWS Transit Gateway</w:t>
            </w:r>
          </w:p>
        </w:tc>
        <w:tc>
          <w:tcPr>
            <w:tcW w:w="1629" w:type="dxa"/>
          </w:tcPr>
          <w:p w14:paraId="395CE138" w14:textId="13BB146D" w:rsidR="00BA40F4" w:rsidRPr="001B3786" w:rsidRDefault="00E52DBF">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Network</w:t>
            </w:r>
          </w:p>
        </w:tc>
        <w:tc>
          <w:tcPr>
            <w:tcW w:w="6095" w:type="dxa"/>
          </w:tcPr>
          <w:p w14:paraId="284D67E2" w14:textId="472A0DAE" w:rsidR="00EA10C6" w:rsidRDefault="00B41839">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41839">
              <w:rPr>
                <w:sz w:val="20"/>
                <w:szCs w:val="20"/>
                <w:lang w:val="en-GB"/>
              </w:rPr>
              <w:t xml:space="preserve">AWS Transit Gateway </w:t>
            </w:r>
            <w:r w:rsidR="00E97D2E" w:rsidRPr="00E97D2E">
              <w:rPr>
                <w:sz w:val="20"/>
                <w:szCs w:val="20"/>
                <w:lang w:val="en-GB"/>
              </w:rPr>
              <w:t xml:space="preserve">will be used </w:t>
            </w:r>
            <w:r w:rsidR="000458F1" w:rsidRPr="000458F1">
              <w:rPr>
                <w:sz w:val="20"/>
                <w:szCs w:val="20"/>
                <w:lang w:val="en-GB"/>
              </w:rPr>
              <w:t>to provide private connectivity between VPCs across multiple AWS accounts</w:t>
            </w:r>
            <w:r w:rsidRPr="00B41839">
              <w:rPr>
                <w:sz w:val="20"/>
                <w:szCs w:val="20"/>
                <w:lang w:val="en-GB"/>
              </w:rPr>
              <w:t xml:space="preserve"> </w:t>
            </w:r>
            <w:r w:rsidR="00E97D2E" w:rsidRPr="00E97D2E">
              <w:rPr>
                <w:sz w:val="20"/>
                <w:szCs w:val="20"/>
                <w:lang w:val="en-GB"/>
              </w:rPr>
              <w:t>in the An Post</w:t>
            </w:r>
            <w:r w:rsidRPr="00B41839">
              <w:rPr>
                <w:sz w:val="20"/>
                <w:szCs w:val="20"/>
                <w:lang w:val="en-GB"/>
              </w:rPr>
              <w:t xml:space="preserve"> Landing Zone</w:t>
            </w:r>
            <w:r w:rsidR="00E97D2E" w:rsidRPr="00E97D2E">
              <w:rPr>
                <w:sz w:val="20"/>
                <w:szCs w:val="20"/>
                <w:lang w:val="en-GB"/>
              </w:rPr>
              <w:t>, including PAD-related environments,</w:t>
            </w:r>
            <w:r w:rsidRPr="00B41839">
              <w:rPr>
                <w:sz w:val="20"/>
                <w:szCs w:val="20"/>
                <w:lang w:val="en-GB"/>
              </w:rPr>
              <w:t xml:space="preserve"> </w:t>
            </w:r>
            <w:r w:rsidR="000458F1" w:rsidRPr="000458F1">
              <w:rPr>
                <w:sz w:val="20"/>
                <w:szCs w:val="20"/>
                <w:lang w:val="en-GB"/>
              </w:rPr>
              <w:t>through</w:t>
            </w:r>
            <w:r w:rsidRPr="00B41839">
              <w:rPr>
                <w:sz w:val="20"/>
                <w:szCs w:val="20"/>
                <w:lang w:val="en-GB"/>
              </w:rPr>
              <w:t xml:space="preserve"> a </w:t>
            </w:r>
            <w:r w:rsidR="00E97D2E" w:rsidRPr="00E97D2E">
              <w:rPr>
                <w:sz w:val="20"/>
                <w:szCs w:val="20"/>
                <w:lang w:val="en-GB"/>
              </w:rPr>
              <w:t>controlled</w:t>
            </w:r>
            <w:r w:rsidRPr="00B41839">
              <w:rPr>
                <w:sz w:val="20"/>
                <w:szCs w:val="20"/>
                <w:lang w:val="en-GB"/>
              </w:rPr>
              <w:t xml:space="preserve"> hub-and-spoke model.</w:t>
            </w:r>
            <w:r>
              <w:rPr>
                <w:sz w:val="20"/>
                <w:szCs w:val="20"/>
                <w:lang w:val="en-GB"/>
              </w:rPr>
              <w:t xml:space="preserve"> </w:t>
            </w:r>
          </w:p>
          <w:p w14:paraId="08ECB9E9" w14:textId="77777777" w:rsidR="00930B07" w:rsidRDefault="000458F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0458F1">
              <w:rPr>
                <w:sz w:val="20"/>
                <w:szCs w:val="20"/>
                <w:lang w:val="en-GB"/>
              </w:rPr>
              <w:t xml:space="preserve">This is required from the outset because PAD and its supporting services are distributed across shared services and workload accounts and need centralized, scalable routing and segmentation. </w:t>
            </w:r>
          </w:p>
          <w:p w14:paraId="7F386D5B" w14:textId="77777777" w:rsidR="00791DBE" w:rsidRDefault="000458F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0458F1">
              <w:rPr>
                <w:sz w:val="20"/>
                <w:szCs w:val="20"/>
                <w:lang w:val="en-GB"/>
              </w:rPr>
              <w:t xml:space="preserve">A Transit Gateway also avoids the complexity of multiple point-to-point VPC peerings. </w:t>
            </w:r>
          </w:p>
          <w:p w14:paraId="3B38F4D1" w14:textId="4F06203B" w:rsidR="00BA40F4" w:rsidRPr="00DE624E" w:rsidRDefault="000458F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0458F1">
              <w:rPr>
                <w:sz w:val="20"/>
                <w:szCs w:val="20"/>
                <w:lang w:val="en-GB"/>
              </w:rPr>
              <w:t xml:space="preserve"> </w:t>
            </w:r>
            <w:r w:rsidR="00DE624E" w:rsidRPr="00DE624E">
              <w:rPr>
                <w:rFonts w:ascii="Calibri Light" w:hAnsi="Calibri Light"/>
                <w:color w:val="4F4F4F"/>
                <w:szCs w:val="20"/>
                <w:lang w:val="en-GB"/>
              </w:rPr>
              <w:t xml:space="preserve"> </w:t>
            </w:r>
            <w:r w:rsidR="00DE624E" w:rsidRPr="00DE624E">
              <w:rPr>
                <w:sz w:val="20"/>
                <w:szCs w:val="20"/>
                <w:lang w:val="en-GB"/>
              </w:rPr>
              <w:t>AWS PrivateLink</w:t>
            </w:r>
            <w:r w:rsidR="00DE624E">
              <w:rPr>
                <w:sz w:val="20"/>
                <w:szCs w:val="20"/>
                <w:lang w:val="en-GB"/>
              </w:rPr>
              <w:t xml:space="preserve"> (</w:t>
            </w:r>
            <w:r w:rsidR="00DE624E" w:rsidRPr="00DE624E">
              <w:rPr>
                <w:sz w:val="20"/>
                <w:szCs w:val="20"/>
                <w:lang w:val="en-GB"/>
              </w:rPr>
              <w:t>which connects VPCs to AWS services</w:t>
            </w:r>
            <w:r w:rsidR="00490D02">
              <w:rPr>
                <w:sz w:val="20"/>
                <w:szCs w:val="20"/>
                <w:lang w:val="en-GB"/>
              </w:rPr>
              <w:t xml:space="preserve"> </w:t>
            </w:r>
            <w:r w:rsidR="00490D02" w:rsidRPr="00490D02">
              <w:rPr>
                <w:sz w:val="20"/>
                <w:szCs w:val="20"/>
                <w:lang w:val="en-GB"/>
              </w:rPr>
              <w:t>such as logging and security</w:t>
            </w:r>
            <w:r w:rsidR="00DE624E" w:rsidRPr="00DE624E">
              <w:rPr>
                <w:sz w:val="20"/>
                <w:szCs w:val="20"/>
                <w:lang w:val="en-GB"/>
              </w:rPr>
              <w:t xml:space="preserve"> via private IPs without traversing the public internet</w:t>
            </w:r>
            <w:r w:rsidR="00490D02">
              <w:rPr>
                <w:sz w:val="20"/>
                <w:szCs w:val="20"/>
                <w:lang w:val="en-GB"/>
              </w:rPr>
              <w:t xml:space="preserve">) </w:t>
            </w:r>
            <w:r w:rsidR="00DE624E" w:rsidRPr="00DE624E">
              <w:rPr>
                <w:sz w:val="20"/>
                <w:szCs w:val="20"/>
                <w:lang w:val="en-GB"/>
              </w:rPr>
              <w:t xml:space="preserve">is </w:t>
            </w:r>
            <w:r w:rsidR="00DE624E" w:rsidRPr="004C2B50">
              <w:rPr>
                <w:sz w:val="20"/>
                <w:szCs w:val="20"/>
                <w:lang w:val="en-GB"/>
              </w:rPr>
              <w:t>not a viable</w:t>
            </w:r>
            <w:r w:rsidR="00DE624E" w:rsidRPr="00DE624E">
              <w:rPr>
                <w:sz w:val="20"/>
                <w:szCs w:val="20"/>
                <w:lang w:val="en-GB"/>
              </w:rPr>
              <w:t xml:space="preserve"> primary approach for the PAD database connectivity. Because Amazon RDS for SQL Server </w:t>
            </w:r>
            <w:r w:rsidR="00DE624E" w:rsidRPr="004C2B50">
              <w:rPr>
                <w:sz w:val="20"/>
                <w:szCs w:val="20"/>
                <w:lang w:val="en-GB"/>
              </w:rPr>
              <w:t>cannot natively integrate</w:t>
            </w:r>
            <w:r w:rsidR="00DE624E" w:rsidRPr="00DE624E">
              <w:rPr>
                <w:sz w:val="20"/>
                <w:szCs w:val="20"/>
                <w:lang w:val="en-GB"/>
              </w:rPr>
              <w:t xml:space="preserve"> with PrivateLink, relying on it would require workarounds that add unnecessary complexity.</w:t>
            </w:r>
          </w:p>
        </w:tc>
      </w:tr>
      <w:tr w:rsidR="00BB4390" w:rsidRPr="00AA70A1" w14:paraId="255D6DC2" w14:textId="77777777" w:rsidTr="1F42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0C830171" w14:textId="68C65BB8" w:rsidR="0091560F" w:rsidRPr="00E52DBF" w:rsidRDefault="00F43958">
            <w:pPr>
              <w:pStyle w:val="BodyTextVersion1"/>
              <w:rPr>
                <w:sz w:val="20"/>
                <w:szCs w:val="20"/>
                <w:lang w:val="en-GB"/>
              </w:rPr>
            </w:pPr>
            <w:r w:rsidRPr="00F43958">
              <w:rPr>
                <w:sz w:val="20"/>
                <w:szCs w:val="20"/>
                <w:lang w:val="en-GB"/>
              </w:rPr>
              <w:t>AWS Billing and Cost Management</w:t>
            </w:r>
          </w:p>
        </w:tc>
        <w:tc>
          <w:tcPr>
            <w:tcW w:w="1629" w:type="dxa"/>
          </w:tcPr>
          <w:p w14:paraId="18DB121D" w14:textId="390F5F5C" w:rsidR="0091560F" w:rsidRDefault="00FD108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6095" w:type="dxa"/>
          </w:tcPr>
          <w:p w14:paraId="27528FA5" w14:textId="1DCA23CA" w:rsidR="0091560F" w:rsidRPr="00B41839" w:rsidRDefault="008F7F6E" w:rsidP="1F421215">
            <w:pPr>
              <w:pStyle w:val="BodyTextVersion1"/>
              <w:cnfStyle w:val="000000100000" w:firstRow="0" w:lastRow="0" w:firstColumn="0" w:lastColumn="0" w:oddVBand="0" w:evenVBand="0" w:oddHBand="1" w:evenHBand="0" w:firstRowFirstColumn="0" w:firstRowLastColumn="0" w:lastRowFirstColumn="0" w:lastRowLastColumn="0"/>
              <w:rPr>
                <w:sz w:val="20"/>
                <w:szCs w:val="20"/>
              </w:rPr>
            </w:pPr>
            <w:r w:rsidRPr="1F421215">
              <w:rPr>
                <w:sz w:val="20"/>
                <w:szCs w:val="20"/>
              </w:rPr>
              <w:t>AWS Billing and Cost Management will be used in the An Post Management account to provide consolidated billing, cost allocation, and spend visibility across all Landing Zone accounts supporting PAD and future Eircode workload</w:t>
            </w:r>
            <w:r w:rsidR="00B802D1" w:rsidRPr="1F421215">
              <w:rPr>
                <w:sz w:val="20"/>
                <w:szCs w:val="20"/>
              </w:rPr>
              <w:t>s</w:t>
            </w:r>
            <w:r w:rsidRPr="1F421215">
              <w:rPr>
                <w:sz w:val="20"/>
                <w:szCs w:val="20"/>
              </w:rPr>
              <w:t xml:space="preserve">. </w:t>
            </w:r>
            <w:r w:rsidR="009E3D1C" w:rsidRPr="1F421215">
              <w:rPr>
                <w:sz w:val="20"/>
                <w:szCs w:val="20"/>
              </w:rPr>
              <w:t xml:space="preserve"> </w:t>
            </w:r>
            <w:r w:rsidR="00175C1A" w:rsidRPr="1F421215">
              <w:rPr>
                <w:sz w:val="20"/>
                <w:szCs w:val="20"/>
              </w:rPr>
              <w:t>s</w:t>
            </w:r>
          </w:p>
        </w:tc>
      </w:tr>
    </w:tbl>
    <w:p w14:paraId="1ED9FCA6" w14:textId="77777777" w:rsidR="007D6854" w:rsidRDefault="007D6854" w:rsidP="00E27BBA">
      <w:pPr>
        <w:pStyle w:val="Caption"/>
      </w:pPr>
    </w:p>
    <w:p w14:paraId="67D7D23F" w14:textId="1BB56817" w:rsidR="00E27BBA" w:rsidRPr="001B3786" w:rsidRDefault="00755DA1" w:rsidP="007D6854">
      <w:pPr>
        <w:pStyle w:val="Caption"/>
        <w:jc w:val="center"/>
      </w:pPr>
      <w:r>
        <w:t xml:space="preserve">Table 8 AWS Landing Zone – </w:t>
      </w:r>
      <w:r w:rsidR="00E27BBA">
        <w:t>Landing Zone Core Services</w:t>
      </w:r>
    </w:p>
    <w:p w14:paraId="3F0A6E93" w14:textId="77777777" w:rsidR="00AB5B18" w:rsidRDefault="00AB5B18" w:rsidP="007345F4">
      <w:pPr>
        <w:jc w:val="both"/>
        <w:rPr>
          <w:rFonts w:asciiTheme="minorHAnsi" w:hAnsiTheme="minorHAnsi"/>
          <w:color w:val="auto"/>
          <w:szCs w:val="22"/>
          <w:lang w:val="en-US"/>
        </w:rPr>
      </w:pPr>
    </w:p>
    <w:p w14:paraId="4C591249" w14:textId="77777777" w:rsidR="00DD3F81" w:rsidRDefault="00DD3F81" w:rsidP="007345F4">
      <w:pPr>
        <w:jc w:val="both"/>
        <w:rPr>
          <w:rFonts w:asciiTheme="minorHAnsi" w:hAnsiTheme="minorHAnsi"/>
          <w:color w:val="auto"/>
          <w:szCs w:val="22"/>
          <w:lang w:val="en-US"/>
        </w:rPr>
      </w:pPr>
    </w:p>
    <w:p w14:paraId="02ECCA4B" w14:textId="77777777" w:rsidR="002C7B60" w:rsidRDefault="002C7B60" w:rsidP="002C7B60">
      <w:pPr>
        <w:pStyle w:val="Heading2"/>
      </w:pPr>
      <w:bookmarkStart w:id="28" w:name="_Toc223947748"/>
      <w:r>
        <w:t>Multi-account Architecture</w:t>
      </w:r>
      <w:bookmarkEnd w:id="28"/>
    </w:p>
    <w:p w14:paraId="29EE2C29" w14:textId="77777777" w:rsidR="002C7B60" w:rsidRPr="002C7B60" w:rsidRDefault="002C7B60" w:rsidP="002C7B60">
      <w:pPr>
        <w:pStyle w:val="BodyTextVersion1"/>
        <w:rPr>
          <w:lang w:val="en-GB"/>
        </w:rPr>
      </w:pPr>
    </w:p>
    <w:p w14:paraId="45850ACF" w14:textId="6ECC9546" w:rsidR="00AF6EA8" w:rsidRDefault="002B1899" w:rsidP="002C7B60">
      <w:pPr>
        <w:pStyle w:val="BodyTextVersion1"/>
        <w:rPr>
          <w:lang w:val="en-GB"/>
        </w:rPr>
      </w:pPr>
      <w:r w:rsidRPr="002B1899">
        <w:rPr>
          <w:lang w:val="en-GB"/>
        </w:rPr>
        <w:t>Based on the information and requirements provided for the Eircode service take-on, the AWS Landing Zone for An Post is designed as a hierarchical, multi-account environment aligned with AWS best practices for governance, security, networking, and workload isolation. The primary workload in scope is the PAD data solution, which is supported operationally by two data-processing utility applications, but the Landing Zone is designed as a broader foundation for PAD and future Eircode-related services. The diagram below illustrates the proposed multi-account Landing Zone architecture and account hierarchy, including the Organizational Units deployed as part of this engagement.</w:t>
      </w:r>
      <w:r>
        <w:rPr>
          <w:lang w:val="en-GB"/>
        </w:rPr>
        <w:t xml:space="preserve"> </w:t>
      </w:r>
      <w:r w:rsidR="009B611B" w:rsidRPr="009B611B">
        <w:rPr>
          <w:lang w:val="en-GB"/>
        </w:rPr>
        <w:t xml:space="preserve"> </w:t>
      </w:r>
    </w:p>
    <w:p w14:paraId="44C20C58" w14:textId="77777777" w:rsidR="009D6C85" w:rsidRDefault="009D6C85" w:rsidP="002C7B60">
      <w:pPr>
        <w:pStyle w:val="BodyTextVersion1"/>
        <w:rPr>
          <w:lang w:val="en-GB"/>
        </w:rPr>
      </w:pPr>
    </w:p>
    <w:p w14:paraId="05CC7541" w14:textId="77777777" w:rsidR="009D6C85" w:rsidRDefault="009D6C85" w:rsidP="002C7B60">
      <w:pPr>
        <w:pStyle w:val="BodyTextVersion1"/>
        <w:rPr>
          <w:lang w:val="en-GB"/>
        </w:rPr>
      </w:pPr>
    </w:p>
    <w:p w14:paraId="0F230DD8" w14:textId="77777777" w:rsidR="009D6C85" w:rsidRPr="00866EB7" w:rsidRDefault="009D6C85" w:rsidP="002C7B60">
      <w:pPr>
        <w:pStyle w:val="BodyTextVersion1"/>
        <w:rPr>
          <w:lang w:val="en-GB"/>
        </w:rPr>
      </w:pPr>
    </w:p>
    <w:p w14:paraId="01AA9BC3" w14:textId="77777777" w:rsidR="00EB452B" w:rsidRDefault="00EB452B" w:rsidP="002C7B60">
      <w:pPr>
        <w:keepNext/>
        <w:spacing w:after="0"/>
        <w:ind w:left="-709"/>
        <w:jc w:val="center"/>
        <w:rPr>
          <w:noProof/>
        </w:rPr>
      </w:pPr>
    </w:p>
    <w:p w14:paraId="306318DA" w14:textId="77777777" w:rsidR="00195B87" w:rsidRDefault="00195B87" w:rsidP="00745AFC">
      <w:pPr>
        <w:keepNext/>
        <w:spacing w:after="0"/>
        <w:ind w:left="-709"/>
        <w:jc w:val="center"/>
        <w:rPr>
          <w:noProof/>
        </w:rPr>
      </w:pPr>
    </w:p>
    <w:p w14:paraId="1D4420B9" w14:textId="02707C74" w:rsidR="002C7B60" w:rsidRDefault="00366B12" w:rsidP="00745AFC">
      <w:pPr>
        <w:keepNext/>
        <w:spacing w:after="0"/>
        <w:ind w:left="-709"/>
        <w:jc w:val="center"/>
      </w:pPr>
      <w:r>
        <w:rPr>
          <w:noProof/>
        </w:rPr>
        <w:drawing>
          <wp:inline distT="0" distB="0" distL="0" distR="0" wp14:anchorId="1E34E3B1" wp14:editId="3E916444">
            <wp:extent cx="6216555" cy="6989056"/>
            <wp:effectExtent l="0" t="0" r="0" b="2540"/>
            <wp:docPr id="43375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55602" name="Picture 433755602"/>
                    <pic:cNvPicPr/>
                  </pic:nvPicPr>
                  <pic:blipFill rotWithShape="1">
                    <a:blip r:embed="rId16">
                      <a:extLst>
                        <a:ext uri="{28A0092B-C50C-407E-A947-70E740481C1C}">
                          <a14:useLocalDpi xmlns:a14="http://schemas.microsoft.com/office/drawing/2010/main" val="0"/>
                        </a:ext>
                      </a:extLst>
                    </a:blip>
                    <a:srcRect b="4681"/>
                    <a:stretch>
                      <a:fillRect/>
                    </a:stretch>
                  </pic:blipFill>
                  <pic:spPr bwMode="auto">
                    <a:xfrm>
                      <a:off x="0" y="0"/>
                      <a:ext cx="6223581" cy="6996955"/>
                    </a:xfrm>
                    <a:prstGeom prst="rect">
                      <a:avLst/>
                    </a:prstGeom>
                    <a:ln>
                      <a:noFill/>
                    </a:ln>
                    <a:extLst>
                      <a:ext uri="{53640926-AAD7-44D8-BBD7-CCE9431645EC}">
                        <a14:shadowObscured xmlns:a14="http://schemas.microsoft.com/office/drawing/2010/main"/>
                      </a:ext>
                    </a:extLst>
                  </pic:spPr>
                </pic:pic>
              </a:graphicData>
            </a:graphic>
          </wp:inline>
        </w:drawing>
      </w:r>
    </w:p>
    <w:p w14:paraId="037FEE69" w14:textId="2EE21AE4" w:rsidR="002C7B60" w:rsidRDefault="002C7B60" w:rsidP="002C7B60">
      <w:pPr>
        <w:pStyle w:val="Caption"/>
        <w:jc w:val="center"/>
      </w:pPr>
      <w:r>
        <w:t xml:space="preserve">Figure </w:t>
      </w:r>
      <w:r>
        <w:fldChar w:fldCharType="begin"/>
      </w:r>
      <w:r>
        <w:instrText xml:space="preserve"> SEQ Figure \* ARABIC </w:instrText>
      </w:r>
      <w:r>
        <w:fldChar w:fldCharType="separate"/>
      </w:r>
      <w:r w:rsidR="00B15D0D">
        <w:rPr>
          <w:noProof/>
        </w:rPr>
        <w:t>2</w:t>
      </w:r>
      <w:r>
        <w:fldChar w:fldCharType="end"/>
      </w:r>
      <w:r>
        <w:t xml:space="preserve"> AWS Landing Zone - Account Hierarchy</w:t>
      </w:r>
    </w:p>
    <w:p w14:paraId="16F9AFEB" w14:textId="77777777" w:rsidR="00CA5352" w:rsidRPr="00CA5352" w:rsidRDefault="00CA5352" w:rsidP="00CA5352"/>
    <w:p w14:paraId="2392F9CA" w14:textId="497E271E" w:rsidR="002C7B60" w:rsidRDefault="00CA5352" w:rsidP="007345F4">
      <w:pPr>
        <w:jc w:val="both"/>
        <w:rPr>
          <w:rFonts w:asciiTheme="minorHAnsi" w:hAnsiTheme="minorHAnsi"/>
          <w:color w:val="auto"/>
          <w:szCs w:val="22"/>
          <w:lang w:val="en-US"/>
        </w:rPr>
      </w:pPr>
      <w:r w:rsidRPr="00CA5352">
        <w:rPr>
          <w:rFonts w:asciiTheme="minorHAnsi" w:hAnsiTheme="minorHAnsi"/>
          <w:color w:val="auto"/>
          <w:szCs w:val="22"/>
        </w:rPr>
        <w:t>This architecture diagram illustrates the multi-account AWS Landing Zone for An Post, structured firmly around the Security, Reliability, and Operational Excellence pillars of the AWS Well-Architected Framework. To enforce strict governance and separation of duties, the environment is organized into the following distinct hierarchical layers:</w:t>
      </w:r>
    </w:p>
    <w:p w14:paraId="7274D62E" w14:textId="77777777" w:rsidR="000256CE" w:rsidRDefault="000256CE" w:rsidP="007345F4">
      <w:pPr>
        <w:jc w:val="both"/>
        <w:rPr>
          <w:rFonts w:asciiTheme="minorHAnsi" w:hAnsiTheme="minorHAnsi"/>
          <w:color w:val="auto"/>
          <w:szCs w:val="22"/>
        </w:rPr>
      </w:pPr>
    </w:p>
    <w:p w14:paraId="489357FC" w14:textId="087D6D71" w:rsidR="000256CE" w:rsidRDefault="000256CE" w:rsidP="000256CE">
      <w:pPr>
        <w:numPr>
          <w:ilvl w:val="0"/>
          <w:numId w:val="19"/>
        </w:numPr>
        <w:jc w:val="both"/>
        <w:rPr>
          <w:rFonts w:asciiTheme="minorHAnsi" w:hAnsiTheme="minorHAnsi"/>
          <w:color w:val="auto"/>
          <w:szCs w:val="22"/>
          <w:lang w:val="en-IE"/>
        </w:rPr>
      </w:pPr>
      <w:r w:rsidRPr="000256CE">
        <w:rPr>
          <w:rFonts w:asciiTheme="minorHAnsi" w:hAnsiTheme="minorHAnsi"/>
          <w:color w:val="auto"/>
          <w:szCs w:val="22"/>
          <w:lang w:val="en-IE"/>
        </w:rPr>
        <w:t xml:space="preserve">Management Layer: The top-level Root/Management account acts as the central hub for organizational governance, hosting core services such as AWS Control Tower, AWS Organizations, and AWS IAM Identity </w:t>
      </w:r>
      <w:r w:rsidR="00236F62" w:rsidRPr="000256CE">
        <w:rPr>
          <w:rFonts w:asciiTheme="minorHAnsi" w:hAnsiTheme="minorHAnsi"/>
          <w:color w:val="auto"/>
          <w:szCs w:val="22"/>
          <w:lang w:val="en-IE"/>
        </w:rPr>
        <w:t>Centre</w:t>
      </w:r>
      <w:r w:rsidRPr="000256CE">
        <w:rPr>
          <w:rFonts w:asciiTheme="minorHAnsi" w:hAnsiTheme="minorHAnsi"/>
          <w:color w:val="auto"/>
          <w:szCs w:val="22"/>
          <w:lang w:val="en-IE"/>
        </w:rPr>
        <w:t>.</w:t>
      </w:r>
      <w:r w:rsidR="00DD7CC5">
        <w:rPr>
          <w:rFonts w:asciiTheme="minorHAnsi" w:hAnsiTheme="minorHAnsi"/>
          <w:color w:val="auto"/>
          <w:szCs w:val="22"/>
          <w:lang w:val="en-IE"/>
        </w:rPr>
        <w:t xml:space="preserve"> </w:t>
      </w:r>
      <w:r w:rsidRPr="000256CE">
        <w:rPr>
          <w:rFonts w:asciiTheme="minorHAnsi" w:hAnsiTheme="minorHAnsi"/>
          <w:color w:val="auto"/>
          <w:szCs w:val="22"/>
          <w:lang w:val="en-IE"/>
        </w:rPr>
        <w:t xml:space="preserve">Directly adjacent is the </w:t>
      </w:r>
      <w:r w:rsidR="00531DFF" w:rsidRPr="00531DFF">
        <w:rPr>
          <w:rFonts w:asciiTheme="minorHAnsi" w:hAnsiTheme="minorHAnsi"/>
          <w:color w:val="auto"/>
          <w:szCs w:val="22"/>
        </w:rPr>
        <w:t>Quarantine</w:t>
      </w:r>
      <w:r w:rsidR="00531DFF">
        <w:rPr>
          <w:rFonts w:asciiTheme="minorHAnsi" w:hAnsiTheme="minorHAnsi"/>
          <w:color w:val="auto"/>
          <w:szCs w:val="22"/>
        </w:rPr>
        <w:t xml:space="preserve"> </w:t>
      </w:r>
      <w:r w:rsidRPr="000256CE">
        <w:rPr>
          <w:rFonts w:asciiTheme="minorHAnsi" w:hAnsiTheme="minorHAnsi"/>
          <w:color w:val="auto"/>
          <w:szCs w:val="22"/>
          <w:lang w:val="en-IE"/>
        </w:rPr>
        <w:t xml:space="preserve">OU, which serves as a secure holding area to park inactive or decommissioned </w:t>
      </w:r>
      <w:r w:rsidR="006A290F">
        <w:rPr>
          <w:rFonts w:asciiTheme="minorHAnsi" w:hAnsiTheme="minorHAnsi"/>
          <w:color w:val="auto"/>
          <w:szCs w:val="22"/>
          <w:lang w:val="en-IE"/>
        </w:rPr>
        <w:t xml:space="preserve">workload or sandbox </w:t>
      </w:r>
      <w:r w:rsidRPr="000256CE">
        <w:rPr>
          <w:rFonts w:asciiTheme="minorHAnsi" w:hAnsiTheme="minorHAnsi"/>
          <w:color w:val="auto"/>
          <w:szCs w:val="22"/>
          <w:lang w:val="en-IE"/>
        </w:rPr>
        <w:t>accounts under strict "Deny All" Service Control Policies (SCPs) prior to permanent deletion.</w:t>
      </w:r>
    </w:p>
    <w:p w14:paraId="213A9E1D" w14:textId="77777777" w:rsidR="00DD7CC5" w:rsidRPr="000256CE" w:rsidRDefault="00DD7CC5" w:rsidP="00DD7CC5">
      <w:pPr>
        <w:ind w:left="720"/>
        <w:jc w:val="both"/>
        <w:rPr>
          <w:rFonts w:asciiTheme="minorHAnsi" w:hAnsiTheme="minorHAnsi"/>
          <w:color w:val="auto"/>
          <w:szCs w:val="22"/>
          <w:lang w:val="en-IE"/>
        </w:rPr>
      </w:pPr>
    </w:p>
    <w:p w14:paraId="57A33324" w14:textId="77777777" w:rsidR="000256CE" w:rsidRPr="000256CE" w:rsidRDefault="000256CE" w:rsidP="000256CE">
      <w:pPr>
        <w:numPr>
          <w:ilvl w:val="0"/>
          <w:numId w:val="19"/>
        </w:numPr>
        <w:jc w:val="both"/>
        <w:rPr>
          <w:rFonts w:asciiTheme="minorHAnsi" w:hAnsiTheme="minorHAnsi"/>
          <w:color w:val="auto"/>
          <w:szCs w:val="22"/>
          <w:lang w:val="en-IE"/>
        </w:rPr>
      </w:pPr>
      <w:r w:rsidRPr="000256CE">
        <w:rPr>
          <w:rFonts w:asciiTheme="minorHAnsi" w:hAnsiTheme="minorHAnsi"/>
          <w:color w:val="auto"/>
          <w:szCs w:val="22"/>
          <w:lang w:val="en-IE"/>
        </w:rPr>
        <w:t>Core Layer: This layer consolidates shared platform operations to reduce the blast radius and prevent duplication across workloads. It is divided into two primary Organizational Units:</w:t>
      </w:r>
    </w:p>
    <w:p w14:paraId="2AEDC8B1" w14:textId="77777777" w:rsidR="000256CE" w:rsidRPr="000256CE" w:rsidRDefault="000256CE" w:rsidP="000256CE">
      <w:pPr>
        <w:numPr>
          <w:ilvl w:val="1"/>
          <w:numId w:val="19"/>
        </w:numPr>
        <w:jc w:val="both"/>
        <w:rPr>
          <w:rFonts w:asciiTheme="minorHAnsi" w:hAnsiTheme="minorHAnsi"/>
          <w:color w:val="auto"/>
          <w:szCs w:val="22"/>
          <w:lang w:val="en-IE"/>
        </w:rPr>
      </w:pPr>
      <w:r w:rsidRPr="000256CE">
        <w:rPr>
          <w:rFonts w:asciiTheme="minorHAnsi" w:hAnsiTheme="minorHAnsi"/>
          <w:color w:val="auto"/>
          <w:szCs w:val="22"/>
          <w:lang w:val="en-IE"/>
        </w:rPr>
        <w:t>Security OU: Houses the dedicated Audit and Log Archive accounts, centralizing immutable audit trails (CloudTrail) and security monitoring (GuardDuty, Security Hub).</w:t>
      </w:r>
    </w:p>
    <w:p w14:paraId="7F38F541" w14:textId="77777777" w:rsidR="000256CE" w:rsidRDefault="000256CE" w:rsidP="000256CE">
      <w:pPr>
        <w:numPr>
          <w:ilvl w:val="1"/>
          <w:numId w:val="19"/>
        </w:numPr>
        <w:jc w:val="both"/>
        <w:rPr>
          <w:rFonts w:asciiTheme="minorHAnsi" w:hAnsiTheme="minorHAnsi"/>
          <w:color w:val="auto"/>
          <w:szCs w:val="22"/>
          <w:lang w:val="en-IE"/>
        </w:rPr>
      </w:pPr>
      <w:r w:rsidRPr="000256CE">
        <w:rPr>
          <w:rFonts w:asciiTheme="minorHAnsi" w:hAnsiTheme="minorHAnsi"/>
          <w:color w:val="auto"/>
          <w:szCs w:val="22"/>
          <w:lang w:val="en-IE"/>
        </w:rPr>
        <w:t>Infrastructure OU: Contains the Network account for centralized hub-and-spoke routing (Transit Gateway, NAT Gateways) and the Shared Services account for common IT capabilities like Directory Service and Systems Manager.</w:t>
      </w:r>
    </w:p>
    <w:p w14:paraId="13CACDE9" w14:textId="77777777" w:rsidR="00DD7CC5" w:rsidRPr="000256CE" w:rsidRDefault="00DD7CC5" w:rsidP="00DD7CC5">
      <w:pPr>
        <w:ind w:left="1440"/>
        <w:jc w:val="both"/>
        <w:rPr>
          <w:rFonts w:asciiTheme="minorHAnsi" w:hAnsiTheme="minorHAnsi"/>
          <w:color w:val="auto"/>
          <w:szCs w:val="22"/>
          <w:lang w:val="en-IE"/>
        </w:rPr>
      </w:pPr>
    </w:p>
    <w:p w14:paraId="4725BF57" w14:textId="77777777" w:rsidR="000256CE" w:rsidRPr="000256CE" w:rsidRDefault="000256CE" w:rsidP="000256CE">
      <w:pPr>
        <w:numPr>
          <w:ilvl w:val="0"/>
          <w:numId w:val="19"/>
        </w:numPr>
        <w:jc w:val="both"/>
        <w:rPr>
          <w:rFonts w:asciiTheme="minorHAnsi" w:hAnsiTheme="minorHAnsi"/>
          <w:color w:val="auto"/>
          <w:szCs w:val="22"/>
          <w:lang w:val="en-IE"/>
        </w:rPr>
      </w:pPr>
      <w:r w:rsidRPr="000256CE">
        <w:rPr>
          <w:rFonts w:asciiTheme="minorHAnsi" w:hAnsiTheme="minorHAnsi"/>
          <w:color w:val="auto"/>
          <w:szCs w:val="22"/>
          <w:lang w:val="en-IE"/>
        </w:rPr>
        <w:t>Workload Layer: The overarching Workload OU provides a hierarchical boundary for application environments. It securely segregates the core PAD data platform and potential future workloads into dedicated Production, Non-Production, and Sandbox OUs. To minimize the external attack surface, all workload resources reside exclusively within private subnets inside their respective VPCs.</w:t>
      </w:r>
    </w:p>
    <w:p w14:paraId="37C685B2" w14:textId="77777777" w:rsidR="000256CE" w:rsidRPr="00CA5352" w:rsidRDefault="000256CE" w:rsidP="007345F4">
      <w:pPr>
        <w:jc w:val="both"/>
        <w:rPr>
          <w:rFonts w:asciiTheme="minorHAnsi" w:hAnsiTheme="minorHAnsi"/>
          <w:color w:val="auto"/>
          <w:szCs w:val="22"/>
        </w:rPr>
      </w:pPr>
    </w:p>
    <w:p w14:paraId="1884EE08" w14:textId="77777777" w:rsidR="007F5C57" w:rsidRDefault="007F5C57" w:rsidP="007345F4">
      <w:pPr>
        <w:jc w:val="both"/>
        <w:rPr>
          <w:rFonts w:asciiTheme="minorHAnsi" w:hAnsiTheme="minorHAnsi"/>
          <w:color w:val="auto"/>
          <w:szCs w:val="22"/>
        </w:rPr>
      </w:pPr>
      <w:r w:rsidRPr="007F5C57">
        <w:rPr>
          <w:rFonts w:asciiTheme="minorHAnsi" w:hAnsiTheme="minorHAnsi"/>
          <w:color w:val="auto"/>
          <w:szCs w:val="22"/>
        </w:rPr>
        <w:t xml:space="preserve">To establish a strong identity foundation and ensure continuous traceability, access is centrally governed via AWS IAM with MFA, while monitoring and logging services like GuardDuty, Security Hub, and CloudTrail are isolated into dedicated Audit and Log Archive accounts to secure incident response data. </w:t>
      </w:r>
    </w:p>
    <w:p w14:paraId="2A96DC45" w14:textId="354DE950" w:rsidR="007F5C57" w:rsidRDefault="007F5C57" w:rsidP="007345F4">
      <w:pPr>
        <w:jc w:val="both"/>
        <w:rPr>
          <w:rFonts w:asciiTheme="minorHAnsi" w:hAnsiTheme="minorHAnsi"/>
          <w:color w:val="auto"/>
          <w:szCs w:val="22"/>
        </w:rPr>
      </w:pPr>
      <w:r w:rsidRPr="007F5C57">
        <w:rPr>
          <w:rFonts w:asciiTheme="minorHAnsi" w:hAnsiTheme="minorHAnsi"/>
          <w:color w:val="auto"/>
          <w:szCs w:val="22"/>
        </w:rPr>
        <w:t xml:space="preserve">Operational Excellence is achieved through this centralized orchestration, utilizing AWS Control Tower and AWS Organizations to manage policies across all separated architectural domains consistently. </w:t>
      </w:r>
      <w:r w:rsidR="00897A6F">
        <w:rPr>
          <w:rFonts w:asciiTheme="minorHAnsi" w:hAnsiTheme="minorHAnsi"/>
          <w:color w:val="auto"/>
          <w:szCs w:val="22"/>
        </w:rPr>
        <w:t>Also</w:t>
      </w:r>
      <w:r w:rsidRPr="007F5C57">
        <w:rPr>
          <w:rFonts w:asciiTheme="minorHAnsi" w:hAnsiTheme="minorHAnsi"/>
          <w:color w:val="auto"/>
          <w:szCs w:val="22"/>
        </w:rPr>
        <w:t xml:space="preserve">, the design prioritizes Reliability and </w:t>
      </w:r>
      <w:r w:rsidR="00326472" w:rsidRPr="007F5C57">
        <w:rPr>
          <w:rFonts w:asciiTheme="minorHAnsi" w:hAnsiTheme="minorHAnsi"/>
          <w:color w:val="auto"/>
          <w:szCs w:val="22"/>
        </w:rPr>
        <w:t>Defence</w:t>
      </w:r>
      <w:r w:rsidRPr="007F5C57">
        <w:rPr>
          <w:rFonts w:asciiTheme="minorHAnsi" w:hAnsiTheme="minorHAnsi"/>
          <w:color w:val="auto"/>
          <w:szCs w:val="22"/>
        </w:rPr>
        <w:t xml:space="preserve"> in Depth by strictly segregating Production and Non-Production workloads into distinct accounts and Organizational Units, which limits the blast radius of any potential failure. </w:t>
      </w:r>
    </w:p>
    <w:p w14:paraId="1726E54C" w14:textId="57170E92" w:rsidR="002C7B60" w:rsidRDefault="007F5C57" w:rsidP="007345F4">
      <w:pPr>
        <w:jc w:val="both"/>
        <w:rPr>
          <w:rFonts w:asciiTheme="minorHAnsi" w:hAnsiTheme="minorHAnsi"/>
          <w:color w:val="auto"/>
          <w:szCs w:val="22"/>
        </w:rPr>
      </w:pPr>
      <w:r w:rsidRPr="007F5C57">
        <w:rPr>
          <w:rFonts w:asciiTheme="minorHAnsi" w:hAnsiTheme="minorHAnsi"/>
          <w:color w:val="auto"/>
          <w:szCs w:val="22"/>
        </w:rPr>
        <w:t>Finally, these application workloads reside exclusively within private subnets inside their respective VPCs, effectively removing direct public internet access and minimizing the overall attack surface.</w:t>
      </w:r>
    </w:p>
    <w:p w14:paraId="35898ECA" w14:textId="77777777" w:rsidR="0077244E" w:rsidRDefault="0077244E" w:rsidP="007345F4">
      <w:pPr>
        <w:jc w:val="both"/>
        <w:rPr>
          <w:rFonts w:asciiTheme="minorHAnsi" w:hAnsiTheme="minorHAnsi"/>
          <w:color w:val="auto"/>
          <w:szCs w:val="22"/>
        </w:rPr>
      </w:pPr>
    </w:p>
    <w:p w14:paraId="144A5801" w14:textId="39AE8306" w:rsidR="00EF6CA7" w:rsidRDefault="002F1E7A" w:rsidP="0061060C">
      <w:pPr>
        <w:pStyle w:val="Heading1"/>
        <w:tabs>
          <w:tab w:val="clear" w:pos="502"/>
        </w:tabs>
        <w:ind w:hanging="502"/>
      </w:pPr>
      <w:r>
        <w:t>NETWORKING</w:t>
      </w:r>
    </w:p>
    <w:p w14:paraId="031EE51A" w14:textId="77777777" w:rsidR="00EF6CA7" w:rsidRPr="004E24D5" w:rsidRDefault="00EF6CA7" w:rsidP="00EF6CA7">
      <w:pPr>
        <w:pStyle w:val="BodyTextVersion1"/>
        <w:rPr>
          <w:lang w:val="en-GB"/>
        </w:rPr>
      </w:pPr>
    </w:p>
    <w:p w14:paraId="5347B58A" w14:textId="59F35589" w:rsidR="00EF6CA7" w:rsidRDefault="00326472" w:rsidP="00EF6CA7">
      <w:pPr>
        <w:pStyle w:val="Heading2"/>
      </w:pPr>
      <w:r w:rsidRPr="002F1E7A">
        <w:t>Defence</w:t>
      </w:r>
      <w:r w:rsidR="002F1E7A" w:rsidRPr="002F1E7A">
        <w:t>-in-Depth Network Layering</w:t>
      </w:r>
    </w:p>
    <w:p w14:paraId="0E9A505B" w14:textId="77777777" w:rsidR="0020117D" w:rsidRDefault="0020117D" w:rsidP="0020117D">
      <w:pPr>
        <w:pStyle w:val="BodyTextVersion1"/>
        <w:rPr>
          <w:lang w:val="en-GB"/>
        </w:rPr>
      </w:pPr>
    </w:p>
    <w:p w14:paraId="11E5248A" w14:textId="4969EC38" w:rsidR="001F73C6" w:rsidRPr="001F73C6" w:rsidRDefault="001F73C6" w:rsidP="001F73C6">
      <w:pPr>
        <w:pStyle w:val="BodyTextVersion1"/>
        <w:rPr>
          <w:lang w:val="en-IE"/>
        </w:rPr>
      </w:pPr>
      <w:r w:rsidRPr="001F73C6">
        <w:rPr>
          <w:lang w:val="en-IE"/>
        </w:rPr>
        <w:t xml:space="preserve">As illustrated in the </w:t>
      </w:r>
      <w:r w:rsidR="00033535">
        <w:rPr>
          <w:lang w:val="en-IE"/>
        </w:rPr>
        <w:t>N</w:t>
      </w:r>
      <w:r w:rsidRPr="001F73C6">
        <w:rPr>
          <w:lang w:val="en-IE"/>
        </w:rPr>
        <w:t xml:space="preserve">etwork </w:t>
      </w:r>
      <w:r w:rsidR="00033535">
        <w:rPr>
          <w:lang w:val="en-IE"/>
        </w:rPr>
        <w:t>C</w:t>
      </w:r>
      <w:r w:rsidRPr="001F73C6">
        <w:rPr>
          <w:lang w:val="en-IE"/>
        </w:rPr>
        <w:t xml:space="preserve">onnectivity </w:t>
      </w:r>
      <w:r w:rsidR="00033535">
        <w:rPr>
          <w:lang w:val="en-IE"/>
        </w:rPr>
        <w:t>D</w:t>
      </w:r>
      <w:r w:rsidRPr="001F73C6">
        <w:rPr>
          <w:lang w:val="en-IE"/>
        </w:rPr>
        <w:t>iagram below, the Landing Zone enforces a strict hub-and-spoke topology to eliminate direct public internet access from the workload environments. All outbound egress traffic from isolated workload accounts (spokes) will be routed centrally through the Network account (hub) via AWS Transit Gateway.</w:t>
      </w:r>
    </w:p>
    <w:p w14:paraId="1EB7881C" w14:textId="1E2B0D4F" w:rsidR="001F73C6" w:rsidRPr="001F73C6" w:rsidRDefault="001F73C6" w:rsidP="001F73C6">
      <w:pPr>
        <w:pStyle w:val="BodyTextVersion1"/>
        <w:rPr>
          <w:lang w:val="en-IE"/>
        </w:rPr>
      </w:pPr>
      <w:r w:rsidRPr="001F73C6">
        <w:rPr>
          <w:lang w:val="en-IE"/>
        </w:rPr>
        <w:t xml:space="preserve">To fully realize this strong security posture, the centralized Network account utilizes the following </w:t>
      </w:r>
      <w:r w:rsidR="00326472" w:rsidRPr="001F73C6">
        <w:rPr>
          <w:lang w:val="en-IE"/>
        </w:rPr>
        <w:t>defence</w:t>
      </w:r>
      <w:r w:rsidRPr="001F73C6">
        <w:rPr>
          <w:lang w:val="en-IE"/>
        </w:rPr>
        <w:t>-in-depth layering:</w:t>
      </w:r>
    </w:p>
    <w:p w14:paraId="01ED576E" w14:textId="77777777" w:rsidR="001F73C6" w:rsidRPr="001F73C6" w:rsidRDefault="001F73C6" w:rsidP="00C935E9">
      <w:pPr>
        <w:pStyle w:val="BodyTextVersion1"/>
        <w:numPr>
          <w:ilvl w:val="0"/>
          <w:numId w:val="15"/>
        </w:numPr>
        <w:rPr>
          <w:lang w:val="en-IE"/>
        </w:rPr>
      </w:pPr>
      <w:r w:rsidRPr="001F73C6">
        <w:rPr>
          <w:lang w:val="en-IE"/>
        </w:rPr>
        <w:t>AWS Network Firewall: Before reaching the public internet, traffic is forced through the firewall subnet for stateful packet inspection and strict domain whitelisting (e.g., restricting outbound calls to GitHub).</w:t>
      </w:r>
    </w:p>
    <w:p w14:paraId="093FCA1A" w14:textId="77777777" w:rsidR="001F73C6" w:rsidRPr="001F73C6" w:rsidRDefault="001F73C6" w:rsidP="00C935E9">
      <w:pPr>
        <w:pStyle w:val="BodyTextVersion1"/>
        <w:numPr>
          <w:ilvl w:val="0"/>
          <w:numId w:val="15"/>
        </w:numPr>
        <w:rPr>
          <w:lang w:val="en-IE"/>
        </w:rPr>
      </w:pPr>
      <w:r w:rsidRPr="001F73C6">
        <w:rPr>
          <w:lang w:val="en-IE"/>
        </w:rPr>
        <w:t>Centralized NAT Gateways: Traffic then exits via NAT Gateways located exclusively in the public subnets, translating private IPs to public IPs while acting as a one-way valve that blocks all unsolicited inbound connections.</w:t>
      </w:r>
    </w:p>
    <w:p w14:paraId="6F390CF1" w14:textId="77777777" w:rsidR="001F73C6" w:rsidRPr="001F73C6" w:rsidRDefault="001F73C6" w:rsidP="00C935E9">
      <w:pPr>
        <w:pStyle w:val="BodyTextVersion1"/>
        <w:numPr>
          <w:ilvl w:val="0"/>
          <w:numId w:val="15"/>
        </w:numPr>
        <w:rPr>
          <w:lang w:val="en-IE"/>
        </w:rPr>
      </w:pPr>
      <w:r w:rsidRPr="001F73C6">
        <w:rPr>
          <w:lang w:val="en-IE"/>
        </w:rPr>
        <w:t>Centralized Observability: Full auditability of network traversals is achieved by aggregating VPC Flow Logs and Transit Gateway logs centrally, ensuring all network flows are recorded for security analysis.</w:t>
      </w:r>
    </w:p>
    <w:p w14:paraId="0AB552E6" w14:textId="77777777" w:rsidR="009002FF" w:rsidRPr="001F73C6" w:rsidRDefault="009002FF" w:rsidP="0020117D">
      <w:pPr>
        <w:pStyle w:val="BodyTextVersion1"/>
        <w:rPr>
          <w:lang w:val="en-IE"/>
        </w:rPr>
      </w:pPr>
    </w:p>
    <w:p w14:paraId="7106B3BA" w14:textId="5E775943" w:rsidR="009002FF" w:rsidRDefault="00606C7E" w:rsidP="00606C7E">
      <w:pPr>
        <w:pStyle w:val="BodyTextVersion1"/>
        <w:jc w:val="center"/>
        <w:rPr>
          <w:lang w:val="en-GB"/>
        </w:rPr>
      </w:pPr>
      <w:r>
        <w:rPr>
          <w:noProof/>
          <w:lang w:val="en-GB"/>
        </w:rPr>
        <w:drawing>
          <wp:inline distT="0" distB="0" distL="0" distR="0" wp14:anchorId="23A84146" wp14:editId="3C2934C2">
            <wp:extent cx="5011654" cy="7937340"/>
            <wp:effectExtent l="0" t="0" r="0" b="6985"/>
            <wp:docPr id="13419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33773" name="Picture 1341933773"/>
                    <pic:cNvPicPr/>
                  </pic:nvPicPr>
                  <pic:blipFill rotWithShape="1">
                    <a:blip r:embed="rId17">
                      <a:extLst>
                        <a:ext uri="{28A0092B-C50C-407E-A947-70E740481C1C}">
                          <a14:useLocalDpi xmlns:a14="http://schemas.microsoft.com/office/drawing/2010/main" val="0"/>
                        </a:ext>
                      </a:extLst>
                    </a:blip>
                    <a:srcRect t="1247" b="6370"/>
                    <a:stretch>
                      <a:fillRect/>
                    </a:stretch>
                  </pic:blipFill>
                  <pic:spPr bwMode="auto">
                    <a:xfrm>
                      <a:off x="0" y="0"/>
                      <a:ext cx="5023243" cy="7955694"/>
                    </a:xfrm>
                    <a:prstGeom prst="rect">
                      <a:avLst/>
                    </a:prstGeom>
                    <a:ln>
                      <a:noFill/>
                    </a:ln>
                    <a:extLst>
                      <a:ext uri="{53640926-AAD7-44D8-BBD7-CCE9431645EC}">
                        <a14:shadowObscured xmlns:a14="http://schemas.microsoft.com/office/drawing/2010/main"/>
                      </a:ext>
                    </a:extLst>
                  </pic:spPr>
                </pic:pic>
              </a:graphicData>
            </a:graphic>
          </wp:inline>
        </w:drawing>
      </w:r>
    </w:p>
    <w:p w14:paraId="49AA478F" w14:textId="7A4FCBF0" w:rsidR="00033535" w:rsidRPr="008B4A58" w:rsidRDefault="00033535" w:rsidP="00033535">
      <w:pPr>
        <w:pStyle w:val="Caption"/>
        <w:jc w:val="center"/>
        <w:rPr>
          <w:rFonts w:ascii="Times New Roman" w:hAnsi="Times New Roman"/>
          <w:color w:val="auto"/>
          <w:sz w:val="24"/>
          <w:szCs w:val="24"/>
          <w:lang w:val="en-US"/>
        </w:rPr>
      </w:pPr>
      <w:r>
        <w:t xml:space="preserve">Figure 3 AWS Landing Zone - </w:t>
      </w:r>
      <w:r>
        <w:rPr>
          <w:rFonts w:asciiTheme="minorHAnsi" w:hAnsiTheme="minorHAnsi"/>
          <w:color w:val="auto"/>
          <w:szCs w:val="22"/>
          <w:lang w:val="en-IE"/>
        </w:rPr>
        <w:t>N</w:t>
      </w:r>
      <w:r w:rsidRPr="001F73C6">
        <w:rPr>
          <w:rFonts w:asciiTheme="minorHAnsi" w:hAnsiTheme="minorHAnsi"/>
          <w:color w:val="auto"/>
          <w:szCs w:val="22"/>
          <w:lang w:val="en-IE"/>
        </w:rPr>
        <w:t xml:space="preserve">etwork </w:t>
      </w:r>
      <w:r>
        <w:rPr>
          <w:rFonts w:asciiTheme="minorHAnsi" w:hAnsiTheme="minorHAnsi"/>
          <w:color w:val="auto"/>
          <w:szCs w:val="22"/>
          <w:lang w:val="en-IE"/>
        </w:rPr>
        <w:t>C</w:t>
      </w:r>
      <w:r w:rsidRPr="001F73C6">
        <w:rPr>
          <w:rFonts w:asciiTheme="minorHAnsi" w:hAnsiTheme="minorHAnsi"/>
          <w:color w:val="auto"/>
          <w:szCs w:val="22"/>
          <w:lang w:val="en-IE"/>
        </w:rPr>
        <w:t xml:space="preserve">onnectivity </w:t>
      </w:r>
      <w:r>
        <w:rPr>
          <w:rFonts w:asciiTheme="minorHAnsi" w:hAnsiTheme="minorHAnsi"/>
          <w:color w:val="auto"/>
          <w:szCs w:val="22"/>
          <w:lang w:val="en-IE"/>
        </w:rPr>
        <w:t>D</w:t>
      </w:r>
      <w:r w:rsidRPr="001F73C6">
        <w:rPr>
          <w:rFonts w:asciiTheme="minorHAnsi" w:hAnsiTheme="minorHAnsi"/>
          <w:color w:val="auto"/>
          <w:szCs w:val="22"/>
          <w:lang w:val="en-IE"/>
        </w:rPr>
        <w:t>iagram</w:t>
      </w:r>
    </w:p>
    <w:p w14:paraId="319C064B" w14:textId="77777777" w:rsidR="00033535" w:rsidRPr="00033535" w:rsidRDefault="00033535" w:rsidP="00606C7E">
      <w:pPr>
        <w:pStyle w:val="BodyTextVersion1"/>
        <w:jc w:val="center"/>
      </w:pPr>
    </w:p>
    <w:p w14:paraId="702DF732" w14:textId="77777777" w:rsidR="004E24D5" w:rsidRDefault="004E24D5" w:rsidP="004E24D5">
      <w:pPr>
        <w:pStyle w:val="Heading1"/>
      </w:pPr>
      <w:bookmarkStart w:id="29" w:name="_Toc223947749"/>
      <w:r>
        <w:t>Deployment approach</w:t>
      </w:r>
      <w:bookmarkEnd w:id="29"/>
    </w:p>
    <w:p w14:paraId="7C2A904F" w14:textId="77777777" w:rsidR="004E24D5" w:rsidRPr="004E24D5" w:rsidRDefault="004E24D5" w:rsidP="004E24D5">
      <w:pPr>
        <w:pStyle w:val="BodyTextVersion1"/>
        <w:rPr>
          <w:lang w:val="en-GB"/>
        </w:rPr>
      </w:pPr>
    </w:p>
    <w:p w14:paraId="2E713AB7" w14:textId="77777777" w:rsidR="004E24D5" w:rsidRDefault="004E24D5" w:rsidP="004E24D5">
      <w:pPr>
        <w:pStyle w:val="Heading2"/>
      </w:pPr>
      <w:bookmarkStart w:id="30" w:name="_Toc223947750"/>
      <w:r>
        <w:t>Landing Zone Accelerator (LZA)</w:t>
      </w:r>
      <w:bookmarkEnd w:id="30"/>
    </w:p>
    <w:p w14:paraId="60F9644F" w14:textId="77777777" w:rsidR="004E24D5" w:rsidRPr="004E24D5" w:rsidRDefault="004E24D5" w:rsidP="004E24D5">
      <w:pPr>
        <w:pStyle w:val="BodyTextVersion1"/>
        <w:rPr>
          <w:lang w:val="en-GB"/>
        </w:rPr>
      </w:pPr>
    </w:p>
    <w:p w14:paraId="094C55A8" w14:textId="565C6914" w:rsidR="005D375F" w:rsidRDefault="004E24D5" w:rsidP="004E24D5">
      <w:pPr>
        <w:pStyle w:val="BodyTextVersion1"/>
        <w:rPr>
          <w:lang w:val="en-GB"/>
        </w:rPr>
      </w:pPr>
      <w:r w:rsidRPr="00CC5463">
        <w:rPr>
          <w:lang w:val="en-GB"/>
        </w:rPr>
        <w:t>The AWS Landing Zone Accelerator (LZA) is an open-source solution designed to automate the rapid deployment of a secure, scalable, and compliant multi-account AWS environment.</w:t>
      </w:r>
    </w:p>
    <w:p w14:paraId="1ED9714B" w14:textId="44825119" w:rsidR="00972162" w:rsidRPr="00972162" w:rsidRDefault="00972162" w:rsidP="00972162">
      <w:pPr>
        <w:pStyle w:val="BodyTextVersion1"/>
        <w:rPr>
          <w:lang w:val="en-IE"/>
        </w:rPr>
      </w:pPr>
      <w:r w:rsidRPr="00F44E97">
        <w:rPr>
          <w:lang w:val="en-GB"/>
        </w:rPr>
        <w:t xml:space="preserve">By extending the foundational capabilities of AWS Control Tower, </w:t>
      </w:r>
      <w:r w:rsidR="00F44E97" w:rsidRPr="00F44E97">
        <w:rPr>
          <w:lang w:val="en-GB"/>
        </w:rPr>
        <w:t xml:space="preserve">the </w:t>
      </w:r>
      <w:r w:rsidRPr="00F44E97">
        <w:rPr>
          <w:lang w:val="en-GB"/>
        </w:rPr>
        <w:t xml:space="preserve">LZA provides enhanced customisation across security controls, network topology, centralised logging, auditing, and automated account provisioning. </w:t>
      </w:r>
      <w:r w:rsidR="003F2354" w:rsidRPr="00CC5463">
        <w:rPr>
          <w:lang w:val="en-GB"/>
        </w:rPr>
        <w:t>Built upon AWS best practices and aligning with various global compliance frameworks</w:t>
      </w:r>
      <w:r w:rsidR="00F44E97" w:rsidRPr="00F44E97">
        <w:rPr>
          <w:lang w:val="en-GB"/>
        </w:rPr>
        <w:t>, LZA operates entirely through Infrastructure as Code (IaC) templates. This approach eliminates the risk of human error inherent in manual console configurations, ensuring a secure, standardized, and highly predictable environment. Because the PAD scope and An Post governance requirements are already defined, leveraging these established IaC templates is expected to compress what typically requires four to six weeks of bespoke setup and validation into a deployment of just a few days. Furthermore, managing the foundation as code significantly simplifies future changes; updates to networking or security baselines can be version-controlled, audited, and rolled out programmatically without disrupting ongoing operations.</w:t>
      </w:r>
    </w:p>
    <w:p w14:paraId="16DC1EFE" w14:textId="3773D75D" w:rsidR="00972162" w:rsidRPr="00972162" w:rsidRDefault="00972162" w:rsidP="00972162">
      <w:pPr>
        <w:pStyle w:val="BodyTextVersion1"/>
        <w:rPr>
          <w:lang w:val="en-IE"/>
        </w:rPr>
      </w:pPr>
      <w:r w:rsidRPr="00972162">
        <w:rPr>
          <w:lang w:val="en-IE"/>
        </w:rPr>
        <w:t xml:space="preserve">Beyond the initial implementation, the long-term benefits are equally important. Because the environment is defined and managed as code, ongoing support and operations become more consistent, easier to troubleshoot, and less dependent on manual configuration knowledge. It also simplifies future changes, onboarding of new AWS accounts, and policy updates, while improving auditability and reducing configuration drift over time. This </w:t>
      </w:r>
      <w:r w:rsidR="00267A47">
        <w:rPr>
          <w:lang w:val="en-IE"/>
        </w:rPr>
        <w:t xml:space="preserve">will </w:t>
      </w:r>
      <w:r w:rsidRPr="00972162">
        <w:rPr>
          <w:lang w:val="en-IE"/>
        </w:rPr>
        <w:t>enable An Post to accelerate cloud adoption while maintaining a strong governance and security posture throughout the lifecycle of the platform.</w:t>
      </w:r>
    </w:p>
    <w:p w14:paraId="5E0D63A7" w14:textId="77777777" w:rsidR="00972162" w:rsidRDefault="00972162" w:rsidP="004E24D5">
      <w:pPr>
        <w:pStyle w:val="BodyTextVersion1"/>
        <w:rPr>
          <w:lang w:val="en-GB"/>
        </w:rPr>
      </w:pPr>
    </w:p>
    <w:p w14:paraId="0D52D7FB" w14:textId="77777777" w:rsidR="004E24D5" w:rsidRDefault="004E24D5" w:rsidP="004E24D5">
      <w:pPr>
        <w:pStyle w:val="Heading2"/>
      </w:pPr>
      <w:bookmarkStart w:id="31" w:name="_Toc223947751"/>
      <w:r>
        <w:t>Landing Zone Accelerator – Config Files</w:t>
      </w:r>
      <w:bookmarkEnd w:id="31"/>
    </w:p>
    <w:p w14:paraId="3C10B986" w14:textId="77777777" w:rsidR="004E24D5" w:rsidRPr="004E24D5" w:rsidRDefault="004E24D5" w:rsidP="004E24D5">
      <w:pPr>
        <w:pStyle w:val="BodyTextVersion1"/>
        <w:rPr>
          <w:lang w:val="en-GB"/>
        </w:rPr>
      </w:pPr>
    </w:p>
    <w:p w14:paraId="3E346B49" w14:textId="06ED91C6" w:rsidR="004E24D5" w:rsidRPr="00A616E2" w:rsidRDefault="004E24D5" w:rsidP="004E24D5">
      <w:pPr>
        <w:pStyle w:val="BodyTextVersion1"/>
        <w:rPr>
          <w:lang w:val="en-GB"/>
        </w:rPr>
      </w:pPr>
      <w:r w:rsidRPr="00A616E2">
        <w:rPr>
          <w:lang w:val="en-GB"/>
        </w:rPr>
        <w:t xml:space="preserve">At the heart of the AWS Landing Zone Accelerator solution are six YAML configuration files: </w:t>
      </w:r>
      <w:r w:rsidRPr="00A616E2">
        <w:rPr>
          <w:i/>
          <w:iCs/>
          <w:lang w:val="en-GB"/>
        </w:rPr>
        <w:t xml:space="preserve">accounts-config.yaml, global-config.yaml, iam-config.yaml, network-config.yaml, organisation-config.yaml, </w:t>
      </w:r>
      <w:r w:rsidRPr="00A616E2">
        <w:rPr>
          <w:lang w:val="en-GB"/>
        </w:rPr>
        <w:t>and</w:t>
      </w:r>
      <w:r w:rsidRPr="00A616E2">
        <w:rPr>
          <w:i/>
          <w:iCs/>
          <w:lang w:val="en-GB"/>
        </w:rPr>
        <w:t xml:space="preserve"> security-config.yaml</w:t>
      </w:r>
      <w:r w:rsidRPr="00A616E2">
        <w:rPr>
          <w:lang w:val="en-GB"/>
        </w:rPr>
        <w:t xml:space="preserve">. These declarative files serve as the primary interface for </w:t>
      </w:r>
      <w:r w:rsidR="00955CA1" w:rsidRPr="00A616E2">
        <w:rPr>
          <w:lang w:val="en-GB"/>
        </w:rPr>
        <w:t>An Post</w:t>
      </w:r>
      <w:r w:rsidRPr="00A616E2">
        <w:rPr>
          <w:lang w:val="en-GB"/>
        </w:rPr>
        <w:t xml:space="preserve"> to define and customise the desired multi-account AWS environment.Therefore, the solution warrants a dedicated GitHub repository to version control these configuration files. The table below captures the GitHub repo and link to same. </w:t>
      </w:r>
    </w:p>
    <w:p w14:paraId="0A53D890" w14:textId="77777777" w:rsidR="004E24D5" w:rsidRDefault="004E24D5" w:rsidP="004E24D5">
      <w:pPr>
        <w:pStyle w:val="BodyTextVersion1"/>
        <w:rPr>
          <w:lang w:val="en-GB"/>
        </w:rPr>
      </w:pPr>
    </w:p>
    <w:tbl>
      <w:tblPr>
        <w:tblStyle w:val="ListTable3-Accent2"/>
        <w:tblW w:w="9085" w:type="dxa"/>
        <w:tblLook w:val="04A0" w:firstRow="1" w:lastRow="0" w:firstColumn="1" w:lastColumn="0" w:noHBand="0" w:noVBand="1"/>
      </w:tblPr>
      <w:tblGrid>
        <w:gridCol w:w="3217"/>
        <w:gridCol w:w="5868"/>
      </w:tblGrid>
      <w:tr w:rsidR="00385318" w:rsidRPr="00AA70A1" w14:paraId="191CCCE4" w14:textId="77777777" w:rsidTr="007D28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17" w:type="dxa"/>
          </w:tcPr>
          <w:p w14:paraId="7C04A4B6" w14:textId="77777777" w:rsidR="004E24D5" w:rsidRPr="00B53332" w:rsidRDefault="004E24D5">
            <w:pPr>
              <w:pStyle w:val="BodyTextVersion1"/>
              <w:rPr>
                <w:color w:val="FFFFFF" w:themeColor="background1"/>
                <w:lang w:val="en-GB"/>
              </w:rPr>
            </w:pPr>
            <w:r>
              <w:rPr>
                <w:color w:val="FFFFFF" w:themeColor="background1"/>
                <w:lang w:val="en-GB"/>
              </w:rPr>
              <w:t xml:space="preserve">Repo Name </w:t>
            </w:r>
          </w:p>
        </w:tc>
        <w:tc>
          <w:tcPr>
            <w:tcW w:w="5868" w:type="dxa"/>
          </w:tcPr>
          <w:p w14:paraId="592FC81C" w14:textId="4882A824" w:rsidR="004E24D5" w:rsidRPr="00B53332" w:rsidRDefault="004E24D5">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GitHub Link</w:t>
            </w:r>
          </w:p>
        </w:tc>
      </w:tr>
      <w:tr w:rsidR="00385318" w:rsidRPr="00AA70A1" w14:paraId="09D01AFB" w14:textId="77777777" w:rsidTr="007D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7" w:type="dxa"/>
          </w:tcPr>
          <w:p w14:paraId="00ECFDD4" w14:textId="38665BC0" w:rsidR="004E24D5" w:rsidRPr="004F09DA" w:rsidRDefault="005D375F">
            <w:pPr>
              <w:pStyle w:val="BodyTextVersion1"/>
              <w:rPr>
                <w:sz w:val="18"/>
                <w:szCs w:val="18"/>
                <w:lang w:val="en-GB"/>
              </w:rPr>
            </w:pPr>
            <w:r>
              <w:rPr>
                <w:b w:val="0"/>
                <w:bCs w:val="0"/>
                <w:sz w:val="18"/>
                <w:szCs w:val="18"/>
                <w:lang w:val="en-GB"/>
              </w:rPr>
              <w:t>ap</w:t>
            </w:r>
            <w:r w:rsidR="004E24D5" w:rsidRPr="004F09DA">
              <w:rPr>
                <w:b w:val="0"/>
                <w:bCs w:val="0"/>
                <w:sz w:val="18"/>
                <w:szCs w:val="18"/>
                <w:lang w:val="en-GB"/>
              </w:rPr>
              <w:t>_aws_landing_zone_configuration</w:t>
            </w:r>
          </w:p>
        </w:tc>
        <w:tc>
          <w:tcPr>
            <w:tcW w:w="5868" w:type="dxa"/>
          </w:tcPr>
          <w:p w14:paraId="1ED26DEF" w14:textId="2515EA8A" w:rsidR="004E24D5" w:rsidRPr="00467A5B" w:rsidRDefault="005D375F">
            <w:pPr>
              <w:pStyle w:val="BodyTextVersion1"/>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TBC</w:t>
            </w:r>
          </w:p>
        </w:tc>
      </w:tr>
    </w:tbl>
    <w:p w14:paraId="0CDD34D1" w14:textId="77777777" w:rsidR="00680624" w:rsidRPr="004C2B50" w:rsidRDefault="00680624" w:rsidP="00293E03">
      <w:pPr>
        <w:pStyle w:val="Caption"/>
        <w:jc w:val="center"/>
        <w:rPr>
          <w:sz w:val="16"/>
          <w:szCs w:val="16"/>
        </w:rPr>
      </w:pPr>
    </w:p>
    <w:p w14:paraId="0FA7D429" w14:textId="73744B6C" w:rsidR="004E24D5" w:rsidRDefault="007D283A" w:rsidP="004C2B50">
      <w:pPr>
        <w:pStyle w:val="Caption"/>
        <w:jc w:val="center"/>
      </w:pPr>
      <w:r>
        <w:t xml:space="preserve">Table </w:t>
      </w:r>
      <w:r w:rsidR="00821F4D">
        <w:t>9</w:t>
      </w:r>
      <w:r>
        <w:t xml:space="preserve"> AWS Landing Zone – Repository Name</w:t>
      </w:r>
    </w:p>
    <w:p w14:paraId="64D62859" w14:textId="77777777" w:rsidR="00F8362C" w:rsidRDefault="00F8362C" w:rsidP="004E24D5">
      <w:pPr>
        <w:pStyle w:val="BodyTextVersion1"/>
        <w:rPr>
          <w:lang w:val="en-GB"/>
        </w:rPr>
      </w:pPr>
    </w:p>
    <w:p w14:paraId="3E57CCAD" w14:textId="77777777" w:rsidR="009521FE" w:rsidRDefault="009521FE" w:rsidP="004E24D5">
      <w:pPr>
        <w:pStyle w:val="BodyTextVersion1"/>
        <w:rPr>
          <w:lang w:val="en-GB"/>
        </w:rPr>
      </w:pPr>
    </w:p>
    <w:p w14:paraId="3482D0DF" w14:textId="77777777" w:rsidR="004E24D5" w:rsidRDefault="004E24D5" w:rsidP="004E24D5">
      <w:pPr>
        <w:pStyle w:val="Heading2"/>
      </w:pPr>
      <w:bookmarkStart w:id="32" w:name="_Toc223947752"/>
      <w:r>
        <w:t>Landing Zone Accelerator – Deployment</w:t>
      </w:r>
      <w:bookmarkEnd w:id="32"/>
    </w:p>
    <w:p w14:paraId="7D3597C4" w14:textId="77777777" w:rsidR="004E24D5" w:rsidRPr="004E24D5" w:rsidRDefault="004E24D5" w:rsidP="004E24D5">
      <w:pPr>
        <w:pStyle w:val="BodyTextVersion1"/>
        <w:rPr>
          <w:lang w:val="en-GB"/>
        </w:rPr>
      </w:pPr>
    </w:p>
    <w:p w14:paraId="1993BE0A" w14:textId="1886D0B7" w:rsidR="004E24D5" w:rsidRDefault="004E24D5" w:rsidP="004E24D5">
      <w:pPr>
        <w:pStyle w:val="BodyTextVersion1"/>
        <w:rPr>
          <w:lang w:val="en-GB"/>
        </w:rPr>
      </w:pPr>
      <w:r>
        <w:rPr>
          <w:lang w:val="en-GB"/>
        </w:rPr>
        <w:t xml:space="preserve">The diagram below illustrates a high-level overview of how the </w:t>
      </w:r>
      <w:r w:rsidR="00955CA1">
        <w:rPr>
          <w:lang w:val="en-GB"/>
        </w:rPr>
        <w:t>An Post</w:t>
      </w:r>
      <w:r>
        <w:rPr>
          <w:lang w:val="en-GB"/>
        </w:rPr>
        <w:t xml:space="preserve"> managed Landing Zone Configuration repository relates to the AWS components that comprise the Landing Zone solution.</w:t>
      </w:r>
    </w:p>
    <w:p w14:paraId="103506DD" w14:textId="58C7E141" w:rsidR="005E644E" w:rsidRPr="004F57FA" w:rsidRDefault="005E644E" w:rsidP="005E644E">
      <w:pPr>
        <w:pStyle w:val="BodyTextVersion1"/>
        <w:numPr>
          <w:ilvl w:val="0"/>
          <w:numId w:val="16"/>
        </w:numPr>
        <w:rPr>
          <w:lang w:val="en-GB"/>
        </w:rPr>
      </w:pPr>
      <w:r w:rsidRPr="004F57FA">
        <w:rPr>
          <w:lang w:val="en-GB"/>
        </w:rPr>
        <w:t>CI/CD Pipeline Integration: The Landing Zone Accelerator deploys a native AWS CodePipeline within the central Management Account. An AWS CodeStar connection will securely bridge the dedicated GitHub repository to this pipeline, ensuring a fully automated deployment mechanism.</w:t>
      </w:r>
    </w:p>
    <w:p w14:paraId="08DBCEC7" w14:textId="110E5FFB" w:rsidR="004F57FA" w:rsidRPr="004F57FA" w:rsidRDefault="004F57FA" w:rsidP="005E644E">
      <w:pPr>
        <w:pStyle w:val="BodyTextVersion1"/>
        <w:numPr>
          <w:ilvl w:val="0"/>
          <w:numId w:val="16"/>
        </w:numPr>
        <w:rPr>
          <w:lang w:val="en-GB"/>
        </w:rPr>
      </w:pPr>
      <w:r w:rsidRPr="004F57FA">
        <w:rPr>
          <w:lang w:val="en-GB"/>
        </w:rPr>
        <w:t>Code Governance &amp; Validation: The GitHub repository will enforce strict Branch Protection Rules. Any modifications to core files (e.g., network-config.yaml or security-config.yaml) will require a Pull Request (PR) with mandatory peer reviews and approvals from a Principal Architect. Additionally, the LZA pipeline natively includes an automated validation stage to lint and check YAML syntax prior to provisioning infrastructure, ensuring erroneous code is caught before impacting the live environment.</w:t>
      </w:r>
    </w:p>
    <w:p w14:paraId="66C1A453" w14:textId="77777777" w:rsidR="00D512A0" w:rsidRDefault="00D512A0" w:rsidP="004E24D5">
      <w:pPr>
        <w:pStyle w:val="BodyTextVersion1"/>
        <w:rPr>
          <w:lang w:val="en-GB"/>
        </w:rPr>
      </w:pPr>
    </w:p>
    <w:p w14:paraId="0F6800DC" w14:textId="64AEEF05" w:rsidR="00680624" w:rsidRDefault="003818F6" w:rsidP="004E24D5">
      <w:pPr>
        <w:pStyle w:val="BodyTextVersion1"/>
        <w:rPr>
          <w:lang w:val="en-GB"/>
        </w:rPr>
      </w:pPr>
      <w:r>
        <w:rPr>
          <w:noProof/>
          <w:lang w:val="en-GB"/>
        </w:rPr>
        <w:drawing>
          <wp:inline distT="0" distB="0" distL="0" distR="0" wp14:anchorId="261478CC" wp14:editId="54E9A74F">
            <wp:extent cx="5779827" cy="4959979"/>
            <wp:effectExtent l="0" t="0" r="0" b="0"/>
            <wp:docPr id="657793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93423" name="Picture 657793423"/>
                    <pic:cNvPicPr/>
                  </pic:nvPicPr>
                  <pic:blipFill rotWithShape="1">
                    <a:blip r:embed="rId18">
                      <a:extLst>
                        <a:ext uri="{28A0092B-C50C-407E-A947-70E740481C1C}">
                          <a14:useLocalDpi xmlns:a14="http://schemas.microsoft.com/office/drawing/2010/main" val="0"/>
                        </a:ext>
                      </a:extLst>
                    </a:blip>
                    <a:srcRect r="3917" b="7238"/>
                    <a:stretch>
                      <a:fillRect/>
                    </a:stretch>
                  </pic:blipFill>
                  <pic:spPr bwMode="auto">
                    <a:xfrm>
                      <a:off x="0" y="0"/>
                      <a:ext cx="5783472" cy="4963107"/>
                    </a:xfrm>
                    <a:prstGeom prst="rect">
                      <a:avLst/>
                    </a:prstGeom>
                    <a:ln>
                      <a:noFill/>
                    </a:ln>
                    <a:extLst>
                      <a:ext uri="{53640926-AAD7-44D8-BBD7-CCE9431645EC}">
                        <a14:shadowObscured xmlns:a14="http://schemas.microsoft.com/office/drawing/2010/main"/>
                      </a:ext>
                    </a:extLst>
                  </pic:spPr>
                </pic:pic>
              </a:graphicData>
            </a:graphic>
          </wp:inline>
        </w:drawing>
      </w:r>
    </w:p>
    <w:p w14:paraId="39473F5E" w14:textId="19210C22" w:rsidR="008E083E" w:rsidRPr="002B2883" w:rsidRDefault="00680624" w:rsidP="008E083E">
      <w:pPr>
        <w:pStyle w:val="Caption"/>
        <w:jc w:val="center"/>
        <w:rPr>
          <w:rFonts w:ascii="Times New Roman" w:hAnsi="Times New Roman"/>
          <w:color w:val="auto"/>
          <w:sz w:val="24"/>
          <w:szCs w:val="24"/>
          <w:lang w:val="en-US"/>
        </w:rPr>
      </w:pPr>
      <w:r>
        <w:t xml:space="preserve">Figure </w:t>
      </w:r>
      <w:r w:rsidR="00821F4D">
        <w:t>4</w:t>
      </w:r>
      <w:r w:rsidR="00293E03">
        <w:t xml:space="preserve"> AWS Landing Zone – </w:t>
      </w:r>
      <w:r w:rsidR="008E083E">
        <w:t>Landing Zone Accelerator Deployment</w:t>
      </w:r>
    </w:p>
    <w:p w14:paraId="64B7A06D" w14:textId="77777777" w:rsidR="002C7B60" w:rsidRDefault="002C7B60" w:rsidP="007345F4">
      <w:pPr>
        <w:jc w:val="both"/>
        <w:rPr>
          <w:rFonts w:asciiTheme="minorHAnsi" w:hAnsiTheme="minorHAnsi"/>
          <w:color w:val="auto"/>
          <w:szCs w:val="22"/>
          <w:lang w:val="en-US"/>
        </w:rPr>
      </w:pPr>
    </w:p>
    <w:p w14:paraId="5168518E" w14:textId="77777777" w:rsidR="002C7B60" w:rsidRDefault="002C7B60" w:rsidP="007345F4">
      <w:pPr>
        <w:jc w:val="both"/>
        <w:rPr>
          <w:rFonts w:asciiTheme="minorHAnsi" w:hAnsiTheme="minorHAnsi"/>
          <w:color w:val="auto"/>
          <w:szCs w:val="22"/>
          <w:lang w:val="en-US"/>
        </w:rPr>
      </w:pPr>
    </w:p>
    <w:p w14:paraId="677265EE" w14:textId="77777777" w:rsidR="002C7B60" w:rsidRDefault="002C7B60" w:rsidP="007345F4">
      <w:pPr>
        <w:jc w:val="both"/>
        <w:rPr>
          <w:rFonts w:asciiTheme="minorHAnsi" w:hAnsiTheme="minorHAnsi"/>
          <w:color w:val="auto"/>
          <w:szCs w:val="22"/>
          <w:lang w:val="en-US"/>
        </w:rPr>
      </w:pPr>
    </w:p>
    <w:p w14:paraId="37EC1A0F" w14:textId="77777777" w:rsidR="002C7B60" w:rsidRDefault="002C7B60" w:rsidP="007345F4">
      <w:pPr>
        <w:jc w:val="both"/>
        <w:rPr>
          <w:rFonts w:asciiTheme="minorHAnsi" w:hAnsiTheme="minorHAnsi"/>
          <w:color w:val="auto"/>
          <w:szCs w:val="22"/>
          <w:lang w:val="en-US"/>
        </w:rPr>
      </w:pPr>
    </w:p>
    <w:p w14:paraId="49F0B229" w14:textId="77777777" w:rsidR="002C7B60" w:rsidRDefault="002C7B60" w:rsidP="007345F4">
      <w:pPr>
        <w:jc w:val="both"/>
        <w:rPr>
          <w:rFonts w:asciiTheme="minorHAnsi" w:hAnsiTheme="minorHAnsi"/>
          <w:color w:val="auto"/>
          <w:szCs w:val="22"/>
          <w:lang w:val="en-US"/>
        </w:rPr>
      </w:pPr>
    </w:p>
    <w:p w14:paraId="703EEBEA" w14:textId="77777777" w:rsidR="009C4552" w:rsidRDefault="009C4552" w:rsidP="009C4552">
      <w:pPr>
        <w:pStyle w:val="Heading1"/>
      </w:pPr>
      <w:bookmarkStart w:id="33" w:name="_Toc223947753"/>
      <w:r>
        <w:t>Security</w:t>
      </w:r>
      <w:bookmarkEnd w:id="33"/>
    </w:p>
    <w:p w14:paraId="38ED6E1D" w14:textId="0A8BC5FD" w:rsidR="009C4552" w:rsidRDefault="009C4552" w:rsidP="009C4552">
      <w:pPr>
        <w:pStyle w:val="Heading2"/>
      </w:pPr>
      <w:bookmarkStart w:id="34" w:name="_Toc223947754"/>
      <w:r>
        <w:t>IAM Identity Cent</w:t>
      </w:r>
      <w:bookmarkEnd w:id="34"/>
      <w:r w:rsidR="00C63DDF">
        <w:t>re</w:t>
      </w:r>
    </w:p>
    <w:p w14:paraId="07A61CFD" w14:textId="77777777" w:rsidR="009C4552" w:rsidRDefault="009C4552" w:rsidP="009C4552">
      <w:pPr>
        <w:pStyle w:val="BodyTextVersion1"/>
        <w:rPr>
          <w:lang w:val="en-GB"/>
        </w:rPr>
      </w:pPr>
    </w:p>
    <w:p w14:paraId="0AB2D035" w14:textId="7BF89157" w:rsidR="009C4552" w:rsidRDefault="009C4552" w:rsidP="009C4552">
      <w:pPr>
        <w:pStyle w:val="BodyTextVersion1"/>
        <w:rPr>
          <w:lang w:val="en-GB"/>
        </w:rPr>
      </w:pPr>
      <w:r w:rsidRPr="00117840">
        <w:rPr>
          <w:lang w:val="en-GB"/>
        </w:rPr>
        <w:t>IAM Identity Cent</w:t>
      </w:r>
      <w:r w:rsidR="00C63DDF">
        <w:rPr>
          <w:lang w:val="en-GB"/>
        </w:rPr>
        <w:t>re</w:t>
      </w:r>
      <w:r w:rsidRPr="00117840">
        <w:rPr>
          <w:lang w:val="en-GB"/>
        </w:rPr>
        <w:t xml:space="preserve"> (formerly AWS Single Sign-On) will be leveraged to provide a streamlined and secure method for managing access across </w:t>
      </w:r>
      <w:r>
        <w:rPr>
          <w:lang w:val="en-GB"/>
        </w:rPr>
        <w:t>the</w:t>
      </w:r>
      <w:r w:rsidRPr="00117840">
        <w:rPr>
          <w:lang w:val="en-GB"/>
        </w:rPr>
        <w:t xml:space="preserve"> multi-account AWS environment.</w:t>
      </w:r>
    </w:p>
    <w:p w14:paraId="08EA40DF" w14:textId="4516B529" w:rsidR="009C4552" w:rsidRPr="00905153" w:rsidRDefault="009C4552" w:rsidP="00C935E9">
      <w:pPr>
        <w:pStyle w:val="BodyTextVersion1"/>
        <w:numPr>
          <w:ilvl w:val="0"/>
          <w:numId w:val="6"/>
        </w:numPr>
        <w:rPr>
          <w:lang w:eastAsia="en-IE"/>
        </w:rPr>
      </w:pPr>
      <w:r>
        <w:rPr>
          <w:lang w:eastAsia="en-IE"/>
        </w:rPr>
        <w:t>The Landing Zone Accelerator creates an IAM Identity Cent</w:t>
      </w:r>
      <w:r w:rsidR="009146AC">
        <w:rPr>
          <w:lang w:eastAsia="en-IE"/>
        </w:rPr>
        <w:t>re</w:t>
      </w:r>
      <w:r>
        <w:rPr>
          <w:lang w:eastAsia="en-IE"/>
        </w:rPr>
        <w:t xml:space="preserve"> instance in the AWS Management account. This service facilitates Single-Sign On for all AWS users which is especially pertinent when working in a multi-account structure. The introduction of this service negates the need to </w:t>
      </w:r>
      <w:r w:rsidRPr="00905153">
        <w:rPr>
          <w:lang w:val="en-GB" w:eastAsia="en-IE"/>
        </w:rPr>
        <w:t>create and manage separate IAM users in each individual account, significantly reducing administrative overhead.</w:t>
      </w:r>
    </w:p>
    <w:p w14:paraId="1DC766A8" w14:textId="77777777" w:rsidR="009C4552" w:rsidRDefault="009C4552" w:rsidP="00C935E9">
      <w:pPr>
        <w:pStyle w:val="BodyTextVersion1"/>
        <w:numPr>
          <w:ilvl w:val="0"/>
          <w:numId w:val="6"/>
        </w:numPr>
        <w:rPr>
          <w:lang w:val="en-GB" w:eastAsia="en-IE"/>
        </w:rPr>
      </w:pPr>
      <w:r w:rsidRPr="00BF00B9">
        <w:rPr>
          <w:lang w:val="en-GB" w:eastAsia="en-IE"/>
        </w:rPr>
        <w:t>It facilitates a seamless Single Sign-On experience for all AWS users. Users log in once to a central user portal with their credentials and can then securely access all assigned AWS accounts and roles without re-authenticating.</w:t>
      </w:r>
    </w:p>
    <w:p w14:paraId="05BA04FD" w14:textId="77777777" w:rsidR="009C4552" w:rsidRDefault="009C4552" w:rsidP="00C935E9">
      <w:pPr>
        <w:pStyle w:val="BodyTextVersion1"/>
        <w:numPr>
          <w:ilvl w:val="0"/>
          <w:numId w:val="6"/>
        </w:numPr>
        <w:rPr>
          <w:lang w:val="en-GB" w:eastAsia="en-IE"/>
        </w:rPr>
      </w:pPr>
      <w:r w:rsidRPr="00BF00B9">
        <w:rPr>
          <w:lang w:val="en-GB" w:eastAsia="en-IE"/>
        </w:rPr>
        <w:t>When new users are created an invitation process guides them through password setup and mandatory Multi-Factor Authentication (MFA) configuration. This ensures a standard</w:t>
      </w:r>
      <w:r>
        <w:rPr>
          <w:lang w:val="en-GB" w:eastAsia="en-IE"/>
        </w:rPr>
        <w:t>is</w:t>
      </w:r>
      <w:r w:rsidRPr="00BF00B9">
        <w:rPr>
          <w:lang w:val="en-GB" w:eastAsia="en-IE"/>
        </w:rPr>
        <w:t>ed, secure, and automated onboarding experience. Conversely, central</w:t>
      </w:r>
      <w:r>
        <w:rPr>
          <w:lang w:val="en-GB" w:eastAsia="en-IE"/>
        </w:rPr>
        <w:t>is</w:t>
      </w:r>
      <w:r w:rsidRPr="00BF00B9">
        <w:rPr>
          <w:lang w:val="en-GB" w:eastAsia="en-IE"/>
        </w:rPr>
        <w:t xml:space="preserve">ed management simplifies rapid offboarding and access revocation. </w:t>
      </w:r>
    </w:p>
    <w:p w14:paraId="4C5E1C1A" w14:textId="4AF85742" w:rsidR="009C4552" w:rsidRPr="00BF00B9" w:rsidRDefault="009C4552" w:rsidP="00C935E9">
      <w:pPr>
        <w:pStyle w:val="BodyTextVersion1"/>
        <w:numPr>
          <w:ilvl w:val="0"/>
          <w:numId w:val="6"/>
        </w:numPr>
        <w:rPr>
          <w:lang w:eastAsia="en-IE"/>
        </w:rPr>
      </w:pPr>
      <w:r w:rsidRPr="00BF00B9">
        <w:rPr>
          <w:lang w:val="en-GB" w:eastAsia="en-IE"/>
        </w:rPr>
        <w:t xml:space="preserve">Access to AWS accounts is managed through </w:t>
      </w:r>
      <w:r w:rsidRPr="00B43549">
        <w:rPr>
          <w:lang w:val="en-GB" w:eastAsia="en-IE"/>
        </w:rPr>
        <w:t>Permission Sets.</w:t>
      </w:r>
      <w:r w:rsidRPr="00BF00B9">
        <w:rPr>
          <w:lang w:val="en-GB" w:eastAsia="en-IE"/>
        </w:rPr>
        <w:t xml:space="preserve"> These define specific AWS IAM policies and permissions (e.g., Administrator Access, Read-Only, Developer Access) that are then assigned to users or groups. IAM Identity Cent</w:t>
      </w:r>
      <w:r w:rsidR="00C63DDF">
        <w:rPr>
          <w:lang w:val="en-GB" w:eastAsia="en-IE"/>
        </w:rPr>
        <w:t xml:space="preserve">re </w:t>
      </w:r>
      <w:r w:rsidRPr="00BF00B9">
        <w:rPr>
          <w:lang w:val="en-GB" w:eastAsia="en-IE"/>
        </w:rPr>
        <w:t>automatically provisions and manages corresponding IAM roles in each target AWS account, ensuring consistent application of the principle of least privilege across your organ</w:t>
      </w:r>
      <w:r>
        <w:rPr>
          <w:lang w:val="en-GB" w:eastAsia="en-IE"/>
        </w:rPr>
        <w:t>is</w:t>
      </w:r>
      <w:r w:rsidRPr="00BF00B9">
        <w:rPr>
          <w:lang w:val="en-GB" w:eastAsia="en-IE"/>
        </w:rPr>
        <w:t>ation.</w:t>
      </w:r>
    </w:p>
    <w:p w14:paraId="5168E224" w14:textId="227C92B2" w:rsidR="009C4552" w:rsidRDefault="009C4552" w:rsidP="00C935E9">
      <w:pPr>
        <w:pStyle w:val="BodyTextVersion1"/>
        <w:numPr>
          <w:ilvl w:val="0"/>
          <w:numId w:val="6"/>
        </w:numPr>
        <w:rPr>
          <w:lang w:eastAsia="en-IE"/>
        </w:rPr>
      </w:pPr>
      <w:r>
        <w:rPr>
          <w:lang w:eastAsia="en-IE"/>
        </w:rPr>
        <w:t>The management of new identities, existing identities and associated permissions is all managed under IAM Identity Cent</w:t>
      </w:r>
      <w:r w:rsidR="009146AC">
        <w:rPr>
          <w:lang w:eastAsia="en-IE"/>
        </w:rPr>
        <w:t>re</w:t>
      </w:r>
      <w:r>
        <w:rPr>
          <w:lang w:eastAsia="en-IE"/>
        </w:rPr>
        <w:t xml:space="preserve"> console.</w:t>
      </w:r>
    </w:p>
    <w:p w14:paraId="3FA5E6AE" w14:textId="77777777" w:rsidR="00176722" w:rsidRDefault="00176722" w:rsidP="003F4127">
      <w:pPr>
        <w:pStyle w:val="BodyTextVersion1"/>
        <w:rPr>
          <w:noProof/>
          <w:color w:val="FF0000"/>
          <w:lang w:eastAsia="en-GB"/>
        </w:rPr>
      </w:pPr>
    </w:p>
    <w:p w14:paraId="4F283F9B" w14:textId="77777777" w:rsidR="00176722" w:rsidRDefault="007F0359" w:rsidP="003F4127">
      <w:pPr>
        <w:pStyle w:val="BodyTextVersion1"/>
        <w:rPr>
          <w:lang w:val="en-GB"/>
        </w:rPr>
      </w:pPr>
      <w:r w:rsidRPr="007F0359">
        <w:rPr>
          <w:lang w:val="en-GB"/>
        </w:rPr>
        <w:t>For the initial Landing Zone implementation, AWS IAM Identity Cent</w:t>
      </w:r>
      <w:r w:rsidR="00C63DDF">
        <w:rPr>
          <w:lang w:val="en-GB"/>
        </w:rPr>
        <w:t>re</w:t>
      </w:r>
      <w:r w:rsidRPr="007F0359">
        <w:rPr>
          <w:lang w:val="en-GB"/>
        </w:rPr>
        <w:t xml:space="preserve"> will be configured to provide Single Sign-On (SSO) capabilities across member accounts within the AWS Organisation, with users managed directly within Identity Cent</w:t>
      </w:r>
      <w:r w:rsidR="00C63DDF">
        <w:rPr>
          <w:lang w:val="en-GB"/>
        </w:rPr>
        <w:t>re</w:t>
      </w:r>
      <w:r w:rsidRPr="007F0359">
        <w:rPr>
          <w:lang w:val="en-GB"/>
        </w:rPr>
        <w:t xml:space="preserve">'s own directory. The primary purpose at this stage is to centralise and streamline administrative access specifically for internal An Post personnel, allowing them to securely log into segregated accounts (such as Cost Management, Networking, or Log Archive) based on their operational roles. </w:t>
      </w:r>
    </w:p>
    <w:p w14:paraId="4691BDD8" w14:textId="5A8F8683" w:rsidR="003F4127" w:rsidRDefault="007F0359" w:rsidP="003F4127">
      <w:pPr>
        <w:pStyle w:val="BodyTextVersion1"/>
        <w:rPr>
          <w:lang w:val="en-GB"/>
        </w:rPr>
      </w:pPr>
      <w:r w:rsidRPr="007F0359">
        <w:rPr>
          <w:lang w:val="en-GB"/>
        </w:rPr>
        <w:t>While this baseline configuration does not currently include integration with external Identity Providers (IdP), the recommended future state involves integrating a third-party IdP using SCIM (System for Cross-domain Identity Management). This will automate onboarding and ensure that revoking corporate access automatically revokes AWS access. Furthermore, direct AWS Console access via this SSO directory is intended strictly for internal governance and infrastructure management. Access requirements for third-party developers (e.g., Autoaddress) will be evaluated separately and are expected to be facilitated through alternative remote access solutions such as Virtual Desktop Infrastructure (e.g., AWS WorkSpaces) or AWS Systems Manager Session Manager, rather than granting direct AWS Console access.</w:t>
      </w:r>
    </w:p>
    <w:p w14:paraId="43953367" w14:textId="77777777" w:rsidR="003F4127" w:rsidRPr="00CD403F" w:rsidRDefault="003F4127" w:rsidP="009C4552">
      <w:pPr>
        <w:pStyle w:val="BodyTextVersion1"/>
        <w:rPr>
          <w:lang w:val="en-GB"/>
        </w:rPr>
      </w:pPr>
    </w:p>
    <w:p w14:paraId="0AA02148" w14:textId="77777777" w:rsidR="009C4552" w:rsidRDefault="009C4552" w:rsidP="00474B24">
      <w:pPr>
        <w:pStyle w:val="Heading3"/>
        <w:numPr>
          <w:ilvl w:val="2"/>
          <w:numId w:val="5"/>
        </w:numPr>
      </w:pPr>
      <w:bookmarkStart w:id="35" w:name="_Toc223947755"/>
      <w:r>
        <w:t>SSO Login Page</w:t>
      </w:r>
      <w:bookmarkEnd w:id="35"/>
    </w:p>
    <w:p w14:paraId="3C298100" w14:textId="77777777" w:rsidR="009C4552" w:rsidRDefault="009C4552" w:rsidP="009C4552">
      <w:pPr>
        <w:pStyle w:val="BodyTextVersion1"/>
        <w:rPr>
          <w:lang w:val="en-GB"/>
        </w:rPr>
      </w:pPr>
      <w:r>
        <w:rPr>
          <w:lang w:val="en-GB"/>
        </w:rPr>
        <w:t>The table below captures the SSO login page for accessing the various AWS accounts deployed as part of the Landing Zone.</w:t>
      </w:r>
    </w:p>
    <w:p w14:paraId="1F46BF88" w14:textId="77777777" w:rsidR="009C4552" w:rsidRDefault="009C4552" w:rsidP="009C4552">
      <w:pPr>
        <w:pStyle w:val="BodyTextVersion1"/>
        <w:rPr>
          <w:lang w:val="en-GB"/>
        </w:rPr>
      </w:pPr>
    </w:p>
    <w:tbl>
      <w:tblPr>
        <w:tblStyle w:val="ListTable3-Accent2"/>
        <w:tblW w:w="8995" w:type="dxa"/>
        <w:tblLook w:val="04A0" w:firstRow="1" w:lastRow="0" w:firstColumn="1" w:lastColumn="0" w:noHBand="0" w:noVBand="1"/>
      </w:tblPr>
      <w:tblGrid>
        <w:gridCol w:w="3539"/>
        <w:gridCol w:w="5456"/>
      </w:tblGrid>
      <w:tr w:rsidR="00385318" w:rsidRPr="00AA70A1" w14:paraId="77301D64" w14:textId="77777777" w:rsidTr="00C747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39" w:type="dxa"/>
          </w:tcPr>
          <w:p w14:paraId="782E98C6" w14:textId="77777777" w:rsidR="009C4552" w:rsidRPr="00B53332" w:rsidRDefault="009C4552">
            <w:pPr>
              <w:pStyle w:val="BodyTextVersion1"/>
              <w:rPr>
                <w:color w:val="FFFFFF" w:themeColor="background1"/>
                <w:lang w:val="en-GB"/>
              </w:rPr>
            </w:pPr>
            <w:r>
              <w:rPr>
                <w:color w:val="FFFFFF" w:themeColor="background1"/>
                <w:lang w:val="en-GB"/>
              </w:rPr>
              <w:t>Description</w:t>
            </w:r>
          </w:p>
        </w:tc>
        <w:tc>
          <w:tcPr>
            <w:tcW w:w="5456" w:type="dxa"/>
          </w:tcPr>
          <w:p w14:paraId="2EA7D200" w14:textId="77777777" w:rsidR="009C4552" w:rsidRPr="00B53332" w:rsidRDefault="009C4552">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Link</w:t>
            </w:r>
          </w:p>
        </w:tc>
      </w:tr>
      <w:tr w:rsidR="00385318" w:rsidRPr="00AA70A1" w14:paraId="48AFF55C" w14:textId="77777777" w:rsidTr="00C7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BE48BE7" w14:textId="32B4EA9A" w:rsidR="009C4552" w:rsidRPr="001B3786" w:rsidRDefault="00C747A8">
            <w:pPr>
              <w:pStyle w:val="BodyTextVersion1"/>
              <w:rPr>
                <w:b w:val="0"/>
                <w:sz w:val="20"/>
                <w:szCs w:val="20"/>
                <w:lang w:val="en-GB"/>
              </w:rPr>
            </w:pPr>
            <w:r>
              <w:rPr>
                <w:b w:val="0"/>
                <w:bCs w:val="0"/>
                <w:sz w:val="20"/>
                <w:szCs w:val="20"/>
                <w:lang w:val="en-GB"/>
              </w:rPr>
              <w:t xml:space="preserve">An Post </w:t>
            </w:r>
            <w:r w:rsidR="009C4552">
              <w:rPr>
                <w:b w:val="0"/>
                <w:bCs w:val="0"/>
                <w:sz w:val="20"/>
                <w:szCs w:val="20"/>
                <w:lang w:val="en-GB"/>
              </w:rPr>
              <w:t>AWS LZ SSO Landing Page</w:t>
            </w:r>
          </w:p>
        </w:tc>
        <w:tc>
          <w:tcPr>
            <w:tcW w:w="5456" w:type="dxa"/>
          </w:tcPr>
          <w:p w14:paraId="59D7D916" w14:textId="0059F954" w:rsidR="009C4552" w:rsidRPr="001B3786" w:rsidRDefault="009C4552">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C4508">
              <w:rPr>
                <w:sz w:val="20"/>
                <w:szCs w:val="20"/>
                <w:lang w:val="en-GB"/>
              </w:rPr>
              <w:t>https://</w:t>
            </w:r>
            <w:r w:rsidR="00C747A8">
              <w:rPr>
                <w:sz w:val="20"/>
                <w:szCs w:val="20"/>
                <w:lang w:val="en-GB"/>
              </w:rPr>
              <w:t>&lt;TBC&gt;</w:t>
            </w:r>
          </w:p>
        </w:tc>
      </w:tr>
    </w:tbl>
    <w:p w14:paraId="2EBBE3A1" w14:textId="18A7715B" w:rsidR="00680624" w:rsidRDefault="00680624" w:rsidP="00680624">
      <w:pPr>
        <w:pStyle w:val="Caption"/>
        <w:jc w:val="center"/>
      </w:pPr>
      <w:r>
        <w:t xml:space="preserve">Table </w:t>
      </w:r>
      <w:r w:rsidR="00821F4D">
        <w:t>10</w:t>
      </w:r>
      <w:r>
        <w:t xml:space="preserve"> AWS Landing Zone – </w:t>
      </w:r>
      <w:r w:rsidR="008D2DA6">
        <w:t>SSO</w:t>
      </w:r>
      <w:r w:rsidR="000E12AA">
        <w:t xml:space="preserve"> Landing Page</w:t>
      </w:r>
    </w:p>
    <w:p w14:paraId="2164B87E" w14:textId="77777777" w:rsidR="009C4552" w:rsidRPr="00BB2AD5" w:rsidRDefault="009C4552" w:rsidP="009C4552">
      <w:pPr>
        <w:pStyle w:val="BodyTextVersion1"/>
        <w:rPr>
          <w:lang w:val="en-GB"/>
        </w:rPr>
      </w:pPr>
    </w:p>
    <w:p w14:paraId="30068D18" w14:textId="036194BA" w:rsidR="009C4552" w:rsidRDefault="009C4552" w:rsidP="00474B24">
      <w:pPr>
        <w:pStyle w:val="Heading3"/>
        <w:numPr>
          <w:ilvl w:val="2"/>
          <w:numId w:val="5"/>
        </w:numPr>
      </w:pPr>
      <w:bookmarkStart w:id="36" w:name="_Toc223947756"/>
      <w:r>
        <w:t>Root Identities</w:t>
      </w:r>
      <w:bookmarkEnd w:id="36"/>
    </w:p>
    <w:p w14:paraId="11DCD094" w14:textId="561D0C5A" w:rsidR="00C747A8" w:rsidRDefault="009C4552" w:rsidP="009C4552">
      <w:pPr>
        <w:pStyle w:val="NormalWeb"/>
        <w:jc w:val="both"/>
        <w:rPr>
          <w:rFonts w:asciiTheme="minorHAnsi" w:hAnsiTheme="minorHAnsi"/>
          <w:sz w:val="22"/>
          <w:szCs w:val="22"/>
          <w:lang w:val="en-US" w:eastAsia="en-US"/>
        </w:rPr>
      </w:pPr>
      <w:r w:rsidRPr="00495B1D">
        <w:rPr>
          <w:rFonts w:asciiTheme="minorHAnsi" w:hAnsiTheme="minorHAnsi"/>
          <w:sz w:val="22"/>
          <w:szCs w:val="22"/>
          <w:lang w:val="en-US" w:eastAsia="en-US"/>
        </w:rPr>
        <w:t xml:space="preserve">When a new AWS account is created, whether it's a standalone account or part of an AWS </w:t>
      </w:r>
      <w:r w:rsidR="00C747A8" w:rsidRPr="00495B1D">
        <w:rPr>
          <w:rFonts w:asciiTheme="minorHAnsi" w:hAnsiTheme="minorHAnsi"/>
          <w:sz w:val="22"/>
          <w:szCs w:val="22"/>
          <w:lang w:val="en-US" w:eastAsia="en-US"/>
        </w:rPr>
        <w:t>Organi</w:t>
      </w:r>
      <w:r w:rsidR="00C747A8">
        <w:rPr>
          <w:rFonts w:asciiTheme="minorHAnsi" w:hAnsiTheme="minorHAnsi"/>
          <w:sz w:val="22"/>
          <w:szCs w:val="22"/>
          <w:lang w:val="en-US" w:eastAsia="en-US"/>
        </w:rPr>
        <w:t>z</w:t>
      </w:r>
      <w:r w:rsidR="00C747A8" w:rsidRPr="00495B1D">
        <w:rPr>
          <w:rFonts w:asciiTheme="minorHAnsi" w:hAnsiTheme="minorHAnsi"/>
          <w:sz w:val="22"/>
          <w:szCs w:val="22"/>
          <w:lang w:val="en-US" w:eastAsia="en-US"/>
        </w:rPr>
        <w:t>ation</w:t>
      </w:r>
      <w:r w:rsidRPr="00495B1D">
        <w:rPr>
          <w:rFonts w:asciiTheme="minorHAnsi" w:hAnsiTheme="minorHAnsi"/>
          <w:sz w:val="22"/>
          <w:szCs w:val="22"/>
          <w:lang w:val="en-US" w:eastAsia="en-US"/>
        </w:rPr>
        <w:t xml:space="preserve">, a unique </w:t>
      </w:r>
      <w:r w:rsidR="00966290" w:rsidRPr="00CE32B2">
        <w:rPr>
          <w:rFonts w:asciiTheme="minorHAnsi" w:hAnsiTheme="minorHAnsi"/>
          <w:sz w:val="22"/>
          <w:szCs w:val="22"/>
          <w:lang w:val="en-US" w:eastAsia="en-US"/>
        </w:rPr>
        <w:t>Federated SSO Identity</w:t>
      </w:r>
      <w:r w:rsidR="00966290" w:rsidRPr="00495B1D">
        <w:rPr>
          <w:rFonts w:asciiTheme="minorHAnsi" w:hAnsiTheme="minorHAnsi"/>
          <w:sz w:val="22"/>
          <w:szCs w:val="22"/>
          <w:lang w:val="en-US" w:eastAsia="en-US"/>
        </w:rPr>
        <w:t xml:space="preserve"> </w:t>
      </w:r>
      <w:r w:rsidRPr="00495B1D">
        <w:rPr>
          <w:rFonts w:asciiTheme="minorHAnsi" w:hAnsiTheme="minorHAnsi"/>
          <w:sz w:val="22"/>
          <w:szCs w:val="22"/>
          <w:lang w:val="en-US" w:eastAsia="en-US"/>
        </w:rPr>
        <w:t>tied to an email address is a</w:t>
      </w:r>
      <w:r>
        <w:rPr>
          <w:rFonts w:asciiTheme="minorHAnsi" w:hAnsiTheme="minorHAnsi"/>
          <w:sz w:val="22"/>
          <w:szCs w:val="22"/>
          <w:lang w:val="en-US" w:eastAsia="en-US"/>
        </w:rPr>
        <w:t xml:space="preserve"> mandatory</w:t>
      </w:r>
      <w:r w:rsidRPr="00495B1D">
        <w:rPr>
          <w:rFonts w:asciiTheme="minorHAnsi" w:hAnsiTheme="minorHAnsi"/>
          <w:sz w:val="22"/>
          <w:szCs w:val="22"/>
          <w:lang w:val="en-US" w:eastAsia="en-US"/>
        </w:rPr>
        <w:t xml:space="preserve"> requirement</w:t>
      </w:r>
      <w:r>
        <w:rPr>
          <w:rFonts w:asciiTheme="minorHAnsi" w:hAnsiTheme="minorHAnsi"/>
          <w:sz w:val="22"/>
          <w:szCs w:val="22"/>
          <w:lang w:val="en-US" w:eastAsia="en-US"/>
        </w:rPr>
        <w:t xml:space="preserve"> to complete the process</w:t>
      </w:r>
      <w:r w:rsidRPr="00495B1D">
        <w:rPr>
          <w:rFonts w:asciiTheme="minorHAnsi" w:hAnsiTheme="minorHAnsi"/>
          <w:sz w:val="22"/>
          <w:szCs w:val="22"/>
          <w:lang w:val="en-US" w:eastAsia="en-US"/>
        </w:rPr>
        <w:t>. For</w:t>
      </w:r>
      <w:r>
        <w:rPr>
          <w:rFonts w:asciiTheme="minorHAnsi" w:hAnsiTheme="minorHAnsi"/>
          <w:sz w:val="22"/>
          <w:szCs w:val="22"/>
          <w:lang w:val="en-US" w:eastAsia="en-US"/>
        </w:rPr>
        <w:t xml:space="preserve"> </w:t>
      </w:r>
      <w:r w:rsidR="00C747A8">
        <w:rPr>
          <w:rFonts w:asciiTheme="minorHAnsi" w:hAnsiTheme="minorHAnsi"/>
          <w:sz w:val="22"/>
          <w:szCs w:val="22"/>
          <w:lang w:val="en-US" w:eastAsia="en-US"/>
        </w:rPr>
        <w:t>An Post</w:t>
      </w:r>
      <w:r>
        <w:rPr>
          <w:rFonts w:asciiTheme="minorHAnsi" w:hAnsiTheme="minorHAnsi"/>
          <w:sz w:val="22"/>
          <w:szCs w:val="22"/>
          <w:lang w:val="en-US" w:eastAsia="en-US"/>
        </w:rPr>
        <w:t>’s</w:t>
      </w:r>
      <w:r w:rsidRPr="00495B1D">
        <w:rPr>
          <w:rFonts w:asciiTheme="minorHAnsi" w:hAnsiTheme="minorHAnsi"/>
          <w:sz w:val="22"/>
          <w:szCs w:val="22"/>
          <w:lang w:val="en-US" w:eastAsia="en-US"/>
        </w:rPr>
        <w:t xml:space="preserve"> AWS Landing Zone,</w:t>
      </w:r>
      <w:r>
        <w:rPr>
          <w:rFonts w:asciiTheme="minorHAnsi" w:hAnsiTheme="minorHAnsi"/>
          <w:sz w:val="22"/>
          <w:szCs w:val="22"/>
          <w:lang w:val="en-US" w:eastAsia="en-US"/>
        </w:rPr>
        <w:t xml:space="preserve"> </w:t>
      </w:r>
      <w:r w:rsidRPr="00495B1D">
        <w:rPr>
          <w:rFonts w:asciiTheme="minorHAnsi" w:hAnsiTheme="minorHAnsi"/>
          <w:sz w:val="22"/>
          <w:szCs w:val="22"/>
          <w:lang w:val="en-US" w:eastAsia="en-US"/>
        </w:rPr>
        <w:t xml:space="preserve">all </w:t>
      </w:r>
      <w:r>
        <w:rPr>
          <w:rFonts w:asciiTheme="minorHAnsi" w:hAnsiTheme="minorHAnsi"/>
          <w:sz w:val="22"/>
          <w:szCs w:val="22"/>
          <w:lang w:val="en-US" w:eastAsia="en-US"/>
        </w:rPr>
        <w:t xml:space="preserve">of the core Platform </w:t>
      </w:r>
      <w:r w:rsidRPr="00495B1D">
        <w:rPr>
          <w:rFonts w:asciiTheme="minorHAnsi" w:hAnsiTheme="minorHAnsi"/>
          <w:sz w:val="22"/>
          <w:szCs w:val="22"/>
          <w:lang w:val="en-US" w:eastAsia="en-US"/>
        </w:rPr>
        <w:t>AWS accounts will leverage the "plus addressing" feature of the Management account's email address.</w:t>
      </w:r>
      <w:r w:rsidRPr="47EF96E6">
        <w:rPr>
          <w:rFonts w:asciiTheme="minorHAnsi" w:hAnsiTheme="minorHAnsi"/>
          <w:sz w:val="22"/>
          <w:szCs w:val="22"/>
          <w:lang w:val="en-US" w:eastAsia="en-US"/>
        </w:rPr>
        <w:t xml:space="preserve"> </w:t>
      </w:r>
    </w:p>
    <w:p w14:paraId="60424741" w14:textId="77777777" w:rsidR="00C747A8" w:rsidRDefault="009C4552" w:rsidP="009C4552">
      <w:pPr>
        <w:pStyle w:val="NormalWeb"/>
        <w:jc w:val="both"/>
        <w:rPr>
          <w:rFonts w:asciiTheme="minorHAnsi" w:hAnsiTheme="minorHAnsi"/>
          <w:sz w:val="22"/>
          <w:szCs w:val="22"/>
          <w:lang w:val="en-US" w:eastAsia="en-US"/>
        </w:rPr>
      </w:pPr>
      <w:r w:rsidRPr="00495B1D">
        <w:rPr>
          <w:rFonts w:asciiTheme="minorHAnsi" w:hAnsiTheme="minorHAnsi"/>
          <w:sz w:val="22"/>
          <w:szCs w:val="22"/>
          <w:lang w:val="en-US" w:eastAsia="en-US"/>
        </w:rPr>
        <w:t xml:space="preserve">This strategy ensures that the root user email for every </w:t>
      </w:r>
      <w:r>
        <w:rPr>
          <w:rFonts w:asciiTheme="minorHAnsi" w:hAnsiTheme="minorHAnsi"/>
          <w:sz w:val="22"/>
          <w:szCs w:val="22"/>
          <w:lang w:val="en-US" w:eastAsia="en-US"/>
        </w:rPr>
        <w:t xml:space="preserve">core Platform </w:t>
      </w:r>
      <w:r w:rsidRPr="00495B1D">
        <w:rPr>
          <w:rFonts w:asciiTheme="minorHAnsi" w:hAnsiTheme="minorHAnsi"/>
          <w:sz w:val="22"/>
          <w:szCs w:val="22"/>
          <w:lang w:val="en-US" w:eastAsia="en-US"/>
        </w:rPr>
        <w:t>AWS account adheres to a consistent and easily identifiable naming convention:</w:t>
      </w:r>
    </w:p>
    <w:p w14:paraId="20FBB6CA" w14:textId="2FFD43E9" w:rsidR="00C747A8" w:rsidRDefault="009C4552" w:rsidP="009C4552">
      <w:pPr>
        <w:pStyle w:val="NormalWeb"/>
        <w:jc w:val="both"/>
        <w:rPr>
          <w:rFonts w:asciiTheme="minorHAnsi" w:hAnsiTheme="minorHAnsi"/>
          <w:sz w:val="22"/>
          <w:szCs w:val="22"/>
          <w:lang w:val="en-US" w:eastAsia="en-US"/>
        </w:rPr>
      </w:pPr>
      <w:r w:rsidRPr="00495B1D">
        <w:rPr>
          <w:rFonts w:asciiTheme="minorHAnsi" w:hAnsiTheme="minorHAnsi"/>
          <w:sz w:val="22"/>
          <w:szCs w:val="22"/>
          <w:lang w:val="en-US" w:eastAsia="en-US"/>
        </w:rPr>
        <w:t xml:space="preserve"> </w:t>
      </w:r>
      <w:r w:rsidRPr="000516D0">
        <w:rPr>
          <w:rFonts w:asciiTheme="minorHAnsi" w:hAnsiTheme="minorHAnsi"/>
          <w:i/>
          <w:iCs/>
          <w:sz w:val="22"/>
          <w:szCs w:val="22"/>
          <w:lang w:val="en-US" w:eastAsia="en-US"/>
        </w:rPr>
        <w:t>&lt;management_account_email&gt;+</w:t>
      </w:r>
      <w:r w:rsidRPr="00C747A8">
        <w:rPr>
          <w:rFonts w:asciiTheme="minorHAnsi" w:hAnsiTheme="minorHAnsi"/>
          <w:b/>
          <w:bCs/>
          <w:i/>
          <w:iCs/>
          <w:sz w:val="22"/>
          <w:szCs w:val="22"/>
          <w:lang w:val="en-US" w:eastAsia="en-US"/>
        </w:rPr>
        <w:t>&lt;AWS_Account Name&gt;</w:t>
      </w:r>
      <w:r w:rsidRPr="000516D0">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sidRPr="00495B1D">
        <w:rPr>
          <w:rFonts w:asciiTheme="minorHAnsi" w:hAnsiTheme="minorHAnsi"/>
          <w:sz w:val="22"/>
          <w:szCs w:val="22"/>
          <w:lang w:val="en-US" w:eastAsia="en-US"/>
        </w:rPr>
        <w:t xml:space="preserve">. For </w:t>
      </w:r>
      <w:r>
        <w:rPr>
          <w:rFonts w:asciiTheme="minorHAnsi" w:hAnsiTheme="minorHAnsi"/>
          <w:sz w:val="22"/>
          <w:szCs w:val="22"/>
          <w:lang w:val="en-US" w:eastAsia="en-US"/>
        </w:rPr>
        <w:t>example</w:t>
      </w:r>
      <w:r w:rsidRPr="00495B1D">
        <w:rPr>
          <w:rFonts w:asciiTheme="minorHAnsi" w:hAnsiTheme="minorHAnsi"/>
          <w:sz w:val="22"/>
          <w:szCs w:val="22"/>
          <w:lang w:val="en-US" w:eastAsia="en-US"/>
        </w:rPr>
        <w:t xml:space="preserve">, </w:t>
      </w:r>
      <w:r>
        <w:rPr>
          <w:rFonts w:asciiTheme="minorHAnsi" w:hAnsiTheme="minorHAnsi"/>
          <w:sz w:val="22"/>
          <w:szCs w:val="22"/>
          <w:lang w:val="en-US" w:eastAsia="en-US"/>
        </w:rPr>
        <w:t xml:space="preserve">since the </w:t>
      </w:r>
      <w:r w:rsidRPr="00495B1D">
        <w:rPr>
          <w:rFonts w:asciiTheme="minorHAnsi" w:hAnsiTheme="minorHAnsi"/>
          <w:sz w:val="22"/>
          <w:szCs w:val="22"/>
          <w:lang w:val="en-US" w:eastAsia="en-US"/>
        </w:rPr>
        <w:t xml:space="preserve">Management account's </w:t>
      </w:r>
      <w:r w:rsidRPr="005C72C3">
        <w:rPr>
          <w:rFonts w:asciiTheme="minorHAnsi" w:hAnsiTheme="minorHAnsi"/>
          <w:sz w:val="22"/>
          <w:szCs w:val="22"/>
          <w:lang w:val="en-US" w:eastAsia="en-US"/>
        </w:rPr>
        <w:t>email is</w:t>
      </w:r>
      <w:r w:rsidRPr="00E8046E">
        <w:rPr>
          <w:rFonts w:asciiTheme="minorHAnsi" w:hAnsiTheme="minorHAnsi"/>
          <w:sz w:val="22"/>
          <w:szCs w:val="22"/>
          <w:lang w:val="en-US" w:eastAsia="en-US"/>
        </w:rPr>
        <w:t xml:space="preserve"> </w:t>
      </w:r>
      <w:hyperlink r:id="rId19" w:history="1">
        <w:r w:rsidR="00C747A8" w:rsidRPr="00A93859">
          <w:rPr>
            <w:rStyle w:val="Hyperlink"/>
            <w:rFonts w:asciiTheme="minorHAnsi" w:hAnsiTheme="minorHAnsi"/>
            <w:b/>
            <w:bCs/>
            <w:i/>
            <w:iCs/>
            <w:sz w:val="22"/>
            <w:szCs w:val="22"/>
            <w:lang w:val="en-US" w:eastAsia="en-US"/>
          </w:rPr>
          <w:t>&lt;TBC&gt;@anpost.ie</w:t>
        </w:r>
      </w:hyperlink>
      <w:r w:rsidRPr="00E8046E">
        <w:rPr>
          <w:rFonts w:asciiTheme="minorHAnsi" w:hAnsiTheme="minorHAnsi"/>
          <w:sz w:val="22"/>
          <w:szCs w:val="22"/>
          <w:lang w:val="en-US" w:eastAsia="en-US"/>
        </w:rPr>
        <w:t xml:space="preserve">, the root user email associated with the Landing Zone’s Network account is </w:t>
      </w:r>
      <w:r w:rsidR="00C747A8">
        <w:rPr>
          <w:rFonts w:asciiTheme="minorHAnsi" w:hAnsiTheme="minorHAnsi"/>
          <w:i/>
          <w:iCs/>
          <w:sz w:val="22"/>
          <w:szCs w:val="22"/>
          <w:lang w:val="en-US" w:eastAsia="en-US"/>
        </w:rPr>
        <w:t>&lt;TBC&gt;</w:t>
      </w:r>
      <w:r w:rsidRPr="00F57AA2">
        <w:rPr>
          <w:rFonts w:asciiTheme="minorHAnsi" w:hAnsiTheme="minorHAnsi"/>
          <w:b/>
          <w:bCs/>
          <w:i/>
          <w:iCs/>
          <w:sz w:val="22"/>
          <w:szCs w:val="22"/>
          <w:lang w:val="en-US" w:eastAsia="en-US"/>
        </w:rPr>
        <w:t>+network</w:t>
      </w:r>
      <w:r w:rsidRPr="00F57AA2">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sidRPr="4BBCE182">
        <w:rPr>
          <w:rFonts w:asciiTheme="minorHAnsi" w:hAnsiTheme="minorHAnsi"/>
          <w:sz w:val="22"/>
          <w:szCs w:val="22"/>
          <w:lang w:val="en-US" w:eastAsia="en-US"/>
        </w:rPr>
        <w:t>.</w:t>
      </w:r>
      <w:r>
        <w:rPr>
          <w:rFonts w:asciiTheme="minorHAnsi" w:hAnsiTheme="minorHAnsi"/>
          <w:sz w:val="22"/>
          <w:szCs w:val="22"/>
          <w:lang w:val="en-US" w:eastAsia="en-US"/>
        </w:rPr>
        <w:t xml:space="preserve"> </w:t>
      </w:r>
    </w:p>
    <w:p w14:paraId="065FAAF6" w14:textId="026C6BA5" w:rsidR="009C4552" w:rsidRPr="00CF3571" w:rsidRDefault="009C4552" w:rsidP="009C4552">
      <w:pPr>
        <w:pStyle w:val="NormalWeb"/>
        <w:jc w:val="both"/>
        <w:rPr>
          <w:rFonts w:asciiTheme="minorHAnsi" w:hAnsiTheme="minorHAnsi"/>
          <w:i/>
          <w:iCs/>
          <w:sz w:val="22"/>
          <w:szCs w:val="22"/>
          <w:lang w:val="en-US" w:eastAsia="en-US"/>
        </w:rPr>
      </w:pPr>
      <w:r>
        <w:rPr>
          <w:rFonts w:asciiTheme="minorHAnsi" w:hAnsiTheme="minorHAnsi"/>
          <w:sz w:val="22"/>
          <w:szCs w:val="22"/>
          <w:lang w:val="en-US" w:eastAsia="en-US"/>
        </w:rPr>
        <w:t xml:space="preserve">Similarly, the root user email associated with the Log Archive AWS account is </w:t>
      </w:r>
      <w:r w:rsidR="00C747A8">
        <w:rPr>
          <w:rFonts w:asciiTheme="minorHAnsi" w:hAnsiTheme="minorHAnsi"/>
          <w:i/>
          <w:iCs/>
          <w:sz w:val="22"/>
          <w:szCs w:val="22"/>
          <w:lang w:val="en-US" w:eastAsia="en-US"/>
        </w:rPr>
        <w:t>&lt;TBC&gt;</w:t>
      </w:r>
      <w:r w:rsidRPr="00F57AA2">
        <w:rPr>
          <w:rFonts w:asciiTheme="minorHAnsi" w:hAnsiTheme="minorHAnsi"/>
          <w:b/>
          <w:bCs/>
          <w:i/>
          <w:iCs/>
          <w:sz w:val="22"/>
          <w:szCs w:val="22"/>
          <w:lang w:val="en-US" w:eastAsia="en-US"/>
        </w:rPr>
        <w:t>+logarchive</w:t>
      </w:r>
      <w:r w:rsidRPr="00F57AA2">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Pr>
          <w:rFonts w:asciiTheme="minorHAnsi" w:hAnsiTheme="minorHAnsi"/>
          <w:i/>
          <w:iCs/>
          <w:sz w:val="22"/>
          <w:szCs w:val="22"/>
          <w:lang w:val="en-US" w:eastAsia="en-US"/>
        </w:rPr>
        <w:t>.</w:t>
      </w:r>
    </w:p>
    <w:p w14:paraId="1F2E5FA8" w14:textId="77777777" w:rsidR="009C4552" w:rsidRPr="00495B1D" w:rsidRDefault="009C4552" w:rsidP="009C4552">
      <w:pPr>
        <w:pStyle w:val="BodyTextVersion1"/>
      </w:pPr>
      <w:r w:rsidRPr="00495B1D">
        <w:t>This method offers several benefits for managing a multi-account AWS environment:</w:t>
      </w:r>
    </w:p>
    <w:p w14:paraId="51188406" w14:textId="77777777" w:rsidR="009C4552" w:rsidRPr="00495B1D" w:rsidRDefault="009C4552" w:rsidP="00C935E9">
      <w:pPr>
        <w:pStyle w:val="BodyTextVersion1"/>
        <w:numPr>
          <w:ilvl w:val="0"/>
          <w:numId w:val="7"/>
        </w:numPr>
      </w:pPr>
      <w:r w:rsidRPr="00495B1D">
        <w:t>All root user emails for various accounts route to a single, controlled inbox associated with the Management account. This simplifies monitoring and significantly reduces the administrative overhead of managing separate mailboxes for each account.</w:t>
      </w:r>
    </w:p>
    <w:p w14:paraId="348DCBC6" w14:textId="169DADC2" w:rsidR="009C4552" w:rsidRPr="00495B1D" w:rsidRDefault="009C4552" w:rsidP="00C935E9">
      <w:pPr>
        <w:pStyle w:val="BodyTextVersion1"/>
        <w:numPr>
          <w:ilvl w:val="0"/>
          <w:numId w:val="7"/>
        </w:numPr>
      </w:pPr>
      <w:r w:rsidRPr="00495B1D">
        <w:t xml:space="preserve">By </w:t>
      </w:r>
      <w:r w:rsidR="00C747A8" w:rsidRPr="00495B1D">
        <w:t>central</w:t>
      </w:r>
      <w:r w:rsidR="00C747A8">
        <w:t>iz</w:t>
      </w:r>
      <w:r w:rsidR="00C747A8" w:rsidRPr="00495B1D">
        <w:t>ing</w:t>
      </w:r>
      <w:r w:rsidRPr="00495B1D">
        <w:t xml:space="preserve"> email reception, it becomes easier to secure the primary email inbox, thereby safeguarding the recovery mechanism for all root users across the </w:t>
      </w:r>
      <w:r w:rsidR="00C747A8" w:rsidRPr="00495B1D">
        <w:t>organ</w:t>
      </w:r>
      <w:r w:rsidR="00C747A8">
        <w:t>iz</w:t>
      </w:r>
      <w:r w:rsidR="00C747A8" w:rsidRPr="00495B1D">
        <w:t>ation</w:t>
      </w:r>
      <w:r w:rsidRPr="00495B1D">
        <w:t>. This reduces the attack surface compared to scattering root user emails across multiple, potentially less secure, individual mailboxes.</w:t>
      </w:r>
    </w:p>
    <w:p w14:paraId="3ECF2C7E" w14:textId="77777777" w:rsidR="009C4552" w:rsidRPr="00495B1D" w:rsidRDefault="009C4552" w:rsidP="00C935E9">
      <w:pPr>
        <w:pStyle w:val="BodyTextVersion1"/>
        <w:numPr>
          <w:ilvl w:val="0"/>
          <w:numId w:val="7"/>
        </w:numPr>
      </w:pPr>
      <w:r w:rsidRPr="00495B1D">
        <w:t>In the event of a lost root user password or compromised credentials for any member account, the password reset emails are delivered to the designated Management account inbox, facilitating a quicker and more controlled recovery process.</w:t>
      </w:r>
    </w:p>
    <w:p w14:paraId="2CEAB524" w14:textId="77777777" w:rsidR="009C4552" w:rsidRPr="00495B1D" w:rsidRDefault="009C4552" w:rsidP="00C935E9">
      <w:pPr>
        <w:pStyle w:val="BodyTextVersion1"/>
        <w:numPr>
          <w:ilvl w:val="0"/>
          <w:numId w:val="7"/>
        </w:numPr>
      </w:pPr>
      <w:r w:rsidRPr="00495B1D">
        <w:t>Having a consistent and predictable naming pattern for root user emails aids in auditing and tracking account ownership and communication.</w:t>
      </w:r>
    </w:p>
    <w:p w14:paraId="4333F7FA" w14:textId="77777777" w:rsidR="009C4552" w:rsidRDefault="009C4552" w:rsidP="009C4552">
      <w:pPr>
        <w:pStyle w:val="BodyTextVersion1"/>
        <w:rPr>
          <w:lang w:val="en-GB"/>
        </w:rPr>
      </w:pPr>
    </w:p>
    <w:p w14:paraId="3BBCF9C1" w14:textId="336FB9E1" w:rsidR="009C4552" w:rsidRDefault="009C4552" w:rsidP="009C4552">
      <w:pPr>
        <w:pStyle w:val="BodyTextVersion1"/>
        <w:rPr>
          <w:lang w:val="en-GB"/>
        </w:rPr>
      </w:pPr>
    </w:p>
    <w:p w14:paraId="5BC622F9" w14:textId="459A5CA7" w:rsidR="009C4552" w:rsidRDefault="009C4552" w:rsidP="009C4552">
      <w:pPr>
        <w:pStyle w:val="BodyTextVersion1"/>
        <w:rPr>
          <w:lang w:val="en-GB"/>
        </w:rPr>
      </w:pPr>
      <w:r>
        <w:rPr>
          <w:lang w:val="en-GB"/>
        </w:rPr>
        <w:t xml:space="preserve">For all workload AWS accounts deployed to the Landing Zone, a new Shared mailbox will be generated to mitigate against any security compromises relating to the Shared mailbox configured on the Platform level AWS accounts i.e. </w:t>
      </w:r>
      <w:hyperlink r:id="rId20" w:history="1">
        <w:r w:rsidR="00BE537D" w:rsidRPr="00BE537D">
          <w:rPr>
            <w:rStyle w:val="Hyperlink"/>
            <w:b/>
            <w:bCs/>
            <w:i/>
            <w:iCs/>
            <w:lang w:val="en-GB"/>
          </w:rPr>
          <w:t>apaws@anpost.ie</w:t>
        </w:r>
      </w:hyperlink>
      <w:r>
        <w:rPr>
          <w:i/>
          <w:iCs/>
          <w:lang w:val="en-GB"/>
        </w:rPr>
        <w:t xml:space="preserve">, </w:t>
      </w:r>
      <w:r w:rsidRPr="00A84C55">
        <w:rPr>
          <w:lang w:val="en-GB"/>
        </w:rPr>
        <w:t xml:space="preserve">providing a layer of demarcation between workload and Platform level AWS accounts. </w:t>
      </w:r>
    </w:p>
    <w:p w14:paraId="6E9307A4" w14:textId="77777777" w:rsidR="008E1940" w:rsidRDefault="008E1940" w:rsidP="009C4552">
      <w:pPr>
        <w:pStyle w:val="BodyTextVersion1"/>
        <w:rPr>
          <w:lang w:val="en-GB"/>
        </w:rPr>
      </w:pPr>
    </w:p>
    <w:p w14:paraId="66D2C17A" w14:textId="77777777" w:rsidR="009C4552" w:rsidRPr="001C1598" w:rsidRDefault="009C4552" w:rsidP="009C4552">
      <w:pPr>
        <w:pStyle w:val="BodyTextVersion1"/>
      </w:pPr>
      <w:r w:rsidRPr="001C1598">
        <w:t>For AWS accounts deployed via the Platform config repository</w:t>
      </w:r>
      <w:r>
        <w:t xml:space="preserve"> e.g. Network account, Audit account</w:t>
      </w:r>
      <w:r w:rsidRPr="001C1598">
        <w:t>:</w:t>
      </w:r>
    </w:p>
    <w:p w14:paraId="3E5565D3" w14:textId="7EC6ED53" w:rsidR="009C4552" w:rsidRPr="001C1598" w:rsidRDefault="006F354E" w:rsidP="00C935E9">
      <w:pPr>
        <w:pStyle w:val="BodyTextVersion1"/>
        <w:numPr>
          <w:ilvl w:val="0"/>
          <w:numId w:val="8"/>
        </w:numPr>
      </w:pPr>
      <w:r w:rsidRPr="006F354E">
        <w:rPr>
          <w:lang w:val="en-GB"/>
        </w:rPr>
        <w:t>Access to the Audit and Log Archive accounts is strictly governed via IAM Identity Cent</w:t>
      </w:r>
      <w:r w:rsidR="00C63DDF">
        <w:rPr>
          <w:lang w:val="en-GB"/>
        </w:rPr>
        <w:t>re</w:t>
      </w:r>
      <w:r w:rsidRPr="006F354E">
        <w:rPr>
          <w:lang w:val="en-GB"/>
        </w:rPr>
        <w:t xml:space="preserve"> (SSO). Security Operations staff will access these environments exclusively through federated SSO roles (e.g., SecurityAuditor, LogViewer). The use of local root logins for operational access is strictly prohibited, ensuring full traceability and least-privilege compliance.</w:t>
      </w:r>
    </w:p>
    <w:p w14:paraId="6D1FD224" w14:textId="77777777" w:rsidR="009C620E" w:rsidRDefault="009C620E" w:rsidP="009C4552">
      <w:pPr>
        <w:pStyle w:val="BodyTextVersion1"/>
      </w:pPr>
    </w:p>
    <w:p w14:paraId="38601B0F" w14:textId="77777777" w:rsidR="009C620E" w:rsidRPr="00870DB3" w:rsidRDefault="009C620E" w:rsidP="009C620E">
      <w:pPr>
        <w:pStyle w:val="BodyTextVersion1"/>
        <w:ind w:left="720"/>
        <w:rPr>
          <w:lang w:val="en-GB"/>
        </w:rPr>
      </w:pPr>
    </w:p>
    <w:tbl>
      <w:tblPr>
        <w:tblStyle w:val="ListTable3-Accent2"/>
        <w:tblW w:w="9857" w:type="dxa"/>
        <w:tblLook w:val="04A0" w:firstRow="1" w:lastRow="0" w:firstColumn="1" w:lastColumn="0" w:noHBand="0" w:noVBand="1"/>
      </w:tblPr>
      <w:tblGrid>
        <w:gridCol w:w="1313"/>
        <w:gridCol w:w="4272"/>
        <w:gridCol w:w="4272"/>
      </w:tblGrid>
      <w:tr w:rsidR="0041401E" w:rsidRPr="00AA70A1" w14:paraId="3D28465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13" w:type="dxa"/>
          </w:tcPr>
          <w:p w14:paraId="7E2B5870" w14:textId="77777777" w:rsidR="009C4552" w:rsidRDefault="009C4552">
            <w:pPr>
              <w:pStyle w:val="BodyTextVersion1"/>
              <w:rPr>
                <w:color w:val="FFFFFF" w:themeColor="background1"/>
                <w:lang w:val="en-GB"/>
              </w:rPr>
            </w:pPr>
            <w:r>
              <w:rPr>
                <w:color w:val="FFFFFF" w:themeColor="background1"/>
                <w:lang w:val="en-GB"/>
              </w:rPr>
              <w:t>AWS Account</w:t>
            </w:r>
          </w:p>
        </w:tc>
        <w:tc>
          <w:tcPr>
            <w:tcW w:w="4272" w:type="dxa"/>
          </w:tcPr>
          <w:p w14:paraId="5FECCF93" w14:textId="3A9EDA8B" w:rsidR="009C4552" w:rsidRDefault="00966290">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CE32B2">
              <w:rPr>
                <w:color w:val="FFFFFF" w:themeColor="background1"/>
                <w:lang w:val="en-GB"/>
              </w:rPr>
              <w:t>Federated SSO Identity</w:t>
            </w:r>
          </w:p>
        </w:tc>
        <w:tc>
          <w:tcPr>
            <w:tcW w:w="4272" w:type="dxa"/>
          </w:tcPr>
          <w:p w14:paraId="1AE4233B" w14:textId="77777777" w:rsidR="009C4552" w:rsidRPr="00B53332" w:rsidRDefault="009C4552">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SSO Identity</w:t>
            </w:r>
          </w:p>
        </w:tc>
      </w:tr>
      <w:tr w:rsidR="0041401E" w:rsidRPr="00226FA2" w14:paraId="51687F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4D1EF1B0" w14:textId="77777777" w:rsidR="009C4552" w:rsidRPr="00B90C57" w:rsidRDefault="009C4552">
            <w:pPr>
              <w:pStyle w:val="BodyTextVersion1"/>
              <w:jc w:val="left"/>
              <w:rPr>
                <w:b w:val="0"/>
                <w:bCs w:val="0"/>
                <w:sz w:val="18"/>
                <w:szCs w:val="18"/>
                <w:lang w:val="en-GB"/>
              </w:rPr>
            </w:pPr>
            <w:r w:rsidRPr="00B90C57">
              <w:rPr>
                <w:b w:val="0"/>
                <w:bCs w:val="0"/>
                <w:sz w:val="18"/>
                <w:szCs w:val="18"/>
                <w:lang w:val="en-GB"/>
              </w:rPr>
              <w:t xml:space="preserve">Management </w:t>
            </w:r>
          </w:p>
        </w:tc>
        <w:tc>
          <w:tcPr>
            <w:tcW w:w="4272" w:type="dxa"/>
          </w:tcPr>
          <w:p w14:paraId="372AB95D" w14:textId="5DB264F9" w:rsidR="009C4552" w:rsidRPr="00B90C57" w:rsidRDefault="009C620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w:t>
            </w:r>
            <w:r w:rsidR="009C4552" w:rsidRPr="00B90C57">
              <w:rPr>
                <w:sz w:val="18"/>
                <w:szCs w:val="18"/>
                <w:lang w:val="en-GB"/>
              </w:rPr>
              <w:t>paws@</w:t>
            </w:r>
            <w:r w:rsidRPr="00B90C57">
              <w:rPr>
                <w:sz w:val="18"/>
                <w:szCs w:val="18"/>
                <w:lang w:val="en-GB"/>
              </w:rPr>
              <w:t>anpost.ie</w:t>
            </w:r>
          </w:p>
        </w:tc>
        <w:tc>
          <w:tcPr>
            <w:tcW w:w="4272" w:type="dxa"/>
          </w:tcPr>
          <w:p w14:paraId="7D16091C" w14:textId="17B82E05" w:rsidR="009C4552" w:rsidRPr="00B90C57" w:rsidRDefault="009C620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apaws@anpost.ie</w:t>
            </w:r>
          </w:p>
        </w:tc>
      </w:tr>
      <w:tr w:rsidR="0041401E" w:rsidRPr="00AA70A1" w14:paraId="20FB6670" w14:textId="77777777">
        <w:tc>
          <w:tcPr>
            <w:cnfStyle w:val="001000000000" w:firstRow="0" w:lastRow="0" w:firstColumn="1" w:lastColumn="0" w:oddVBand="0" w:evenVBand="0" w:oddHBand="0" w:evenHBand="0" w:firstRowFirstColumn="0" w:firstRowLastColumn="0" w:lastRowFirstColumn="0" w:lastRowLastColumn="0"/>
            <w:tcW w:w="1313" w:type="dxa"/>
          </w:tcPr>
          <w:p w14:paraId="30F78158" w14:textId="77777777" w:rsidR="009C4552" w:rsidRPr="008F0C62" w:rsidRDefault="009C4552">
            <w:pPr>
              <w:pStyle w:val="BodyTextVersion1"/>
              <w:jc w:val="left"/>
              <w:rPr>
                <w:b w:val="0"/>
                <w:bCs w:val="0"/>
                <w:sz w:val="18"/>
                <w:szCs w:val="18"/>
                <w:lang w:val="en-GB"/>
              </w:rPr>
            </w:pPr>
            <w:r w:rsidRPr="008F0C62">
              <w:rPr>
                <w:b w:val="0"/>
                <w:bCs w:val="0"/>
                <w:sz w:val="18"/>
                <w:szCs w:val="18"/>
                <w:lang w:val="en-GB"/>
              </w:rPr>
              <w:t xml:space="preserve">Audit </w:t>
            </w:r>
          </w:p>
        </w:tc>
        <w:tc>
          <w:tcPr>
            <w:tcW w:w="4272" w:type="dxa"/>
          </w:tcPr>
          <w:p w14:paraId="2229D0DB" w14:textId="01F22F74" w:rsidR="009C4552" w:rsidRPr="008F0C62" w:rsidRDefault="006E151A">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B90C57">
              <w:rPr>
                <w:sz w:val="18"/>
                <w:szCs w:val="18"/>
                <w:lang w:val="en-GB"/>
              </w:rPr>
              <w:t>apaws</w:t>
            </w:r>
            <w:r w:rsidR="009C4552" w:rsidRPr="008F0C62">
              <w:rPr>
                <w:sz w:val="18"/>
                <w:szCs w:val="18"/>
                <w:lang w:val="en-GB"/>
              </w:rPr>
              <w:t>+</w:t>
            </w:r>
            <w:r w:rsidR="009C4552" w:rsidRPr="008F0C62">
              <w:rPr>
                <w:b/>
                <w:bCs/>
                <w:sz w:val="18"/>
                <w:szCs w:val="18"/>
                <w:lang w:val="en-GB"/>
              </w:rPr>
              <w:t>audit</w:t>
            </w:r>
            <w:r w:rsidR="009C4552" w:rsidRPr="008F0C62">
              <w:rPr>
                <w:sz w:val="18"/>
                <w:szCs w:val="18"/>
                <w:lang w:val="en-GB"/>
              </w:rPr>
              <w:t>@</w:t>
            </w:r>
            <w:r w:rsidR="009C620E">
              <w:rPr>
                <w:sz w:val="18"/>
                <w:szCs w:val="18"/>
                <w:lang w:val="en-GB"/>
              </w:rPr>
              <w:t>anpost.ie</w:t>
            </w:r>
          </w:p>
        </w:tc>
        <w:tc>
          <w:tcPr>
            <w:tcW w:w="4272" w:type="dxa"/>
          </w:tcPr>
          <w:p w14:paraId="393E2AC4" w14:textId="30FD5BF9" w:rsidR="009C4552" w:rsidRPr="008F0C62" w:rsidRDefault="00A8108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A8108E">
              <w:rPr>
                <w:sz w:val="18"/>
                <w:szCs w:val="18"/>
                <w:lang w:val="en-GB"/>
              </w:rPr>
              <w:t>Federated SSO Roles (Security Team)</w:t>
            </w:r>
          </w:p>
        </w:tc>
      </w:tr>
      <w:tr w:rsidR="0041401E" w:rsidRPr="00AA70A1" w14:paraId="0C3DD5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6795AA3B" w14:textId="77777777" w:rsidR="009C4552" w:rsidRPr="008F0C62" w:rsidRDefault="009C4552">
            <w:pPr>
              <w:pStyle w:val="BodyTextVersion1"/>
              <w:jc w:val="left"/>
              <w:rPr>
                <w:b w:val="0"/>
                <w:bCs w:val="0"/>
                <w:sz w:val="18"/>
                <w:szCs w:val="18"/>
                <w:lang w:val="en-GB"/>
              </w:rPr>
            </w:pPr>
            <w:r w:rsidRPr="008F0C62">
              <w:rPr>
                <w:b w:val="0"/>
                <w:bCs w:val="0"/>
                <w:sz w:val="18"/>
                <w:szCs w:val="18"/>
                <w:lang w:val="en-GB"/>
              </w:rPr>
              <w:t xml:space="preserve">Log Archive </w:t>
            </w:r>
          </w:p>
        </w:tc>
        <w:tc>
          <w:tcPr>
            <w:tcW w:w="4272" w:type="dxa"/>
          </w:tcPr>
          <w:p w14:paraId="73B08793" w14:textId="72109A09" w:rsidR="009C4552" w:rsidRPr="008F0C62" w:rsidRDefault="006E151A">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w:t>
            </w:r>
            <w:r w:rsidR="009C4552" w:rsidRPr="008F0C62">
              <w:rPr>
                <w:sz w:val="18"/>
                <w:szCs w:val="18"/>
                <w:lang w:val="en-GB"/>
              </w:rPr>
              <w:t>+</w:t>
            </w:r>
            <w:r w:rsidR="009C4552" w:rsidRPr="008F0C62">
              <w:rPr>
                <w:b/>
                <w:bCs/>
                <w:sz w:val="18"/>
                <w:szCs w:val="18"/>
                <w:lang w:val="en-GB"/>
              </w:rPr>
              <w:t>logarchive</w:t>
            </w:r>
            <w:r w:rsidR="009C4552" w:rsidRPr="008F0C62">
              <w:rPr>
                <w:sz w:val="18"/>
                <w:szCs w:val="18"/>
                <w:lang w:val="en-GB"/>
              </w:rPr>
              <w:t>@</w:t>
            </w:r>
            <w:r w:rsidR="009C620E">
              <w:rPr>
                <w:sz w:val="18"/>
                <w:szCs w:val="18"/>
                <w:lang w:val="en-GB"/>
              </w:rPr>
              <w:t>anpost.ie</w:t>
            </w:r>
          </w:p>
        </w:tc>
        <w:tc>
          <w:tcPr>
            <w:tcW w:w="4272" w:type="dxa"/>
          </w:tcPr>
          <w:p w14:paraId="564E130E" w14:textId="402CAC0E" w:rsidR="009C4552" w:rsidRPr="008F0C62" w:rsidRDefault="00A8108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A8108E">
              <w:rPr>
                <w:sz w:val="18"/>
                <w:szCs w:val="18"/>
                <w:lang w:val="en-GB"/>
              </w:rPr>
              <w:t>Federated SSO Roles (Audit/Security Team)</w:t>
            </w:r>
          </w:p>
        </w:tc>
      </w:tr>
      <w:tr w:rsidR="0041401E" w:rsidRPr="00AA70A1" w14:paraId="52AD6B4F" w14:textId="77777777">
        <w:tc>
          <w:tcPr>
            <w:cnfStyle w:val="001000000000" w:firstRow="0" w:lastRow="0" w:firstColumn="1" w:lastColumn="0" w:oddVBand="0" w:evenVBand="0" w:oddHBand="0" w:evenHBand="0" w:firstRowFirstColumn="0" w:firstRowLastColumn="0" w:lastRowFirstColumn="0" w:lastRowLastColumn="0"/>
            <w:tcW w:w="1313" w:type="dxa"/>
          </w:tcPr>
          <w:p w14:paraId="3B2BF2CA" w14:textId="77777777" w:rsidR="009C4552" w:rsidRPr="008F0C62" w:rsidRDefault="009C4552">
            <w:pPr>
              <w:pStyle w:val="BodyTextVersion1"/>
              <w:jc w:val="left"/>
              <w:rPr>
                <w:b w:val="0"/>
                <w:bCs w:val="0"/>
                <w:sz w:val="18"/>
                <w:szCs w:val="18"/>
                <w:lang w:val="en-GB"/>
              </w:rPr>
            </w:pPr>
            <w:r w:rsidRPr="008F0C62">
              <w:rPr>
                <w:b w:val="0"/>
                <w:bCs w:val="0"/>
                <w:sz w:val="18"/>
                <w:szCs w:val="18"/>
                <w:lang w:val="en-GB"/>
              </w:rPr>
              <w:t xml:space="preserve">Network </w:t>
            </w:r>
          </w:p>
        </w:tc>
        <w:tc>
          <w:tcPr>
            <w:tcW w:w="4272" w:type="dxa"/>
          </w:tcPr>
          <w:p w14:paraId="200DFBBD" w14:textId="6FC19F7E" w:rsidR="009C4552" w:rsidRPr="008F0C62" w:rsidRDefault="006E151A">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B90C57">
              <w:rPr>
                <w:sz w:val="18"/>
                <w:szCs w:val="18"/>
                <w:lang w:val="en-GB"/>
              </w:rPr>
              <w:t>apaws</w:t>
            </w:r>
            <w:r w:rsidR="009C4552" w:rsidRPr="008F0C62">
              <w:rPr>
                <w:sz w:val="18"/>
                <w:szCs w:val="18"/>
                <w:lang w:val="en-GB"/>
              </w:rPr>
              <w:t>+</w:t>
            </w:r>
            <w:r w:rsidR="009C4552" w:rsidRPr="008F0C62">
              <w:rPr>
                <w:b/>
                <w:bCs/>
                <w:sz w:val="18"/>
                <w:szCs w:val="18"/>
                <w:lang w:val="en-GB"/>
              </w:rPr>
              <w:t>network</w:t>
            </w:r>
            <w:r w:rsidR="009C4552">
              <w:rPr>
                <w:b/>
                <w:bCs/>
                <w:sz w:val="18"/>
                <w:szCs w:val="18"/>
                <w:lang w:val="en-GB"/>
              </w:rPr>
              <w:t>ing</w:t>
            </w:r>
            <w:r w:rsidR="009C4552" w:rsidRPr="008F0C62">
              <w:rPr>
                <w:sz w:val="18"/>
                <w:szCs w:val="18"/>
                <w:lang w:val="en-GB"/>
              </w:rPr>
              <w:t>@</w:t>
            </w:r>
            <w:r w:rsidR="009C620E">
              <w:rPr>
                <w:sz w:val="18"/>
                <w:szCs w:val="18"/>
                <w:lang w:val="en-GB"/>
              </w:rPr>
              <w:t>anpost.ie</w:t>
            </w:r>
          </w:p>
        </w:tc>
        <w:tc>
          <w:tcPr>
            <w:tcW w:w="4272" w:type="dxa"/>
          </w:tcPr>
          <w:p w14:paraId="537F38A8" w14:textId="0EE5BFFB" w:rsidR="009C4552" w:rsidRPr="008F0C62" w:rsidRDefault="006E151A">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B90C57">
              <w:rPr>
                <w:sz w:val="18"/>
                <w:szCs w:val="18"/>
                <w:lang w:val="en-GB"/>
              </w:rPr>
              <w:t>apaws</w:t>
            </w:r>
            <w:r w:rsidR="009C4552" w:rsidRPr="00402FB5">
              <w:rPr>
                <w:sz w:val="18"/>
                <w:szCs w:val="18"/>
                <w:lang w:val="en-GB"/>
              </w:rPr>
              <w:t>+</w:t>
            </w:r>
            <w:r w:rsidR="009C4552" w:rsidRPr="00402FB5">
              <w:rPr>
                <w:b/>
                <w:bCs/>
                <w:sz w:val="18"/>
                <w:szCs w:val="18"/>
                <w:lang w:val="en-GB"/>
              </w:rPr>
              <w:t>networking</w:t>
            </w:r>
            <w:r w:rsidR="009C4552" w:rsidRPr="00402FB5">
              <w:rPr>
                <w:sz w:val="18"/>
                <w:szCs w:val="18"/>
                <w:lang w:val="en-GB"/>
              </w:rPr>
              <w:t>@</w:t>
            </w:r>
            <w:r w:rsidR="009C620E">
              <w:rPr>
                <w:sz w:val="18"/>
                <w:szCs w:val="18"/>
                <w:lang w:val="en-GB"/>
              </w:rPr>
              <w:t>anpost.ie</w:t>
            </w:r>
          </w:p>
        </w:tc>
      </w:tr>
      <w:tr w:rsidR="0041401E" w:rsidRPr="00AA70A1" w14:paraId="60B623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61FA8D37" w14:textId="5F9BD1B2" w:rsidR="009C4552" w:rsidRPr="004A6191" w:rsidRDefault="00D36F3E">
            <w:pPr>
              <w:pStyle w:val="BodyTextVersion1"/>
              <w:jc w:val="left"/>
              <w:rPr>
                <w:b w:val="0"/>
                <w:bCs w:val="0"/>
                <w:sz w:val="18"/>
                <w:szCs w:val="18"/>
                <w:lang w:val="en-GB"/>
              </w:rPr>
            </w:pPr>
            <w:r>
              <w:rPr>
                <w:b w:val="0"/>
                <w:bCs w:val="0"/>
                <w:sz w:val="18"/>
                <w:szCs w:val="18"/>
                <w:lang w:val="en-GB"/>
              </w:rPr>
              <w:t>Shared S.</w:t>
            </w:r>
          </w:p>
        </w:tc>
        <w:tc>
          <w:tcPr>
            <w:tcW w:w="4272" w:type="dxa"/>
          </w:tcPr>
          <w:p w14:paraId="640856D0" w14:textId="786EF600" w:rsidR="009C4552" w:rsidRPr="008F0C62" w:rsidRDefault="006E151A">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w:t>
            </w:r>
            <w:r w:rsidR="009C4552" w:rsidRPr="004A6191">
              <w:rPr>
                <w:sz w:val="18"/>
                <w:szCs w:val="18"/>
                <w:lang w:val="en-GB"/>
              </w:rPr>
              <w:t>+</w:t>
            </w:r>
            <w:r w:rsidR="00D36F3E">
              <w:rPr>
                <w:b/>
                <w:bCs/>
                <w:sz w:val="18"/>
                <w:szCs w:val="18"/>
                <w:lang w:val="en-GB"/>
              </w:rPr>
              <w:t>ss</w:t>
            </w:r>
            <w:r w:rsidR="009C4552" w:rsidRPr="004A6191">
              <w:rPr>
                <w:sz w:val="18"/>
                <w:szCs w:val="18"/>
                <w:lang w:val="en-GB"/>
              </w:rPr>
              <w:t>@</w:t>
            </w:r>
            <w:r w:rsidR="009C620E">
              <w:rPr>
                <w:sz w:val="18"/>
                <w:szCs w:val="18"/>
                <w:lang w:val="en-GB"/>
              </w:rPr>
              <w:t>anpost.ie</w:t>
            </w:r>
          </w:p>
        </w:tc>
        <w:tc>
          <w:tcPr>
            <w:tcW w:w="4272" w:type="dxa"/>
          </w:tcPr>
          <w:p w14:paraId="2EF74F9E" w14:textId="2B93C93C" w:rsidR="009C4552" w:rsidRPr="008F0C62" w:rsidRDefault="006E151A">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w:t>
            </w:r>
            <w:r w:rsidR="009C4552" w:rsidRPr="004A6191">
              <w:rPr>
                <w:sz w:val="18"/>
                <w:szCs w:val="18"/>
                <w:lang w:val="en-GB"/>
              </w:rPr>
              <w:t>+</w:t>
            </w:r>
            <w:r w:rsidR="00D36F3E">
              <w:rPr>
                <w:b/>
                <w:bCs/>
                <w:sz w:val="18"/>
                <w:szCs w:val="18"/>
                <w:lang w:val="en-GB"/>
              </w:rPr>
              <w:t>ss</w:t>
            </w:r>
            <w:r w:rsidR="009C4552" w:rsidRPr="004A6191">
              <w:rPr>
                <w:sz w:val="18"/>
                <w:szCs w:val="18"/>
                <w:lang w:val="en-GB"/>
              </w:rPr>
              <w:t>@</w:t>
            </w:r>
            <w:r w:rsidR="009C620E">
              <w:rPr>
                <w:sz w:val="18"/>
                <w:szCs w:val="18"/>
                <w:lang w:val="en-GB"/>
              </w:rPr>
              <w:t>anpost.ie</w:t>
            </w:r>
          </w:p>
        </w:tc>
      </w:tr>
    </w:tbl>
    <w:p w14:paraId="6903C618" w14:textId="77777777" w:rsidR="009C4552" w:rsidRDefault="009C4552" w:rsidP="009C4552">
      <w:pPr>
        <w:pStyle w:val="BodyTextVersion1"/>
        <w:rPr>
          <w:lang w:val="en-GB"/>
        </w:rPr>
      </w:pPr>
    </w:p>
    <w:p w14:paraId="0E13EA4D" w14:textId="69414FB2" w:rsidR="00033B0B" w:rsidRDefault="00033B0B" w:rsidP="00033B0B">
      <w:pPr>
        <w:pStyle w:val="Caption"/>
        <w:jc w:val="center"/>
      </w:pPr>
      <w:bookmarkStart w:id="37" w:name="_Toc205804237"/>
      <w:r>
        <w:t>Table 1</w:t>
      </w:r>
      <w:r w:rsidR="00821F4D">
        <w:t>1</w:t>
      </w:r>
      <w:r>
        <w:t xml:space="preserve"> AWS Landing Zone – Root User Identities</w:t>
      </w:r>
    </w:p>
    <w:bookmarkEnd w:id="37"/>
    <w:p w14:paraId="7C62AB09" w14:textId="3577951E" w:rsidR="009C620E" w:rsidRDefault="009C620E" w:rsidP="009C620E">
      <w:pPr>
        <w:pStyle w:val="BodyTextVersion1"/>
        <w:rPr>
          <w:lang w:val="en-GB"/>
        </w:rPr>
      </w:pPr>
    </w:p>
    <w:p w14:paraId="760AB558" w14:textId="77777777" w:rsidR="00C07556" w:rsidRDefault="00C07556" w:rsidP="00C07556">
      <w:pPr>
        <w:pStyle w:val="Heading1"/>
      </w:pPr>
      <w:bookmarkStart w:id="38" w:name="_Toc223947757"/>
      <w:r>
        <w:t>Cost Management</w:t>
      </w:r>
      <w:bookmarkEnd w:id="38"/>
    </w:p>
    <w:p w14:paraId="57175ABE" w14:textId="3D4C6278" w:rsidR="00D84958" w:rsidRPr="00D8116E" w:rsidRDefault="00C07556" w:rsidP="00C07556">
      <w:pPr>
        <w:pStyle w:val="Heading2"/>
      </w:pPr>
      <w:bookmarkStart w:id="39" w:name="_Toc223947758"/>
      <w:r>
        <w:t>Consolidated Billing</w:t>
      </w:r>
      <w:bookmarkEnd w:id="39"/>
    </w:p>
    <w:p w14:paraId="76CE8197" w14:textId="7673E4A4" w:rsidR="00C07556" w:rsidRDefault="00C07556" w:rsidP="00C07556">
      <w:pPr>
        <w:pStyle w:val="BodyTextVersion1"/>
        <w:rPr>
          <w:lang w:val="en-GB"/>
        </w:rPr>
      </w:pPr>
      <w:r>
        <w:rPr>
          <w:lang w:val="en-GB"/>
        </w:rPr>
        <w:t>The</w:t>
      </w:r>
      <w:r w:rsidRPr="00525393">
        <w:rPr>
          <w:lang w:val="en-GB"/>
        </w:rPr>
        <w:t xml:space="preserve"> consolidated billing feature in AWS Organ</w:t>
      </w:r>
      <w:r>
        <w:rPr>
          <w:lang w:val="en-GB"/>
        </w:rPr>
        <w:t>is</w:t>
      </w:r>
      <w:r w:rsidRPr="00525393">
        <w:rPr>
          <w:lang w:val="en-GB"/>
        </w:rPr>
        <w:t>ations consolidate</w:t>
      </w:r>
      <w:r>
        <w:rPr>
          <w:lang w:val="en-GB"/>
        </w:rPr>
        <w:t>s</w:t>
      </w:r>
      <w:r w:rsidRPr="00525393">
        <w:rPr>
          <w:lang w:val="en-GB"/>
        </w:rPr>
        <w:t xml:space="preserve"> billing and payment for multiple AWS accounts. </w:t>
      </w:r>
      <w:r>
        <w:rPr>
          <w:lang w:val="en-GB"/>
        </w:rPr>
        <w:t>The AWS Management account is responsible for paying</w:t>
      </w:r>
      <w:r w:rsidRPr="00525393">
        <w:rPr>
          <w:lang w:val="en-GB"/>
        </w:rPr>
        <w:t xml:space="preserve"> the charges of all </w:t>
      </w:r>
      <w:r w:rsidRPr="00525393">
        <w:rPr>
          <w:i/>
          <w:iCs/>
          <w:lang w:val="en-GB"/>
        </w:rPr>
        <w:t>member accounts</w:t>
      </w:r>
      <w:r w:rsidRPr="00525393">
        <w:rPr>
          <w:lang w:val="en-GB"/>
        </w:rPr>
        <w:t xml:space="preserve">. </w:t>
      </w:r>
    </w:p>
    <w:p w14:paraId="75021C83" w14:textId="77777777" w:rsidR="006F186E" w:rsidRDefault="006F186E" w:rsidP="006F186E">
      <w:pPr>
        <w:pStyle w:val="BodyTextVersion1"/>
        <w:rPr>
          <w:lang w:val="en-IE"/>
        </w:rPr>
      </w:pPr>
    </w:p>
    <w:p w14:paraId="77D6045F" w14:textId="19E1A9A0" w:rsidR="00473B29" w:rsidRDefault="00473B29" w:rsidP="00271269">
      <w:pPr>
        <w:pStyle w:val="Heading2"/>
      </w:pPr>
      <w:r>
        <w:t>Tagging Strategy</w:t>
      </w:r>
    </w:p>
    <w:p w14:paraId="3CC013F8" w14:textId="38FC360E" w:rsidR="00685D2C" w:rsidRDefault="00473B29" w:rsidP="006F186E">
      <w:pPr>
        <w:pStyle w:val="BodyTextVersion1"/>
        <w:rPr>
          <w:lang w:val="en-IE"/>
        </w:rPr>
      </w:pPr>
      <w:r w:rsidRPr="00CE32B2">
        <w:rPr>
          <w:lang w:val="en-IE"/>
        </w:rPr>
        <w:t>A comprehensive Tagging Policy will be enforced from Day 1 via Service Control Policies (SCPs). No infrastructure can be provisioned unless it contains mandatory tags (e.g., CostCent</w:t>
      </w:r>
      <w:r w:rsidR="00C63DDF">
        <w:rPr>
          <w:lang w:val="en-IE"/>
        </w:rPr>
        <w:t>re</w:t>
      </w:r>
      <w:r w:rsidRPr="00CE32B2">
        <w:rPr>
          <w:lang w:val="en-IE"/>
        </w:rPr>
        <w:t>, Environment, Owner). These will be activated as Cost Allocation Tags in the Billing console to enable granular FinOps reporting.</w:t>
      </w:r>
    </w:p>
    <w:p w14:paraId="1A662100" w14:textId="77777777" w:rsidR="00685D2C" w:rsidRDefault="00685D2C" w:rsidP="006F186E">
      <w:pPr>
        <w:pStyle w:val="BodyTextVersion1"/>
        <w:rPr>
          <w:lang w:val="en-IE"/>
        </w:rPr>
      </w:pPr>
    </w:p>
    <w:p w14:paraId="61015A9C" w14:textId="5B6B341D" w:rsidR="00271269" w:rsidRDefault="00C16C8C" w:rsidP="00271269">
      <w:pPr>
        <w:pStyle w:val="Heading2"/>
      </w:pPr>
      <w:r>
        <w:t>Proactive FinOps and Guardrails</w:t>
      </w:r>
    </w:p>
    <w:p w14:paraId="59D01449" w14:textId="363C53B6" w:rsidR="00685D2C" w:rsidRDefault="00C16C8C" w:rsidP="006F186E">
      <w:pPr>
        <w:pStyle w:val="BodyTextVersion1"/>
        <w:rPr>
          <w:lang w:val="en-IE"/>
        </w:rPr>
      </w:pPr>
      <w:r w:rsidRPr="00CE32B2">
        <w:rPr>
          <w:lang w:val="en-IE"/>
        </w:rPr>
        <w:t>To proactively manage cloud spend, AWS Budgets will be deployed to alert the Eircode management team if forecasted spend exceeds monthly allocations. Additionally, AWS Cost Anomaly Detection will be enabled to instantly flag irregular spikes in spend via machine learning.</w:t>
      </w:r>
    </w:p>
    <w:p w14:paraId="0153C7EB" w14:textId="77777777" w:rsidR="00685D2C" w:rsidRDefault="00685D2C" w:rsidP="006F186E">
      <w:pPr>
        <w:pStyle w:val="BodyTextVersion1"/>
        <w:rPr>
          <w:lang w:val="en-IE"/>
        </w:rPr>
      </w:pPr>
    </w:p>
    <w:p w14:paraId="5F75536B" w14:textId="6E87C2FD" w:rsidR="00C63DDF" w:rsidRPr="00C63DDF" w:rsidRDefault="00A908FE" w:rsidP="00C63DDF">
      <w:pPr>
        <w:pStyle w:val="Heading2"/>
        <w:rPr>
          <w:lang w:val="en-IE"/>
        </w:rPr>
      </w:pPr>
      <w:r w:rsidRPr="00F7138C">
        <w:t>Phase 1 - Landing Zone Cost Drivers</w:t>
      </w:r>
      <w:r w:rsidR="00C72B65">
        <w:rPr>
          <w:lang w:val="en-IE"/>
        </w:rPr>
        <w:t xml:space="preserve"> </w:t>
      </w:r>
    </w:p>
    <w:p w14:paraId="217BFDE7" w14:textId="77777777" w:rsidR="00A908FE" w:rsidRPr="006F186E" w:rsidRDefault="00A908FE" w:rsidP="00A908FE">
      <w:pPr>
        <w:pStyle w:val="BodyTextVersion1"/>
        <w:rPr>
          <w:lang w:val="en-IE"/>
        </w:rPr>
      </w:pPr>
      <w:r w:rsidRPr="006F186E">
        <w:rPr>
          <w:lang w:val="en-IE"/>
        </w:rPr>
        <w:t>During the initial phase of deploying the AWS Landing Zone, the core orchestration services (AWS Control Tower, AWS Organizations, and AWS IAM Identity Centre) are completely free. However, the foundational security baselines and logging mechanisms they provision will start generating charges from day one, even without any business applications running.</w:t>
      </w:r>
    </w:p>
    <w:p w14:paraId="2CC840FD" w14:textId="77777777" w:rsidR="00A908FE" w:rsidRDefault="00A908FE" w:rsidP="00A908FE">
      <w:pPr>
        <w:pStyle w:val="BodyTextVersion1"/>
        <w:rPr>
          <w:lang w:val="en-IE"/>
        </w:rPr>
      </w:pPr>
    </w:p>
    <w:p w14:paraId="1971FAFC" w14:textId="77777777" w:rsidR="00A908FE" w:rsidRDefault="00A908FE" w:rsidP="00A908FE">
      <w:pPr>
        <w:pStyle w:val="BodyTextVersion1"/>
        <w:rPr>
          <w:lang w:val="en-IE"/>
        </w:rPr>
      </w:pPr>
      <w:r w:rsidRPr="006F186E">
        <w:rPr>
          <w:lang w:val="en-IE"/>
        </w:rPr>
        <w:t xml:space="preserve">For Phase 1, the primary cost drivers fall exclusively under </w:t>
      </w:r>
      <w:r w:rsidRPr="004C2B50">
        <w:rPr>
          <w:lang w:val="en-IE"/>
        </w:rPr>
        <w:t>Centralized Governance and Security</w:t>
      </w:r>
      <w:r w:rsidRPr="006F186E">
        <w:rPr>
          <w:lang w:val="en-IE"/>
        </w:rPr>
        <w:t>:</w:t>
      </w:r>
    </w:p>
    <w:p w14:paraId="44B65D8E" w14:textId="77777777" w:rsidR="00A908FE" w:rsidRPr="006F186E" w:rsidRDefault="00A908FE" w:rsidP="00A908FE">
      <w:pPr>
        <w:pStyle w:val="BodyTextVersion1"/>
        <w:rPr>
          <w:lang w:val="en-IE"/>
        </w:rPr>
      </w:pPr>
    </w:p>
    <w:p w14:paraId="232FD96B" w14:textId="77777777" w:rsidR="00A908FE" w:rsidRPr="006F186E" w:rsidRDefault="00A908FE" w:rsidP="00A908FE">
      <w:pPr>
        <w:pStyle w:val="BodyTextVersion1"/>
        <w:numPr>
          <w:ilvl w:val="0"/>
          <w:numId w:val="14"/>
        </w:numPr>
        <w:rPr>
          <w:lang w:val="en-IE"/>
        </w:rPr>
      </w:pPr>
      <w:r w:rsidRPr="004C2B50">
        <w:rPr>
          <w:lang w:val="en-IE"/>
        </w:rPr>
        <w:t>Governance:</w:t>
      </w:r>
      <w:r w:rsidRPr="006F186E">
        <w:rPr>
          <w:lang w:val="en-IE"/>
        </w:rPr>
        <w:t xml:space="preserve"> AWS Config and CloudTrail log every configuration change and API call across your accounts, storing this data in your Log Archive account (using Amazon S3).</w:t>
      </w:r>
    </w:p>
    <w:p w14:paraId="7DB4A69F" w14:textId="77777777" w:rsidR="00A908FE" w:rsidRPr="006F186E" w:rsidRDefault="00A908FE" w:rsidP="00A908FE">
      <w:pPr>
        <w:pStyle w:val="BodyTextVersion1"/>
        <w:numPr>
          <w:ilvl w:val="0"/>
          <w:numId w:val="14"/>
        </w:numPr>
        <w:rPr>
          <w:lang w:val="en-IE"/>
        </w:rPr>
      </w:pPr>
      <w:r w:rsidRPr="004C2B50">
        <w:rPr>
          <w:lang w:val="en-IE"/>
        </w:rPr>
        <w:t>Security:</w:t>
      </w:r>
      <w:r w:rsidRPr="006F186E">
        <w:rPr>
          <w:lang w:val="en-IE"/>
        </w:rPr>
        <w:t xml:space="preserve"> Services like Amazon GuardDuty and AWS Security Hub constantly analyse these logs and assess compliance against best practices.</w:t>
      </w:r>
    </w:p>
    <w:p w14:paraId="16693047" w14:textId="77777777" w:rsidR="00A908FE" w:rsidRDefault="00A908FE" w:rsidP="00A908FE">
      <w:pPr>
        <w:pStyle w:val="BodyTextVersion1"/>
        <w:rPr>
          <w:lang w:val="en-IE"/>
        </w:rPr>
      </w:pPr>
    </w:p>
    <w:p w14:paraId="5C6DD9D9" w14:textId="77777777" w:rsidR="00A908FE" w:rsidRDefault="00A908FE" w:rsidP="00A908FE">
      <w:pPr>
        <w:pStyle w:val="BodyTextVersion1"/>
        <w:rPr>
          <w:lang w:val="en-IE"/>
        </w:rPr>
      </w:pPr>
      <w:r w:rsidRPr="00413A1C">
        <w:rPr>
          <w:lang w:val="en-GB"/>
        </w:rPr>
        <w:t>Additionally, because the environment is deployed using the Landing Zone Accelerator (LZA) on AWS, the architecture relies on a CI/CD pipeline. This introduces a nominal but persistent cost in the Management account for AWS CodePipeline, AWS CodeBuild compute minutes, and AWS KMS keys used to encrypt pipeline artifacts. While highly cost-effective, these orchestration services form part of the fixed baseline.</w:t>
      </w:r>
    </w:p>
    <w:p w14:paraId="7D4B53A9" w14:textId="77777777" w:rsidR="00A908FE" w:rsidRDefault="00A908FE" w:rsidP="00A908FE">
      <w:pPr>
        <w:pStyle w:val="BodyTextVersion1"/>
        <w:rPr>
          <w:lang w:val="en-IE"/>
        </w:rPr>
      </w:pPr>
    </w:p>
    <w:p w14:paraId="4DD587EF" w14:textId="03C04FF9" w:rsidR="00A908FE" w:rsidRDefault="00A908FE" w:rsidP="00A908FE">
      <w:pPr>
        <w:pStyle w:val="BodyTextVersion1"/>
        <w:rPr>
          <w:lang w:val="en-IE"/>
        </w:rPr>
      </w:pPr>
      <w:r w:rsidRPr="0068412D">
        <w:rPr>
          <w:lang w:val="en-GB"/>
        </w:rPr>
        <w:t>Cost optimization for the networking phase will focus on utilizing VPC Gateway Endpoints for S3 traffic to minimize NAT Gateway data processing fees, rather than removing the central routing components.</w:t>
      </w:r>
      <w:r>
        <w:rPr>
          <w:lang w:val="en-GB"/>
        </w:rPr>
        <w:t xml:space="preserve"> </w:t>
      </w:r>
    </w:p>
    <w:p w14:paraId="67819D44" w14:textId="77777777" w:rsidR="00A908FE" w:rsidRDefault="00A908FE" w:rsidP="00D518A2">
      <w:pPr>
        <w:pStyle w:val="BodyTextVersion1"/>
        <w:rPr>
          <w:lang w:val="en-IE"/>
        </w:rPr>
      </w:pPr>
    </w:p>
    <w:p w14:paraId="4DA0E1F6" w14:textId="745477B7" w:rsidR="00D518A2" w:rsidRPr="00D518A2" w:rsidRDefault="00D518A2" w:rsidP="00D518A2">
      <w:pPr>
        <w:pStyle w:val="BodyTextVersion1"/>
        <w:rPr>
          <w:lang w:val="en-IE"/>
        </w:rPr>
      </w:pPr>
      <w:r w:rsidRPr="00D518A2">
        <w:rPr>
          <w:lang w:val="en-IE"/>
        </w:rPr>
        <w:t>The following table outlines the estimated daily baseline costs for running this foundational architecture</w:t>
      </w:r>
      <w:r w:rsidR="00C72B65">
        <w:rPr>
          <w:lang w:val="en-IE"/>
        </w:rPr>
        <w:t xml:space="preserve"> </w:t>
      </w:r>
      <w:r w:rsidRPr="00D518A2">
        <w:rPr>
          <w:lang w:val="en-IE"/>
        </w:rPr>
        <w:t>including the mandatory Hub-and-Spoke networking and inspection components</w:t>
      </w:r>
      <w:r w:rsidR="00C72B65">
        <w:rPr>
          <w:lang w:val="en-IE"/>
        </w:rPr>
        <w:t xml:space="preserve"> </w:t>
      </w:r>
      <w:r w:rsidRPr="00D518A2">
        <w:rPr>
          <w:lang w:val="en-IE"/>
        </w:rPr>
        <w:t>in an idle state, prior to any workload migration.</w:t>
      </w:r>
    </w:p>
    <w:p w14:paraId="5397CDBD" w14:textId="77777777" w:rsidR="00050FD9" w:rsidRPr="00C63DDF" w:rsidRDefault="00050FD9" w:rsidP="006F186E">
      <w:pPr>
        <w:pStyle w:val="BodyTextVersion1"/>
        <w:rPr>
          <w:rFonts w:ascii="An Post Sans" w:hAnsi="An Post Sans"/>
          <w:lang w:val="en-IE"/>
        </w:rPr>
      </w:pPr>
    </w:p>
    <w:p w14:paraId="3D0092DB" w14:textId="77777777" w:rsidR="00050FD9" w:rsidRDefault="00050FD9" w:rsidP="006F186E">
      <w:pPr>
        <w:pStyle w:val="BodyTextVersion1"/>
        <w:rPr>
          <w:lang w:val="en-IE"/>
        </w:rPr>
      </w:pPr>
    </w:p>
    <w:tbl>
      <w:tblPr>
        <w:tblStyle w:val="ListTable3-Accent2"/>
        <w:tblW w:w="0" w:type="auto"/>
        <w:tblBorders>
          <w:top w:val="single" w:sz="4" w:space="0" w:color="009490" w:themeColor="accent2" w:themeShade="BF"/>
          <w:left w:val="single" w:sz="4" w:space="0" w:color="009490" w:themeColor="accent2" w:themeShade="BF"/>
          <w:bottom w:val="single" w:sz="4" w:space="0" w:color="009490" w:themeColor="accent2" w:themeShade="BF"/>
          <w:right w:val="single" w:sz="4" w:space="0" w:color="009490" w:themeColor="accent2" w:themeShade="BF"/>
          <w:insideH w:val="single" w:sz="4" w:space="0" w:color="009490" w:themeColor="accent2" w:themeShade="BF"/>
          <w:insideV w:val="single" w:sz="4" w:space="0" w:color="009490" w:themeColor="accent2" w:themeShade="BF"/>
        </w:tblBorders>
        <w:tblLook w:val="04A0" w:firstRow="1" w:lastRow="0" w:firstColumn="1" w:lastColumn="0" w:noHBand="0" w:noVBand="1"/>
      </w:tblPr>
      <w:tblGrid>
        <w:gridCol w:w="1750"/>
        <w:gridCol w:w="2253"/>
        <w:gridCol w:w="3773"/>
        <w:gridCol w:w="1285"/>
      </w:tblGrid>
      <w:tr w:rsidR="00A53EB8" w:rsidRPr="00C25B9E" w14:paraId="40FD71DE" w14:textId="77777777" w:rsidTr="00635E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gridSpan w:val="4"/>
            <w:tcBorders>
              <w:bottom w:val="none" w:sz="0" w:space="0" w:color="auto"/>
              <w:right w:val="none" w:sz="0" w:space="0" w:color="auto"/>
            </w:tcBorders>
          </w:tcPr>
          <w:p w14:paraId="7391F1FD" w14:textId="6B03EF53" w:rsidR="00A53EB8" w:rsidRPr="00C25B9E" w:rsidRDefault="00A53EB8" w:rsidP="003C5B13">
            <w:pPr>
              <w:pStyle w:val="BodyTextVersion1"/>
              <w:jc w:val="left"/>
              <w:rPr>
                <w:rFonts w:ascii="An Post Sans Bold" w:hAnsi="An Post Sans Bold"/>
                <w:color w:val="FFFFFF" w:themeColor="background1"/>
                <w:sz w:val="18"/>
                <w:szCs w:val="18"/>
                <w:lang w:val="en-IE"/>
              </w:rPr>
            </w:pPr>
            <w:r w:rsidRPr="00C25B9E">
              <w:rPr>
                <w:rFonts w:ascii="An Post Sans Bold" w:hAnsi="An Post Sans Bold"/>
                <w:color w:val="FFFFFF" w:themeColor="background1"/>
                <w:sz w:val="18"/>
                <w:szCs w:val="18"/>
                <w:lang w:val="en-IE"/>
              </w:rPr>
              <w:t>ESTIMATED DAILY BASELINE COSTS (PHASE 1 / IDLE ENVIRONMENT)</w:t>
            </w:r>
          </w:p>
        </w:tc>
      </w:tr>
      <w:tr w:rsidR="00F5060E" w:rsidRPr="00CA6F70" w14:paraId="1DD5D6C2" w14:textId="77777777" w:rsidTr="006D2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shd w:val="clear" w:color="auto" w:fill="F2F2F2" w:themeFill="background1" w:themeFillShade="F2"/>
            <w:hideMark/>
          </w:tcPr>
          <w:p w14:paraId="40A8BFA1"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t>Organizational Unit</w:t>
            </w:r>
          </w:p>
        </w:tc>
        <w:tc>
          <w:tcPr>
            <w:tcW w:w="0" w:type="auto"/>
            <w:tcBorders>
              <w:top w:val="none" w:sz="0" w:space="0" w:color="auto"/>
              <w:bottom w:val="none" w:sz="0" w:space="0" w:color="auto"/>
            </w:tcBorders>
            <w:shd w:val="clear" w:color="auto" w:fill="F2F2F2" w:themeFill="background1" w:themeFillShade="F2"/>
            <w:hideMark/>
          </w:tcPr>
          <w:p w14:paraId="24CC607A"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AWS Service</w:t>
            </w:r>
          </w:p>
        </w:tc>
        <w:tc>
          <w:tcPr>
            <w:tcW w:w="0" w:type="auto"/>
            <w:tcBorders>
              <w:top w:val="none" w:sz="0" w:space="0" w:color="auto"/>
              <w:bottom w:val="none" w:sz="0" w:space="0" w:color="auto"/>
            </w:tcBorders>
            <w:shd w:val="clear" w:color="auto" w:fill="F2F2F2" w:themeFill="background1" w:themeFillShade="F2"/>
            <w:hideMark/>
          </w:tcPr>
          <w:p w14:paraId="4F9DEBC1"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Cost Driver &amp; Rationale</w:t>
            </w:r>
          </w:p>
        </w:tc>
        <w:tc>
          <w:tcPr>
            <w:tcW w:w="0" w:type="auto"/>
            <w:tcBorders>
              <w:top w:val="none" w:sz="0" w:space="0" w:color="auto"/>
              <w:bottom w:val="none" w:sz="0" w:space="0" w:color="auto"/>
            </w:tcBorders>
            <w:shd w:val="clear" w:color="auto" w:fill="F2F2F2" w:themeFill="background1" w:themeFillShade="F2"/>
            <w:hideMark/>
          </w:tcPr>
          <w:p w14:paraId="786A373B"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Estimated Daily Cost</w:t>
            </w:r>
          </w:p>
        </w:tc>
      </w:tr>
      <w:tr w:rsidR="00F5060E" w:rsidRPr="00CA6F70" w14:paraId="4B8268DB" w14:textId="77777777" w:rsidTr="00635E0E">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F9CA1ED"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t>Management &amp; Governance</w:t>
            </w:r>
          </w:p>
          <w:p w14:paraId="26FCC595"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br/>
            </w:r>
          </w:p>
          <w:p w14:paraId="4A34BFB8"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t>(Root &amp; Log Archive Accounts)</w:t>
            </w:r>
          </w:p>
        </w:tc>
        <w:tc>
          <w:tcPr>
            <w:tcW w:w="0" w:type="auto"/>
            <w:hideMark/>
          </w:tcPr>
          <w:p w14:paraId="64ABC078" w14:textId="033FD351"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Control Tower, Organizations, IAM Identity Cent</w:t>
            </w:r>
            <w:r w:rsidR="009146AC">
              <w:rPr>
                <w:rFonts w:ascii="An Post Sans" w:hAnsi="An Post Sans"/>
                <w:b/>
                <w:bCs/>
                <w:sz w:val="18"/>
                <w:szCs w:val="18"/>
                <w:lang w:val="en-IE"/>
              </w:rPr>
              <w:t>re</w:t>
            </w:r>
          </w:p>
        </w:tc>
        <w:tc>
          <w:tcPr>
            <w:tcW w:w="0" w:type="auto"/>
            <w:hideMark/>
          </w:tcPr>
          <w:p w14:paraId="2C03B880"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Core management and central identity services are provided at no additional charge.</w:t>
            </w:r>
          </w:p>
        </w:tc>
        <w:tc>
          <w:tcPr>
            <w:tcW w:w="0" w:type="auto"/>
            <w:hideMark/>
          </w:tcPr>
          <w:p w14:paraId="25C9D879"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$0.00</w:t>
            </w:r>
          </w:p>
        </w:tc>
      </w:tr>
      <w:tr w:rsidR="00F5060E" w:rsidRPr="00CA6F70" w14:paraId="48869044" w14:textId="77777777" w:rsidTr="00635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4FD7DA9" w14:textId="77777777" w:rsidR="00A53EB8" w:rsidRPr="00CA6F70" w:rsidRDefault="00A53EB8" w:rsidP="003C5B13">
            <w:pPr>
              <w:spacing w:after="160" w:line="278" w:lineRule="auto"/>
              <w:rPr>
                <w:rFonts w:ascii="An Post Sans" w:hAnsi="An Post Sans"/>
                <w:sz w:val="18"/>
                <w:szCs w:val="18"/>
                <w:lang w:val="en-IE"/>
              </w:rPr>
            </w:pPr>
          </w:p>
        </w:tc>
        <w:tc>
          <w:tcPr>
            <w:tcW w:w="0" w:type="auto"/>
            <w:tcBorders>
              <w:top w:val="none" w:sz="0" w:space="0" w:color="auto"/>
              <w:bottom w:val="none" w:sz="0" w:space="0" w:color="auto"/>
            </w:tcBorders>
            <w:hideMark/>
          </w:tcPr>
          <w:p w14:paraId="6BCAB002"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CI/CD Deployment Engine (LZA)</w:t>
            </w:r>
          </w:p>
        </w:tc>
        <w:tc>
          <w:tcPr>
            <w:tcW w:w="0" w:type="auto"/>
            <w:tcBorders>
              <w:top w:val="none" w:sz="0" w:space="0" w:color="auto"/>
              <w:bottom w:val="none" w:sz="0" w:space="0" w:color="auto"/>
            </w:tcBorders>
            <w:hideMark/>
          </w:tcPr>
          <w:p w14:paraId="59CF20FB"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Orchestration costs for AWS CodePipeline, CodeBuild compute minutes, and AWS KMS keys used for pipeline artifact encryption.</w:t>
            </w:r>
          </w:p>
        </w:tc>
        <w:tc>
          <w:tcPr>
            <w:tcW w:w="0" w:type="auto"/>
            <w:tcBorders>
              <w:top w:val="none" w:sz="0" w:space="0" w:color="auto"/>
              <w:bottom w:val="none" w:sz="0" w:space="0" w:color="auto"/>
            </w:tcBorders>
            <w:hideMark/>
          </w:tcPr>
          <w:p w14:paraId="7A311885"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~$0.10 – $0.15</w:t>
            </w:r>
          </w:p>
        </w:tc>
      </w:tr>
      <w:tr w:rsidR="00F5060E" w:rsidRPr="00CA6F70" w14:paraId="42DEAD97" w14:textId="77777777" w:rsidTr="00635E0E">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D59548C" w14:textId="77777777" w:rsidR="00A53EB8" w:rsidRPr="00CA6F70" w:rsidRDefault="00A53EB8" w:rsidP="003C5B13">
            <w:pPr>
              <w:spacing w:after="160" w:line="278" w:lineRule="auto"/>
              <w:rPr>
                <w:rFonts w:ascii="An Post Sans" w:hAnsi="An Post Sans"/>
                <w:sz w:val="18"/>
                <w:szCs w:val="18"/>
                <w:lang w:val="en-IE"/>
              </w:rPr>
            </w:pPr>
          </w:p>
        </w:tc>
        <w:tc>
          <w:tcPr>
            <w:tcW w:w="0" w:type="auto"/>
            <w:hideMark/>
          </w:tcPr>
          <w:p w14:paraId="170D6284"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AWS Config</w:t>
            </w:r>
          </w:p>
        </w:tc>
        <w:tc>
          <w:tcPr>
            <w:tcW w:w="0" w:type="auto"/>
            <w:hideMark/>
          </w:tcPr>
          <w:p w14:paraId="77892BE7"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Powers detective guardrails. Charges are based on the number of configuration changes recorded and rules evaluated.</w:t>
            </w:r>
          </w:p>
        </w:tc>
        <w:tc>
          <w:tcPr>
            <w:tcW w:w="0" w:type="auto"/>
            <w:hideMark/>
          </w:tcPr>
          <w:p w14:paraId="646647D5"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~$1.50 – $2.00</w:t>
            </w:r>
          </w:p>
        </w:tc>
      </w:tr>
      <w:tr w:rsidR="00F5060E" w:rsidRPr="00CA6F70" w14:paraId="403D7610" w14:textId="77777777" w:rsidTr="00635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3B65351" w14:textId="77777777" w:rsidR="00A53EB8" w:rsidRPr="00CA6F70" w:rsidRDefault="00A53EB8" w:rsidP="003C5B13">
            <w:pPr>
              <w:spacing w:after="160" w:line="278" w:lineRule="auto"/>
              <w:rPr>
                <w:rFonts w:ascii="An Post Sans" w:hAnsi="An Post Sans"/>
                <w:sz w:val="18"/>
                <w:szCs w:val="18"/>
                <w:lang w:val="en-IE"/>
              </w:rPr>
            </w:pPr>
          </w:p>
        </w:tc>
        <w:tc>
          <w:tcPr>
            <w:tcW w:w="0" w:type="auto"/>
            <w:tcBorders>
              <w:top w:val="none" w:sz="0" w:space="0" w:color="auto"/>
              <w:bottom w:val="none" w:sz="0" w:space="0" w:color="auto"/>
            </w:tcBorders>
            <w:hideMark/>
          </w:tcPr>
          <w:p w14:paraId="34A745FC"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CloudTrail &amp; Amazon S3</w:t>
            </w:r>
          </w:p>
        </w:tc>
        <w:tc>
          <w:tcPr>
            <w:tcW w:w="0" w:type="auto"/>
            <w:tcBorders>
              <w:top w:val="none" w:sz="0" w:space="0" w:color="auto"/>
              <w:bottom w:val="none" w:sz="0" w:space="0" w:color="auto"/>
            </w:tcBorders>
            <w:hideMark/>
          </w:tcPr>
          <w:p w14:paraId="10349C42"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Storage and event processing for organizational-level trails sent to the Log Archive account.</w:t>
            </w:r>
          </w:p>
        </w:tc>
        <w:tc>
          <w:tcPr>
            <w:tcW w:w="0" w:type="auto"/>
            <w:tcBorders>
              <w:top w:val="none" w:sz="0" w:space="0" w:color="auto"/>
              <w:bottom w:val="none" w:sz="0" w:space="0" w:color="auto"/>
            </w:tcBorders>
            <w:hideMark/>
          </w:tcPr>
          <w:p w14:paraId="4D5B3CEF"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~$0.50</w:t>
            </w:r>
          </w:p>
        </w:tc>
      </w:tr>
      <w:tr w:rsidR="00F5060E" w:rsidRPr="00CA6F70" w14:paraId="4D1BF7F7" w14:textId="77777777" w:rsidTr="00635E0E">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0E72A78"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t>Security OU</w:t>
            </w:r>
          </w:p>
          <w:p w14:paraId="0F54EB3A"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br/>
            </w:r>
          </w:p>
          <w:p w14:paraId="47D0DB4C"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t>(Audit Account)</w:t>
            </w:r>
          </w:p>
        </w:tc>
        <w:tc>
          <w:tcPr>
            <w:tcW w:w="0" w:type="auto"/>
            <w:hideMark/>
          </w:tcPr>
          <w:p w14:paraId="3279DA89"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Amazon GuardDuty</w:t>
            </w:r>
          </w:p>
        </w:tc>
        <w:tc>
          <w:tcPr>
            <w:tcW w:w="0" w:type="auto"/>
            <w:hideMark/>
          </w:tcPr>
          <w:p w14:paraId="07C19124"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Continuous analysis of baseline network and CloudTrail events across the organization.</w:t>
            </w:r>
          </w:p>
        </w:tc>
        <w:tc>
          <w:tcPr>
            <w:tcW w:w="0" w:type="auto"/>
            <w:hideMark/>
          </w:tcPr>
          <w:p w14:paraId="27E9BD9D"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~$0.50 – $1.00</w:t>
            </w:r>
          </w:p>
        </w:tc>
      </w:tr>
      <w:tr w:rsidR="00F5060E" w:rsidRPr="00CA6F70" w14:paraId="565922BD" w14:textId="77777777" w:rsidTr="00635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504A6F5" w14:textId="77777777" w:rsidR="00A53EB8" w:rsidRPr="00CA6F70" w:rsidRDefault="00A53EB8" w:rsidP="003C5B13">
            <w:pPr>
              <w:spacing w:after="160" w:line="278" w:lineRule="auto"/>
              <w:rPr>
                <w:rFonts w:ascii="An Post Sans" w:hAnsi="An Post Sans"/>
                <w:sz w:val="18"/>
                <w:szCs w:val="18"/>
                <w:lang w:val="en-IE"/>
              </w:rPr>
            </w:pPr>
          </w:p>
        </w:tc>
        <w:tc>
          <w:tcPr>
            <w:tcW w:w="0" w:type="auto"/>
            <w:tcBorders>
              <w:top w:val="none" w:sz="0" w:space="0" w:color="auto"/>
              <w:bottom w:val="none" w:sz="0" w:space="0" w:color="auto"/>
            </w:tcBorders>
            <w:hideMark/>
          </w:tcPr>
          <w:p w14:paraId="5E85D1E1"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AWS Security Hub</w:t>
            </w:r>
          </w:p>
        </w:tc>
        <w:tc>
          <w:tcPr>
            <w:tcW w:w="0" w:type="auto"/>
            <w:tcBorders>
              <w:top w:val="none" w:sz="0" w:space="0" w:color="auto"/>
              <w:bottom w:val="none" w:sz="0" w:space="0" w:color="auto"/>
            </w:tcBorders>
            <w:hideMark/>
          </w:tcPr>
          <w:p w14:paraId="4ED18C83"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Execution of foundational security best practice checks.</w:t>
            </w:r>
          </w:p>
        </w:tc>
        <w:tc>
          <w:tcPr>
            <w:tcW w:w="0" w:type="auto"/>
            <w:tcBorders>
              <w:top w:val="none" w:sz="0" w:space="0" w:color="auto"/>
              <w:bottom w:val="none" w:sz="0" w:space="0" w:color="auto"/>
            </w:tcBorders>
            <w:hideMark/>
          </w:tcPr>
          <w:p w14:paraId="58086D62"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~$0.50 – $1.00</w:t>
            </w:r>
          </w:p>
        </w:tc>
      </w:tr>
      <w:tr w:rsidR="00F5060E" w:rsidRPr="00CA6F70" w14:paraId="6E9F9371" w14:textId="77777777" w:rsidTr="00635E0E">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4969A35"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t>Infrastructure OU</w:t>
            </w:r>
          </w:p>
          <w:p w14:paraId="10A6AC2A"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br/>
            </w:r>
          </w:p>
          <w:p w14:paraId="6527709E"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t>(Shared Services &amp; Network)</w:t>
            </w:r>
          </w:p>
        </w:tc>
        <w:tc>
          <w:tcPr>
            <w:tcW w:w="0" w:type="auto"/>
            <w:hideMark/>
          </w:tcPr>
          <w:p w14:paraId="3518416E"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AWS Systems Manager</w:t>
            </w:r>
          </w:p>
        </w:tc>
        <w:tc>
          <w:tcPr>
            <w:tcW w:w="0" w:type="auto"/>
            <w:hideMark/>
          </w:tcPr>
          <w:p w14:paraId="7E92DF3D"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Core inventory and session management features are included at no cost.</w:t>
            </w:r>
          </w:p>
        </w:tc>
        <w:tc>
          <w:tcPr>
            <w:tcW w:w="0" w:type="auto"/>
            <w:hideMark/>
          </w:tcPr>
          <w:p w14:paraId="638B35E6"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$0.00</w:t>
            </w:r>
          </w:p>
        </w:tc>
      </w:tr>
      <w:tr w:rsidR="00F5060E" w:rsidRPr="00CA6F70" w14:paraId="2C3386DB" w14:textId="77777777" w:rsidTr="00635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AE83C8D" w14:textId="77777777" w:rsidR="00A53EB8" w:rsidRPr="00CA6F70" w:rsidRDefault="00A53EB8" w:rsidP="003C5B13">
            <w:pPr>
              <w:spacing w:after="160" w:line="278" w:lineRule="auto"/>
              <w:rPr>
                <w:rFonts w:ascii="An Post Sans" w:hAnsi="An Post Sans"/>
                <w:sz w:val="18"/>
                <w:szCs w:val="18"/>
                <w:lang w:val="en-IE"/>
              </w:rPr>
            </w:pPr>
          </w:p>
        </w:tc>
        <w:tc>
          <w:tcPr>
            <w:tcW w:w="0" w:type="auto"/>
            <w:tcBorders>
              <w:top w:val="none" w:sz="0" w:space="0" w:color="auto"/>
              <w:bottom w:val="none" w:sz="0" w:space="0" w:color="auto"/>
            </w:tcBorders>
            <w:hideMark/>
          </w:tcPr>
          <w:p w14:paraId="3A67D9A5"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Core Network &amp; Identity Services</w:t>
            </w:r>
          </w:p>
          <w:p w14:paraId="3D15627D"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br/>
            </w:r>
          </w:p>
          <w:p w14:paraId="78701D30"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i/>
                <w:iCs/>
                <w:sz w:val="18"/>
                <w:szCs w:val="18"/>
                <w:lang w:val="en-IE"/>
              </w:rPr>
              <w:t>(Transit Gateway, NAT Gateways, AWS Network Firewall, Directory Service)</w:t>
            </w:r>
          </w:p>
        </w:tc>
        <w:tc>
          <w:tcPr>
            <w:tcW w:w="0" w:type="auto"/>
            <w:tcBorders>
              <w:top w:val="none" w:sz="0" w:space="0" w:color="auto"/>
              <w:bottom w:val="none" w:sz="0" w:space="0" w:color="auto"/>
            </w:tcBorders>
            <w:hideMark/>
          </w:tcPr>
          <w:p w14:paraId="001CBB18"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Standing hourly charges for secure hub-and-spoke networking, egress inspection, and centralized identity management. Implemented from Day 1 to ensure full alignment with WAF Security pillars.</w:t>
            </w:r>
          </w:p>
        </w:tc>
        <w:tc>
          <w:tcPr>
            <w:tcW w:w="0" w:type="auto"/>
            <w:tcBorders>
              <w:top w:val="none" w:sz="0" w:space="0" w:color="auto"/>
              <w:bottom w:val="none" w:sz="0" w:space="0" w:color="auto"/>
            </w:tcBorders>
            <w:hideMark/>
          </w:tcPr>
          <w:p w14:paraId="6942368C"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~$15.00 – $18.00</w:t>
            </w:r>
          </w:p>
        </w:tc>
      </w:tr>
      <w:tr w:rsidR="00F5060E" w:rsidRPr="00CA6F70" w14:paraId="05FB4D59" w14:textId="77777777" w:rsidTr="00635E0E">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FC95A4C" w14:textId="77777777" w:rsidR="00A53EB8" w:rsidRPr="00CA6F70" w:rsidRDefault="00A53EB8" w:rsidP="003C5B13">
            <w:pPr>
              <w:spacing w:after="160" w:line="278" w:lineRule="auto"/>
              <w:rPr>
                <w:rFonts w:ascii="An Post Sans" w:hAnsi="An Post Sans"/>
                <w:sz w:val="18"/>
                <w:szCs w:val="18"/>
                <w:lang w:val="en-IE"/>
              </w:rPr>
            </w:pPr>
            <w:r w:rsidRPr="00CA6F70">
              <w:rPr>
                <w:rFonts w:ascii="An Post Sans" w:hAnsi="An Post Sans"/>
                <w:sz w:val="18"/>
                <w:szCs w:val="18"/>
                <w:lang w:val="en-IE"/>
              </w:rPr>
              <w:t>Total Estimations</w:t>
            </w:r>
          </w:p>
        </w:tc>
        <w:tc>
          <w:tcPr>
            <w:tcW w:w="0" w:type="auto"/>
            <w:hideMark/>
          </w:tcPr>
          <w:p w14:paraId="7A99EE2C"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Daily Baseline</w:t>
            </w:r>
          </w:p>
        </w:tc>
        <w:tc>
          <w:tcPr>
            <w:tcW w:w="0" w:type="auto"/>
            <w:hideMark/>
          </w:tcPr>
          <w:p w14:paraId="7E5302A5"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sz w:val="18"/>
                <w:szCs w:val="18"/>
                <w:lang w:val="en-IE"/>
              </w:rPr>
              <w:t>Expected daily cost for the foundational Landing Zone running in an idle state.</w:t>
            </w:r>
          </w:p>
        </w:tc>
        <w:tc>
          <w:tcPr>
            <w:tcW w:w="0" w:type="auto"/>
            <w:hideMark/>
          </w:tcPr>
          <w:p w14:paraId="51996D1A" w14:textId="77777777" w:rsidR="00A53EB8" w:rsidRPr="00CA6F70" w:rsidRDefault="00A53EB8" w:rsidP="003C5B13">
            <w:pPr>
              <w:spacing w:after="160" w:line="278" w:lineRule="auto"/>
              <w:cnfStyle w:val="000000000000" w:firstRow="0" w:lastRow="0" w:firstColumn="0" w:lastColumn="0" w:oddVBand="0" w:evenVBand="0" w:oddHBand="0" w:evenHBand="0" w:firstRowFirstColumn="0" w:firstRowLastColumn="0" w:lastRowFirstColumn="0" w:lastRowLastColumn="0"/>
              <w:rPr>
                <w:rFonts w:ascii="An Post Sans" w:hAnsi="An Post Sans"/>
                <w:sz w:val="18"/>
                <w:szCs w:val="18"/>
                <w:lang w:val="en-IE"/>
              </w:rPr>
            </w:pPr>
            <w:r w:rsidRPr="00CA6F70">
              <w:rPr>
                <w:rFonts w:ascii="An Post Sans" w:hAnsi="An Post Sans"/>
                <w:b/>
                <w:bCs/>
                <w:sz w:val="18"/>
                <w:szCs w:val="18"/>
                <w:lang w:val="en-IE"/>
              </w:rPr>
              <w:t>~$18.10 – $22.65</w:t>
            </w:r>
          </w:p>
        </w:tc>
      </w:tr>
      <w:tr w:rsidR="003C5B13" w:rsidRPr="00CA6F70" w14:paraId="3C33E3FD" w14:textId="77777777" w:rsidTr="00635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4D30D13" w14:textId="77777777" w:rsidR="00A53EB8" w:rsidRPr="00CA6F70" w:rsidRDefault="00A53EB8" w:rsidP="003C5B13">
            <w:pPr>
              <w:spacing w:after="160" w:line="278" w:lineRule="auto"/>
              <w:rPr>
                <w:rFonts w:ascii="An Post Sans" w:hAnsi="An Post Sans"/>
                <w:b w:val="0"/>
                <w:bCs w:val="0"/>
                <w:sz w:val="18"/>
                <w:szCs w:val="18"/>
                <w:lang w:val="en-IE"/>
              </w:rPr>
            </w:pPr>
          </w:p>
        </w:tc>
        <w:tc>
          <w:tcPr>
            <w:tcW w:w="0" w:type="auto"/>
            <w:tcBorders>
              <w:top w:val="none" w:sz="0" w:space="0" w:color="auto"/>
              <w:bottom w:val="none" w:sz="0" w:space="0" w:color="auto"/>
            </w:tcBorders>
            <w:hideMark/>
          </w:tcPr>
          <w:p w14:paraId="7FA95F26"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b/>
                <w:bCs/>
                <w:sz w:val="18"/>
                <w:szCs w:val="18"/>
                <w:lang w:val="en-IE"/>
              </w:rPr>
            </w:pPr>
            <w:r w:rsidRPr="00CA6F70">
              <w:rPr>
                <w:rFonts w:ascii="An Post Sans" w:hAnsi="An Post Sans"/>
                <w:b/>
                <w:bCs/>
                <w:sz w:val="18"/>
                <w:szCs w:val="18"/>
                <w:lang w:val="en-IE"/>
              </w:rPr>
              <w:t>Monthly Baseline</w:t>
            </w:r>
          </w:p>
        </w:tc>
        <w:tc>
          <w:tcPr>
            <w:tcW w:w="0" w:type="auto"/>
            <w:tcBorders>
              <w:top w:val="none" w:sz="0" w:space="0" w:color="auto"/>
              <w:bottom w:val="none" w:sz="0" w:space="0" w:color="auto"/>
            </w:tcBorders>
            <w:hideMark/>
          </w:tcPr>
          <w:p w14:paraId="1FB43F6D"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b/>
                <w:bCs/>
                <w:sz w:val="18"/>
                <w:szCs w:val="18"/>
                <w:lang w:val="en-IE"/>
              </w:rPr>
            </w:pPr>
            <w:r w:rsidRPr="00CA6F70">
              <w:rPr>
                <w:rFonts w:ascii="An Post Sans" w:hAnsi="An Post Sans"/>
                <w:b/>
                <w:bCs/>
                <w:sz w:val="18"/>
                <w:szCs w:val="18"/>
                <w:lang w:val="en-IE"/>
              </w:rPr>
              <w:t>Projected 30-day cost based on the daily estimates above.</w:t>
            </w:r>
          </w:p>
        </w:tc>
        <w:tc>
          <w:tcPr>
            <w:tcW w:w="0" w:type="auto"/>
            <w:tcBorders>
              <w:top w:val="none" w:sz="0" w:space="0" w:color="auto"/>
              <w:bottom w:val="none" w:sz="0" w:space="0" w:color="auto"/>
            </w:tcBorders>
            <w:hideMark/>
          </w:tcPr>
          <w:p w14:paraId="60F1ED92" w14:textId="77777777" w:rsidR="00A53EB8" w:rsidRPr="00CA6F70" w:rsidRDefault="00A53EB8" w:rsidP="003C5B13">
            <w:pPr>
              <w:spacing w:after="160" w:line="278" w:lineRule="auto"/>
              <w:cnfStyle w:val="000000100000" w:firstRow="0" w:lastRow="0" w:firstColumn="0" w:lastColumn="0" w:oddVBand="0" w:evenVBand="0" w:oddHBand="1" w:evenHBand="0" w:firstRowFirstColumn="0" w:firstRowLastColumn="0" w:lastRowFirstColumn="0" w:lastRowLastColumn="0"/>
              <w:rPr>
                <w:rFonts w:ascii="An Post Sans" w:hAnsi="An Post Sans"/>
                <w:b/>
                <w:bCs/>
                <w:sz w:val="18"/>
                <w:szCs w:val="18"/>
                <w:lang w:val="en-IE"/>
              </w:rPr>
            </w:pPr>
            <w:r w:rsidRPr="00CA6F70">
              <w:rPr>
                <w:rFonts w:ascii="An Post Sans" w:hAnsi="An Post Sans"/>
                <w:b/>
                <w:bCs/>
                <w:sz w:val="18"/>
                <w:szCs w:val="18"/>
                <w:lang w:val="en-IE"/>
              </w:rPr>
              <w:t>**~$543.00 – $679.50**</w:t>
            </w:r>
          </w:p>
        </w:tc>
      </w:tr>
    </w:tbl>
    <w:p w14:paraId="45D96948" w14:textId="77777777" w:rsidR="00A53EB8" w:rsidRDefault="00A53EB8" w:rsidP="006F186E">
      <w:pPr>
        <w:pStyle w:val="BodyTextVersion1"/>
        <w:rPr>
          <w:lang w:val="en-IE"/>
        </w:rPr>
      </w:pPr>
    </w:p>
    <w:p w14:paraId="52273071" w14:textId="488CD45C" w:rsidR="00821F4D" w:rsidRDefault="00821F4D" w:rsidP="00821F4D">
      <w:pPr>
        <w:pStyle w:val="Caption"/>
        <w:jc w:val="center"/>
      </w:pPr>
      <w:r>
        <w:t>Table 12 AWS Landing Zone – Lan</w:t>
      </w:r>
      <w:r w:rsidR="00C05799">
        <w:t>ding Zone Cost Drivers</w:t>
      </w:r>
    </w:p>
    <w:p w14:paraId="7FB6D97B" w14:textId="77777777" w:rsidR="00685D2C" w:rsidRPr="00821F4D" w:rsidRDefault="00685D2C" w:rsidP="006F186E">
      <w:pPr>
        <w:pStyle w:val="BodyTextVersion1"/>
        <w:rPr>
          <w:lang w:val="en-GB"/>
        </w:rPr>
      </w:pPr>
    </w:p>
    <w:p w14:paraId="2EF95243" w14:textId="77777777" w:rsidR="006F186E" w:rsidRDefault="006F186E" w:rsidP="006F186E">
      <w:pPr>
        <w:pStyle w:val="BodyTextVersion1"/>
        <w:rPr>
          <w:lang w:val="en-IE"/>
        </w:rPr>
      </w:pPr>
    </w:p>
    <w:p w14:paraId="52A98F35" w14:textId="12D2C66E" w:rsidR="00373DC6" w:rsidRDefault="00C07556" w:rsidP="004D2AA4">
      <w:pPr>
        <w:pStyle w:val="BodyTextVersion1"/>
      </w:pPr>
      <w:r w:rsidRPr="00317A86">
        <w:rPr>
          <w:noProof/>
        </w:rPr>
        <mc:AlternateContent>
          <mc:Choice Requires="wps">
            <w:drawing>
              <wp:anchor distT="45720" distB="45720" distL="114300" distR="114300" simplePos="0" relativeHeight="251658247" behindDoc="0" locked="0" layoutInCell="1" allowOverlap="1" wp14:anchorId="06BB8F53" wp14:editId="64760CF6">
                <wp:simplePos x="0" y="0"/>
                <wp:positionH relativeFrom="margin">
                  <wp:posOffset>-92075</wp:posOffset>
                </wp:positionH>
                <wp:positionV relativeFrom="margin">
                  <wp:posOffset>5104765</wp:posOffset>
                </wp:positionV>
                <wp:extent cx="5934075" cy="897890"/>
                <wp:effectExtent l="0" t="0" r="9525" b="0"/>
                <wp:wrapSquare wrapText="bothSides"/>
                <wp:docPr id="1551450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97890"/>
                        </a:xfrm>
                        <a:prstGeom prst="rect">
                          <a:avLst/>
                        </a:prstGeom>
                        <a:noFill/>
                        <a:ln w="9525">
                          <a:noFill/>
                          <a:miter lim="800000"/>
                          <a:headEnd/>
                          <a:tailEnd/>
                        </a:ln>
                      </wps:spPr>
                      <wps:txbx>
                        <w:txbxContent>
                          <w:p w14:paraId="15CEE8FC" w14:textId="77777777" w:rsidR="00C07556" w:rsidRPr="00D95E66" w:rsidRDefault="00C07556" w:rsidP="00C0755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6BB8F53" id="_x0000_s1028" type="#_x0000_t202" style="position:absolute;left:0;text-align:left;margin-left:-7.25pt;margin-top:401.95pt;width:467.25pt;height:70.7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" filled="f" stroked="f">
                <v:textbox inset="0,0,0,0">
                  <w:txbxContent>
                    <w:p w14:paraId="15CEE8FC" w14:textId="77777777" w:rsidR="00C07556" w:rsidRPr="00D95E66" w:rsidRDefault="00C07556" w:rsidP="00C0755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v:textbox>
                <w10:wrap type="square" anchorx="margin" anchory="margin"/>
              </v:shape>
            </w:pict>
          </mc:Fallback>
        </mc:AlternateContent>
      </w:r>
      <w:bookmarkEnd w:id="1"/>
      <w:bookmarkEnd w:id="16"/>
      <w:bookmarkEnd w:id="17"/>
      <w:bookmarkEnd w:id="18"/>
    </w:p>
    <w:sectPr w:rsidR="00373DC6" w:rsidSect="00C07556">
      <w:headerReference w:type="even" r:id="rId21"/>
      <w:headerReference w:type="default" r:id="rId22"/>
      <w:footerReference w:type="default" r:id="rId23"/>
      <w:headerReference w:type="first" r:id="rId24"/>
      <w:pgSz w:w="11907" w:h="16840"/>
      <w:pgMar w:top="1440" w:right="1418" w:bottom="1440" w:left="1418" w:header="624" w:footer="39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EBB6C" w14:textId="77777777" w:rsidR="00E6234C" w:rsidRDefault="00E6234C" w:rsidP="00F31842">
      <w:r>
        <w:separator/>
      </w:r>
    </w:p>
  </w:endnote>
  <w:endnote w:type="continuationSeparator" w:id="0">
    <w:p w14:paraId="2E0503DE" w14:textId="77777777" w:rsidR="00E6234C" w:rsidRDefault="00E6234C" w:rsidP="00F31842">
      <w:r>
        <w:continuationSeparator/>
      </w:r>
    </w:p>
  </w:endnote>
  <w:endnote w:type="continuationNotice" w:id="1">
    <w:p w14:paraId="65D6C9F1" w14:textId="77777777" w:rsidR="00E6234C" w:rsidRDefault="00E6234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n Post Sans">
    <w:panose1 w:val="00000500000000000000"/>
    <w:charset w:val="00"/>
    <w:family w:val="modern"/>
    <w:notTrueType/>
    <w:pitch w:val="variable"/>
    <w:sig w:usb0="00000003" w:usb1="00000000" w:usb2="00000000" w:usb3="00000000" w:csb0="00000001" w:csb1="00000000"/>
  </w:font>
  <w:font w:name="An Post Sans Bold">
    <w:panose1 w:val="00000800000000000000"/>
    <w:charset w:val="00"/>
    <w:family w:val="moder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1CF4" w14:textId="55726173" w:rsidR="002C6D3D" w:rsidRPr="002C6D3D" w:rsidRDefault="002C6D3D" w:rsidP="002C6D3D">
    <w:pPr>
      <w:pStyle w:val="Footer"/>
      <w:tabs>
        <w:tab w:val="clear" w:pos="8306"/>
      </w:tabs>
      <w:jc w:val="center"/>
      <w:rPr>
        <w:sz w:val="16"/>
        <w:szCs w:val="16"/>
      </w:rPr>
    </w:pPr>
    <w:r w:rsidRPr="002C6D3D">
      <w:rPr>
        <w:rStyle w:val="Bodytextversion1Char0"/>
        <w:rFonts w:asciiTheme="minorHAnsi" w:hAnsiTheme="minorHAnsi"/>
        <w:sz w:val="16"/>
        <w:szCs w:val="16"/>
      </w:rPr>
      <w:t>Copyright ©202</w:t>
    </w:r>
    <w:r w:rsidR="00D43025">
      <w:rPr>
        <w:rStyle w:val="Bodytextversion1Char0"/>
        <w:rFonts w:asciiTheme="minorHAnsi" w:hAnsiTheme="minorHAnsi"/>
        <w:sz w:val="16"/>
        <w:szCs w:val="16"/>
      </w:rPr>
      <w:t>6</w:t>
    </w:r>
    <w:r w:rsidRPr="002C6D3D">
      <w:rPr>
        <w:rStyle w:val="Bodytextversion1Char0"/>
        <w:rFonts w:asciiTheme="minorHAnsi" w:hAnsiTheme="minorHAnsi"/>
        <w:sz w:val="16"/>
        <w:szCs w:val="16"/>
      </w:rPr>
      <w:t xml:space="preserve"> Version 1. All rights reserved. </w:t>
    </w:r>
    <w:r w:rsidRPr="002C6D3D">
      <w:rPr>
        <w:rStyle w:val="Bodytextversion1Char0"/>
        <w:rFonts w:asciiTheme="minorHAnsi" w:hAnsiTheme="minorHAnsi"/>
        <w:sz w:val="16"/>
        <w:szCs w:val="16"/>
      </w:rPr>
      <w:tab/>
      <w:t xml:space="preserve">     </w:t>
    </w:r>
    <w:r>
      <w:rPr>
        <w:rStyle w:val="Bodytextversion1Char0"/>
        <w:rFonts w:asciiTheme="minorHAnsi" w:hAnsiTheme="minorHAnsi"/>
        <w:sz w:val="16"/>
        <w:szCs w:val="16"/>
      </w:rPr>
      <w:tab/>
    </w:r>
    <w:r>
      <w:rPr>
        <w:rStyle w:val="Bodytextversion1Char0"/>
        <w:rFonts w:asciiTheme="minorHAnsi" w:hAnsiTheme="minorHAnsi"/>
        <w:sz w:val="16"/>
        <w:szCs w:val="16"/>
      </w:rPr>
      <w:tab/>
    </w:r>
    <w:r>
      <w:rPr>
        <w:rStyle w:val="Bodytextversion1Char0"/>
        <w:rFonts w:asciiTheme="minorHAnsi" w:hAnsiTheme="minorHAnsi"/>
        <w:sz w:val="16"/>
        <w:szCs w:val="16"/>
      </w:rPr>
      <w:tab/>
    </w:r>
    <w:r>
      <w:rPr>
        <w:rStyle w:val="Bodytextversion1Char0"/>
        <w:rFonts w:asciiTheme="minorHAnsi" w:hAnsiTheme="minorHAnsi"/>
        <w:sz w:val="16"/>
        <w:szCs w:val="16"/>
      </w:rPr>
      <w:tab/>
      <w:t xml:space="preserve">    </w:t>
    </w:r>
    <w:r w:rsidRPr="002C6D3D">
      <w:rPr>
        <w:rStyle w:val="Bodytextversion1Char0"/>
        <w:rFonts w:asciiTheme="minorHAnsi" w:hAnsiTheme="minorHAnsi"/>
        <w:sz w:val="16"/>
        <w:szCs w:val="16"/>
      </w:rPr>
      <w:tab/>
      <w:t xml:space="preserve">   Page | </w:t>
    </w:r>
    <w:r w:rsidRPr="002C6D3D">
      <w:rPr>
        <w:rStyle w:val="Bodytextversion1Char0"/>
        <w:rFonts w:asciiTheme="minorHAnsi" w:hAnsiTheme="minorHAnsi"/>
        <w:sz w:val="16"/>
        <w:szCs w:val="16"/>
      </w:rPr>
      <w:fldChar w:fldCharType="begin"/>
    </w:r>
    <w:r w:rsidRPr="002C6D3D">
      <w:rPr>
        <w:rStyle w:val="Bodytextversion1Char0"/>
        <w:rFonts w:asciiTheme="minorHAnsi" w:hAnsiTheme="minorHAnsi"/>
        <w:sz w:val="16"/>
        <w:szCs w:val="16"/>
      </w:rPr>
      <w:instrText>PAGE   \* MERGEFORMAT</w:instrText>
    </w:r>
    <w:r w:rsidRPr="002C6D3D">
      <w:rPr>
        <w:rStyle w:val="Bodytextversion1Char0"/>
        <w:rFonts w:asciiTheme="minorHAnsi" w:hAnsiTheme="minorHAnsi"/>
        <w:sz w:val="16"/>
        <w:szCs w:val="16"/>
      </w:rPr>
      <w:fldChar w:fldCharType="separate"/>
    </w:r>
    <w:r w:rsidRPr="002C6D3D">
      <w:rPr>
        <w:rStyle w:val="Bodytextversion1Char0"/>
        <w:rFonts w:asciiTheme="minorHAnsi" w:hAnsiTheme="minorHAnsi"/>
        <w:sz w:val="16"/>
        <w:szCs w:val="16"/>
      </w:rPr>
      <w:t>1</w:t>
    </w:r>
    <w:r w:rsidRPr="002C6D3D">
      <w:rPr>
        <w:rStyle w:val="Bodytextversion1Char0"/>
        <w:rFonts w:asciiTheme="minorHAnsi" w:hAnsi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DC8E7" w14:textId="77777777" w:rsidR="00E6234C" w:rsidRDefault="00E6234C" w:rsidP="00F31842">
      <w:r>
        <w:separator/>
      </w:r>
    </w:p>
  </w:footnote>
  <w:footnote w:type="continuationSeparator" w:id="0">
    <w:p w14:paraId="3228FAA9" w14:textId="77777777" w:rsidR="00E6234C" w:rsidRDefault="00E6234C" w:rsidP="00F31842">
      <w:r>
        <w:continuationSeparator/>
      </w:r>
    </w:p>
  </w:footnote>
  <w:footnote w:type="continuationNotice" w:id="1">
    <w:p w14:paraId="4B943024" w14:textId="77777777" w:rsidR="00E6234C" w:rsidRDefault="00E6234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D9D1" w14:textId="3EF7A09D" w:rsidR="00DB0A5A" w:rsidRDefault="00DB0A5A">
    <w:pPr>
      <w:pStyle w:val="Header"/>
    </w:pPr>
    <w:r>
      <w:rPr>
        <w:noProof/>
      </w:rPr>
      <mc:AlternateContent>
        <mc:Choice Requires="wps">
          <w:drawing>
            <wp:anchor distT="0" distB="0" distL="0" distR="0" simplePos="0" relativeHeight="251658242" behindDoc="0" locked="0" layoutInCell="1" allowOverlap="1" wp14:anchorId="3CD9806D" wp14:editId="3A4FC77D">
              <wp:simplePos x="635" y="635"/>
              <wp:positionH relativeFrom="page">
                <wp:align>left</wp:align>
              </wp:positionH>
              <wp:positionV relativeFrom="page">
                <wp:align>top</wp:align>
              </wp:positionV>
              <wp:extent cx="1737995" cy="345440"/>
              <wp:effectExtent l="0" t="0" r="14605" b="16510"/>
              <wp:wrapNone/>
              <wp:docPr id="1511725793" name="Text Box 2" descr="Classification: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37995" cy="345440"/>
                      </a:xfrm>
                      <a:prstGeom prst="rect">
                        <a:avLst/>
                      </a:prstGeom>
                      <a:noFill/>
                      <a:ln>
                        <a:noFill/>
                      </a:ln>
                    </wps:spPr>
                    <wps:txbx>
                      <w:txbxContent>
                        <w:p w14:paraId="17F1DED6" w14:textId="34FE793B" w:rsidR="00DB0A5A" w:rsidRPr="00DB0A5A" w:rsidRDefault="00DB0A5A" w:rsidP="00DB0A5A">
                          <w:pPr>
                            <w:spacing w:after="0"/>
                            <w:rPr>
                              <w:rFonts w:ascii="Aptos" w:eastAsia="Aptos" w:hAnsi="Aptos" w:cs="Aptos"/>
                              <w:noProof/>
                              <w:color w:val="000000"/>
                              <w:sz w:val="20"/>
                            </w:rPr>
                          </w:pPr>
                          <w:r w:rsidRPr="00DB0A5A">
                            <w:rPr>
                              <w:rFonts w:ascii="Aptos" w:eastAsia="Aptos" w:hAnsi="Aptos" w:cs="Aptos"/>
                              <w:noProof/>
                              <w:color w:val="000000"/>
                              <w:sz w:val="20"/>
                            </w:rPr>
                            <w:t>Classification: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CD9806D" id="_x0000_t202" coordsize="21600,21600" o:spt="202" path="m,l,21600r21600,l21600,xe">
              <v:stroke joinstyle="miter"/>
              <v:path gradientshapeok="t" o:connecttype="rect"/>
            </v:shapetype>
            <v:shape id="_x0000_s1029" type="#_x0000_t202" alt="Classification: Internal Use" style="position:absolute;margin-left:0;margin-top:0;width:136.85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" filled="f" stroked="f">
              <v:textbox style="mso-fit-shape-to-text:t" inset="20pt,15pt,0,0">
                <w:txbxContent>
                  <w:p w14:paraId="17F1DED6" w14:textId="34FE793B" w:rsidR="00DB0A5A" w:rsidRPr="00DB0A5A" w:rsidRDefault="00DB0A5A" w:rsidP="00DB0A5A">
                    <w:pPr>
                      <w:spacing w:after="0"/>
                      <w:rPr>
                        <w:rFonts w:ascii="Aptos" w:eastAsia="Aptos" w:hAnsi="Aptos" w:cs="Aptos"/>
                        <w:noProof/>
                        <w:color w:val="000000"/>
                        <w:sz w:val="20"/>
                      </w:rPr>
                    </w:pPr>
                    <w:r w:rsidRPr="00DB0A5A">
                      <w:rPr>
                        <w:rFonts w:ascii="Aptos" w:eastAsia="Aptos" w:hAnsi="Aptos" w:cs="Aptos"/>
                        <w:noProof/>
                        <w:color w:val="000000"/>
                        <w:sz w:val="20"/>
                      </w:rPr>
                      <w:t>Classification: 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3626" w14:textId="4D782635" w:rsidR="009C4552" w:rsidRPr="00285E76" w:rsidRDefault="00DB0A5A" w:rsidP="000A08A2">
    <w:pPr>
      <w:pStyle w:val="Header"/>
      <w:tabs>
        <w:tab w:val="clear" w:pos="4153"/>
        <w:tab w:val="clear" w:pos="8306"/>
        <w:tab w:val="right" w:pos="8647"/>
      </w:tabs>
      <w:rPr>
        <w:rFonts w:ascii="Calibri Light" w:hAnsi="Calibri Light" w:cs="Calibri Light"/>
        <w:b w:val="0"/>
        <w:sz w:val="20"/>
        <w:szCs w:val="18"/>
      </w:rPr>
    </w:pPr>
    <w:r>
      <w:rPr>
        <w:rFonts w:ascii="Calibri Light" w:hAnsi="Calibri Light" w:cs="Calibri Light"/>
        <w:b w:val="0"/>
        <w:noProof/>
        <w:sz w:val="20"/>
        <w:szCs w:val="18"/>
        <w:lang w:eastAsia="en-GB"/>
      </w:rPr>
      <mc:AlternateContent>
        <mc:Choice Requires="wps">
          <w:drawing>
            <wp:anchor distT="0" distB="0" distL="0" distR="0" simplePos="0" relativeHeight="251658241" behindDoc="0" locked="0" layoutInCell="1" allowOverlap="1" wp14:anchorId="155E8ED5" wp14:editId="7F873BD6">
              <wp:simplePos x="901700" y="398780"/>
              <wp:positionH relativeFrom="page">
                <wp:align>left</wp:align>
              </wp:positionH>
              <wp:positionV relativeFrom="page">
                <wp:align>top</wp:align>
              </wp:positionV>
              <wp:extent cx="1737995" cy="345440"/>
              <wp:effectExtent l="0" t="0" r="14605" b="16510"/>
              <wp:wrapNone/>
              <wp:docPr id="472261284" name="Text Box 3" descr="Classification: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37995" cy="345440"/>
                      </a:xfrm>
                      <a:prstGeom prst="rect">
                        <a:avLst/>
                      </a:prstGeom>
                      <a:noFill/>
                      <a:ln>
                        <a:noFill/>
                      </a:ln>
                    </wps:spPr>
                    <wps:txbx>
                      <w:txbxContent>
                        <w:p w14:paraId="33920D4A" w14:textId="0514B1BE" w:rsidR="00DB0A5A" w:rsidRPr="00DB0A5A" w:rsidRDefault="00DB0A5A" w:rsidP="00DB0A5A">
                          <w:pPr>
                            <w:spacing w:after="0"/>
                            <w:rPr>
                              <w:rFonts w:ascii="Aptos" w:eastAsia="Aptos" w:hAnsi="Aptos" w:cs="Aptos"/>
                              <w:noProof/>
                              <w:color w:val="000000"/>
                              <w:sz w:val="20"/>
                            </w:rPr>
                          </w:pPr>
                          <w:r w:rsidRPr="00DB0A5A">
                            <w:rPr>
                              <w:rFonts w:ascii="Aptos" w:eastAsia="Aptos" w:hAnsi="Aptos" w:cs="Aptos"/>
                              <w:noProof/>
                              <w:color w:val="000000"/>
                              <w:sz w:val="20"/>
                            </w:rPr>
                            <w:t>Classification: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55E8ED5" id="_x0000_t202" coordsize="21600,21600" o:spt="202" path="m,l,21600r21600,l21600,xe">
              <v:stroke joinstyle="miter"/>
              <v:path gradientshapeok="t" o:connecttype="rect"/>
            </v:shapetype>
            <v:shape id="Text Box 3" o:spid="_x0000_s1030" type="#_x0000_t202" alt="Classification: Internal Use" style="position:absolute;margin-left:0;margin-top:0;width:136.85pt;height:27.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" filled="f" stroked="f">
              <v:textbox style="mso-fit-shape-to-text:t" inset="20pt,15pt,0,0">
                <w:txbxContent>
                  <w:p w14:paraId="33920D4A" w14:textId="0514B1BE" w:rsidR="00DB0A5A" w:rsidRPr="00DB0A5A" w:rsidRDefault="00DB0A5A" w:rsidP="00DB0A5A">
                    <w:pPr>
                      <w:spacing w:after="0"/>
                      <w:rPr>
                        <w:rFonts w:ascii="Aptos" w:eastAsia="Aptos" w:hAnsi="Aptos" w:cs="Aptos"/>
                        <w:noProof/>
                        <w:color w:val="000000"/>
                        <w:sz w:val="20"/>
                      </w:rPr>
                    </w:pPr>
                    <w:r w:rsidRPr="00DB0A5A">
                      <w:rPr>
                        <w:rFonts w:ascii="Aptos" w:eastAsia="Aptos" w:hAnsi="Aptos" w:cs="Aptos"/>
                        <w:noProof/>
                        <w:color w:val="000000"/>
                        <w:sz w:val="20"/>
                      </w:rPr>
                      <w:t>Classification: Internal Use</w:t>
                    </w:r>
                  </w:p>
                </w:txbxContent>
              </v:textbox>
              <w10:wrap anchorx="page" anchory="page"/>
            </v:shape>
          </w:pict>
        </mc:Fallback>
      </mc:AlternateContent>
    </w:r>
    <w:r w:rsidR="009C4552" w:rsidRPr="00285E76">
      <w:rPr>
        <w:rFonts w:ascii="Calibri Light" w:hAnsi="Calibri Light" w:cs="Calibri Light"/>
        <w:b w:val="0"/>
        <w:noProof/>
        <w:sz w:val="20"/>
        <w:szCs w:val="18"/>
        <w:lang w:eastAsia="en-GB"/>
      </w:rPr>
      <w:drawing>
        <wp:anchor distT="0" distB="0" distL="114300" distR="114300" simplePos="0" relativeHeight="251658240" behindDoc="0" locked="0" layoutInCell="1" allowOverlap="1" wp14:anchorId="7034439C" wp14:editId="1351186F">
          <wp:simplePos x="0" y="0"/>
          <wp:positionH relativeFrom="margin">
            <wp:posOffset>-114300</wp:posOffset>
          </wp:positionH>
          <wp:positionV relativeFrom="paragraph">
            <wp:posOffset>-173990</wp:posOffset>
          </wp:positionV>
          <wp:extent cx="1781175" cy="547370"/>
          <wp:effectExtent l="0" t="0" r="0" b="0"/>
          <wp:wrapTight wrapText="bothSides">
            <wp:wrapPolygon edited="0">
              <wp:start x="0" y="0"/>
              <wp:lineTo x="0" y="21049"/>
              <wp:lineTo x="21407" y="21049"/>
              <wp:lineTo x="21407" y="0"/>
              <wp:lineTo x="0" y="0"/>
            </wp:wrapPolygon>
          </wp:wrapTight>
          <wp:docPr id="1690383766" name="Picture 169038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extLst>
                      <a:ext uri="{28A0092B-C50C-407E-A947-70E740481C1C}">
                        <a14:useLocalDpi xmlns:a14="http://schemas.microsoft.com/office/drawing/2010/main" val="0"/>
                      </a:ext>
                    </a:extLst>
                  </a:blip>
                  <a:stretch>
                    <a:fillRect/>
                  </a:stretch>
                </pic:blipFill>
                <pic:spPr>
                  <a:xfrm>
                    <a:off x="0" y="0"/>
                    <a:ext cx="1781175" cy="54737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C829F" w14:textId="05AF2E94" w:rsidR="00DB0A5A" w:rsidRDefault="00DB0A5A">
    <w:pPr>
      <w:pStyle w:val="Header"/>
    </w:pPr>
    <w:r>
      <w:rPr>
        <w:noProof/>
      </w:rPr>
      <mc:AlternateContent>
        <mc:Choice Requires="wps">
          <w:drawing>
            <wp:anchor distT="0" distB="0" distL="0" distR="0" simplePos="0" relativeHeight="251658243" behindDoc="0" locked="0" layoutInCell="1" allowOverlap="1" wp14:anchorId="2C9A899B" wp14:editId="25E9E626">
              <wp:simplePos x="635" y="635"/>
              <wp:positionH relativeFrom="page">
                <wp:align>left</wp:align>
              </wp:positionH>
              <wp:positionV relativeFrom="page">
                <wp:align>top</wp:align>
              </wp:positionV>
              <wp:extent cx="1737995" cy="345440"/>
              <wp:effectExtent l="0" t="0" r="14605" b="16510"/>
              <wp:wrapNone/>
              <wp:docPr id="1244517329" name="Text Box 1" descr="Classification: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37995" cy="345440"/>
                      </a:xfrm>
                      <a:prstGeom prst="rect">
                        <a:avLst/>
                      </a:prstGeom>
                      <a:noFill/>
                      <a:ln>
                        <a:noFill/>
                      </a:ln>
                    </wps:spPr>
                    <wps:txbx>
                      <w:txbxContent>
                        <w:p w14:paraId="33339AE9" w14:textId="5DCA9D28" w:rsidR="00DB0A5A" w:rsidRPr="00DB0A5A" w:rsidRDefault="00DB0A5A" w:rsidP="00DB0A5A">
                          <w:pPr>
                            <w:spacing w:after="0"/>
                            <w:rPr>
                              <w:rFonts w:ascii="Aptos" w:eastAsia="Aptos" w:hAnsi="Aptos" w:cs="Aptos"/>
                              <w:noProof/>
                              <w:color w:val="000000"/>
                              <w:sz w:val="20"/>
                            </w:rPr>
                          </w:pPr>
                          <w:r w:rsidRPr="00DB0A5A">
                            <w:rPr>
                              <w:rFonts w:ascii="Aptos" w:eastAsia="Aptos" w:hAnsi="Aptos" w:cs="Aptos"/>
                              <w:noProof/>
                              <w:color w:val="000000"/>
                              <w:sz w:val="20"/>
                            </w:rPr>
                            <w:t>Classification: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9A899B" id="_x0000_t202" coordsize="21600,21600" o:spt="202" path="m,l,21600r21600,l21600,xe">
              <v:stroke joinstyle="miter"/>
              <v:path gradientshapeok="t" o:connecttype="rect"/>
            </v:shapetype>
            <v:shape id="Text Box 1" o:spid="_x0000_s1031" type="#_x0000_t202" alt="Classification: Internal Use" style="position:absolute;margin-left:0;margin-top:0;width:136.85pt;height:27.2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" filled="f" stroked="f">
              <v:textbox style="mso-fit-shape-to-text:t" inset="20pt,15pt,0,0">
                <w:txbxContent>
                  <w:p w14:paraId="33339AE9" w14:textId="5DCA9D28" w:rsidR="00DB0A5A" w:rsidRPr="00DB0A5A" w:rsidRDefault="00DB0A5A" w:rsidP="00DB0A5A">
                    <w:pPr>
                      <w:spacing w:after="0"/>
                      <w:rPr>
                        <w:rFonts w:ascii="Aptos" w:eastAsia="Aptos" w:hAnsi="Aptos" w:cs="Aptos"/>
                        <w:noProof/>
                        <w:color w:val="000000"/>
                        <w:sz w:val="20"/>
                      </w:rPr>
                    </w:pPr>
                    <w:r w:rsidRPr="00DB0A5A">
                      <w:rPr>
                        <w:rFonts w:ascii="Aptos" w:eastAsia="Aptos" w:hAnsi="Aptos" w:cs="Aptos"/>
                        <w:noProof/>
                        <w:color w:val="000000"/>
                        <w:sz w:val="20"/>
                      </w:rPr>
                      <w:t>Classification: 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ECE5EC8"/>
    <w:lvl w:ilvl="0">
      <w:start w:val="1"/>
      <w:numFmt w:val="decimal"/>
      <w:pStyle w:val="Heading1"/>
      <w:lvlText w:val="%1."/>
      <w:lvlJc w:val="left"/>
      <w:pPr>
        <w:tabs>
          <w:tab w:val="num" w:pos="502"/>
        </w:tabs>
        <w:ind w:left="502" w:hanging="360"/>
      </w:pPr>
      <w:rPr>
        <w:rFonts w:hint="default"/>
        <w:b/>
        <w:i w:val="0"/>
      </w:rPr>
    </w:lvl>
    <w:lvl w:ilvl="1">
      <w:start w:val="1"/>
      <w:numFmt w:val="decimal"/>
      <w:pStyle w:val="Heading2"/>
      <w:lvlText w:val="%1.%2."/>
      <w:lvlJc w:val="left"/>
      <w:pPr>
        <w:tabs>
          <w:tab w:val="num" w:pos="0"/>
        </w:tabs>
        <w:ind w:left="709" w:hanging="708"/>
      </w:pPr>
      <w:rPr>
        <w:rFonts w:hint="default"/>
      </w:rPr>
    </w:lvl>
    <w:lvl w:ilvl="2">
      <w:start w:val="1"/>
      <w:numFmt w:val="decimal"/>
      <w:pStyle w:val="Heading3"/>
      <w:lvlText w:val="%1.%2.%3."/>
      <w:lvlJc w:val="left"/>
      <w:pPr>
        <w:tabs>
          <w:tab w:val="num" w:pos="0"/>
        </w:tabs>
        <w:ind w:left="1418" w:hanging="708"/>
      </w:pPr>
      <w:rPr>
        <w:rFonts w:hint="default"/>
      </w:rPr>
    </w:lvl>
    <w:lvl w:ilvl="3">
      <w:start w:val="1"/>
      <w:numFmt w:val="decimal"/>
      <w:pStyle w:val="Heading4"/>
      <w:lvlText w:val="%1.%2.%3.%4."/>
      <w:lvlJc w:val="left"/>
      <w:pPr>
        <w:tabs>
          <w:tab w:val="num" w:pos="0"/>
        </w:tabs>
        <w:ind w:left="2832"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pStyle w:val="Heading6"/>
      <w:lvlText w:val="%1.%2.%3.%4.%5.%6."/>
      <w:lvlJc w:val="left"/>
      <w:pPr>
        <w:tabs>
          <w:tab w:val="num" w:pos="0"/>
        </w:tabs>
        <w:ind w:left="4248" w:hanging="708"/>
      </w:pPr>
      <w:rPr>
        <w:rFonts w:hint="default"/>
      </w:rPr>
    </w:lvl>
    <w:lvl w:ilvl="6">
      <w:start w:val="1"/>
      <w:numFmt w:val="decimal"/>
      <w:pStyle w:val="Heading7"/>
      <w:lvlText w:val="%1.%2.%3.%4.%5.%6.%7."/>
      <w:lvlJc w:val="left"/>
      <w:pPr>
        <w:tabs>
          <w:tab w:val="num" w:pos="0"/>
        </w:tabs>
        <w:ind w:left="4956" w:hanging="708"/>
      </w:pPr>
      <w:rPr>
        <w:rFonts w:hint="default"/>
      </w:rPr>
    </w:lvl>
    <w:lvl w:ilvl="7">
      <w:start w:val="1"/>
      <w:numFmt w:val="decimal"/>
      <w:pStyle w:val="Heading8"/>
      <w:lvlText w:val="%1.%2.%3.%4.%5.%6.%7.%8."/>
      <w:lvlJc w:val="left"/>
      <w:pPr>
        <w:tabs>
          <w:tab w:val="num" w:pos="0"/>
        </w:tabs>
        <w:ind w:left="5664" w:hanging="708"/>
      </w:pPr>
      <w:rPr>
        <w:rFonts w:hint="default"/>
      </w:rPr>
    </w:lvl>
    <w:lvl w:ilvl="8">
      <w:start w:val="1"/>
      <w:numFmt w:val="decimal"/>
      <w:pStyle w:val="Heading9"/>
      <w:lvlText w:val="%1.%2.%3.%4.%5.%6.%7.%8.%9."/>
      <w:lvlJc w:val="left"/>
      <w:pPr>
        <w:tabs>
          <w:tab w:val="num" w:pos="0"/>
        </w:tabs>
        <w:ind w:left="6372" w:hanging="708"/>
      </w:pPr>
      <w:rPr>
        <w:rFonts w:hint="default"/>
      </w:rPr>
    </w:lvl>
  </w:abstractNum>
  <w:abstractNum w:abstractNumId="1" w15:restartNumberingAfterBreak="0">
    <w:nsid w:val="0D1E5CD8"/>
    <w:multiLevelType w:val="multilevel"/>
    <w:tmpl w:val="23E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A24B3"/>
    <w:multiLevelType w:val="multilevel"/>
    <w:tmpl w:val="D980A38A"/>
    <w:lvl w:ilvl="0">
      <w:start w:val="1"/>
      <w:numFmt w:val="decimal"/>
      <w:pStyle w:val="Version1-Heading1"/>
      <w:lvlText w:val="%1."/>
      <w:lvlJc w:val="left"/>
      <w:pPr>
        <w:ind w:left="721" w:hanging="720"/>
      </w:pPr>
      <w:rPr>
        <w:rFonts w:hint="default"/>
      </w:rPr>
    </w:lvl>
    <w:lvl w:ilvl="1">
      <w:start w:val="1"/>
      <w:numFmt w:val="decimal"/>
      <w:isLgl/>
      <w:lvlText w:val="%1.%2."/>
      <w:lvlJc w:val="left"/>
      <w:pPr>
        <w:ind w:left="721" w:hanging="720"/>
      </w:pPr>
      <w:rPr>
        <w:rFonts w:hint="default"/>
      </w:rPr>
    </w:lvl>
    <w:lvl w:ilvl="2">
      <w:start w:val="1"/>
      <w:numFmt w:val="decimal"/>
      <w:pStyle w:val="Version1-Heading3"/>
      <w:isLgl/>
      <w:lvlText w:val="%1.%2.%3."/>
      <w:lvlJc w:val="left"/>
      <w:pPr>
        <w:ind w:left="1081" w:hanging="1080"/>
      </w:pPr>
      <w:rPr>
        <w:rFonts w:hint="default"/>
      </w:rPr>
    </w:lvl>
    <w:lvl w:ilvl="3">
      <w:start w:val="1"/>
      <w:numFmt w:val="decimal"/>
      <w:isLgl/>
      <w:lvlText w:val="%1.%2.%3.%4."/>
      <w:lvlJc w:val="left"/>
      <w:pPr>
        <w:ind w:left="1441" w:hanging="1440"/>
      </w:pPr>
      <w:rPr>
        <w:rFonts w:hint="default"/>
      </w:rPr>
    </w:lvl>
    <w:lvl w:ilvl="4">
      <w:start w:val="1"/>
      <w:numFmt w:val="decimal"/>
      <w:isLgl/>
      <w:lvlText w:val="%1.%2.%3.%4.%5."/>
      <w:lvlJc w:val="left"/>
      <w:pPr>
        <w:ind w:left="1801" w:hanging="1800"/>
      </w:pPr>
      <w:rPr>
        <w:rFonts w:hint="default"/>
      </w:rPr>
    </w:lvl>
    <w:lvl w:ilvl="5">
      <w:start w:val="1"/>
      <w:numFmt w:val="decimal"/>
      <w:isLgl/>
      <w:lvlText w:val="%1.%2.%3.%4.%5.%6."/>
      <w:lvlJc w:val="left"/>
      <w:pPr>
        <w:ind w:left="1801" w:hanging="1800"/>
      </w:pPr>
      <w:rPr>
        <w:rFonts w:hint="default"/>
      </w:rPr>
    </w:lvl>
    <w:lvl w:ilvl="6">
      <w:start w:val="1"/>
      <w:numFmt w:val="decimal"/>
      <w:isLgl/>
      <w:lvlText w:val="%1.%2.%3.%4.%5.%6.%7."/>
      <w:lvlJc w:val="left"/>
      <w:pPr>
        <w:ind w:left="2161" w:hanging="2160"/>
      </w:pPr>
      <w:rPr>
        <w:rFonts w:hint="default"/>
      </w:rPr>
    </w:lvl>
    <w:lvl w:ilvl="7">
      <w:start w:val="1"/>
      <w:numFmt w:val="decimal"/>
      <w:isLgl/>
      <w:lvlText w:val="%1.%2.%3.%4.%5.%6.%7.%8."/>
      <w:lvlJc w:val="left"/>
      <w:pPr>
        <w:ind w:left="2521" w:hanging="2520"/>
      </w:pPr>
      <w:rPr>
        <w:rFonts w:hint="default"/>
      </w:rPr>
    </w:lvl>
    <w:lvl w:ilvl="8">
      <w:start w:val="1"/>
      <w:numFmt w:val="decimal"/>
      <w:isLgl/>
      <w:lvlText w:val="%1.%2.%3.%4.%5.%6.%7.%8.%9."/>
      <w:lvlJc w:val="left"/>
      <w:pPr>
        <w:ind w:left="2881" w:hanging="2880"/>
      </w:pPr>
      <w:rPr>
        <w:rFonts w:hint="default"/>
      </w:rPr>
    </w:lvl>
  </w:abstractNum>
  <w:abstractNum w:abstractNumId="3" w15:restartNumberingAfterBreak="0">
    <w:nsid w:val="2E151397"/>
    <w:multiLevelType w:val="multilevel"/>
    <w:tmpl w:val="769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8523E"/>
    <w:multiLevelType w:val="multilevel"/>
    <w:tmpl w:val="A92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B1A4E"/>
    <w:multiLevelType w:val="multilevel"/>
    <w:tmpl w:val="B644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C1EC3"/>
    <w:multiLevelType w:val="multilevel"/>
    <w:tmpl w:val="CE9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53167"/>
    <w:multiLevelType w:val="hybridMultilevel"/>
    <w:tmpl w:val="2CE83528"/>
    <w:lvl w:ilvl="0" w:tplc="81EE0C96">
      <w:start w:val="1"/>
      <w:numFmt w:val="bullet"/>
      <w:pStyle w:val="BTBullets2"/>
      <w:lvlText w:val="o"/>
      <w:lvlJc w:val="left"/>
      <w:pPr>
        <w:ind w:left="1420" w:hanging="360"/>
      </w:pPr>
      <w:rPr>
        <w:rFonts w:ascii="Courier New" w:hAnsi="Courier New" w:cs="Courier New"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abstractNum w:abstractNumId="8" w15:restartNumberingAfterBreak="0">
    <w:nsid w:val="37451D61"/>
    <w:multiLevelType w:val="hybridMultilevel"/>
    <w:tmpl w:val="A168A6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51E44DE4"/>
    <w:multiLevelType w:val="multilevel"/>
    <w:tmpl w:val="BC1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70DED"/>
    <w:multiLevelType w:val="multilevel"/>
    <w:tmpl w:val="CC74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7236F3"/>
    <w:multiLevelType w:val="hybridMultilevel"/>
    <w:tmpl w:val="BEB6EFB2"/>
    <w:lvl w:ilvl="0" w:tplc="1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4B0937"/>
    <w:multiLevelType w:val="hybridMultilevel"/>
    <w:tmpl w:val="61240D96"/>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3" w15:restartNumberingAfterBreak="0">
    <w:nsid w:val="727701BC"/>
    <w:multiLevelType w:val="hybridMultilevel"/>
    <w:tmpl w:val="057CA76A"/>
    <w:lvl w:ilvl="0" w:tplc="02828350">
      <w:start w:val="1"/>
      <w:numFmt w:val="bullet"/>
      <w:pStyle w:val="BTBullets"/>
      <w:lvlText w:val=""/>
      <w:lvlJc w:val="left"/>
      <w:pPr>
        <w:ind w:left="1060" w:hanging="360"/>
      </w:pPr>
      <w:rPr>
        <w:rFonts w:ascii="Symbol" w:hAnsi="Symbol" w:hint="default"/>
      </w:rPr>
    </w:lvl>
    <w:lvl w:ilvl="1" w:tplc="08090003">
      <w:start w:val="1"/>
      <w:numFmt w:val="bullet"/>
      <w:lvlText w:val="o"/>
      <w:lvlJc w:val="left"/>
      <w:pPr>
        <w:ind w:left="1780" w:hanging="360"/>
      </w:pPr>
      <w:rPr>
        <w:rFonts w:ascii="Courier New" w:hAnsi="Courier New" w:cs="Courier New" w:hint="default"/>
      </w:rPr>
    </w:lvl>
    <w:lvl w:ilvl="2" w:tplc="08090005">
      <w:start w:val="1"/>
      <w:numFmt w:val="bullet"/>
      <w:lvlText w:val=""/>
      <w:lvlJc w:val="left"/>
      <w:pPr>
        <w:ind w:left="2500" w:hanging="360"/>
      </w:pPr>
      <w:rPr>
        <w:rFonts w:ascii="Wingdings" w:hAnsi="Wingdings" w:hint="default"/>
      </w:rPr>
    </w:lvl>
    <w:lvl w:ilvl="3" w:tplc="08090001">
      <w:start w:val="1"/>
      <w:numFmt w:val="bullet"/>
      <w:lvlText w:val=""/>
      <w:lvlJc w:val="left"/>
      <w:pPr>
        <w:ind w:left="3220" w:hanging="360"/>
      </w:pPr>
      <w:rPr>
        <w:rFonts w:ascii="Symbol" w:hAnsi="Symbol" w:hint="default"/>
      </w:rPr>
    </w:lvl>
    <w:lvl w:ilvl="4" w:tplc="08090003">
      <w:start w:val="1"/>
      <w:numFmt w:val="bullet"/>
      <w:lvlText w:val="o"/>
      <w:lvlJc w:val="left"/>
      <w:pPr>
        <w:ind w:left="3940" w:hanging="360"/>
      </w:pPr>
      <w:rPr>
        <w:rFonts w:ascii="Courier New" w:hAnsi="Courier New" w:cs="Courier New" w:hint="default"/>
      </w:rPr>
    </w:lvl>
    <w:lvl w:ilvl="5" w:tplc="08090005">
      <w:start w:val="1"/>
      <w:numFmt w:val="bullet"/>
      <w:lvlText w:val=""/>
      <w:lvlJc w:val="left"/>
      <w:pPr>
        <w:ind w:left="4660" w:hanging="360"/>
      </w:pPr>
      <w:rPr>
        <w:rFonts w:ascii="Wingdings" w:hAnsi="Wingdings" w:hint="default"/>
      </w:rPr>
    </w:lvl>
    <w:lvl w:ilvl="6" w:tplc="0809000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4" w15:restartNumberingAfterBreak="0">
    <w:nsid w:val="7A58668A"/>
    <w:multiLevelType w:val="multilevel"/>
    <w:tmpl w:val="0F4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62A86"/>
    <w:multiLevelType w:val="multilevel"/>
    <w:tmpl w:val="54F2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825345">
    <w:abstractNumId w:val="0"/>
  </w:num>
  <w:num w:numId="2" w16cid:durableId="20206593">
    <w:abstractNumId w:val="2"/>
  </w:num>
  <w:num w:numId="3" w16cid:durableId="1012682228">
    <w:abstractNumId w:val="13"/>
  </w:num>
  <w:num w:numId="4" w16cid:durableId="562134106">
    <w:abstractNumId w:val="7"/>
  </w:num>
  <w:num w:numId="5" w16cid:durableId="955525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2489784">
    <w:abstractNumId w:val="11"/>
  </w:num>
  <w:num w:numId="7" w16cid:durableId="1087772253">
    <w:abstractNumId w:val="1"/>
  </w:num>
  <w:num w:numId="8" w16cid:durableId="198904242">
    <w:abstractNumId w:val="3"/>
  </w:num>
  <w:num w:numId="9" w16cid:durableId="2135174184">
    <w:abstractNumId w:val="5"/>
  </w:num>
  <w:num w:numId="10" w16cid:durableId="840394737">
    <w:abstractNumId w:val="9"/>
  </w:num>
  <w:num w:numId="11" w16cid:durableId="1238201044">
    <w:abstractNumId w:val="6"/>
  </w:num>
  <w:num w:numId="12" w16cid:durableId="1696228198">
    <w:abstractNumId w:val="14"/>
  </w:num>
  <w:num w:numId="13" w16cid:durableId="76173673">
    <w:abstractNumId w:val="12"/>
  </w:num>
  <w:num w:numId="14" w16cid:durableId="641152382">
    <w:abstractNumId w:val="10"/>
  </w:num>
  <w:num w:numId="15" w16cid:durableId="48503709">
    <w:abstractNumId w:val="4"/>
  </w:num>
  <w:num w:numId="16" w16cid:durableId="1899706779">
    <w:abstractNumId w:val="8"/>
  </w:num>
  <w:num w:numId="17" w16cid:durableId="733575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410907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42456303">
    <w:abstractNumId w:val="15"/>
  </w:num>
  <w:num w:numId="20" w16cid:durableId="1273631297">
    <w:abstractNumId w:val="0"/>
  </w:num>
  <w:num w:numId="21" w16cid:durableId="107552631">
    <w:abstractNumId w:val="0"/>
  </w:num>
  <w:num w:numId="22" w16cid:durableId="1997417440">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IE" w:vendorID="64" w:dllVersion="0" w:nlCheck="1" w:checkStyle="0"/>
  <w:activeWritingStyle w:appName="MSWord" w:lang="en-GB" w:vendorID="64" w:dllVersion="0" w:nlCheck="1" w:checkStyle="0"/>
  <w:activeWritingStyle w:appName="MSWord" w:lang="en-US"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MzExMTe0MLO0NDBW0lEKTi0uzszPAykwqgUAw4Y0yiwAAAA="/>
  </w:docVars>
  <w:rsids>
    <w:rsidRoot w:val="00A646A6"/>
    <w:rsid w:val="00000275"/>
    <w:rsid w:val="00000342"/>
    <w:rsid w:val="00000776"/>
    <w:rsid w:val="00000A89"/>
    <w:rsid w:val="00000BB9"/>
    <w:rsid w:val="00000CD8"/>
    <w:rsid w:val="000011CD"/>
    <w:rsid w:val="00001ED6"/>
    <w:rsid w:val="000025A8"/>
    <w:rsid w:val="00002C9D"/>
    <w:rsid w:val="000033D7"/>
    <w:rsid w:val="00003577"/>
    <w:rsid w:val="000036BE"/>
    <w:rsid w:val="0000391E"/>
    <w:rsid w:val="00003936"/>
    <w:rsid w:val="00003A86"/>
    <w:rsid w:val="00003C71"/>
    <w:rsid w:val="000043D9"/>
    <w:rsid w:val="00004722"/>
    <w:rsid w:val="00004D54"/>
    <w:rsid w:val="00004F41"/>
    <w:rsid w:val="00005029"/>
    <w:rsid w:val="000056D4"/>
    <w:rsid w:val="000056D6"/>
    <w:rsid w:val="00005737"/>
    <w:rsid w:val="000060C3"/>
    <w:rsid w:val="00006537"/>
    <w:rsid w:val="00006544"/>
    <w:rsid w:val="000066F7"/>
    <w:rsid w:val="00006787"/>
    <w:rsid w:val="00006E73"/>
    <w:rsid w:val="000073C5"/>
    <w:rsid w:val="000075D5"/>
    <w:rsid w:val="00007BA0"/>
    <w:rsid w:val="00007BAA"/>
    <w:rsid w:val="000101E6"/>
    <w:rsid w:val="000105EB"/>
    <w:rsid w:val="00010841"/>
    <w:rsid w:val="00010ACC"/>
    <w:rsid w:val="00010D89"/>
    <w:rsid w:val="00010F8E"/>
    <w:rsid w:val="0001115B"/>
    <w:rsid w:val="00011D24"/>
    <w:rsid w:val="00011E4E"/>
    <w:rsid w:val="000124A8"/>
    <w:rsid w:val="000126CA"/>
    <w:rsid w:val="00012AF9"/>
    <w:rsid w:val="00012B0D"/>
    <w:rsid w:val="00012D90"/>
    <w:rsid w:val="000136CC"/>
    <w:rsid w:val="00014263"/>
    <w:rsid w:val="000143A1"/>
    <w:rsid w:val="000153A3"/>
    <w:rsid w:val="000158EA"/>
    <w:rsid w:val="00015B0E"/>
    <w:rsid w:val="000162E9"/>
    <w:rsid w:val="00016B6D"/>
    <w:rsid w:val="00016C2D"/>
    <w:rsid w:val="00016F4A"/>
    <w:rsid w:val="00017293"/>
    <w:rsid w:val="000173A0"/>
    <w:rsid w:val="000175EF"/>
    <w:rsid w:val="00017688"/>
    <w:rsid w:val="00017AD5"/>
    <w:rsid w:val="00017AEC"/>
    <w:rsid w:val="00020A35"/>
    <w:rsid w:val="000211A0"/>
    <w:rsid w:val="000213CC"/>
    <w:rsid w:val="000219CE"/>
    <w:rsid w:val="00021C44"/>
    <w:rsid w:val="000220B2"/>
    <w:rsid w:val="0002248D"/>
    <w:rsid w:val="00022E05"/>
    <w:rsid w:val="000230F0"/>
    <w:rsid w:val="00023106"/>
    <w:rsid w:val="0002330E"/>
    <w:rsid w:val="000233B6"/>
    <w:rsid w:val="000234FC"/>
    <w:rsid w:val="00023565"/>
    <w:rsid w:val="00023D81"/>
    <w:rsid w:val="00023F2B"/>
    <w:rsid w:val="00024A9F"/>
    <w:rsid w:val="00024AEA"/>
    <w:rsid w:val="00024C0A"/>
    <w:rsid w:val="000251FA"/>
    <w:rsid w:val="000253B9"/>
    <w:rsid w:val="0002551F"/>
    <w:rsid w:val="000256CE"/>
    <w:rsid w:val="00025CA4"/>
    <w:rsid w:val="00025FFE"/>
    <w:rsid w:val="00026155"/>
    <w:rsid w:val="0002666B"/>
    <w:rsid w:val="00026710"/>
    <w:rsid w:val="000268D3"/>
    <w:rsid w:val="00026A89"/>
    <w:rsid w:val="00027421"/>
    <w:rsid w:val="000275A8"/>
    <w:rsid w:val="00027623"/>
    <w:rsid w:val="0002790E"/>
    <w:rsid w:val="00027C22"/>
    <w:rsid w:val="000302AE"/>
    <w:rsid w:val="000303FD"/>
    <w:rsid w:val="000306EC"/>
    <w:rsid w:val="00030CA3"/>
    <w:rsid w:val="00030FBE"/>
    <w:rsid w:val="0003118C"/>
    <w:rsid w:val="00031244"/>
    <w:rsid w:val="00031618"/>
    <w:rsid w:val="000316DF"/>
    <w:rsid w:val="00031BDE"/>
    <w:rsid w:val="00031C67"/>
    <w:rsid w:val="00031CD7"/>
    <w:rsid w:val="00031E1B"/>
    <w:rsid w:val="00031EA1"/>
    <w:rsid w:val="00032197"/>
    <w:rsid w:val="00032A3F"/>
    <w:rsid w:val="00032A8F"/>
    <w:rsid w:val="00032AF1"/>
    <w:rsid w:val="00032FFA"/>
    <w:rsid w:val="00033203"/>
    <w:rsid w:val="0003345F"/>
    <w:rsid w:val="000334A5"/>
    <w:rsid w:val="00033535"/>
    <w:rsid w:val="00033B0B"/>
    <w:rsid w:val="00033B12"/>
    <w:rsid w:val="00033F58"/>
    <w:rsid w:val="0003476E"/>
    <w:rsid w:val="000358F0"/>
    <w:rsid w:val="00035A7C"/>
    <w:rsid w:val="00035E9C"/>
    <w:rsid w:val="000361A0"/>
    <w:rsid w:val="00036329"/>
    <w:rsid w:val="000370ED"/>
    <w:rsid w:val="00037135"/>
    <w:rsid w:val="00037174"/>
    <w:rsid w:val="000371ED"/>
    <w:rsid w:val="00037628"/>
    <w:rsid w:val="00037750"/>
    <w:rsid w:val="0003792B"/>
    <w:rsid w:val="00037B66"/>
    <w:rsid w:val="00037DD3"/>
    <w:rsid w:val="000408BF"/>
    <w:rsid w:val="00040BF8"/>
    <w:rsid w:val="00040D47"/>
    <w:rsid w:val="00040DFC"/>
    <w:rsid w:val="00041281"/>
    <w:rsid w:val="00041869"/>
    <w:rsid w:val="00041B85"/>
    <w:rsid w:val="00041DD2"/>
    <w:rsid w:val="00042519"/>
    <w:rsid w:val="00042791"/>
    <w:rsid w:val="00042B31"/>
    <w:rsid w:val="00042C07"/>
    <w:rsid w:val="00042E70"/>
    <w:rsid w:val="00042FC8"/>
    <w:rsid w:val="000430F8"/>
    <w:rsid w:val="000439EC"/>
    <w:rsid w:val="00043BD3"/>
    <w:rsid w:val="0004413E"/>
    <w:rsid w:val="000444E0"/>
    <w:rsid w:val="00044E99"/>
    <w:rsid w:val="000452E7"/>
    <w:rsid w:val="0004581D"/>
    <w:rsid w:val="000458F1"/>
    <w:rsid w:val="00046281"/>
    <w:rsid w:val="00046C2A"/>
    <w:rsid w:val="00046F07"/>
    <w:rsid w:val="00047045"/>
    <w:rsid w:val="000474AE"/>
    <w:rsid w:val="00047A29"/>
    <w:rsid w:val="00047ABA"/>
    <w:rsid w:val="00050341"/>
    <w:rsid w:val="0005051A"/>
    <w:rsid w:val="000506AD"/>
    <w:rsid w:val="000507B4"/>
    <w:rsid w:val="00050A20"/>
    <w:rsid w:val="00050DE3"/>
    <w:rsid w:val="00050FD9"/>
    <w:rsid w:val="00051665"/>
    <w:rsid w:val="0005196D"/>
    <w:rsid w:val="00051F65"/>
    <w:rsid w:val="00052245"/>
    <w:rsid w:val="0005249A"/>
    <w:rsid w:val="000528C0"/>
    <w:rsid w:val="00052BBB"/>
    <w:rsid w:val="00052F2A"/>
    <w:rsid w:val="00053904"/>
    <w:rsid w:val="00053966"/>
    <w:rsid w:val="00053D4F"/>
    <w:rsid w:val="00053E14"/>
    <w:rsid w:val="00053E97"/>
    <w:rsid w:val="00054438"/>
    <w:rsid w:val="0005447C"/>
    <w:rsid w:val="000551AF"/>
    <w:rsid w:val="000552D5"/>
    <w:rsid w:val="00055D63"/>
    <w:rsid w:val="000565D3"/>
    <w:rsid w:val="00056856"/>
    <w:rsid w:val="00056B04"/>
    <w:rsid w:val="00056BFB"/>
    <w:rsid w:val="00057E09"/>
    <w:rsid w:val="00057E5E"/>
    <w:rsid w:val="000601F0"/>
    <w:rsid w:val="00060638"/>
    <w:rsid w:val="00060D59"/>
    <w:rsid w:val="00061521"/>
    <w:rsid w:val="00061E76"/>
    <w:rsid w:val="000620E7"/>
    <w:rsid w:val="00062E9D"/>
    <w:rsid w:val="000630F2"/>
    <w:rsid w:val="00063319"/>
    <w:rsid w:val="00064291"/>
    <w:rsid w:val="000643D0"/>
    <w:rsid w:val="00064E40"/>
    <w:rsid w:val="00065135"/>
    <w:rsid w:val="0006547F"/>
    <w:rsid w:val="000654DD"/>
    <w:rsid w:val="0006599F"/>
    <w:rsid w:val="00066168"/>
    <w:rsid w:val="0006663C"/>
    <w:rsid w:val="00066664"/>
    <w:rsid w:val="0006669F"/>
    <w:rsid w:val="00066877"/>
    <w:rsid w:val="00066D06"/>
    <w:rsid w:val="00067008"/>
    <w:rsid w:val="0006700D"/>
    <w:rsid w:val="0006746F"/>
    <w:rsid w:val="000675CA"/>
    <w:rsid w:val="000678D3"/>
    <w:rsid w:val="00067B22"/>
    <w:rsid w:val="000700C7"/>
    <w:rsid w:val="000703E6"/>
    <w:rsid w:val="00070857"/>
    <w:rsid w:val="00070D78"/>
    <w:rsid w:val="00071124"/>
    <w:rsid w:val="000713E4"/>
    <w:rsid w:val="000713ED"/>
    <w:rsid w:val="00071790"/>
    <w:rsid w:val="00071A7B"/>
    <w:rsid w:val="00071D4F"/>
    <w:rsid w:val="000723D2"/>
    <w:rsid w:val="000729D2"/>
    <w:rsid w:val="00072AF3"/>
    <w:rsid w:val="00073170"/>
    <w:rsid w:val="00073187"/>
    <w:rsid w:val="000732A8"/>
    <w:rsid w:val="00074545"/>
    <w:rsid w:val="0007455F"/>
    <w:rsid w:val="00074939"/>
    <w:rsid w:val="00074D00"/>
    <w:rsid w:val="000755E9"/>
    <w:rsid w:val="000757D2"/>
    <w:rsid w:val="00075966"/>
    <w:rsid w:val="00075CDC"/>
    <w:rsid w:val="00075CFB"/>
    <w:rsid w:val="00075E10"/>
    <w:rsid w:val="000767CD"/>
    <w:rsid w:val="000767FD"/>
    <w:rsid w:val="00076E53"/>
    <w:rsid w:val="00077282"/>
    <w:rsid w:val="000773C1"/>
    <w:rsid w:val="000776EF"/>
    <w:rsid w:val="00080179"/>
    <w:rsid w:val="0008031C"/>
    <w:rsid w:val="000805F2"/>
    <w:rsid w:val="000806A9"/>
    <w:rsid w:val="00080A9D"/>
    <w:rsid w:val="000811DC"/>
    <w:rsid w:val="000815BF"/>
    <w:rsid w:val="00081696"/>
    <w:rsid w:val="00081CB0"/>
    <w:rsid w:val="00081CC4"/>
    <w:rsid w:val="00081F3E"/>
    <w:rsid w:val="0008234B"/>
    <w:rsid w:val="00082525"/>
    <w:rsid w:val="000826DC"/>
    <w:rsid w:val="00082A4C"/>
    <w:rsid w:val="00082E43"/>
    <w:rsid w:val="0008302B"/>
    <w:rsid w:val="00083762"/>
    <w:rsid w:val="00083966"/>
    <w:rsid w:val="00083E46"/>
    <w:rsid w:val="00083E4D"/>
    <w:rsid w:val="00084080"/>
    <w:rsid w:val="00084968"/>
    <w:rsid w:val="00084CB5"/>
    <w:rsid w:val="00084DD5"/>
    <w:rsid w:val="000852E8"/>
    <w:rsid w:val="0008533B"/>
    <w:rsid w:val="00085673"/>
    <w:rsid w:val="000858F5"/>
    <w:rsid w:val="00085CF2"/>
    <w:rsid w:val="00085EF2"/>
    <w:rsid w:val="00086007"/>
    <w:rsid w:val="00086176"/>
    <w:rsid w:val="00086CD1"/>
    <w:rsid w:val="00086F32"/>
    <w:rsid w:val="0008716B"/>
    <w:rsid w:val="00087588"/>
    <w:rsid w:val="00087684"/>
    <w:rsid w:val="00087FA9"/>
    <w:rsid w:val="000906B5"/>
    <w:rsid w:val="00090D7E"/>
    <w:rsid w:val="000913C4"/>
    <w:rsid w:val="00091625"/>
    <w:rsid w:val="00091E65"/>
    <w:rsid w:val="0009224E"/>
    <w:rsid w:val="000927C0"/>
    <w:rsid w:val="00092A3E"/>
    <w:rsid w:val="00092A93"/>
    <w:rsid w:val="00092BC4"/>
    <w:rsid w:val="00093460"/>
    <w:rsid w:val="00093628"/>
    <w:rsid w:val="00093AFD"/>
    <w:rsid w:val="00093D1C"/>
    <w:rsid w:val="00094845"/>
    <w:rsid w:val="00094D25"/>
    <w:rsid w:val="00094D71"/>
    <w:rsid w:val="00094D84"/>
    <w:rsid w:val="00094F69"/>
    <w:rsid w:val="00095710"/>
    <w:rsid w:val="00095A1A"/>
    <w:rsid w:val="00096179"/>
    <w:rsid w:val="00096682"/>
    <w:rsid w:val="0009668B"/>
    <w:rsid w:val="000969F7"/>
    <w:rsid w:val="00096E07"/>
    <w:rsid w:val="00097C78"/>
    <w:rsid w:val="00097CB7"/>
    <w:rsid w:val="000A0435"/>
    <w:rsid w:val="000A079E"/>
    <w:rsid w:val="000A0867"/>
    <w:rsid w:val="000A08A2"/>
    <w:rsid w:val="000A1097"/>
    <w:rsid w:val="000A115A"/>
    <w:rsid w:val="000A1999"/>
    <w:rsid w:val="000A1ADB"/>
    <w:rsid w:val="000A227B"/>
    <w:rsid w:val="000A28D8"/>
    <w:rsid w:val="000A2B39"/>
    <w:rsid w:val="000A2CDB"/>
    <w:rsid w:val="000A2D5A"/>
    <w:rsid w:val="000A2FCE"/>
    <w:rsid w:val="000A301D"/>
    <w:rsid w:val="000A3090"/>
    <w:rsid w:val="000A3145"/>
    <w:rsid w:val="000A3483"/>
    <w:rsid w:val="000A34FE"/>
    <w:rsid w:val="000A35B2"/>
    <w:rsid w:val="000A3F84"/>
    <w:rsid w:val="000A42C6"/>
    <w:rsid w:val="000A476C"/>
    <w:rsid w:val="000A49A5"/>
    <w:rsid w:val="000A4BD8"/>
    <w:rsid w:val="000A4CC3"/>
    <w:rsid w:val="000A4EDD"/>
    <w:rsid w:val="000A5697"/>
    <w:rsid w:val="000A598B"/>
    <w:rsid w:val="000A5AE1"/>
    <w:rsid w:val="000A60EF"/>
    <w:rsid w:val="000A624D"/>
    <w:rsid w:val="000A68CE"/>
    <w:rsid w:val="000A6BB2"/>
    <w:rsid w:val="000A6C49"/>
    <w:rsid w:val="000A6ED7"/>
    <w:rsid w:val="000A70AC"/>
    <w:rsid w:val="000A7D8D"/>
    <w:rsid w:val="000A7E31"/>
    <w:rsid w:val="000B0187"/>
    <w:rsid w:val="000B01B8"/>
    <w:rsid w:val="000B0572"/>
    <w:rsid w:val="000B092D"/>
    <w:rsid w:val="000B09C6"/>
    <w:rsid w:val="000B0A87"/>
    <w:rsid w:val="000B0E17"/>
    <w:rsid w:val="000B126D"/>
    <w:rsid w:val="000B1E2A"/>
    <w:rsid w:val="000B1E5C"/>
    <w:rsid w:val="000B1EA7"/>
    <w:rsid w:val="000B210E"/>
    <w:rsid w:val="000B23FB"/>
    <w:rsid w:val="000B2790"/>
    <w:rsid w:val="000B288D"/>
    <w:rsid w:val="000B2C88"/>
    <w:rsid w:val="000B2FCC"/>
    <w:rsid w:val="000B31DF"/>
    <w:rsid w:val="000B3710"/>
    <w:rsid w:val="000B3893"/>
    <w:rsid w:val="000B38A3"/>
    <w:rsid w:val="000B3B2B"/>
    <w:rsid w:val="000B3C89"/>
    <w:rsid w:val="000B4008"/>
    <w:rsid w:val="000B4580"/>
    <w:rsid w:val="000B465F"/>
    <w:rsid w:val="000B46A7"/>
    <w:rsid w:val="000B47BA"/>
    <w:rsid w:val="000B48EF"/>
    <w:rsid w:val="000B4DD4"/>
    <w:rsid w:val="000B4ECC"/>
    <w:rsid w:val="000B4FD7"/>
    <w:rsid w:val="000B55B9"/>
    <w:rsid w:val="000B5B19"/>
    <w:rsid w:val="000B6174"/>
    <w:rsid w:val="000B6378"/>
    <w:rsid w:val="000B6404"/>
    <w:rsid w:val="000B657C"/>
    <w:rsid w:val="000B6A3F"/>
    <w:rsid w:val="000B6AD4"/>
    <w:rsid w:val="000B6B2C"/>
    <w:rsid w:val="000B6EE8"/>
    <w:rsid w:val="000B70C5"/>
    <w:rsid w:val="000B7517"/>
    <w:rsid w:val="000B7629"/>
    <w:rsid w:val="000B76BA"/>
    <w:rsid w:val="000B780C"/>
    <w:rsid w:val="000B7BDB"/>
    <w:rsid w:val="000B7C96"/>
    <w:rsid w:val="000B7C9E"/>
    <w:rsid w:val="000B7CAD"/>
    <w:rsid w:val="000B7D50"/>
    <w:rsid w:val="000C0182"/>
    <w:rsid w:val="000C06D0"/>
    <w:rsid w:val="000C0B7C"/>
    <w:rsid w:val="000C1004"/>
    <w:rsid w:val="000C1299"/>
    <w:rsid w:val="000C146E"/>
    <w:rsid w:val="000C1BE5"/>
    <w:rsid w:val="000C2116"/>
    <w:rsid w:val="000C2356"/>
    <w:rsid w:val="000C2374"/>
    <w:rsid w:val="000C2411"/>
    <w:rsid w:val="000C254E"/>
    <w:rsid w:val="000C2A4C"/>
    <w:rsid w:val="000C2ECB"/>
    <w:rsid w:val="000C2F0B"/>
    <w:rsid w:val="000C312A"/>
    <w:rsid w:val="000C3364"/>
    <w:rsid w:val="000C35AF"/>
    <w:rsid w:val="000C391E"/>
    <w:rsid w:val="000C3A31"/>
    <w:rsid w:val="000C3B60"/>
    <w:rsid w:val="000C4259"/>
    <w:rsid w:val="000C4678"/>
    <w:rsid w:val="000C485E"/>
    <w:rsid w:val="000C490E"/>
    <w:rsid w:val="000C49EC"/>
    <w:rsid w:val="000C4B80"/>
    <w:rsid w:val="000C4D58"/>
    <w:rsid w:val="000C4DD6"/>
    <w:rsid w:val="000C500F"/>
    <w:rsid w:val="000C59A5"/>
    <w:rsid w:val="000C5A4B"/>
    <w:rsid w:val="000C5FDC"/>
    <w:rsid w:val="000C7DBF"/>
    <w:rsid w:val="000C7EA3"/>
    <w:rsid w:val="000C7F84"/>
    <w:rsid w:val="000D090E"/>
    <w:rsid w:val="000D0A26"/>
    <w:rsid w:val="000D0BF9"/>
    <w:rsid w:val="000D0C74"/>
    <w:rsid w:val="000D0D38"/>
    <w:rsid w:val="000D176E"/>
    <w:rsid w:val="000D1A8D"/>
    <w:rsid w:val="000D211B"/>
    <w:rsid w:val="000D249C"/>
    <w:rsid w:val="000D2588"/>
    <w:rsid w:val="000D29A1"/>
    <w:rsid w:val="000D2C5B"/>
    <w:rsid w:val="000D2D57"/>
    <w:rsid w:val="000D2EAD"/>
    <w:rsid w:val="000D2F79"/>
    <w:rsid w:val="000D3CA4"/>
    <w:rsid w:val="000D46AF"/>
    <w:rsid w:val="000D4B26"/>
    <w:rsid w:val="000D5019"/>
    <w:rsid w:val="000D542F"/>
    <w:rsid w:val="000D5EB6"/>
    <w:rsid w:val="000D610E"/>
    <w:rsid w:val="000D6557"/>
    <w:rsid w:val="000D685F"/>
    <w:rsid w:val="000D69CB"/>
    <w:rsid w:val="000D69E5"/>
    <w:rsid w:val="000D6AC3"/>
    <w:rsid w:val="000D6EAE"/>
    <w:rsid w:val="000D6F19"/>
    <w:rsid w:val="000D7449"/>
    <w:rsid w:val="000D7BA7"/>
    <w:rsid w:val="000D7C89"/>
    <w:rsid w:val="000D7DF4"/>
    <w:rsid w:val="000E0271"/>
    <w:rsid w:val="000E03C0"/>
    <w:rsid w:val="000E047A"/>
    <w:rsid w:val="000E089D"/>
    <w:rsid w:val="000E1081"/>
    <w:rsid w:val="000E12AA"/>
    <w:rsid w:val="000E15DB"/>
    <w:rsid w:val="000E1603"/>
    <w:rsid w:val="000E16F0"/>
    <w:rsid w:val="000E17C4"/>
    <w:rsid w:val="000E1ED3"/>
    <w:rsid w:val="000E2EDF"/>
    <w:rsid w:val="000E2F1B"/>
    <w:rsid w:val="000E302E"/>
    <w:rsid w:val="000E3199"/>
    <w:rsid w:val="000E3548"/>
    <w:rsid w:val="000E3852"/>
    <w:rsid w:val="000E3D02"/>
    <w:rsid w:val="000E412C"/>
    <w:rsid w:val="000E4132"/>
    <w:rsid w:val="000E4196"/>
    <w:rsid w:val="000E44C6"/>
    <w:rsid w:val="000E45AC"/>
    <w:rsid w:val="000E47FD"/>
    <w:rsid w:val="000E49CC"/>
    <w:rsid w:val="000E4E1D"/>
    <w:rsid w:val="000E4E94"/>
    <w:rsid w:val="000E51C9"/>
    <w:rsid w:val="000E5348"/>
    <w:rsid w:val="000E57A7"/>
    <w:rsid w:val="000E5FF3"/>
    <w:rsid w:val="000E624A"/>
    <w:rsid w:val="000E6639"/>
    <w:rsid w:val="000E673D"/>
    <w:rsid w:val="000E67D7"/>
    <w:rsid w:val="000E6925"/>
    <w:rsid w:val="000E6B43"/>
    <w:rsid w:val="000E6DF6"/>
    <w:rsid w:val="000E71DF"/>
    <w:rsid w:val="000E7D58"/>
    <w:rsid w:val="000E7D8F"/>
    <w:rsid w:val="000E7EEA"/>
    <w:rsid w:val="000F00EA"/>
    <w:rsid w:val="000F0260"/>
    <w:rsid w:val="000F056B"/>
    <w:rsid w:val="000F06C1"/>
    <w:rsid w:val="000F0C00"/>
    <w:rsid w:val="000F0D41"/>
    <w:rsid w:val="000F0D68"/>
    <w:rsid w:val="000F0EB0"/>
    <w:rsid w:val="000F1012"/>
    <w:rsid w:val="000F103B"/>
    <w:rsid w:val="000F150A"/>
    <w:rsid w:val="000F2BD7"/>
    <w:rsid w:val="000F3151"/>
    <w:rsid w:val="000F3212"/>
    <w:rsid w:val="000F34C1"/>
    <w:rsid w:val="000F3545"/>
    <w:rsid w:val="000F3709"/>
    <w:rsid w:val="000F3922"/>
    <w:rsid w:val="000F40B6"/>
    <w:rsid w:val="000F469A"/>
    <w:rsid w:val="000F46FC"/>
    <w:rsid w:val="000F477B"/>
    <w:rsid w:val="000F4C02"/>
    <w:rsid w:val="000F4CEF"/>
    <w:rsid w:val="000F5973"/>
    <w:rsid w:val="000F61A9"/>
    <w:rsid w:val="000F6396"/>
    <w:rsid w:val="000F6808"/>
    <w:rsid w:val="000F6B34"/>
    <w:rsid w:val="000F6B9A"/>
    <w:rsid w:val="000F6BB2"/>
    <w:rsid w:val="000F73A6"/>
    <w:rsid w:val="000F743D"/>
    <w:rsid w:val="000F7609"/>
    <w:rsid w:val="001005D7"/>
    <w:rsid w:val="001015BA"/>
    <w:rsid w:val="00101613"/>
    <w:rsid w:val="001018F6"/>
    <w:rsid w:val="001020C2"/>
    <w:rsid w:val="001028B4"/>
    <w:rsid w:val="0010299F"/>
    <w:rsid w:val="00102EF0"/>
    <w:rsid w:val="00102FD5"/>
    <w:rsid w:val="001038A3"/>
    <w:rsid w:val="00103A6B"/>
    <w:rsid w:val="00103CD4"/>
    <w:rsid w:val="0010433C"/>
    <w:rsid w:val="00104529"/>
    <w:rsid w:val="00104A7F"/>
    <w:rsid w:val="001055C0"/>
    <w:rsid w:val="001057A0"/>
    <w:rsid w:val="0010599E"/>
    <w:rsid w:val="00105D59"/>
    <w:rsid w:val="001061C2"/>
    <w:rsid w:val="00106A75"/>
    <w:rsid w:val="00106CFC"/>
    <w:rsid w:val="0010768F"/>
    <w:rsid w:val="00107D6E"/>
    <w:rsid w:val="0011057C"/>
    <w:rsid w:val="001108D1"/>
    <w:rsid w:val="00110C32"/>
    <w:rsid w:val="00110D2D"/>
    <w:rsid w:val="00111550"/>
    <w:rsid w:val="001115F5"/>
    <w:rsid w:val="0011168F"/>
    <w:rsid w:val="00111F7F"/>
    <w:rsid w:val="00112298"/>
    <w:rsid w:val="0011263E"/>
    <w:rsid w:val="00112BBF"/>
    <w:rsid w:val="00112DFC"/>
    <w:rsid w:val="00112F7D"/>
    <w:rsid w:val="001130F4"/>
    <w:rsid w:val="0011321E"/>
    <w:rsid w:val="00113578"/>
    <w:rsid w:val="001136FA"/>
    <w:rsid w:val="00113850"/>
    <w:rsid w:val="00113A36"/>
    <w:rsid w:val="00113A6A"/>
    <w:rsid w:val="00113DEF"/>
    <w:rsid w:val="001146F9"/>
    <w:rsid w:val="00114924"/>
    <w:rsid w:val="00114955"/>
    <w:rsid w:val="00114957"/>
    <w:rsid w:val="00114F09"/>
    <w:rsid w:val="0011555E"/>
    <w:rsid w:val="001157C9"/>
    <w:rsid w:val="0011582F"/>
    <w:rsid w:val="00115D49"/>
    <w:rsid w:val="001164A0"/>
    <w:rsid w:val="0011677B"/>
    <w:rsid w:val="00116C2E"/>
    <w:rsid w:val="0011786B"/>
    <w:rsid w:val="00117992"/>
    <w:rsid w:val="00117AE5"/>
    <w:rsid w:val="00117B5D"/>
    <w:rsid w:val="00117E9C"/>
    <w:rsid w:val="0012010E"/>
    <w:rsid w:val="001205E0"/>
    <w:rsid w:val="001209D7"/>
    <w:rsid w:val="00121111"/>
    <w:rsid w:val="001212B0"/>
    <w:rsid w:val="001214F9"/>
    <w:rsid w:val="00121941"/>
    <w:rsid w:val="00121A2E"/>
    <w:rsid w:val="00121B58"/>
    <w:rsid w:val="00121B80"/>
    <w:rsid w:val="0012217D"/>
    <w:rsid w:val="001224FC"/>
    <w:rsid w:val="001232D4"/>
    <w:rsid w:val="00123351"/>
    <w:rsid w:val="00123786"/>
    <w:rsid w:val="00123A63"/>
    <w:rsid w:val="00123AF9"/>
    <w:rsid w:val="00123EEC"/>
    <w:rsid w:val="0012410A"/>
    <w:rsid w:val="001242DF"/>
    <w:rsid w:val="001246CF"/>
    <w:rsid w:val="00124734"/>
    <w:rsid w:val="00124AAA"/>
    <w:rsid w:val="00125415"/>
    <w:rsid w:val="00125578"/>
    <w:rsid w:val="001257C9"/>
    <w:rsid w:val="00125DD7"/>
    <w:rsid w:val="00125EC6"/>
    <w:rsid w:val="00125F6E"/>
    <w:rsid w:val="001264AB"/>
    <w:rsid w:val="001265B1"/>
    <w:rsid w:val="001269C5"/>
    <w:rsid w:val="00126DA8"/>
    <w:rsid w:val="001272DB"/>
    <w:rsid w:val="0012742E"/>
    <w:rsid w:val="001274A8"/>
    <w:rsid w:val="00127BE5"/>
    <w:rsid w:val="00127C9C"/>
    <w:rsid w:val="00127D86"/>
    <w:rsid w:val="00130409"/>
    <w:rsid w:val="00130B92"/>
    <w:rsid w:val="00130E8C"/>
    <w:rsid w:val="00131849"/>
    <w:rsid w:val="00131C8E"/>
    <w:rsid w:val="00131E86"/>
    <w:rsid w:val="00131FD4"/>
    <w:rsid w:val="001322ED"/>
    <w:rsid w:val="001326AA"/>
    <w:rsid w:val="0013286A"/>
    <w:rsid w:val="00132DBF"/>
    <w:rsid w:val="0013457D"/>
    <w:rsid w:val="001350B5"/>
    <w:rsid w:val="00135608"/>
    <w:rsid w:val="00135AD1"/>
    <w:rsid w:val="00136255"/>
    <w:rsid w:val="00136531"/>
    <w:rsid w:val="0013682C"/>
    <w:rsid w:val="00136858"/>
    <w:rsid w:val="00136CF9"/>
    <w:rsid w:val="00136FA5"/>
    <w:rsid w:val="0013724D"/>
    <w:rsid w:val="0013749F"/>
    <w:rsid w:val="001378B7"/>
    <w:rsid w:val="00140DF2"/>
    <w:rsid w:val="00140FCB"/>
    <w:rsid w:val="001410EE"/>
    <w:rsid w:val="001414C0"/>
    <w:rsid w:val="0014153F"/>
    <w:rsid w:val="0014173F"/>
    <w:rsid w:val="00141B5E"/>
    <w:rsid w:val="00142298"/>
    <w:rsid w:val="0014260C"/>
    <w:rsid w:val="00142A7A"/>
    <w:rsid w:val="00142AC8"/>
    <w:rsid w:val="00143340"/>
    <w:rsid w:val="001433D1"/>
    <w:rsid w:val="00143599"/>
    <w:rsid w:val="001436B7"/>
    <w:rsid w:val="0014373F"/>
    <w:rsid w:val="0014395D"/>
    <w:rsid w:val="001439C3"/>
    <w:rsid w:val="00143B35"/>
    <w:rsid w:val="00143E77"/>
    <w:rsid w:val="00143E91"/>
    <w:rsid w:val="00144235"/>
    <w:rsid w:val="001446E7"/>
    <w:rsid w:val="001449D2"/>
    <w:rsid w:val="00144A55"/>
    <w:rsid w:val="00144CF7"/>
    <w:rsid w:val="001451CE"/>
    <w:rsid w:val="00145836"/>
    <w:rsid w:val="00145889"/>
    <w:rsid w:val="001458B1"/>
    <w:rsid w:val="001459DF"/>
    <w:rsid w:val="00145C2C"/>
    <w:rsid w:val="00145ECF"/>
    <w:rsid w:val="00145F9B"/>
    <w:rsid w:val="00146833"/>
    <w:rsid w:val="00146F48"/>
    <w:rsid w:val="00146F53"/>
    <w:rsid w:val="0014754B"/>
    <w:rsid w:val="001477AD"/>
    <w:rsid w:val="00147B35"/>
    <w:rsid w:val="00150359"/>
    <w:rsid w:val="001503A3"/>
    <w:rsid w:val="00150889"/>
    <w:rsid w:val="00150975"/>
    <w:rsid w:val="00150DDC"/>
    <w:rsid w:val="00150F71"/>
    <w:rsid w:val="001512B8"/>
    <w:rsid w:val="00151B3F"/>
    <w:rsid w:val="00151DB3"/>
    <w:rsid w:val="00151EC3"/>
    <w:rsid w:val="00152443"/>
    <w:rsid w:val="001525C5"/>
    <w:rsid w:val="0015262B"/>
    <w:rsid w:val="00152646"/>
    <w:rsid w:val="00152F0B"/>
    <w:rsid w:val="001531E3"/>
    <w:rsid w:val="001533FE"/>
    <w:rsid w:val="001534C1"/>
    <w:rsid w:val="001536D7"/>
    <w:rsid w:val="00153F8F"/>
    <w:rsid w:val="00153F9E"/>
    <w:rsid w:val="00154084"/>
    <w:rsid w:val="001540E0"/>
    <w:rsid w:val="00154171"/>
    <w:rsid w:val="001548D3"/>
    <w:rsid w:val="00154F91"/>
    <w:rsid w:val="00155496"/>
    <w:rsid w:val="00155A3A"/>
    <w:rsid w:val="001566AC"/>
    <w:rsid w:val="00156F98"/>
    <w:rsid w:val="001572E3"/>
    <w:rsid w:val="001577AA"/>
    <w:rsid w:val="00157ABA"/>
    <w:rsid w:val="00157B6A"/>
    <w:rsid w:val="00157C94"/>
    <w:rsid w:val="00160895"/>
    <w:rsid w:val="00160C19"/>
    <w:rsid w:val="00160F43"/>
    <w:rsid w:val="00161A51"/>
    <w:rsid w:val="00161D19"/>
    <w:rsid w:val="00162DA9"/>
    <w:rsid w:val="001631DD"/>
    <w:rsid w:val="0016322E"/>
    <w:rsid w:val="001633DD"/>
    <w:rsid w:val="00163633"/>
    <w:rsid w:val="001637D4"/>
    <w:rsid w:val="0016383B"/>
    <w:rsid w:val="001639C1"/>
    <w:rsid w:val="00163F7E"/>
    <w:rsid w:val="001644DA"/>
    <w:rsid w:val="00164534"/>
    <w:rsid w:val="001646C4"/>
    <w:rsid w:val="001646DB"/>
    <w:rsid w:val="0016478E"/>
    <w:rsid w:val="00164B50"/>
    <w:rsid w:val="0016527B"/>
    <w:rsid w:val="0016546F"/>
    <w:rsid w:val="00165BD5"/>
    <w:rsid w:val="00165CEC"/>
    <w:rsid w:val="00165DBA"/>
    <w:rsid w:val="00166608"/>
    <w:rsid w:val="001668A8"/>
    <w:rsid w:val="00166A20"/>
    <w:rsid w:val="00166AA9"/>
    <w:rsid w:val="00166C7A"/>
    <w:rsid w:val="0016724F"/>
    <w:rsid w:val="00167B6E"/>
    <w:rsid w:val="00167F81"/>
    <w:rsid w:val="00170208"/>
    <w:rsid w:val="0017048A"/>
    <w:rsid w:val="00170946"/>
    <w:rsid w:val="00170D9A"/>
    <w:rsid w:val="00170DE8"/>
    <w:rsid w:val="0017111A"/>
    <w:rsid w:val="00171289"/>
    <w:rsid w:val="00171659"/>
    <w:rsid w:val="00171F5C"/>
    <w:rsid w:val="001721C2"/>
    <w:rsid w:val="001726D7"/>
    <w:rsid w:val="001726F9"/>
    <w:rsid w:val="001728A1"/>
    <w:rsid w:val="00172C71"/>
    <w:rsid w:val="00172F88"/>
    <w:rsid w:val="0017348F"/>
    <w:rsid w:val="001736ED"/>
    <w:rsid w:val="00173AE5"/>
    <w:rsid w:val="00173DC8"/>
    <w:rsid w:val="0017419A"/>
    <w:rsid w:val="001741CA"/>
    <w:rsid w:val="0017447B"/>
    <w:rsid w:val="00174747"/>
    <w:rsid w:val="001748BC"/>
    <w:rsid w:val="00175007"/>
    <w:rsid w:val="00175C1A"/>
    <w:rsid w:val="00175C74"/>
    <w:rsid w:val="00175E51"/>
    <w:rsid w:val="00175F5C"/>
    <w:rsid w:val="00176306"/>
    <w:rsid w:val="001764A0"/>
    <w:rsid w:val="00176594"/>
    <w:rsid w:val="00176722"/>
    <w:rsid w:val="00176E46"/>
    <w:rsid w:val="001779F4"/>
    <w:rsid w:val="001804B4"/>
    <w:rsid w:val="00180997"/>
    <w:rsid w:val="00180CE0"/>
    <w:rsid w:val="00180D80"/>
    <w:rsid w:val="00180F01"/>
    <w:rsid w:val="00181165"/>
    <w:rsid w:val="00181216"/>
    <w:rsid w:val="001814EA"/>
    <w:rsid w:val="00181F68"/>
    <w:rsid w:val="0018204E"/>
    <w:rsid w:val="00182439"/>
    <w:rsid w:val="0018298D"/>
    <w:rsid w:val="00182A0C"/>
    <w:rsid w:val="00182D7A"/>
    <w:rsid w:val="00183664"/>
    <w:rsid w:val="0018368F"/>
    <w:rsid w:val="0018377C"/>
    <w:rsid w:val="00183A38"/>
    <w:rsid w:val="00183A84"/>
    <w:rsid w:val="00183ACF"/>
    <w:rsid w:val="001840AB"/>
    <w:rsid w:val="00184E13"/>
    <w:rsid w:val="00185379"/>
    <w:rsid w:val="00185530"/>
    <w:rsid w:val="00185C3D"/>
    <w:rsid w:val="00185CD9"/>
    <w:rsid w:val="00186315"/>
    <w:rsid w:val="001863B2"/>
    <w:rsid w:val="00186B80"/>
    <w:rsid w:val="00186BDE"/>
    <w:rsid w:val="00186E6E"/>
    <w:rsid w:val="00187E74"/>
    <w:rsid w:val="00187F40"/>
    <w:rsid w:val="00190383"/>
    <w:rsid w:val="00190EA1"/>
    <w:rsid w:val="001923C4"/>
    <w:rsid w:val="00192504"/>
    <w:rsid w:val="0019259B"/>
    <w:rsid w:val="001927DD"/>
    <w:rsid w:val="001928AB"/>
    <w:rsid w:val="00192A4C"/>
    <w:rsid w:val="00192CFD"/>
    <w:rsid w:val="00192D35"/>
    <w:rsid w:val="00192DF9"/>
    <w:rsid w:val="00192E80"/>
    <w:rsid w:val="00192EFF"/>
    <w:rsid w:val="00192FAC"/>
    <w:rsid w:val="00193303"/>
    <w:rsid w:val="001935DB"/>
    <w:rsid w:val="0019373F"/>
    <w:rsid w:val="001938C2"/>
    <w:rsid w:val="0019396F"/>
    <w:rsid w:val="00193A31"/>
    <w:rsid w:val="00193C84"/>
    <w:rsid w:val="00193CAC"/>
    <w:rsid w:val="00193CBB"/>
    <w:rsid w:val="001943A1"/>
    <w:rsid w:val="00194DFC"/>
    <w:rsid w:val="001956CD"/>
    <w:rsid w:val="00195865"/>
    <w:rsid w:val="00195AAB"/>
    <w:rsid w:val="00195AEC"/>
    <w:rsid w:val="00195B87"/>
    <w:rsid w:val="00195BA5"/>
    <w:rsid w:val="00195E9A"/>
    <w:rsid w:val="001964D9"/>
    <w:rsid w:val="00196A81"/>
    <w:rsid w:val="00196AE8"/>
    <w:rsid w:val="00196C1F"/>
    <w:rsid w:val="0019712B"/>
    <w:rsid w:val="001972A0"/>
    <w:rsid w:val="001972E3"/>
    <w:rsid w:val="001A0057"/>
    <w:rsid w:val="001A0D86"/>
    <w:rsid w:val="001A0DC1"/>
    <w:rsid w:val="001A0E6B"/>
    <w:rsid w:val="001A1082"/>
    <w:rsid w:val="001A16CB"/>
    <w:rsid w:val="001A1969"/>
    <w:rsid w:val="001A1B86"/>
    <w:rsid w:val="001A2A43"/>
    <w:rsid w:val="001A2FE0"/>
    <w:rsid w:val="001A34F0"/>
    <w:rsid w:val="001A3985"/>
    <w:rsid w:val="001A3AA3"/>
    <w:rsid w:val="001A3C34"/>
    <w:rsid w:val="001A3C55"/>
    <w:rsid w:val="001A3EED"/>
    <w:rsid w:val="001A3F2C"/>
    <w:rsid w:val="001A41BD"/>
    <w:rsid w:val="001A41FF"/>
    <w:rsid w:val="001A43B4"/>
    <w:rsid w:val="001A4CFA"/>
    <w:rsid w:val="001A4F7F"/>
    <w:rsid w:val="001A50EA"/>
    <w:rsid w:val="001A5486"/>
    <w:rsid w:val="001A5697"/>
    <w:rsid w:val="001A5FA3"/>
    <w:rsid w:val="001A6367"/>
    <w:rsid w:val="001A6B07"/>
    <w:rsid w:val="001A6C22"/>
    <w:rsid w:val="001A6E6C"/>
    <w:rsid w:val="001A7729"/>
    <w:rsid w:val="001A7D6F"/>
    <w:rsid w:val="001A7EDD"/>
    <w:rsid w:val="001B014E"/>
    <w:rsid w:val="001B018F"/>
    <w:rsid w:val="001B06B2"/>
    <w:rsid w:val="001B0986"/>
    <w:rsid w:val="001B0A10"/>
    <w:rsid w:val="001B0AEC"/>
    <w:rsid w:val="001B0AEE"/>
    <w:rsid w:val="001B157E"/>
    <w:rsid w:val="001B1677"/>
    <w:rsid w:val="001B23F3"/>
    <w:rsid w:val="001B2561"/>
    <w:rsid w:val="001B273A"/>
    <w:rsid w:val="001B2F07"/>
    <w:rsid w:val="001B30F0"/>
    <w:rsid w:val="001B35D2"/>
    <w:rsid w:val="001B39A0"/>
    <w:rsid w:val="001B3EED"/>
    <w:rsid w:val="001B402D"/>
    <w:rsid w:val="001B42B3"/>
    <w:rsid w:val="001B4893"/>
    <w:rsid w:val="001B4B41"/>
    <w:rsid w:val="001B4E51"/>
    <w:rsid w:val="001B55D6"/>
    <w:rsid w:val="001B56CB"/>
    <w:rsid w:val="001B5DD1"/>
    <w:rsid w:val="001B6304"/>
    <w:rsid w:val="001B670E"/>
    <w:rsid w:val="001B6899"/>
    <w:rsid w:val="001B692B"/>
    <w:rsid w:val="001B704E"/>
    <w:rsid w:val="001B7066"/>
    <w:rsid w:val="001B706B"/>
    <w:rsid w:val="001B7083"/>
    <w:rsid w:val="001B785A"/>
    <w:rsid w:val="001B78FF"/>
    <w:rsid w:val="001C00C9"/>
    <w:rsid w:val="001C00D6"/>
    <w:rsid w:val="001C0167"/>
    <w:rsid w:val="001C0322"/>
    <w:rsid w:val="001C05EA"/>
    <w:rsid w:val="001C166B"/>
    <w:rsid w:val="001C1D32"/>
    <w:rsid w:val="001C1FC3"/>
    <w:rsid w:val="001C2005"/>
    <w:rsid w:val="001C2313"/>
    <w:rsid w:val="001C2955"/>
    <w:rsid w:val="001C2C9F"/>
    <w:rsid w:val="001C436E"/>
    <w:rsid w:val="001C4702"/>
    <w:rsid w:val="001C4B3F"/>
    <w:rsid w:val="001C4C38"/>
    <w:rsid w:val="001C503F"/>
    <w:rsid w:val="001C5171"/>
    <w:rsid w:val="001C51EF"/>
    <w:rsid w:val="001C5481"/>
    <w:rsid w:val="001C5927"/>
    <w:rsid w:val="001C5C78"/>
    <w:rsid w:val="001C5E8C"/>
    <w:rsid w:val="001C619A"/>
    <w:rsid w:val="001C6BA9"/>
    <w:rsid w:val="001C6E0F"/>
    <w:rsid w:val="001C7D35"/>
    <w:rsid w:val="001C7DF8"/>
    <w:rsid w:val="001D1007"/>
    <w:rsid w:val="001D12F1"/>
    <w:rsid w:val="001D147B"/>
    <w:rsid w:val="001D1C07"/>
    <w:rsid w:val="001D1C9D"/>
    <w:rsid w:val="001D2198"/>
    <w:rsid w:val="001D228D"/>
    <w:rsid w:val="001D267E"/>
    <w:rsid w:val="001D26AD"/>
    <w:rsid w:val="001D276D"/>
    <w:rsid w:val="001D2836"/>
    <w:rsid w:val="001D29F3"/>
    <w:rsid w:val="001D2D45"/>
    <w:rsid w:val="001D3685"/>
    <w:rsid w:val="001D3751"/>
    <w:rsid w:val="001D380F"/>
    <w:rsid w:val="001D3923"/>
    <w:rsid w:val="001D3D12"/>
    <w:rsid w:val="001D484F"/>
    <w:rsid w:val="001D4CB8"/>
    <w:rsid w:val="001D4D39"/>
    <w:rsid w:val="001D5129"/>
    <w:rsid w:val="001D529B"/>
    <w:rsid w:val="001D5335"/>
    <w:rsid w:val="001D550A"/>
    <w:rsid w:val="001D6798"/>
    <w:rsid w:val="001D6A12"/>
    <w:rsid w:val="001D6C22"/>
    <w:rsid w:val="001D6DF6"/>
    <w:rsid w:val="001D7043"/>
    <w:rsid w:val="001D7284"/>
    <w:rsid w:val="001D72CE"/>
    <w:rsid w:val="001D74A7"/>
    <w:rsid w:val="001D7D64"/>
    <w:rsid w:val="001E0239"/>
    <w:rsid w:val="001E0331"/>
    <w:rsid w:val="001E0368"/>
    <w:rsid w:val="001E05E7"/>
    <w:rsid w:val="001E0903"/>
    <w:rsid w:val="001E0C29"/>
    <w:rsid w:val="001E0E05"/>
    <w:rsid w:val="001E11F8"/>
    <w:rsid w:val="001E1665"/>
    <w:rsid w:val="001E198D"/>
    <w:rsid w:val="001E2010"/>
    <w:rsid w:val="001E266A"/>
    <w:rsid w:val="001E2765"/>
    <w:rsid w:val="001E370E"/>
    <w:rsid w:val="001E3DF3"/>
    <w:rsid w:val="001E3E21"/>
    <w:rsid w:val="001E3ECB"/>
    <w:rsid w:val="001E4137"/>
    <w:rsid w:val="001E4574"/>
    <w:rsid w:val="001E4639"/>
    <w:rsid w:val="001E4A40"/>
    <w:rsid w:val="001E4D55"/>
    <w:rsid w:val="001E4E11"/>
    <w:rsid w:val="001E56F8"/>
    <w:rsid w:val="001E5807"/>
    <w:rsid w:val="001E5FC1"/>
    <w:rsid w:val="001E5FE0"/>
    <w:rsid w:val="001E603B"/>
    <w:rsid w:val="001E6284"/>
    <w:rsid w:val="001E6A46"/>
    <w:rsid w:val="001E6C75"/>
    <w:rsid w:val="001E6D97"/>
    <w:rsid w:val="001E6E82"/>
    <w:rsid w:val="001E70E3"/>
    <w:rsid w:val="001E730E"/>
    <w:rsid w:val="001E74D7"/>
    <w:rsid w:val="001E770C"/>
    <w:rsid w:val="001E7994"/>
    <w:rsid w:val="001E7C07"/>
    <w:rsid w:val="001E7C82"/>
    <w:rsid w:val="001F08DE"/>
    <w:rsid w:val="001F15CF"/>
    <w:rsid w:val="001F1C65"/>
    <w:rsid w:val="001F203A"/>
    <w:rsid w:val="001F2968"/>
    <w:rsid w:val="001F2BCC"/>
    <w:rsid w:val="001F30E8"/>
    <w:rsid w:val="001F34D0"/>
    <w:rsid w:val="001F35A2"/>
    <w:rsid w:val="001F36F7"/>
    <w:rsid w:val="001F3CAB"/>
    <w:rsid w:val="001F3D05"/>
    <w:rsid w:val="001F3F98"/>
    <w:rsid w:val="001F4024"/>
    <w:rsid w:val="001F441A"/>
    <w:rsid w:val="001F45AD"/>
    <w:rsid w:val="001F4CFF"/>
    <w:rsid w:val="001F4ED8"/>
    <w:rsid w:val="001F508C"/>
    <w:rsid w:val="001F5AF0"/>
    <w:rsid w:val="001F5DE7"/>
    <w:rsid w:val="001F5E5E"/>
    <w:rsid w:val="001F664D"/>
    <w:rsid w:val="001F674D"/>
    <w:rsid w:val="001F674E"/>
    <w:rsid w:val="001F67C8"/>
    <w:rsid w:val="001F6F44"/>
    <w:rsid w:val="001F71F1"/>
    <w:rsid w:val="001F73C6"/>
    <w:rsid w:val="00200895"/>
    <w:rsid w:val="002008EF"/>
    <w:rsid w:val="002009B8"/>
    <w:rsid w:val="00200A3F"/>
    <w:rsid w:val="00200B65"/>
    <w:rsid w:val="00200F25"/>
    <w:rsid w:val="00201045"/>
    <w:rsid w:val="0020117D"/>
    <w:rsid w:val="00201563"/>
    <w:rsid w:val="00201E36"/>
    <w:rsid w:val="00201E4C"/>
    <w:rsid w:val="00202552"/>
    <w:rsid w:val="00202B9E"/>
    <w:rsid w:val="00203175"/>
    <w:rsid w:val="002035E8"/>
    <w:rsid w:val="00203611"/>
    <w:rsid w:val="002037C5"/>
    <w:rsid w:val="00203C7E"/>
    <w:rsid w:val="00203F16"/>
    <w:rsid w:val="00203FE1"/>
    <w:rsid w:val="002046BD"/>
    <w:rsid w:val="00204E76"/>
    <w:rsid w:val="00204FEA"/>
    <w:rsid w:val="00205BC9"/>
    <w:rsid w:val="00205FD4"/>
    <w:rsid w:val="00205FF3"/>
    <w:rsid w:val="00206039"/>
    <w:rsid w:val="002060C4"/>
    <w:rsid w:val="0020610E"/>
    <w:rsid w:val="00206342"/>
    <w:rsid w:val="0020672F"/>
    <w:rsid w:val="00206816"/>
    <w:rsid w:val="00206ABD"/>
    <w:rsid w:val="00206B16"/>
    <w:rsid w:val="002076BC"/>
    <w:rsid w:val="00207CF4"/>
    <w:rsid w:val="00210024"/>
    <w:rsid w:val="0021002B"/>
    <w:rsid w:val="002106DD"/>
    <w:rsid w:val="0021072B"/>
    <w:rsid w:val="0021073B"/>
    <w:rsid w:val="0021091A"/>
    <w:rsid w:val="00210AD9"/>
    <w:rsid w:val="0021140E"/>
    <w:rsid w:val="002115B2"/>
    <w:rsid w:val="002116C4"/>
    <w:rsid w:val="00211A2C"/>
    <w:rsid w:val="00211AE6"/>
    <w:rsid w:val="00211FEC"/>
    <w:rsid w:val="002125B5"/>
    <w:rsid w:val="00212833"/>
    <w:rsid w:val="002128B5"/>
    <w:rsid w:val="00212C8F"/>
    <w:rsid w:val="0021302F"/>
    <w:rsid w:val="00213286"/>
    <w:rsid w:val="0021340B"/>
    <w:rsid w:val="0021342F"/>
    <w:rsid w:val="0021362A"/>
    <w:rsid w:val="002151B6"/>
    <w:rsid w:val="00215472"/>
    <w:rsid w:val="0021579F"/>
    <w:rsid w:val="0021658B"/>
    <w:rsid w:val="002169CA"/>
    <w:rsid w:val="00217589"/>
    <w:rsid w:val="00217949"/>
    <w:rsid w:val="00217A90"/>
    <w:rsid w:val="00217D63"/>
    <w:rsid w:val="00217F25"/>
    <w:rsid w:val="00217FB2"/>
    <w:rsid w:val="002202E5"/>
    <w:rsid w:val="002203B6"/>
    <w:rsid w:val="00220C50"/>
    <w:rsid w:val="00220D52"/>
    <w:rsid w:val="00220EAB"/>
    <w:rsid w:val="0022101A"/>
    <w:rsid w:val="00221508"/>
    <w:rsid w:val="00221DAA"/>
    <w:rsid w:val="00221F8B"/>
    <w:rsid w:val="00222189"/>
    <w:rsid w:val="0022266D"/>
    <w:rsid w:val="00222A07"/>
    <w:rsid w:val="00222AA5"/>
    <w:rsid w:val="0022321F"/>
    <w:rsid w:val="002237DC"/>
    <w:rsid w:val="00223A77"/>
    <w:rsid w:val="00224473"/>
    <w:rsid w:val="002245C7"/>
    <w:rsid w:val="00224872"/>
    <w:rsid w:val="00224C50"/>
    <w:rsid w:val="00224CCA"/>
    <w:rsid w:val="00224FEF"/>
    <w:rsid w:val="00225169"/>
    <w:rsid w:val="00225708"/>
    <w:rsid w:val="0022591F"/>
    <w:rsid w:val="00225C95"/>
    <w:rsid w:val="002265E2"/>
    <w:rsid w:val="00226BEA"/>
    <w:rsid w:val="00226C47"/>
    <w:rsid w:val="00226FA2"/>
    <w:rsid w:val="002271EF"/>
    <w:rsid w:val="002273F6"/>
    <w:rsid w:val="0022748B"/>
    <w:rsid w:val="002277CE"/>
    <w:rsid w:val="00227A92"/>
    <w:rsid w:val="00227AD2"/>
    <w:rsid w:val="00227BC9"/>
    <w:rsid w:val="00230754"/>
    <w:rsid w:val="0023097F"/>
    <w:rsid w:val="00230CA7"/>
    <w:rsid w:val="00230CA8"/>
    <w:rsid w:val="0023149C"/>
    <w:rsid w:val="00231B2D"/>
    <w:rsid w:val="00231B47"/>
    <w:rsid w:val="00231BE1"/>
    <w:rsid w:val="00231C1A"/>
    <w:rsid w:val="00232327"/>
    <w:rsid w:val="00233070"/>
    <w:rsid w:val="00233366"/>
    <w:rsid w:val="002337F7"/>
    <w:rsid w:val="00233EC6"/>
    <w:rsid w:val="002340CB"/>
    <w:rsid w:val="0023451A"/>
    <w:rsid w:val="00234605"/>
    <w:rsid w:val="00234868"/>
    <w:rsid w:val="00234AF2"/>
    <w:rsid w:val="00234F90"/>
    <w:rsid w:val="002359A0"/>
    <w:rsid w:val="00235D7D"/>
    <w:rsid w:val="00236F62"/>
    <w:rsid w:val="0023738B"/>
    <w:rsid w:val="00237BF5"/>
    <w:rsid w:val="00237FD9"/>
    <w:rsid w:val="002402E6"/>
    <w:rsid w:val="002406D0"/>
    <w:rsid w:val="002408FA"/>
    <w:rsid w:val="00240906"/>
    <w:rsid w:val="00241207"/>
    <w:rsid w:val="00241BF9"/>
    <w:rsid w:val="00242EE3"/>
    <w:rsid w:val="00242F4B"/>
    <w:rsid w:val="00243C23"/>
    <w:rsid w:val="00243D5E"/>
    <w:rsid w:val="002440EF"/>
    <w:rsid w:val="00244156"/>
    <w:rsid w:val="00244302"/>
    <w:rsid w:val="00244547"/>
    <w:rsid w:val="00244B27"/>
    <w:rsid w:val="00244D24"/>
    <w:rsid w:val="00244DD8"/>
    <w:rsid w:val="00245120"/>
    <w:rsid w:val="002455F3"/>
    <w:rsid w:val="00245A4C"/>
    <w:rsid w:val="00245B09"/>
    <w:rsid w:val="00245D35"/>
    <w:rsid w:val="00245D3E"/>
    <w:rsid w:val="0024622D"/>
    <w:rsid w:val="00246722"/>
    <w:rsid w:val="002472DE"/>
    <w:rsid w:val="002478B3"/>
    <w:rsid w:val="00247A09"/>
    <w:rsid w:val="00247E6B"/>
    <w:rsid w:val="00250220"/>
    <w:rsid w:val="0025036C"/>
    <w:rsid w:val="00250809"/>
    <w:rsid w:val="0025090C"/>
    <w:rsid w:val="00250E79"/>
    <w:rsid w:val="00250F0A"/>
    <w:rsid w:val="00251170"/>
    <w:rsid w:val="0025148F"/>
    <w:rsid w:val="00251E3D"/>
    <w:rsid w:val="00252744"/>
    <w:rsid w:val="00252E12"/>
    <w:rsid w:val="002531F8"/>
    <w:rsid w:val="00253460"/>
    <w:rsid w:val="002537BC"/>
    <w:rsid w:val="00253F97"/>
    <w:rsid w:val="00253FF9"/>
    <w:rsid w:val="00254043"/>
    <w:rsid w:val="00254320"/>
    <w:rsid w:val="00254714"/>
    <w:rsid w:val="00254D3B"/>
    <w:rsid w:val="00254D4B"/>
    <w:rsid w:val="002555B6"/>
    <w:rsid w:val="002556D7"/>
    <w:rsid w:val="00255B90"/>
    <w:rsid w:val="00255F90"/>
    <w:rsid w:val="00256BEF"/>
    <w:rsid w:val="00256FC6"/>
    <w:rsid w:val="00257F70"/>
    <w:rsid w:val="00260840"/>
    <w:rsid w:val="00260DA1"/>
    <w:rsid w:val="0026108D"/>
    <w:rsid w:val="0026198B"/>
    <w:rsid w:val="00262200"/>
    <w:rsid w:val="00263089"/>
    <w:rsid w:val="002637A6"/>
    <w:rsid w:val="00263F4D"/>
    <w:rsid w:val="00263F83"/>
    <w:rsid w:val="00264330"/>
    <w:rsid w:val="00264506"/>
    <w:rsid w:val="002646A5"/>
    <w:rsid w:val="0026470A"/>
    <w:rsid w:val="00264999"/>
    <w:rsid w:val="002653A4"/>
    <w:rsid w:val="0026548F"/>
    <w:rsid w:val="00265913"/>
    <w:rsid w:val="002659FE"/>
    <w:rsid w:val="00265B68"/>
    <w:rsid w:val="00265E45"/>
    <w:rsid w:val="002660D5"/>
    <w:rsid w:val="00266B07"/>
    <w:rsid w:val="00266CC2"/>
    <w:rsid w:val="00267A47"/>
    <w:rsid w:val="00267B14"/>
    <w:rsid w:val="00267CC1"/>
    <w:rsid w:val="00270352"/>
    <w:rsid w:val="002705B1"/>
    <w:rsid w:val="002708A4"/>
    <w:rsid w:val="00270CA9"/>
    <w:rsid w:val="00270CDB"/>
    <w:rsid w:val="00270E02"/>
    <w:rsid w:val="00271269"/>
    <w:rsid w:val="00271323"/>
    <w:rsid w:val="002717C4"/>
    <w:rsid w:val="002724EF"/>
    <w:rsid w:val="00272781"/>
    <w:rsid w:val="00273640"/>
    <w:rsid w:val="00273B56"/>
    <w:rsid w:val="00273B98"/>
    <w:rsid w:val="00273BE9"/>
    <w:rsid w:val="00273F12"/>
    <w:rsid w:val="002741BA"/>
    <w:rsid w:val="0027470A"/>
    <w:rsid w:val="0027486A"/>
    <w:rsid w:val="002748FD"/>
    <w:rsid w:val="00274A56"/>
    <w:rsid w:val="00274FE4"/>
    <w:rsid w:val="00275915"/>
    <w:rsid w:val="00275A9A"/>
    <w:rsid w:val="00275DD8"/>
    <w:rsid w:val="0027620E"/>
    <w:rsid w:val="00276229"/>
    <w:rsid w:val="0027642B"/>
    <w:rsid w:val="0027665D"/>
    <w:rsid w:val="00276B3F"/>
    <w:rsid w:val="00276D17"/>
    <w:rsid w:val="00277052"/>
    <w:rsid w:val="002778DB"/>
    <w:rsid w:val="00277D87"/>
    <w:rsid w:val="00277F71"/>
    <w:rsid w:val="0028017F"/>
    <w:rsid w:val="00280232"/>
    <w:rsid w:val="0028078F"/>
    <w:rsid w:val="00280FAA"/>
    <w:rsid w:val="002811EB"/>
    <w:rsid w:val="0028165C"/>
    <w:rsid w:val="002819BD"/>
    <w:rsid w:val="00282019"/>
    <w:rsid w:val="00282206"/>
    <w:rsid w:val="00282809"/>
    <w:rsid w:val="002832C8"/>
    <w:rsid w:val="002836F6"/>
    <w:rsid w:val="0028384A"/>
    <w:rsid w:val="00283995"/>
    <w:rsid w:val="0028429C"/>
    <w:rsid w:val="00284456"/>
    <w:rsid w:val="0028459A"/>
    <w:rsid w:val="002846A3"/>
    <w:rsid w:val="00284F49"/>
    <w:rsid w:val="0028577A"/>
    <w:rsid w:val="00285A99"/>
    <w:rsid w:val="00285B81"/>
    <w:rsid w:val="00285CDB"/>
    <w:rsid w:val="00285E76"/>
    <w:rsid w:val="0028636C"/>
    <w:rsid w:val="00286DDB"/>
    <w:rsid w:val="00287408"/>
    <w:rsid w:val="002878DE"/>
    <w:rsid w:val="00287A19"/>
    <w:rsid w:val="00287B74"/>
    <w:rsid w:val="00287D87"/>
    <w:rsid w:val="00290105"/>
    <w:rsid w:val="002901C4"/>
    <w:rsid w:val="002907F8"/>
    <w:rsid w:val="00290A3D"/>
    <w:rsid w:val="00290E44"/>
    <w:rsid w:val="00291D4F"/>
    <w:rsid w:val="002925FA"/>
    <w:rsid w:val="00292BD4"/>
    <w:rsid w:val="00292D15"/>
    <w:rsid w:val="00292FC5"/>
    <w:rsid w:val="00293028"/>
    <w:rsid w:val="00293E03"/>
    <w:rsid w:val="00293FCB"/>
    <w:rsid w:val="002943A8"/>
    <w:rsid w:val="0029458A"/>
    <w:rsid w:val="002946A5"/>
    <w:rsid w:val="00294B5F"/>
    <w:rsid w:val="00294EBF"/>
    <w:rsid w:val="00294F00"/>
    <w:rsid w:val="00294F4E"/>
    <w:rsid w:val="00295AF7"/>
    <w:rsid w:val="002963F5"/>
    <w:rsid w:val="00296804"/>
    <w:rsid w:val="00296836"/>
    <w:rsid w:val="0029691A"/>
    <w:rsid w:val="00296D46"/>
    <w:rsid w:val="00297001"/>
    <w:rsid w:val="002970CF"/>
    <w:rsid w:val="002972A4"/>
    <w:rsid w:val="0029730A"/>
    <w:rsid w:val="002977A8"/>
    <w:rsid w:val="0029797D"/>
    <w:rsid w:val="00297D43"/>
    <w:rsid w:val="00297F37"/>
    <w:rsid w:val="002A01E5"/>
    <w:rsid w:val="002A0299"/>
    <w:rsid w:val="002A0484"/>
    <w:rsid w:val="002A0A2A"/>
    <w:rsid w:val="002A0AE9"/>
    <w:rsid w:val="002A0C31"/>
    <w:rsid w:val="002A11FA"/>
    <w:rsid w:val="002A128C"/>
    <w:rsid w:val="002A156B"/>
    <w:rsid w:val="002A162D"/>
    <w:rsid w:val="002A1B29"/>
    <w:rsid w:val="002A2429"/>
    <w:rsid w:val="002A2A23"/>
    <w:rsid w:val="002A2A7E"/>
    <w:rsid w:val="002A2AF1"/>
    <w:rsid w:val="002A2C91"/>
    <w:rsid w:val="002A2D70"/>
    <w:rsid w:val="002A2FED"/>
    <w:rsid w:val="002A356C"/>
    <w:rsid w:val="002A38DB"/>
    <w:rsid w:val="002A3978"/>
    <w:rsid w:val="002A46BA"/>
    <w:rsid w:val="002A46DE"/>
    <w:rsid w:val="002A489E"/>
    <w:rsid w:val="002A4E8B"/>
    <w:rsid w:val="002A5239"/>
    <w:rsid w:val="002A539B"/>
    <w:rsid w:val="002A550A"/>
    <w:rsid w:val="002A5E38"/>
    <w:rsid w:val="002A6190"/>
    <w:rsid w:val="002A6250"/>
    <w:rsid w:val="002A64DC"/>
    <w:rsid w:val="002A657A"/>
    <w:rsid w:val="002A66A4"/>
    <w:rsid w:val="002A6BB1"/>
    <w:rsid w:val="002A6D2C"/>
    <w:rsid w:val="002A6D41"/>
    <w:rsid w:val="002A724C"/>
    <w:rsid w:val="002A72D2"/>
    <w:rsid w:val="002A7350"/>
    <w:rsid w:val="002A763D"/>
    <w:rsid w:val="002A77EA"/>
    <w:rsid w:val="002A798A"/>
    <w:rsid w:val="002A7D62"/>
    <w:rsid w:val="002B0299"/>
    <w:rsid w:val="002B0593"/>
    <w:rsid w:val="002B0DDB"/>
    <w:rsid w:val="002B0EA0"/>
    <w:rsid w:val="002B0EEB"/>
    <w:rsid w:val="002B1270"/>
    <w:rsid w:val="002B1899"/>
    <w:rsid w:val="002B1BC6"/>
    <w:rsid w:val="002B24B1"/>
    <w:rsid w:val="002B294D"/>
    <w:rsid w:val="002B2C7E"/>
    <w:rsid w:val="002B326A"/>
    <w:rsid w:val="002B3487"/>
    <w:rsid w:val="002B40F1"/>
    <w:rsid w:val="002B46BD"/>
    <w:rsid w:val="002B4C8B"/>
    <w:rsid w:val="002B4E66"/>
    <w:rsid w:val="002B505E"/>
    <w:rsid w:val="002B53C8"/>
    <w:rsid w:val="002B57FD"/>
    <w:rsid w:val="002B5A57"/>
    <w:rsid w:val="002B6012"/>
    <w:rsid w:val="002B637B"/>
    <w:rsid w:val="002B6384"/>
    <w:rsid w:val="002B642E"/>
    <w:rsid w:val="002B663C"/>
    <w:rsid w:val="002B67AC"/>
    <w:rsid w:val="002B6A11"/>
    <w:rsid w:val="002B6BEC"/>
    <w:rsid w:val="002B6EEB"/>
    <w:rsid w:val="002B70DB"/>
    <w:rsid w:val="002B769A"/>
    <w:rsid w:val="002B7B73"/>
    <w:rsid w:val="002B7BE0"/>
    <w:rsid w:val="002C0138"/>
    <w:rsid w:val="002C047C"/>
    <w:rsid w:val="002C0507"/>
    <w:rsid w:val="002C09E5"/>
    <w:rsid w:val="002C0AE1"/>
    <w:rsid w:val="002C0B29"/>
    <w:rsid w:val="002C0B7B"/>
    <w:rsid w:val="002C0C72"/>
    <w:rsid w:val="002C1380"/>
    <w:rsid w:val="002C1CB2"/>
    <w:rsid w:val="002C1E66"/>
    <w:rsid w:val="002C2029"/>
    <w:rsid w:val="002C213F"/>
    <w:rsid w:val="002C2A37"/>
    <w:rsid w:val="002C2CB3"/>
    <w:rsid w:val="002C2E9B"/>
    <w:rsid w:val="002C3097"/>
    <w:rsid w:val="002C3324"/>
    <w:rsid w:val="002C33CD"/>
    <w:rsid w:val="002C3A7A"/>
    <w:rsid w:val="002C3C66"/>
    <w:rsid w:val="002C41CD"/>
    <w:rsid w:val="002C47F0"/>
    <w:rsid w:val="002C48A3"/>
    <w:rsid w:val="002C4A18"/>
    <w:rsid w:val="002C4ED3"/>
    <w:rsid w:val="002C5834"/>
    <w:rsid w:val="002C59A5"/>
    <w:rsid w:val="002C5A41"/>
    <w:rsid w:val="002C6856"/>
    <w:rsid w:val="002C6B29"/>
    <w:rsid w:val="002C6D3D"/>
    <w:rsid w:val="002C6DD4"/>
    <w:rsid w:val="002C7595"/>
    <w:rsid w:val="002C7B4E"/>
    <w:rsid w:val="002C7B60"/>
    <w:rsid w:val="002C7E12"/>
    <w:rsid w:val="002D0175"/>
    <w:rsid w:val="002D07A5"/>
    <w:rsid w:val="002D0B88"/>
    <w:rsid w:val="002D0FAF"/>
    <w:rsid w:val="002D152C"/>
    <w:rsid w:val="002D1805"/>
    <w:rsid w:val="002D1C9E"/>
    <w:rsid w:val="002D2027"/>
    <w:rsid w:val="002D2B89"/>
    <w:rsid w:val="002D3047"/>
    <w:rsid w:val="002D348F"/>
    <w:rsid w:val="002D3E5C"/>
    <w:rsid w:val="002D46DE"/>
    <w:rsid w:val="002D4B20"/>
    <w:rsid w:val="002D4CDC"/>
    <w:rsid w:val="002D4CFC"/>
    <w:rsid w:val="002D51A9"/>
    <w:rsid w:val="002D54CF"/>
    <w:rsid w:val="002D5966"/>
    <w:rsid w:val="002D6EBB"/>
    <w:rsid w:val="002D701D"/>
    <w:rsid w:val="002D7371"/>
    <w:rsid w:val="002D73B8"/>
    <w:rsid w:val="002D77B3"/>
    <w:rsid w:val="002D7893"/>
    <w:rsid w:val="002D79F9"/>
    <w:rsid w:val="002D7E08"/>
    <w:rsid w:val="002E0F1C"/>
    <w:rsid w:val="002E12A9"/>
    <w:rsid w:val="002E1C1D"/>
    <w:rsid w:val="002E24DE"/>
    <w:rsid w:val="002E26F0"/>
    <w:rsid w:val="002E2969"/>
    <w:rsid w:val="002E2B42"/>
    <w:rsid w:val="002E2B52"/>
    <w:rsid w:val="002E2BA3"/>
    <w:rsid w:val="002E2C46"/>
    <w:rsid w:val="002E2C7E"/>
    <w:rsid w:val="002E2CF1"/>
    <w:rsid w:val="002E3182"/>
    <w:rsid w:val="002E3271"/>
    <w:rsid w:val="002E3E9D"/>
    <w:rsid w:val="002E3EF6"/>
    <w:rsid w:val="002E4678"/>
    <w:rsid w:val="002E475B"/>
    <w:rsid w:val="002E4DD3"/>
    <w:rsid w:val="002E4F73"/>
    <w:rsid w:val="002E4FAF"/>
    <w:rsid w:val="002E521F"/>
    <w:rsid w:val="002E52DD"/>
    <w:rsid w:val="002E54C6"/>
    <w:rsid w:val="002E559D"/>
    <w:rsid w:val="002E5B00"/>
    <w:rsid w:val="002E6A57"/>
    <w:rsid w:val="002E6B06"/>
    <w:rsid w:val="002E6DF0"/>
    <w:rsid w:val="002E7381"/>
    <w:rsid w:val="002E7A4B"/>
    <w:rsid w:val="002E7BE2"/>
    <w:rsid w:val="002E7D23"/>
    <w:rsid w:val="002E7E8C"/>
    <w:rsid w:val="002E7FC4"/>
    <w:rsid w:val="002F010A"/>
    <w:rsid w:val="002F015E"/>
    <w:rsid w:val="002F0CAC"/>
    <w:rsid w:val="002F0CD1"/>
    <w:rsid w:val="002F1056"/>
    <w:rsid w:val="002F1272"/>
    <w:rsid w:val="002F144E"/>
    <w:rsid w:val="002F16C7"/>
    <w:rsid w:val="002F1B5D"/>
    <w:rsid w:val="002F1C8C"/>
    <w:rsid w:val="002F1E7A"/>
    <w:rsid w:val="002F21D1"/>
    <w:rsid w:val="002F29EE"/>
    <w:rsid w:val="002F2DEE"/>
    <w:rsid w:val="002F33EE"/>
    <w:rsid w:val="002F376E"/>
    <w:rsid w:val="002F4384"/>
    <w:rsid w:val="002F4CFC"/>
    <w:rsid w:val="002F5424"/>
    <w:rsid w:val="002F558C"/>
    <w:rsid w:val="002F589F"/>
    <w:rsid w:val="002F58B2"/>
    <w:rsid w:val="002F5A0C"/>
    <w:rsid w:val="002F5A82"/>
    <w:rsid w:val="002F6671"/>
    <w:rsid w:val="002F6765"/>
    <w:rsid w:val="002F6C1F"/>
    <w:rsid w:val="002F7BFA"/>
    <w:rsid w:val="002F7E5B"/>
    <w:rsid w:val="0030011D"/>
    <w:rsid w:val="003007A5"/>
    <w:rsid w:val="0030085F"/>
    <w:rsid w:val="00300A50"/>
    <w:rsid w:val="00300D54"/>
    <w:rsid w:val="00302411"/>
    <w:rsid w:val="0030256E"/>
    <w:rsid w:val="003025B0"/>
    <w:rsid w:val="0030272E"/>
    <w:rsid w:val="00302B9D"/>
    <w:rsid w:val="00303292"/>
    <w:rsid w:val="00303864"/>
    <w:rsid w:val="003046A7"/>
    <w:rsid w:val="00304ED8"/>
    <w:rsid w:val="00304FAA"/>
    <w:rsid w:val="00305098"/>
    <w:rsid w:val="003055AD"/>
    <w:rsid w:val="003055EE"/>
    <w:rsid w:val="0030567B"/>
    <w:rsid w:val="003057BD"/>
    <w:rsid w:val="00305B12"/>
    <w:rsid w:val="00305EDE"/>
    <w:rsid w:val="0030611E"/>
    <w:rsid w:val="003062A6"/>
    <w:rsid w:val="003065B1"/>
    <w:rsid w:val="003074BC"/>
    <w:rsid w:val="00307660"/>
    <w:rsid w:val="0030775C"/>
    <w:rsid w:val="003103C9"/>
    <w:rsid w:val="00310727"/>
    <w:rsid w:val="00310A5D"/>
    <w:rsid w:val="00310BCB"/>
    <w:rsid w:val="00310C32"/>
    <w:rsid w:val="00310E9D"/>
    <w:rsid w:val="0031118E"/>
    <w:rsid w:val="0031138D"/>
    <w:rsid w:val="003117A1"/>
    <w:rsid w:val="0031192E"/>
    <w:rsid w:val="00312076"/>
    <w:rsid w:val="00312149"/>
    <w:rsid w:val="003123AA"/>
    <w:rsid w:val="0031244D"/>
    <w:rsid w:val="00312607"/>
    <w:rsid w:val="00312AA0"/>
    <w:rsid w:val="00312EAB"/>
    <w:rsid w:val="0031349F"/>
    <w:rsid w:val="003136B1"/>
    <w:rsid w:val="00313B4E"/>
    <w:rsid w:val="003143DA"/>
    <w:rsid w:val="0031485C"/>
    <w:rsid w:val="00314B36"/>
    <w:rsid w:val="00314BBF"/>
    <w:rsid w:val="003151C6"/>
    <w:rsid w:val="003153EA"/>
    <w:rsid w:val="00315DE0"/>
    <w:rsid w:val="00315E36"/>
    <w:rsid w:val="00315FFD"/>
    <w:rsid w:val="0031631D"/>
    <w:rsid w:val="003164BC"/>
    <w:rsid w:val="00316BB8"/>
    <w:rsid w:val="00317A1E"/>
    <w:rsid w:val="00317D56"/>
    <w:rsid w:val="00317DAF"/>
    <w:rsid w:val="00317EA0"/>
    <w:rsid w:val="003208D0"/>
    <w:rsid w:val="003208F1"/>
    <w:rsid w:val="00320CCE"/>
    <w:rsid w:val="00320E99"/>
    <w:rsid w:val="003214E4"/>
    <w:rsid w:val="00321959"/>
    <w:rsid w:val="00321F9B"/>
    <w:rsid w:val="003222FF"/>
    <w:rsid w:val="003227F6"/>
    <w:rsid w:val="00322B7A"/>
    <w:rsid w:val="00322EE1"/>
    <w:rsid w:val="00323754"/>
    <w:rsid w:val="00323946"/>
    <w:rsid w:val="00323973"/>
    <w:rsid w:val="00323D03"/>
    <w:rsid w:val="00323E7E"/>
    <w:rsid w:val="003245AD"/>
    <w:rsid w:val="003246E8"/>
    <w:rsid w:val="00324A3A"/>
    <w:rsid w:val="0032546E"/>
    <w:rsid w:val="003256D3"/>
    <w:rsid w:val="003257E6"/>
    <w:rsid w:val="00325877"/>
    <w:rsid w:val="00325A74"/>
    <w:rsid w:val="00325C28"/>
    <w:rsid w:val="00325C69"/>
    <w:rsid w:val="00325C7A"/>
    <w:rsid w:val="00325D67"/>
    <w:rsid w:val="00325E78"/>
    <w:rsid w:val="00326472"/>
    <w:rsid w:val="00326C57"/>
    <w:rsid w:val="0032776E"/>
    <w:rsid w:val="003279E5"/>
    <w:rsid w:val="0033080E"/>
    <w:rsid w:val="0033091D"/>
    <w:rsid w:val="00330A1E"/>
    <w:rsid w:val="00330AB8"/>
    <w:rsid w:val="00330D12"/>
    <w:rsid w:val="00330E6D"/>
    <w:rsid w:val="0033147B"/>
    <w:rsid w:val="00331750"/>
    <w:rsid w:val="00331952"/>
    <w:rsid w:val="00331A1A"/>
    <w:rsid w:val="00331A47"/>
    <w:rsid w:val="00332018"/>
    <w:rsid w:val="00332019"/>
    <w:rsid w:val="00332094"/>
    <w:rsid w:val="003320F9"/>
    <w:rsid w:val="00332103"/>
    <w:rsid w:val="00332C26"/>
    <w:rsid w:val="00333059"/>
    <w:rsid w:val="003332D4"/>
    <w:rsid w:val="00333354"/>
    <w:rsid w:val="00333583"/>
    <w:rsid w:val="00333985"/>
    <w:rsid w:val="00333A14"/>
    <w:rsid w:val="00333A5B"/>
    <w:rsid w:val="0033423D"/>
    <w:rsid w:val="00334389"/>
    <w:rsid w:val="003348B9"/>
    <w:rsid w:val="00334D48"/>
    <w:rsid w:val="00335150"/>
    <w:rsid w:val="003355A0"/>
    <w:rsid w:val="003357BB"/>
    <w:rsid w:val="0033589E"/>
    <w:rsid w:val="003358EF"/>
    <w:rsid w:val="003359AE"/>
    <w:rsid w:val="00335B5F"/>
    <w:rsid w:val="003363BA"/>
    <w:rsid w:val="00336459"/>
    <w:rsid w:val="0033680C"/>
    <w:rsid w:val="00336B6B"/>
    <w:rsid w:val="00336E35"/>
    <w:rsid w:val="0033740B"/>
    <w:rsid w:val="003376F7"/>
    <w:rsid w:val="00340040"/>
    <w:rsid w:val="003400A7"/>
    <w:rsid w:val="003401F0"/>
    <w:rsid w:val="00340DED"/>
    <w:rsid w:val="00340E68"/>
    <w:rsid w:val="00341185"/>
    <w:rsid w:val="0034134C"/>
    <w:rsid w:val="00342001"/>
    <w:rsid w:val="00342122"/>
    <w:rsid w:val="00342244"/>
    <w:rsid w:val="003423B0"/>
    <w:rsid w:val="003424CF"/>
    <w:rsid w:val="0034283B"/>
    <w:rsid w:val="00342CC4"/>
    <w:rsid w:val="0034360A"/>
    <w:rsid w:val="0034372A"/>
    <w:rsid w:val="0034381F"/>
    <w:rsid w:val="00344198"/>
    <w:rsid w:val="00344344"/>
    <w:rsid w:val="00344970"/>
    <w:rsid w:val="00345310"/>
    <w:rsid w:val="003455C0"/>
    <w:rsid w:val="00345894"/>
    <w:rsid w:val="00345B33"/>
    <w:rsid w:val="00345B63"/>
    <w:rsid w:val="00346257"/>
    <w:rsid w:val="003463EF"/>
    <w:rsid w:val="0034667F"/>
    <w:rsid w:val="00346ADF"/>
    <w:rsid w:val="00346BEF"/>
    <w:rsid w:val="00347960"/>
    <w:rsid w:val="00347BDD"/>
    <w:rsid w:val="00350061"/>
    <w:rsid w:val="003500B2"/>
    <w:rsid w:val="00350BB3"/>
    <w:rsid w:val="00350D7C"/>
    <w:rsid w:val="00351871"/>
    <w:rsid w:val="00351B53"/>
    <w:rsid w:val="0035223D"/>
    <w:rsid w:val="0035229B"/>
    <w:rsid w:val="00352385"/>
    <w:rsid w:val="00352485"/>
    <w:rsid w:val="00352750"/>
    <w:rsid w:val="003534EF"/>
    <w:rsid w:val="0035378E"/>
    <w:rsid w:val="003538B0"/>
    <w:rsid w:val="00353949"/>
    <w:rsid w:val="0035442C"/>
    <w:rsid w:val="00354908"/>
    <w:rsid w:val="0035494A"/>
    <w:rsid w:val="00354ABC"/>
    <w:rsid w:val="003553FB"/>
    <w:rsid w:val="00355413"/>
    <w:rsid w:val="003555D1"/>
    <w:rsid w:val="003557B1"/>
    <w:rsid w:val="00355855"/>
    <w:rsid w:val="00355C52"/>
    <w:rsid w:val="00355D9D"/>
    <w:rsid w:val="0035622B"/>
    <w:rsid w:val="00356559"/>
    <w:rsid w:val="00356B2D"/>
    <w:rsid w:val="00356C56"/>
    <w:rsid w:val="00357257"/>
    <w:rsid w:val="003573B4"/>
    <w:rsid w:val="00357C37"/>
    <w:rsid w:val="00357DEE"/>
    <w:rsid w:val="0036038A"/>
    <w:rsid w:val="003608AB"/>
    <w:rsid w:val="0036092F"/>
    <w:rsid w:val="00360975"/>
    <w:rsid w:val="00361227"/>
    <w:rsid w:val="0036147E"/>
    <w:rsid w:val="00361AB0"/>
    <w:rsid w:val="0036202F"/>
    <w:rsid w:val="00362088"/>
    <w:rsid w:val="00362F41"/>
    <w:rsid w:val="00363243"/>
    <w:rsid w:val="003637AC"/>
    <w:rsid w:val="00364127"/>
    <w:rsid w:val="003647F2"/>
    <w:rsid w:val="00364B4D"/>
    <w:rsid w:val="00364CE4"/>
    <w:rsid w:val="00364D19"/>
    <w:rsid w:val="0036512B"/>
    <w:rsid w:val="0036535D"/>
    <w:rsid w:val="0036539C"/>
    <w:rsid w:val="0036558D"/>
    <w:rsid w:val="003657C7"/>
    <w:rsid w:val="00365973"/>
    <w:rsid w:val="003659F5"/>
    <w:rsid w:val="00366831"/>
    <w:rsid w:val="003668EA"/>
    <w:rsid w:val="00366A19"/>
    <w:rsid w:val="00366B12"/>
    <w:rsid w:val="003672AC"/>
    <w:rsid w:val="00367874"/>
    <w:rsid w:val="00367981"/>
    <w:rsid w:val="00367C36"/>
    <w:rsid w:val="00367CDB"/>
    <w:rsid w:val="00367E13"/>
    <w:rsid w:val="003701CB"/>
    <w:rsid w:val="00370425"/>
    <w:rsid w:val="00370698"/>
    <w:rsid w:val="00370750"/>
    <w:rsid w:val="003709E4"/>
    <w:rsid w:val="00370B87"/>
    <w:rsid w:val="00370D06"/>
    <w:rsid w:val="00371414"/>
    <w:rsid w:val="003717F6"/>
    <w:rsid w:val="003719C3"/>
    <w:rsid w:val="00371D71"/>
    <w:rsid w:val="00371E30"/>
    <w:rsid w:val="003722AA"/>
    <w:rsid w:val="00372351"/>
    <w:rsid w:val="003723BA"/>
    <w:rsid w:val="003725BC"/>
    <w:rsid w:val="00372C88"/>
    <w:rsid w:val="00373176"/>
    <w:rsid w:val="0037353E"/>
    <w:rsid w:val="00373585"/>
    <w:rsid w:val="0037366B"/>
    <w:rsid w:val="00373DC6"/>
    <w:rsid w:val="0037440E"/>
    <w:rsid w:val="003744BE"/>
    <w:rsid w:val="003745A3"/>
    <w:rsid w:val="00374B11"/>
    <w:rsid w:val="00374CB8"/>
    <w:rsid w:val="00374FC3"/>
    <w:rsid w:val="00375043"/>
    <w:rsid w:val="00375404"/>
    <w:rsid w:val="003757F0"/>
    <w:rsid w:val="003758E7"/>
    <w:rsid w:val="00375B12"/>
    <w:rsid w:val="00375FCF"/>
    <w:rsid w:val="0037621D"/>
    <w:rsid w:val="003763C0"/>
    <w:rsid w:val="00376889"/>
    <w:rsid w:val="00376F72"/>
    <w:rsid w:val="00377144"/>
    <w:rsid w:val="00377C00"/>
    <w:rsid w:val="00377C39"/>
    <w:rsid w:val="00377CBA"/>
    <w:rsid w:val="00377D0D"/>
    <w:rsid w:val="003801BB"/>
    <w:rsid w:val="00380521"/>
    <w:rsid w:val="00380706"/>
    <w:rsid w:val="00380BDB"/>
    <w:rsid w:val="00381001"/>
    <w:rsid w:val="003810D1"/>
    <w:rsid w:val="003811DA"/>
    <w:rsid w:val="003817F9"/>
    <w:rsid w:val="003818F6"/>
    <w:rsid w:val="00381F8A"/>
    <w:rsid w:val="003820D3"/>
    <w:rsid w:val="003821C6"/>
    <w:rsid w:val="00382708"/>
    <w:rsid w:val="003827A8"/>
    <w:rsid w:val="00382972"/>
    <w:rsid w:val="00382B57"/>
    <w:rsid w:val="00382CF8"/>
    <w:rsid w:val="0038347B"/>
    <w:rsid w:val="00383803"/>
    <w:rsid w:val="003840CC"/>
    <w:rsid w:val="003847C1"/>
    <w:rsid w:val="003847C5"/>
    <w:rsid w:val="00384AD7"/>
    <w:rsid w:val="00384FB6"/>
    <w:rsid w:val="00385318"/>
    <w:rsid w:val="00385377"/>
    <w:rsid w:val="003858C0"/>
    <w:rsid w:val="003858E1"/>
    <w:rsid w:val="00385E0F"/>
    <w:rsid w:val="003860A4"/>
    <w:rsid w:val="0038620C"/>
    <w:rsid w:val="003862AA"/>
    <w:rsid w:val="00386633"/>
    <w:rsid w:val="003869BC"/>
    <w:rsid w:val="00386CCC"/>
    <w:rsid w:val="00386F66"/>
    <w:rsid w:val="00387361"/>
    <w:rsid w:val="003873D9"/>
    <w:rsid w:val="0038749C"/>
    <w:rsid w:val="003874A0"/>
    <w:rsid w:val="003876E1"/>
    <w:rsid w:val="00387715"/>
    <w:rsid w:val="00387A8F"/>
    <w:rsid w:val="00387C52"/>
    <w:rsid w:val="00387D75"/>
    <w:rsid w:val="00387DDE"/>
    <w:rsid w:val="00387ED8"/>
    <w:rsid w:val="003906B8"/>
    <w:rsid w:val="00390916"/>
    <w:rsid w:val="00391043"/>
    <w:rsid w:val="00391858"/>
    <w:rsid w:val="003919B5"/>
    <w:rsid w:val="00391A15"/>
    <w:rsid w:val="00391DB9"/>
    <w:rsid w:val="00392025"/>
    <w:rsid w:val="003923AE"/>
    <w:rsid w:val="00392623"/>
    <w:rsid w:val="00392ED1"/>
    <w:rsid w:val="00393222"/>
    <w:rsid w:val="003933B8"/>
    <w:rsid w:val="00393D64"/>
    <w:rsid w:val="00394763"/>
    <w:rsid w:val="00394F00"/>
    <w:rsid w:val="00395687"/>
    <w:rsid w:val="00395766"/>
    <w:rsid w:val="00395EBC"/>
    <w:rsid w:val="0039633C"/>
    <w:rsid w:val="003967DF"/>
    <w:rsid w:val="00396A8C"/>
    <w:rsid w:val="00397149"/>
    <w:rsid w:val="00397469"/>
    <w:rsid w:val="00397621"/>
    <w:rsid w:val="00397748"/>
    <w:rsid w:val="003A019C"/>
    <w:rsid w:val="003A03AD"/>
    <w:rsid w:val="003A0A9B"/>
    <w:rsid w:val="003A0D5D"/>
    <w:rsid w:val="003A1465"/>
    <w:rsid w:val="003A14B4"/>
    <w:rsid w:val="003A1B1F"/>
    <w:rsid w:val="003A2472"/>
    <w:rsid w:val="003A2738"/>
    <w:rsid w:val="003A2BC6"/>
    <w:rsid w:val="003A2C59"/>
    <w:rsid w:val="003A3149"/>
    <w:rsid w:val="003A39F0"/>
    <w:rsid w:val="003A3F1C"/>
    <w:rsid w:val="003A47BB"/>
    <w:rsid w:val="003A4A58"/>
    <w:rsid w:val="003A4CF6"/>
    <w:rsid w:val="003A4D51"/>
    <w:rsid w:val="003A4E66"/>
    <w:rsid w:val="003A4F1E"/>
    <w:rsid w:val="003A51A9"/>
    <w:rsid w:val="003A5694"/>
    <w:rsid w:val="003A5876"/>
    <w:rsid w:val="003A5E02"/>
    <w:rsid w:val="003A666C"/>
    <w:rsid w:val="003A6B13"/>
    <w:rsid w:val="003A7CC9"/>
    <w:rsid w:val="003B011C"/>
    <w:rsid w:val="003B0461"/>
    <w:rsid w:val="003B04EC"/>
    <w:rsid w:val="003B05CC"/>
    <w:rsid w:val="003B08FC"/>
    <w:rsid w:val="003B0BE1"/>
    <w:rsid w:val="003B0CB2"/>
    <w:rsid w:val="003B1272"/>
    <w:rsid w:val="003B1760"/>
    <w:rsid w:val="003B1C8B"/>
    <w:rsid w:val="003B1CEB"/>
    <w:rsid w:val="003B1F7B"/>
    <w:rsid w:val="003B3624"/>
    <w:rsid w:val="003B44D6"/>
    <w:rsid w:val="003B5189"/>
    <w:rsid w:val="003B5477"/>
    <w:rsid w:val="003B56B8"/>
    <w:rsid w:val="003B5CE2"/>
    <w:rsid w:val="003B5E70"/>
    <w:rsid w:val="003B65EF"/>
    <w:rsid w:val="003B73F2"/>
    <w:rsid w:val="003B74A5"/>
    <w:rsid w:val="003B7A4B"/>
    <w:rsid w:val="003B7B57"/>
    <w:rsid w:val="003B7C96"/>
    <w:rsid w:val="003C005E"/>
    <w:rsid w:val="003C0266"/>
    <w:rsid w:val="003C1097"/>
    <w:rsid w:val="003C10CF"/>
    <w:rsid w:val="003C1178"/>
    <w:rsid w:val="003C11EF"/>
    <w:rsid w:val="003C152A"/>
    <w:rsid w:val="003C1628"/>
    <w:rsid w:val="003C18F1"/>
    <w:rsid w:val="003C19B7"/>
    <w:rsid w:val="003C1C22"/>
    <w:rsid w:val="003C2454"/>
    <w:rsid w:val="003C2C3C"/>
    <w:rsid w:val="003C2D5E"/>
    <w:rsid w:val="003C2EF0"/>
    <w:rsid w:val="003C304A"/>
    <w:rsid w:val="003C31D2"/>
    <w:rsid w:val="003C34A0"/>
    <w:rsid w:val="003C3D65"/>
    <w:rsid w:val="003C3E22"/>
    <w:rsid w:val="003C4772"/>
    <w:rsid w:val="003C49D3"/>
    <w:rsid w:val="003C4AA0"/>
    <w:rsid w:val="003C515B"/>
    <w:rsid w:val="003C5256"/>
    <w:rsid w:val="003C53E9"/>
    <w:rsid w:val="003C56BE"/>
    <w:rsid w:val="003C56E2"/>
    <w:rsid w:val="003C579C"/>
    <w:rsid w:val="003C5B13"/>
    <w:rsid w:val="003C5E58"/>
    <w:rsid w:val="003C5E7D"/>
    <w:rsid w:val="003C5F81"/>
    <w:rsid w:val="003C61FB"/>
    <w:rsid w:val="003C621F"/>
    <w:rsid w:val="003C6A4E"/>
    <w:rsid w:val="003C6F9F"/>
    <w:rsid w:val="003C7723"/>
    <w:rsid w:val="003C782B"/>
    <w:rsid w:val="003D06F1"/>
    <w:rsid w:val="003D09E9"/>
    <w:rsid w:val="003D10A5"/>
    <w:rsid w:val="003D155D"/>
    <w:rsid w:val="003D15CC"/>
    <w:rsid w:val="003D1713"/>
    <w:rsid w:val="003D17BD"/>
    <w:rsid w:val="003D1BB2"/>
    <w:rsid w:val="003D1DF5"/>
    <w:rsid w:val="003D2721"/>
    <w:rsid w:val="003D36E7"/>
    <w:rsid w:val="003D3885"/>
    <w:rsid w:val="003D38D9"/>
    <w:rsid w:val="003D391E"/>
    <w:rsid w:val="003D4104"/>
    <w:rsid w:val="003D4151"/>
    <w:rsid w:val="003D45A0"/>
    <w:rsid w:val="003D4770"/>
    <w:rsid w:val="003D47DC"/>
    <w:rsid w:val="003D49C1"/>
    <w:rsid w:val="003D49EA"/>
    <w:rsid w:val="003D4CF9"/>
    <w:rsid w:val="003D558E"/>
    <w:rsid w:val="003D5FCA"/>
    <w:rsid w:val="003D6003"/>
    <w:rsid w:val="003D61F8"/>
    <w:rsid w:val="003D649B"/>
    <w:rsid w:val="003D682F"/>
    <w:rsid w:val="003D6DB9"/>
    <w:rsid w:val="003D720D"/>
    <w:rsid w:val="003D7711"/>
    <w:rsid w:val="003E0C9C"/>
    <w:rsid w:val="003E0F01"/>
    <w:rsid w:val="003E1EEE"/>
    <w:rsid w:val="003E235A"/>
    <w:rsid w:val="003E2BB1"/>
    <w:rsid w:val="003E2C53"/>
    <w:rsid w:val="003E3097"/>
    <w:rsid w:val="003E36F2"/>
    <w:rsid w:val="003E37B8"/>
    <w:rsid w:val="003E3895"/>
    <w:rsid w:val="003E3BA9"/>
    <w:rsid w:val="003E4044"/>
    <w:rsid w:val="003E4124"/>
    <w:rsid w:val="003E4B53"/>
    <w:rsid w:val="003E511C"/>
    <w:rsid w:val="003E5F2F"/>
    <w:rsid w:val="003E6086"/>
    <w:rsid w:val="003E620A"/>
    <w:rsid w:val="003E64E1"/>
    <w:rsid w:val="003E678D"/>
    <w:rsid w:val="003E6850"/>
    <w:rsid w:val="003E734E"/>
    <w:rsid w:val="003E7381"/>
    <w:rsid w:val="003E78AF"/>
    <w:rsid w:val="003F06D8"/>
    <w:rsid w:val="003F0821"/>
    <w:rsid w:val="003F09B7"/>
    <w:rsid w:val="003F0A70"/>
    <w:rsid w:val="003F116C"/>
    <w:rsid w:val="003F16BE"/>
    <w:rsid w:val="003F1828"/>
    <w:rsid w:val="003F18B5"/>
    <w:rsid w:val="003F1F97"/>
    <w:rsid w:val="003F212F"/>
    <w:rsid w:val="003F228B"/>
    <w:rsid w:val="003F228F"/>
    <w:rsid w:val="003F2354"/>
    <w:rsid w:val="003F2A7B"/>
    <w:rsid w:val="003F39FE"/>
    <w:rsid w:val="003F3DA5"/>
    <w:rsid w:val="003F3DC9"/>
    <w:rsid w:val="003F3DE8"/>
    <w:rsid w:val="003F3E27"/>
    <w:rsid w:val="003F3EA3"/>
    <w:rsid w:val="003F4127"/>
    <w:rsid w:val="003F41B2"/>
    <w:rsid w:val="003F42D1"/>
    <w:rsid w:val="003F462F"/>
    <w:rsid w:val="003F49BB"/>
    <w:rsid w:val="003F52B1"/>
    <w:rsid w:val="003F52C7"/>
    <w:rsid w:val="003F5490"/>
    <w:rsid w:val="003F5595"/>
    <w:rsid w:val="003F5A96"/>
    <w:rsid w:val="003F5B94"/>
    <w:rsid w:val="003F6651"/>
    <w:rsid w:val="003F689B"/>
    <w:rsid w:val="003F6EA3"/>
    <w:rsid w:val="003F749E"/>
    <w:rsid w:val="003F758A"/>
    <w:rsid w:val="003F7636"/>
    <w:rsid w:val="003F7C8B"/>
    <w:rsid w:val="003F7DF6"/>
    <w:rsid w:val="0040000A"/>
    <w:rsid w:val="00400A4C"/>
    <w:rsid w:val="00400F8C"/>
    <w:rsid w:val="004013A9"/>
    <w:rsid w:val="00401A74"/>
    <w:rsid w:val="0040223E"/>
    <w:rsid w:val="004024A4"/>
    <w:rsid w:val="00402509"/>
    <w:rsid w:val="00403095"/>
    <w:rsid w:val="00403245"/>
    <w:rsid w:val="0040351C"/>
    <w:rsid w:val="004036FD"/>
    <w:rsid w:val="00403812"/>
    <w:rsid w:val="0040387A"/>
    <w:rsid w:val="00404795"/>
    <w:rsid w:val="004049F3"/>
    <w:rsid w:val="00404A11"/>
    <w:rsid w:val="00404DB5"/>
    <w:rsid w:val="004050D4"/>
    <w:rsid w:val="0040522F"/>
    <w:rsid w:val="004055B5"/>
    <w:rsid w:val="0040570C"/>
    <w:rsid w:val="00405853"/>
    <w:rsid w:val="0040585A"/>
    <w:rsid w:val="00405F8D"/>
    <w:rsid w:val="0040621B"/>
    <w:rsid w:val="00406448"/>
    <w:rsid w:val="0040726A"/>
    <w:rsid w:val="004078CE"/>
    <w:rsid w:val="004079A3"/>
    <w:rsid w:val="00407BC5"/>
    <w:rsid w:val="00407E93"/>
    <w:rsid w:val="0041001F"/>
    <w:rsid w:val="00410A14"/>
    <w:rsid w:val="00410B59"/>
    <w:rsid w:val="00410C76"/>
    <w:rsid w:val="0041103A"/>
    <w:rsid w:val="00411582"/>
    <w:rsid w:val="004115D1"/>
    <w:rsid w:val="00411A53"/>
    <w:rsid w:val="00411DEE"/>
    <w:rsid w:val="00412618"/>
    <w:rsid w:val="00412D8A"/>
    <w:rsid w:val="004133FF"/>
    <w:rsid w:val="00413A1C"/>
    <w:rsid w:val="00413D59"/>
    <w:rsid w:val="0041401E"/>
    <w:rsid w:val="0041409E"/>
    <w:rsid w:val="004140A0"/>
    <w:rsid w:val="00414A4C"/>
    <w:rsid w:val="00414CE4"/>
    <w:rsid w:val="00415333"/>
    <w:rsid w:val="004153D3"/>
    <w:rsid w:val="004153DB"/>
    <w:rsid w:val="00415545"/>
    <w:rsid w:val="004166BD"/>
    <w:rsid w:val="00416FB5"/>
    <w:rsid w:val="0041711C"/>
    <w:rsid w:val="00417812"/>
    <w:rsid w:val="004178C3"/>
    <w:rsid w:val="00417954"/>
    <w:rsid w:val="00417AFC"/>
    <w:rsid w:val="00417D3D"/>
    <w:rsid w:val="00420023"/>
    <w:rsid w:val="004201B2"/>
    <w:rsid w:val="0042052D"/>
    <w:rsid w:val="004206CB"/>
    <w:rsid w:val="0042079F"/>
    <w:rsid w:val="00420B0C"/>
    <w:rsid w:val="00420C77"/>
    <w:rsid w:val="00420D16"/>
    <w:rsid w:val="00421BEA"/>
    <w:rsid w:val="00421D32"/>
    <w:rsid w:val="004227DD"/>
    <w:rsid w:val="00422D7F"/>
    <w:rsid w:val="00422DEA"/>
    <w:rsid w:val="004233E5"/>
    <w:rsid w:val="00423C4F"/>
    <w:rsid w:val="004244C7"/>
    <w:rsid w:val="00424612"/>
    <w:rsid w:val="00424676"/>
    <w:rsid w:val="00424A34"/>
    <w:rsid w:val="00424E58"/>
    <w:rsid w:val="00425107"/>
    <w:rsid w:val="0042512C"/>
    <w:rsid w:val="0042514A"/>
    <w:rsid w:val="004252C9"/>
    <w:rsid w:val="004252DC"/>
    <w:rsid w:val="004259A0"/>
    <w:rsid w:val="00425A7D"/>
    <w:rsid w:val="00425B41"/>
    <w:rsid w:val="00425B77"/>
    <w:rsid w:val="00425D1A"/>
    <w:rsid w:val="00425FDA"/>
    <w:rsid w:val="0042668B"/>
    <w:rsid w:val="00426D50"/>
    <w:rsid w:val="004275A1"/>
    <w:rsid w:val="0042766B"/>
    <w:rsid w:val="004276A1"/>
    <w:rsid w:val="00427EE4"/>
    <w:rsid w:val="00430409"/>
    <w:rsid w:val="004304B0"/>
    <w:rsid w:val="00430687"/>
    <w:rsid w:val="00430DE7"/>
    <w:rsid w:val="00430FE7"/>
    <w:rsid w:val="004310D9"/>
    <w:rsid w:val="0043138E"/>
    <w:rsid w:val="00431A9B"/>
    <w:rsid w:val="00431AE3"/>
    <w:rsid w:val="00431B77"/>
    <w:rsid w:val="00432175"/>
    <w:rsid w:val="00432D53"/>
    <w:rsid w:val="00432F1A"/>
    <w:rsid w:val="00432FFE"/>
    <w:rsid w:val="0043378D"/>
    <w:rsid w:val="00433A09"/>
    <w:rsid w:val="00433C08"/>
    <w:rsid w:val="004342C0"/>
    <w:rsid w:val="004344DC"/>
    <w:rsid w:val="00434AEC"/>
    <w:rsid w:val="00434E41"/>
    <w:rsid w:val="0043505E"/>
    <w:rsid w:val="0043508A"/>
    <w:rsid w:val="00435836"/>
    <w:rsid w:val="00435D80"/>
    <w:rsid w:val="00436681"/>
    <w:rsid w:val="004367D1"/>
    <w:rsid w:val="004369B9"/>
    <w:rsid w:val="00436C85"/>
    <w:rsid w:val="00436DF1"/>
    <w:rsid w:val="004372FD"/>
    <w:rsid w:val="004373FB"/>
    <w:rsid w:val="00437A1E"/>
    <w:rsid w:val="00437BB2"/>
    <w:rsid w:val="00440052"/>
    <w:rsid w:val="004404DA"/>
    <w:rsid w:val="004404FD"/>
    <w:rsid w:val="00440AE5"/>
    <w:rsid w:val="00440C03"/>
    <w:rsid w:val="00440DC3"/>
    <w:rsid w:val="004412AD"/>
    <w:rsid w:val="0044139D"/>
    <w:rsid w:val="004414E1"/>
    <w:rsid w:val="004415B2"/>
    <w:rsid w:val="00441A1D"/>
    <w:rsid w:val="004420B8"/>
    <w:rsid w:val="004424F1"/>
    <w:rsid w:val="00442901"/>
    <w:rsid w:val="0044383C"/>
    <w:rsid w:val="004438FB"/>
    <w:rsid w:val="00443A86"/>
    <w:rsid w:val="00443E48"/>
    <w:rsid w:val="00444033"/>
    <w:rsid w:val="0044468F"/>
    <w:rsid w:val="0044474A"/>
    <w:rsid w:val="004451C8"/>
    <w:rsid w:val="00445257"/>
    <w:rsid w:val="0044530A"/>
    <w:rsid w:val="00445607"/>
    <w:rsid w:val="00445C7D"/>
    <w:rsid w:val="00445E2A"/>
    <w:rsid w:val="00446797"/>
    <w:rsid w:val="00446928"/>
    <w:rsid w:val="00446B9C"/>
    <w:rsid w:val="00446D3A"/>
    <w:rsid w:val="0044718E"/>
    <w:rsid w:val="00447406"/>
    <w:rsid w:val="00447719"/>
    <w:rsid w:val="00447BCE"/>
    <w:rsid w:val="004501B7"/>
    <w:rsid w:val="004503BC"/>
    <w:rsid w:val="00450486"/>
    <w:rsid w:val="004508B4"/>
    <w:rsid w:val="004510E3"/>
    <w:rsid w:val="004511CE"/>
    <w:rsid w:val="00451EB7"/>
    <w:rsid w:val="00451F9E"/>
    <w:rsid w:val="0045211D"/>
    <w:rsid w:val="004521C3"/>
    <w:rsid w:val="00452698"/>
    <w:rsid w:val="00453253"/>
    <w:rsid w:val="004534B9"/>
    <w:rsid w:val="004538A3"/>
    <w:rsid w:val="00453905"/>
    <w:rsid w:val="00453FBE"/>
    <w:rsid w:val="004540FE"/>
    <w:rsid w:val="004546AE"/>
    <w:rsid w:val="004547F6"/>
    <w:rsid w:val="00454D81"/>
    <w:rsid w:val="00454DF6"/>
    <w:rsid w:val="00454E37"/>
    <w:rsid w:val="00454F3A"/>
    <w:rsid w:val="00454F74"/>
    <w:rsid w:val="0045500D"/>
    <w:rsid w:val="004555F5"/>
    <w:rsid w:val="004559B2"/>
    <w:rsid w:val="00455CF1"/>
    <w:rsid w:val="00456086"/>
    <w:rsid w:val="00456687"/>
    <w:rsid w:val="00456711"/>
    <w:rsid w:val="004567A0"/>
    <w:rsid w:val="00456917"/>
    <w:rsid w:val="00456AE2"/>
    <w:rsid w:val="0045735F"/>
    <w:rsid w:val="004576F4"/>
    <w:rsid w:val="0045786E"/>
    <w:rsid w:val="00457BB7"/>
    <w:rsid w:val="00457EBD"/>
    <w:rsid w:val="00460217"/>
    <w:rsid w:val="004608DA"/>
    <w:rsid w:val="00460EAD"/>
    <w:rsid w:val="00460F4E"/>
    <w:rsid w:val="0046182A"/>
    <w:rsid w:val="00461B62"/>
    <w:rsid w:val="00461F09"/>
    <w:rsid w:val="0046217A"/>
    <w:rsid w:val="00462183"/>
    <w:rsid w:val="00462675"/>
    <w:rsid w:val="0046271F"/>
    <w:rsid w:val="00462894"/>
    <w:rsid w:val="004628FF"/>
    <w:rsid w:val="00462B4D"/>
    <w:rsid w:val="00463449"/>
    <w:rsid w:val="004635DA"/>
    <w:rsid w:val="00463A1E"/>
    <w:rsid w:val="00463C92"/>
    <w:rsid w:val="004644A7"/>
    <w:rsid w:val="004645C7"/>
    <w:rsid w:val="004649B1"/>
    <w:rsid w:val="00464A16"/>
    <w:rsid w:val="00464D67"/>
    <w:rsid w:val="00464DF9"/>
    <w:rsid w:val="00464E88"/>
    <w:rsid w:val="00465505"/>
    <w:rsid w:val="00465537"/>
    <w:rsid w:val="00465DC3"/>
    <w:rsid w:val="0046628E"/>
    <w:rsid w:val="00466956"/>
    <w:rsid w:val="004674F9"/>
    <w:rsid w:val="00467615"/>
    <w:rsid w:val="004676A3"/>
    <w:rsid w:val="004676F9"/>
    <w:rsid w:val="00467B06"/>
    <w:rsid w:val="00470794"/>
    <w:rsid w:val="00470B0D"/>
    <w:rsid w:val="00471418"/>
    <w:rsid w:val="00471744"/>
    <w:rsid w:val="004717D9"/>
    <w:rsid w:val="00471EC7"/>
    <w:rsid w:val="00471F07"/>
    <w:rsid w:val="0047251A"/>
    <w:rsid w:val="004737E4"/>
    <w:rsid w:val="00473B29"/>
    <w:rsid w:val="00473B5D"/>
    <w:rsid w:val="004748AB"/>
    <w:rsid w:val="004748E4"/>
    <w:rsid w:val="0047499A"/>
    <w:rsid w:val="00474B24"/>
    <w:rsid w:val="00474BA8"/>
    <w:rsid w:val="0047502D"/>
    <w:rsid w:val="0047537B"/>
    <w:rsid w:val="00475AFA"/>
    <w:rsid w:val="00475E8E"/>
    <w:rsid w:val="004760D0"/>
    <w:rsid w:val="00476358"/>
    <w:rsid w:val="00476734"/>
    <w:rsid w:val="004767BF"/>
    <w:rsid w:val="004769F1"/>
    <w:rsid w:val="00476B4E"/>
    <w:rsid w:val="00476F1C"/>
    <w:rsid w:val="00477421"/>
    <w:rsid w:val="00477580"/>
    <w:rsid w:val="0047767D"/>
    <w:rsid w:val="00477A4E"/>
    <w:rsid w:val="0048007D"/>
    <w:rsid w:val="00480095"/>
    <w:rsid w:val="004806FE"/>
    <w:rsid w:val="00480C77"/>
    <w:rsid w:val="00481825"/>
    <w:rsid w:val="00481975"/>
    <w:rsid w:val="00481C4D"/>
    <w:rsid w:val="00481EA6"/>
    <w:rsid w:val="00482965"/>
    <w:rsid w:val="00483A58"/>
    <w:rsid w:val="00483D95"/>
    <w:rsid w:val="00484326"/>
    <w:rsid w:val="004849E1"/>
    <w:rsid w:val="00484A99"/>
    <w:rsid w:val="00484F47"/>
    <w:rsid w:val="004850AC"/>
    <w:rsid w:val="004851A9"/>
    <w:rsid w:val="004856CF"/>
    <w:rsid w:val="004857D1"/>
    <w:rsid w:val="00485EC4"/>
    <w:rsid w:val="00485F2A"/>
    <w:rsid w:val="00486639"/>
    <w:rsid w:val="0048712C"/>
    <w:rsid w:val="004873CF"/>
    <w:rsid w:val="004874B0"/>
    <w:rsid w:val="004874B1"/>
    <w:rsid w:val="00487800"/>
    <w:rsid w:val="004879F7"/>
    <w:rsid w:val="0049004D"/>
    <w:rsid w:val="00490A8F"/>
    <w:rsid w:val="00490D02"/>
    <w:rsid w:val="00490E1E"/>
    <w:rsid w:val="00491028"/>
    <w:rsid w:val="00491167"/>
    <w:rsid w:val="0049130E"/>
    <w:rsid w:val="00491B3C"/>
    <w:rsid w:val="0049230C"/>
    <w:rsid w:val="004925C4"/>
    <w:rsid w:val="004926CE"/>
    <w:rsid w:val="00492C8A"/>
    <w:rsid w:val="004943D1"/>
    <w:rsid w:val="004947F2"/>
    <w:rsid w:val="00494EFA"/>
    <w:rsid w:val="00495054"/>
    <w:rsid w:val="00495371"/>
    <w:rsid w:val="00495438"/>
    <w:rsid w:val="004965B7"/>
    <w:rsid w:val="00496930"/>
    <w:rsid w:val="00496C00"/>
    <w:rsid w:val="004970A7"/>
    <w:rsid w:val="0049711B"/>
    <w:rsid w:val="004975CE"/>
    <w:rsid w:val="0049760A"/>
    <w:rsid w:val="00497B69"/>
    <w:rsid w:val="00497B70"/>
    <w:rsid w:val="00497BEE"/>
    <w:rsid w:val="004A0213"/>
    <w:rsid w:val="004A053E"/>
    <w:rsid w:val="004A0A6C"/>
    <w:rsid w:val="004A0F7C"/>
    <w:rsid w:val="004A1233"/>
    <w:rsid w:val="004A1C29"/>
    <w:rsid w:val="004A1DA4"/>
    <w:rsid w:val="004A1FDD"/>
    <w:rsid w:val="004A2053"/>
    <w:rsid w:val="004A222F"/>
    <w:rsid w:val="004A2334"/>
    <w:rsid w:val="004A258E"/>
    <w:rsid w:val="004A26C9"/>
    <w:rsid w:val="004A27A7"/>
    <w:rsid w:val="004A2C75"/>
    <w:rsid w:val="004A2EF2"/>
    <w:rsid w:val="004A32CA"/>
    <w:rsid w:val="004A33A1"/>
    <w:rsid w:val="004A367C"/>
    <w:rsid w:val="004A3871"/>
    <w:rsid w:val="004A3B76"/>
    <w:rsid w:val="004A3C32"/>
    <w:rsid w:val="004A3C87"/>
    <w:rsid w:val="004A4AF3"/>
    <w:rsid w:val="004A4C45"/>
    <w:rsid w:val="004A50BC"/>
    <w:rsid w:val="004A564A"/>
    <w:rsid w:val="004A584C"/>
    <w:rsid w:val="004A5979"/>
    <w:rsid w:val="004A5A45"/>
    <w:rsid w:val="004A5CC1"/>
    <w:rsid w:val="004A5CD8"/>
    <w:rsid w:val="004A6307"/>
    <w:rsid w:val="004A6878"/>
    <w:rsid w:val="004A6B2E"/>
    <w:rsid w:val="004A6F18"/>
    <w:rsid w:val="004A70B9"/>
    <w:rsid w:val="004A72A4"/>
    <w:rsid w:val="004A7327"/>
    <w:rsid w:val="004A7C61"/>
    <w:rsid w:val="004A7E93"/>
    <w:rsid w:val="004A7F5A"/>
    <w:rsid w:val="004A7F7F"/>
    <w:rsid w:val="004B0FB2"/>
    <w:rsid w:val="004B11D6"/>
    <w:rsid w:val="004B14CA"/>
    <w:rsid w:val="004B1761"/>
    <w:rsid w:val="004B2055"/>
    <w:rsid w:val="004B23BE"/>
    <w:rsid w:val="004B2662"/>
    <w:rsid w:val="004B2ACA"/>
    <w:rsid w:val="004B2B25"/>
    <w:rsid w:val="004B2C56"/>
    <w:rsid w:val="004B30E6"/>
    <w:rsid w:val="004B3681"/>
    <w:rsid w:val="004B3BB2"/>
    <w:rsid w:val="004B3C10"/>
    <w:rsid w:val="004B3F2D"/>
    <w:rsid w:val="004B3FAF"/>
    <w:rsid w:val="004B4154"/>
    <w:rsid w:val="004B42A4"/>
    <w:rsid w:val="004B493D"/>
    <w:rsid w:val="004B4A66"/>
    <w:rsid w:val="004B4D85"/>
    <w:rsid w:val="004B4FDC"/>
    <w:rsid w:val="004B4FF7"/>
    <w:rsid w:val="004B5245"/>
    <w:rsid w:val="004B533A"/>
    <w:rsid w:val="004B5773"/>
    <w:rsid w:val="004B5C2E"/>
    <w:rsid w:val="004B5CF0"/>
    <w:rsid w:val="004B5ECD"/>
    <w:rsid w:val="004B6009"/>
    <w:rsid w:val="004B6429"/>
    <w:rsid w:val="004B64EB"/>
    <w:rsid w:val="004B6732"/>
    <w:rsid w:val="004B6C72"/>
    <w:rsid w:val="004B6D90"/>
    <w:rsid w:val="004B74F3"/>
    <w:rsid w:val="004B7685"/>
    <w:rsid w:val="004C000D"/>
    <w:rsid w:val="004C0637"/>
    <w:rsid w:val="004C0A19"/>
    <w:rsid w:val="004C0B01"/>
    <w:rsid w:val="004C0C16"/>
    <w:rsid w:val="004C1138"/>
    <w:rsid w:val="004C1567"/>
    <w:rsid w:val="004C1CB6"/>
    <w:rsid w:val="004C1EDB"/>
    <w:rsid w:val="004C1EE4"/>
    <w:rsid w:val="004C2276"/>
    <w:rsid w:val="004C2563"/>
    <w:rsid w:val="004C2B50"/>
    <w:rsid w:val="004C2C05"/>
    <w:rsid w:val="004C2D43"/>
    <w:rsid w:val="004C306E"/>
    <w:rsid w:val="004C3123"/>
    <w:rsid w:val="004C3324"/>
    <w:rsid w:val="004C3F06"/>
    <w:rsid w:val="004C3F43"/>
    <w:rsid w:val="004C4EB5"/>
    <w:rsid w:val="004C5031"/>
    <w:rsid w:val="004C5070"/>
    <w:rsid w:val="004C50BE"/>
    <w:rsid w:val="004C51BB"/>
    <w:rsid w:val="004C524D"/>
    <w:rsid w:val="004C5738"/>
    <w:rsid w:val="004C59A4"/>
    <w:rsid w:val="004C5D75"/>
    <w:rsid w:val="004C6637"/>
    <w:rsid w:val="004C66AE"/>
    <w:rsid w:val="004C68D9"/>
    <w:rsid w:val="004C761B"/>
    <w:rsid w:val="004C7C93"/>
    <w:rsid w:val="004C7E08"/>
    <w:rsid w:val="004D00F2"/>
    <w:rsid w:val="004D03F1"/>
    <w:rsid w:val="004D04AF"/>
    <w:rsid w:val="004D05F9"/>
    <w:rsid w:val="004D1115"/>
    <w:rsid w:val="004D1243"/>
    <w:rsid w:val="004D12DE"/>
    <w:rsid w:val="004D1703"/>
    <w:rsid w:val="004D1A21"/>
    <w:rsid w:val="004D1CF4"/>
    <w:rsid w:val="004D22EA"/>
    <w:rsid w:val="004D253D"/>
    <w:rsid w:val="004D270E"/>
    <w:rsid w:val="004D287A"/>
    <w:rsid w:val="004D2AA4"/>
    <w:rsid w:val="004D2F51"/>
    <w:rsid w:val="004D3004"/>
    <w:rsid w:val="004D32F8"/>
    <w:rsid w:val="004D3498"/>
    <w:rsid w:val="004D37DC"/>
    <w:rsid w:val="004D3AE1"/>
    <w:rsid w:val="004D3C46"/>
    <w:rsid w:val="004D4B78"/>
    <w:rsid w:val="004D4DBA"/>
    <w:rsid w:val="004D4E7B"/>
    <w:rsid w:val="004D5461"/>
    <w:rsid w:val="004D58FE"/>
    <w:rsid w:val="004D5BF0"/>
    <w:rsid w:val="004D5D0E"/>
    <w:rsid w:val="004D6056"/>
    <w:rsid w:val="004D6776"/>
    <w:rsid w:val="004D68CC"/>
    <w:rsid w:val="004D6FAB"/>
    <w:rsid w:val="004D72C2"/>
    <w:rsid w:val="004D7301"/>
    <w:rsid w:val="004D7776"/>
    <w:rsid w:val="004D78C3"/>
    <w:rsid w:val="004D7C32"/>
    <w:rsid w:val="004D7D95"/>
    <w:rsid w:val="004D7F12"/>
    <w:rsid w:val="004E066F"/>
    <w:rsid w:val="004E079B"/>
    <w:rsid w:val="004E088E"/>
    <w:rsid w:val="004E1B06"/>
    <w:rsid w:val="004E21A0"/>
    <w:rsid w:val="004E22AE"/>
    <w:rsid w:val="004E24D5"/>
    <w:rsid w:val="004E255E"/>
    <w:rsid w:val="004E2B6E"/>
    <w:rsid w:val="004E2D41"/>
    <w:rsid w:val="004E2F35"/>
    <w:rsid w:val="004E2FD5"/>
    <w:rsid w:val="004E34AF"/>
    <w:rsid w:val="004E3512"/>
    <w:rsid w:val="004E42CB"/>
    <w:rsid w:val="004E460A"/>
    <w:rsid w:val="004E4797"/>
    <w:rsid w:val="004E547F"/>
    <w:rsid w:val="004E54FE"/>
    <w:rsid w:val="004E5811"/>
    <w:rsid w:val="004E59D8"/>
    <w:rsid w:val="004E5BF1"/>
    <w:rsid w:val="004E6241"/>
    <w:rsid w:val="004E62C9"/>
    <w:rsid w:val="004E64CB"/>
    <w:rsid w:val="004E686B"/>
    <w:rsid w:val="004E6A93"/>
    <w:rsid w:val="004E6F12"/>
    <w:rsid w:val="004E7207"/>
    <w:rsid w:val="004E72B6"/>
    <w:rsid w:val="004E72D9"/>
    <w:rsid w:val="004F037D"/>
    <w:rsid w:val="004F039D"/>
    <w:rsid w:val="004F1189"/>
    <w:rsid w:val="004F13D1"/>
    <w:rsid w:val="004F1EB6"/>
    <w:rsid w:val="004F21EE"/>
    <w:rsid w:val="004F23AB"/>
    <w:rsid w:val="004F2524"/>
    <w:rsid w:val="004F259A"/>
    <w:rsid w:val="004F2602"/>
    <w:rsid w:val="004F299B"/>
    <w:rsid w:val="004F2A1B"/>
    <w:rsid w:val="004F2C98"/>
    <w:rsid w:val="004F32CC"/>
    <w:rsid w:val="004F32D6"/>
    <w:rsid w:val="004F32DC"/>
    <w:rsid w:val="004F3653"/>
    <w:rsid w:val="004F388E"/>
    <w:rsid w:val="004F3DD4"/>
    <w:rsid w:val="004F4119"/>
    <w:rsid w:val="004F43DA"/>
    <w:rsid w:val="004F44F2"/>
    <w:rsid w:val="004F497B"/>
    <w:rsid w:val="004F4C2B"/>
    <w:rsid w:val="004F5463"/>
    <w:rsid w:val="004F57FA"/>
    <w:rsid w:val="004F5BED"/>
    <w:rsid w:val="004F5F7E"/>
    <w:rsid w:val="004F6243"/>
    <w:rsid w:val="004F6558"/>
    <w:rsid w:val="004F691B"/>
    <w:rsid w:val="004F6A79"/>
    <w:rsid w:val="004F73C1"/>
    <w:rsid w:val="004F76BF"/>
    <w:rsid w:val="004F77D1"/>
    <w:rsid w:val="004F7DF3"/>
    <w:rsid w:val="0050007E"/>
    <w:rsid w:val="00500107"/>
    <w:rsid w:val="005002AB"/>
    <w:rsid w:val="005005B8"/>
    <w:rsid w:val="00500627"/>
    <w:rsid w:val="005010A1"/>
    <w:rsid w:val="00501A37"/>
    <w:rsid w:val="00501B12"/>
    <w:rsid w:val="00502428"/>
    <w:rsid w:val="005027CF"/>
    <w:rsid w:val="00503108"/>
    <w:rsid w:val="0050369B"/>
    <w:rsid w:val="005038B1"/>
    <w:rsid w:val="0050391F"/>
    <w:rsid w:val="00503B28"/>
    <w:rsid w:val="00504160"/>
    <w:rsid w:val="00504332"/>
    <w:rsid w:val="005043C5"/>
    <w:rsid w:val="00504B45"/>
    <w:rsid w:val="0050578B"/>
    <w:rsid w:val="0050582B"/>
    <w:rsid w:val="00506029"/>
    <w:rsid w:val="005061AD"/>
    <w:rsid w:val="0050622A"/>
    <w:rsid w:val="00506604"/>
    <w:rsid w:val="00506625"/>
    <w:rsid w:val="0050672B"/>
    <w:rsid w:val="00506AAF"/>
    <w:rsid w:val="00506AC5"/>
    <w:rsid w:val="00507770"/>
    <w:rsid w:val="0050782F"/>
    <w:rsid w:val="00507D2C"/>
    <w:rsid w:val="005100A2"/>
    <w:rsid w:val="0051037E"/>
    <w:rsid w:val="0051079C"/>
    <w:rsid w:val="00510EFF"/>
    <w:rsid w:val="00511505"/>
    <w:rsid w:val="0051166A"/>
    <w:rsid w:val="00511AC9"/>
    <w:rsid w:val="00512108"/>
    <w:rsid w:val="0051227D"/>
    <w:rsid w:val="00512B71"/>
    <w:rsid w:val="00512C90"/>
    <w:rsid w:val="00512FE9"/>
    <w:rsid w:val="005133BC"/>
    <w:rsid w:val="0051384E"/>
    <w:rsid w:val="00513C1E"/>
    <w:rsid w:val="00513DD8"/>
    <w:rsid w:val="00514748"/>
    <w:rsid w:val="00514896"/>
    <w:rsid w:val="00514DB7"/>
    <w:rsid w:val="00515471"/>
    <w:rsid w:val="0051561C"/>
    <w:rsid w:val="00515B31"/>
    <w:rsid w:val="00515EC4"/>
    <w:rsid w:val="005161AB"/>
    <w:rsid w:val="005162B9"/>
    <w:rsid w:val="00516388"/>
    <w:rsid w:val="005165C8"/>
    <w:rsid w:val="00516956"/>
    <w:rsid w:val="005170E9"/>
    <w:rsid w:val="005175A3"/>
    <w:rsid w:val="005177BE"/>
    <w:rsid w:val="005201C5"/>
    <w:rsid w:val="00520510"/>
    <w:rsid w:val="005206A4"/>
    <w:rsid w:val="005206E5"/>
    <w:rsid w:val="00520A94"/>
    <w:rsid w:val="0052121C"/>
    <w:rsid w:val="0052180F"/>
    <w:rsid w:val="00521B43"/>
    <w:rsid w:val="00521EBA"/>
    <w:rsid w:val="00521FB7"/>
    <w:rsid w:val="005221FF"/>
    <w:rsid w:val="00522C25"/>
    <w:rsid w:val="00522CFD"/>
    <w:rsid w:val="00522FE7"/>
    <w:rsid w:val="005230B8"/>
    <w:rsid w:val="00523296"/>
    <w:rsid w:val="00523B81"/>
    <w:rsid w:val="00523C40"/>
    <w:rsid w:val="00523F3F"/>
    <w:rsid w:val="00524740"/>
    <w:rsid w:val="00524E98"/>
    <w:rsid w:val="00525650"/>
    <w:rsid w:val="00525681"/>
    <w:rsid w:val="00525788"/>
    <w:rsid w:val="00525E18"/>
    <w:rsid w:val="00526286"/>
    <w:rsid w:val="00526648"/>
    <w:rsid w:val="00526934"/>
    <w:rsid w:val="00526972"/>
    <w:rsid w:val="005269B1"/>
    <w:rsid w:val="00526F47"/>
    <w:rsid w:val="005274D6"/>
    <w:rsid w:val="005278F9"/>
    <w:rsid w:val="00527A23"/>
    <w:rsid w:val="00527A53"/>
    <w:rsid w:val="00527DE4"/>
    <w:rsid w:val="0053008E"/>
    <w:rsid w:val="005300ED"/>
    <w:rsid w:val="005306C6"/>
    <w:rsid w:val="0053088F"/>
    <w:rsid w:val="00530A72"/>
    <w:rsid w:val="00530AFC"/>
    <w:rsid w:val="00530B19"/>
    <w:rsid w:val="00530FA9"/>
    <w:rsid w:val="00531388"/>
    <w:rsid w:val="0053159F"/>
    <w:rsid w:val="00531DFF"/>
    <w:rsid w:val="00531E20"/>
    <w:rsid w:val="0053222E"/>
    <w:rsid w:val="005328FF"/>
    <w:rsid w:val="00532980"/>
    <w:rsid w:val="0053357C"/>
    <w:rsid w:val="005335F3"/>
    <w:rsid w:val="00533CBF"/>
    <w:rsid w:val="00533D75"/>
    <w:rsid w:val="005346E3"/>
    <w:rsid w:val="00534992"/>
    <w:rsid w:val="00534AA6"/>
    <w:rsid w:val="00534F2A"/>
    <w:rsid w:val="00535486"/>
    <w:rsid w:val="00535A09"/>
    <w:rsid w:val="00536925"/>
    <w:rsid w:val="00536982"/>
    <w:rsid w:val="00536AF5"/>
    <w:rsid w:val="00536D07"/>
    <w:rsid w:val="005372F2"/>
    <w:rsid w:val="00537650"/>
    <w:rsid w:val="00537835"/>
    <w:rsid w:val="005378C5"/>
    <w:rsid w:val="00537909"/>
    <w:rsid w:val="005379BC"/>
    <w:rsid w:val="00537B02"/>
    <w:rsid w:val="00540210"/>
    <w:rsid w:val="005403D9"/>
    <w:rsid w:val="0054090E"/>
    <w:rsid w:val="005409C6"/>
    <w:rsid w:val="00540B2C"/>
    <w:rsid w:val="005417DF"/>
    <w:rsid w:val="00541EE9"/>
    <w:rsid w:val="00542314"/>
    <w:rsid w:val="00542342"/>
    <w:rsid w:val="00542746"/>
    <w:rsid w:val="005429A8"/>
    <w:rsid w:val="00542EB1"/>
    <w:rsid w:val="0054381F"/>
    <w:rsid w:val="00543854"/>
    <w:rsid w:val="005439A9"/>
    <w:rsid w:val="00543A23"/>
    <w:rsid w:val="00543C30"/>
    <w:rsid w:val="0054453A"/>
    <w:rsid w:val="00544554"/>
    <w:rsid w:val="00544600"/>
    <w:rsid w:val="00544745"/>
    <w:rsid w:val="00544A90"/>
    <w:rsid w:val="00544B60"/>
    <w:rsid w:val="00544BF5"/>
    <w:rsid w:val="005451F6"/>
    <w:rsid w:val="005452E4"/>
    <w:rsid w:val="00545B97"/>
    <w:rsid w:val="00546052"/>
    <w:rsid w:val="005461E2"/>
    <w:rsid w:val="005463C7"/>
    <w:rsid w:val="00546516"/>
    <w:rsid w:val="00546B78"/>
    <w:rsid w:val="00546C53"/>
    <w:rsid w:val="00546C8D"/>
    <w:rsid w:val="00546CD1"/>
    <w:rsid w:val="00546CD5"/>
    <w:rsid w:val="00547000"/>
    <w:rsid w:val="0054724D"/>
    <w:rsid w:val="00547294"/>
    <w:rsid w:val="005474B4"/>
    <w:rsid w:val="00547D2C"/>
    <w:rsid w:val="00550248"/>
    <w:rsid w:val="00550745"/>
    <w:rsid w:val="00550769"/>
    <w:rsid w:val="00550AF4"/>
    <w:rsid w:val="00551207"/>
    <w:rsid w:val="005514B3"/>
    <w:rsid w:val="00551C03"/>
    <w:rsid w:val="00551C21"/>
    <w:rsid w:val="00551F29"/>
    <w:rsid w:val="005523F9"/>
    <w:rsid w:val="00552692"/>
    <w:rsid w:val="005528EC"/>
    <w:rsid w:val="00552909"/>
    <w:rsid w:val="00552C4D"/>
    <w:rsid w:val="00552C8A"/>
    <w:rsid w:val="00552E68"/>
    <w:rsid w:val="00552EF8"/>
    <w:rsid w:val="00553012"/>
    <w:rsid w:val="00553164"/>
    <w:rsid w:val="00553375"/>
    <w:rsid w:val="005534DF"/>
    <w:rsid w:val="005535BD"/>
    <w:rsid w:val="005536E4"/>
    <w:rsid w:val="005537A9"/>
    <w:rsid w:val="00554251"/>
    <w:rsid w:val="005548F7"/>
    <w:rsid w:val="00554C8A"/>
    <w:rsid w:val="00554DD1"/>
    <w:rsid w:val="00554F37"/>
    <w:rsid w:val="00555010"/>
    <w:rsid w:val="005550A8"/>
    <w:rsid w:val="0055546A"/>
    <w:rsid w:val="005554A9"/>
    <w:rsid w:val="00555B0D"/>
    <w:rsid w:val="0055690E"/>
    <w:rsid w:val="00556C86"/>
    <w:rsid w:val="005573EF"/>
    <w:rsid w:val="005576C4"/>
    <w:rsid w:val="005578AF"/>
    <w:rsid w:val="00557D6C"/>
    <w:rsid w:val="00557DE7"/>
    <w:rsid w:val="005601A8"/>
    <w:rsid w:val="00560776"/>
    <w:rsid w:val="00560D72"/>
    <w:rsid w:val="005611B7"/>
    <w:rsid w:val="005612FD"/>
    <w:rsid w:val="00561753"/>
    <w:rsid w:val="0056229B"/>
    <w:rsid w:val="005623E8"/>
    <w:rsid w:val="00562CCE"/>
    <w:rsid w:val="005632F5"/>
    <w:rsid w:val="0056369B"/>
    <w:rsid w:val="0056387F"/>
    <w:rsid w:val="00564032"/>
    <w:rsid w:val="005645CA"/>
    <w:rsid w:val="005646AC"/>
    <w:rsid w:val="0056491B"/>
    <w:rsid w:val="005649B7"/>
    <w:rsid w:val="00564D24"/>
    <w:rsid w:val="00564F91"/>
    <w:rsid w:val="0056546E"/>
    <w:rsid w:val="005657E8"/>
    <w:rsid w:val="00565830"/>
    <w:rsid w:val="005658DB"/>
    <w:rsid w:val="00565F4E"/>
    <w:rsid w:val="005663E9"/>
    <w:rsid w:val="005665F9"/>
    <w:rsid w:val="00566D2E"/>
    <w:rsid w:val="00566FCF"/>
    <w:rsid w:val="0056795E"/>
    <w:rsid w:val="00567CB3"/>
    <w:rsid w:val="00567EDB"/>
    <w:rsid w:val="005700FA"/>
    <w:rsid w:val="00570434"/>
    <w:rsid w:val="00570A97"/>
    <w:rsid w:val="00571232"/>
    <w:rsid w:val="005717AC"/>
    <w:rsid w:val="00571B6A"/>
    <w:rsid w:val="00571B74"/>
    <w:rsid w:val="00571BDB"/>
    <w:rsid w:val="00571CC9"/>
    <w:rsid w:val="00571DB2"/>
    <w:rsid w:val="00571EF0"/>
    <w:rsid w:val="005728A2"/>
    <w:rsid w:val="00572DFA"/>
    <w:rsid w:val="00573266"/>
    <w:rsid w:val="00573810"/>
    <w:rsid w:val="0057387D"/>
    <w:rsid w:val="00573C00"/>
    <w:rsid w:val="00573FF0"/>
    <w:rsid w:val="005741F6"/>
    <w:rsid w:val="00574530"/>
    <w:rsid w:val="00574CD7"/>
    <w:rsid w:val="00574E91"/>
    <w:rsid w:val="00574F02"/>
    <w:rsid w:val="005750DA"/>
    <w:rsid w:val="005751B4"/>
    <w:rsid w:val="0057604B"/>
    <w:rsid w:val="00576080"/>
    <w:rsid w:val="00576262"/>
    <w:rsid w:val="00576B3F"/>
    <w:rsid w:val="00576E6B"/>
    <w:rsid w:val="00577845"/>
    <w:rsid w:val="00577F38"/>
    <w:rsid w:val="00577F3B"/>
    <w:rsid w:val="00581033"/>
    <w:rsid w:val="00581867"/>
    <w:rsid w:val="005826AF"/>
    <w:rsid w:val="00582790"/>
    <w:rsid w:val="0058292E"/>
    <w:rsid w:val="00582B29"/>
    <w:rsid w:val="00582C8E"/>
    <w:rsid w:val="00582F03"/>
    <w:rsid w:val="00583437"/>
    <w:rsid w:val="00583570"/>
    <w:rsid w:val="005838CC"/>
    <w:rsid w:val="00583B7C"/>
    <w:rsid w:val="00584136"/>
    <w:rsid w:val="005842AA"/>
    <w:rsid w:val="00584671"/>
    <w:rsid w:val="005856F5"/>
    <w:rsid w:val="00585817"/>
    <w:rsid w:val="00585A78"/>
    <w:rsid w:val="0058608C"/>
    <w:rsid w:val="0058647B"/>
    <w:rsid w:val="00586588"/>
    <w:rsid w:val="0058676E"/>
    <w:rsid w:val="0058713A"/>
    <w:rsid w:val="005871CB"/>
    <w:rsid w:val="00590078"/>
    <w:rsid w:val="00590B39"/>
    <w:rsid w:val="0059169C"/>
    <w:rsid w:val="005917EE"/>
    <w:rsid w:val="00592529"/>
    <w:rsid w:val="0059304B"/>
    <w:rsid w:val="00593127"/>
    <w:rsid w:val="00593510"/>
    <w:rsid w:val="0059369C"/>
    <w:rsid w:val="0059388A"/>
    <w:rsid w:val="005941DD"/>
    <w:rsid w:val="00594229"/>
    <w:rsid w:val="005945D0"/>
    <w:rsid w:val="00594A8E"/>
    <w:rsid w:val="00594F87"/>
    <w:rsid w:val="00595012"/>
    <w:rsid w:val="0059530D"/>
    <w:rsid w:val="00595444"/>
    <w:rsid w:val="00595DBD"/>
    <w:rsid w:val="00595F43"/>
    <w:rsid w:val="00595FCF"/>
    <w:rsid w:val="005961DF"/>
    <w:rsid w:val="005965A8"/>
    <w:rsid w:val="0059661A"/>
    <w:rsid w:val="00596E97"/>
    <w:rsid w:val="005975A9"/>
    <w:rsid w:val="00597EA2"/>
    <w:rsid w:val="005A094B"/>
    <w:rsid w:val="005A0B0A"/>
    <w:rsid w:val="005A0E50"/>
    <w:rsid w:val="005A0FA7"/>
    <w:rsid w:val="005A128D"/>
    <w:rsid w:val="005A12DA"/>
    <w:rsid w:val="005A138B"/>
    <w:rsid w:val="005A1568"/>
    <w:rsid w:val="005A1780"/>
    <w:rsid w:val="005A18B8"/>
    <w:rsid w:val="005A18F2"/>
    <w:rsid w:val="005A1953"/>
    <w:rsid w:val="005A1E7E"/>
    <w:rsid w:val="005A2152"/>
    <w:rsid w:val="005A2192"/>
    <w:rsid w:val="005A2261"/>
    <w:rsid w:val="005A2358"/>
    <w:rsid w:val="005A2937"/>
    <w:rsid w:val="005A295A"/>
    <w:rsid w:val="005A30A7"/>
    <w:rsid w:val="005A30F8"/>
    <w:rsid w:val="005A316B"/>
    <w:rsid w:val="005A3485"/>
    <w:rsid w:val="005A3669"/>
    <w:rsid w:val="005A36C5"/>
    <w:rsid w:val="005A36D6"/>
    <w:rsid w:val="005A3B07"/>
    <w:rsid w:val="005A465B"/>
    <w:rsid w:val="005A46DC"/>
    <w:rsid w:val="005A477F"/>
    <w:rsid w:val="005A4AFE"/>
    <w:rsid w:val="005A4CDB"/>
    <w:rsid w:val="005A4D7B"/>
    <w:rsid w:val="005A4DCD"/>
    <w:rsid w:val="005A4FEA"/>
    <w:rsid w:val="005A5EE5"/>
    <w:rsid w:val="005A6575"/>
    <w:rsid w:val="005A6B16"/>
    <w:rsid w:val="005A70C8"/>
    <w:rsid w:val="005A7386"/>
    <w:rsid w:val="005A7683"/>
    <w:rsid w:val="005A7898"/>
    <w:rsid w:val="005A79EC"/>
    <w:rsid w:val="005B01C2"/>
    <w:rsid w:val="005B07B4"/>
    <w:rsid w:val="005B0F6C"/>
    <w:rsid w:val="005B12D0"/>
    <w:rsid w:val="005B13DE"/>
    <w:rsid w:val="005B1631"/>
    <w:rsid w:val="005B1C40"/>
    <w:rsid w:val="005B1C59"/>
    <w:rsid w:val="005B1ED1"/>
    <w:rsid w:val="005B203B"/>
    <w:rsid w:val="005B205A"/>
    <w:rsid w:val="005B2258"/>
    <w:rsid w:val="005B284F"/>
    <w:rsid w:val="005B2B6D"/>
    <w:rsid w:val="005B2E2C"/>
    <w:rsid w:val="005B2E52"/>
    <w:rsid w:val="005B2F72"/>
    <w:rsid w:val="005B32D0"/>
    <w:rsid w:val="005B3411"/>
    <w:rsid w:val="005B3A59"/>
    <w:rsid w:val="005B3AA5"/>
    <w:rsid w:val="005B3DAC"/>
    <w:rsid w:val="005B4108"/>
    <w:rsid w:val="005B41FE"/>
    <w:rsid w:val="005B4662"/>
    <w:rsid w:val="005B571F"/>
    <w:rsid w:val="005B5764"/>
    <w:rsid w:val="005B5BDE"/>
    <w:rsid w:val="005B5CCD"/>
    <w:rsid w:val="005B5D30"/>
    <w:rsid w:val="005B6903"/>
    <w:rsid w:val="005B6908"/>
    <w:rsid w:val="005B6B9E"/>
    <w:rsid w:val="005B6D30"/>
    <w:rsid w:val="005B6D6F"/>
    <w:rsid w:val="005B732B"/>
    <w:rsid w:val="005B7CF9"/>
    <w:rsid w:val="005C02C1"/>
    <w:rsid w:val="005C02F3"/>
    <w:rsid w:val="005C0970"/>
    <w:rsid w:val="005C0A65"/>
    <w:rsid w:val="005C0FDD"/>
    <w:rsid w:val="005C169A"/>
    <w:rsid w:val="005C1C93"/>
    <w:rsid w:val="005C21AA"/>
    <w:rsid w:val="005C2316"/>
    <w:rsid w:val="005C2638"/>
    <w:rsid w:val="005C3A56"/>
    <w:rsid w:val="005C3BAE"/>
    <w:rsid w:val="005C467F"/>
    <w:rsid w:val="005C4749"/>
    <w:rsid w:val="005C4A46"/>
    <w:rsid w:val="005C4C4C"/>
    <w:rsid w:val="005C4DEA"/>
    <w:rsid w:val="005C4F81"/>
    <w:rsid w:val="005C5874"/>
    <w:rsid w:val="005C5E5C"/>
    <w:rsid w:val="005C5F9D"/>
    <w:rsid w:val="005C5FA4"/>
    <w:rsid w:val="005C63AB"/>
    <w:rsid w:val="005C658C"/>
    <w:rsid w:val="005C663C"/>
    <w:rsid w:val="005C6D29"/>
    <w:rsid w:val="005C6E76"/>
    <w:rsid w:val="005C6EB1"/>
    <w:rsid w:val="005C7028"/>
    <w:rsid w:val="005C7085"/>
    <w:rsid w:val="005C70D0"/>
    <w:rsid w:val="005C7D7E"/>
    <w:rsid w:val="005D0710"/>
    <w:rsid w:val="005D0A22"/>
    <w:rsid w:val="005D130E"/>
    <w:rsid w:val="005D1874"/>
    <w:rsid w:val="005D1879"/>
    <w:rsid w:val="005D1994"/>
    <w:rsid w:val="005D1CAE"/>
    <w:rsid w:val="005D2078"/>
    <w:rsid w:val="005D266D"/>
    <w:rsid w:val="005D297F"/>
    <w:rsid w:val="005D2E10"/>
    <w:rsid w:val="005D375F"/>
    <w:rsid w:val="005D53A4"/>
    <w:rsid w:val="005D56FF"/>
    <w:rsid w:val="005D5706"/>
    <w:rsid w:val="005D5CB0"/>
    <w:rsid w:val="005D6942"/>
    <w:rsid w:val="005D6ABE"/>
    <w:rsid w:val="005D6FE5"/>
    <w:rsid w:val="005D7802"/>
    <w:rsid w:val="005E0016"/>
    <w:rsid w:val="005E03AD"/>
    <w:rsid w:val="005E03DB"/>
    <w:rsid w:val="005E07B2"/>
    <w:rsid w:val="005E08D1"/>
    <w:rsid w:val="005E0D33"/>
    <w:rsid w:val="005E10AA"/>
    <w:rsid w:val="005E137B"/>
    <w:rsid w:val="005E13B5"/>
    <w:rsid w:val="005E1608"/>
    <w:rsid w:val="005E2218"/>
    <w:rsid w:val="005E23BE"/>
    <w:rsid w:val="005E24A8"/>
    <w:rsid w:val="005E2535"/>
    <w:rsid w:val="005E2621"/>
    <w:rsid w:val="005E26DD"/>
    <w:rsid w:val="005E3063"/>
    <w:rsid w:val="005E33CE"/>
    <w:rsid w:val="005E46A0"/>
    <w:rsid w:val="005E4A60"/>
    <w:rsid w:val="005E4FC9"/>
    <w:rsid w:val="005E5295"/>
    <w:rsid w:val="005E5B68"/>
    <w:rsid w:val="005E5BE9"/>
    <w:rsid w:val="005E5DF0"/>
    <w:rsid w:val="005E5DF3"/>
    <w:rsid w:val="005E5F3D"/>
    <w:rsid w:val="005E62E5"/>
    <w:rsid w:val="005E644E"/>
    <w:rsid w:val="005E6EA8"/>
    <w:rsid w:val="005E757E"/>
    <w:rsid w:val="005E77B3"/>
    <w:rsid w:val="005E7EA4"/>
    <w:rsid w:val="005E7FCB"/>
    <w:rsid w:val="005F0456"/>
    <w:rsid w:val="005F0C7D"/>
    <w:rsid w:val="005F11CD"/>
    <w:rsid w:val="005F12A3"/>
    <w:rsid w:val="005F1619"/>
    <w:rsid w:val="005F197A"/>
    <w:rsid w:val="005F19FE"/>
    <w:rsid w:val="005F1DA9"/>
    <w:rsid w:val="005F20A9"/>
    <w:rsid w:val="005F2118"/>
    <w:rsid w:val="005F247F"/>
    <w:rsid w:val="005F264D"/>
    <w:rsid w:val="005F28F2"/>
    <w:rsid w:val="005F2AE2"/>
    <w:rsid w:val="005F2EB7"/>
    <w:rsid w:val="005F31AF"/>
    <w:rsid w:val="005F37A7"/>
    <w:rsid w:val="005F37CF"/>
    <w:rsid w:val="005F3CAE"/>
    <w:rsid w:val="005F3F41"/>
    <w:rsid w:val="005F4071"/>
    <w:rsid w:val="005F4927"/>
    <w:rsid w:val="005F4CAD"/>
    <w:rsid w:val="005F54BA"/>
    <w:rsid w:val="005F592C"/>
    <w:rsid w:val="005F5D93"/>
    <w:rsid w:val="005F60EE"/>
    <w:rsid w:val="005F6147"/>
    <w:rsid w:val="005F6199"/>
    <w:rsid w:val="005F6561"/>
    <w:rsid w:val="005F6ED3"/>
    <w:rsid w:val="005F6F65"/>
    <w:rsid w:val="005F71B1"/>
    <w:rsid w:val="005F7576"/>
    <w:rsid w:val="005F7624"/>
    <w:rsid w:val="005F7A3E"/>
    <w:rsid w:val="005F7AC4"/>
    <w:rsid w:val="005F7CA9"/>
    <w:rsid w:val="005F7E8D"/>
    <w:rsid w:val="006006E1"/>
    <w:rsid w:val="0060080B"/>
    <w:rsid w:val="006009E8"/>
    <w:rsid w:val="0060101F"/>
    <w:rsid w:val="00601100"/>
    <w:rsid w:val="0060128D"/>
    <w:rsid w:val="00601585"/>
    <w:rsid w:val="006015D6"/>
    <w:rsid w:val="00602098"/>
    <w:rsid w:val="006021CA"/>
    <w:rsid w:val="006023F5"/>
    <w:rsid w:val="006024F6"/>
    <w:rsid w:val="006025F7"/>
    <w:rsid w:val="0060279C"/>
    <w:rsid w:val="00602989"/>
    <w:rsid w:val="00603BA2"/>
    <w:rsid w:val="00603F2C"/>
    <w:rsid w:val="00604267"/>
    <w:rsid w:val="0060438D"/>
    <w:rsid w:val="0060457F"/>
    <w:rsid w:val="00604BE9"/>
    <w:rsid w:val="00604E4F"/>
    <w:rsid w:val="00604FAB"/>
    <w:rsid w:val="006051D9"/>
    <w:rsid w:val="006053C1"/>
    <w:rsid w:val="006065D6"/>
    <w:rsid w:val="00606681"/>
    <w:rsid w:val="00606780"/>
    <w:rsid w:val="006067A3"/>
    <w:rsid w:val="00606C7E"/>
    <w:rsid w:val="00607140"/>
    <w:rsid w:val="00607C4D"/>
    <w:rsid w:val="00607CC4"/>
    <w:rsid w:val="006101D8"/>
    <w:rsid w:val="0061060C"/>
    <w:rsid w:val="00610737"/>
    <w:rsid w:val="00610ADB"/>
    <w:rsid w:val="00610B7A"/>
    <w:rsid w:val="00610D5A"/>
    <w:rsid w:val="0061104D"/>
    <w:rsid w:val="00611204"/>
    <w:rsid w:val="0061123C"/>
    <w:rsid w:val="00611281"/>
    <w:rsid w:val="00611752"/>
    <w:rsid w:val="006119A9"/>
    <w:rsid w:val="006125B5"/>
    <w:rsid w:val="0061288F"/>
    <w:rsid w:val="00612A58"/>
    <w:rsid w:val="00612AE7"/>
    <w:rsid w:val="0061310E"/>
    <w:rsid w:val="0061325B"/>
    <w:rsid w:val="006133FA"/>
    <w:rsid w:val="006137F6"/>
    <w:rsid w:val="0061389D"/>
    <w:rsid w:val="00614293"/>
    <w:rsid w:val="00614599"/>
    <w:rsid w:val="0061471B"/>
    <w:rsid w:val="0061539A"/>
    <w:rsid w:val="00615C1B"/>
    <w:rsid w:val="00615FF4"/>
    <w:rsid w:val="00616052"/>
    <w:rsid w:val="006160EA"/>
    <w:rsid w:val="00616A55"/>
    <w:rsid w:val="00616AEB"/>
    <w:rsid w:val="00616C87"/>
    <w:rsid w:val="00616E15"/>
    <w:rsid w:val="00616FA8"/>
    <w:rsid w:val="00617BC1"/>
    <w:rsid w:val="00617F6F"/>
    <w:rsid w:val="00620641"/>
    <w:rsid w:val="00620B64"/>
    <w:rsid w:val="00620E02"/>
    <w:rsid w:val="006216D8"/>
    <w:rsid w:val="00621D29"/>
    <w:rsid w:val="00621E2F"/>
    <w:rsid w:val="006228DE"/>
    <w:rsid w:val="00622B6B"/>
    <w:rsid w:val="00622CC5"/>
    <w:rsid w:val="006231AD"/>
    <w:rsid w:val="006236CF"/>
    <w:rsid w:val="00623920"/>
    <w:rsid w:val="00623A90"/>
    <w:rsid w:val="00624120"/>
    <w:rsid w:val="00624370"/>
    <w:rsid w:val="006243DF"/>
    <w:rsid w:val="00625236"/>
    <w:rsid w:val="00625381"/>
    <w:rsid w:val="0062541D"/>
    <w:rsid w:val="006254CF"/>
    <w:rsid w:val="00625E10"/>
    <w:rsid w:val="0062660A"/>
    <w:rsid w:val="006266DA"/>
    <w:rsid w:val="00626936"/>
    <w:rsid w:val="006269EB"/>
    <w:rsid w:val="00626B23"/>
    <w:rsid w:val="00626ED8"/>
    <w:rsid w:val="00627337"/>
    <w:rsid w:val="006273B3"/>
    <w:rsid w:val="0062788E"/>
    <w:rsid w:val="00630BE0"/>
    <w:rsid w:val="00630D84"/>
    <w:rsid w:val="00630DAD"/>
    <w:rsid w:val="0063137E"/>
    <w:rsid w:val="00631783"/>
    <w:rsid w:val="00631C23"/>
    <w:rsid w:val="00631C98"/>
    <w:rsid w:val="00631DEE"/>
    <w:rsid w:val="00632117"/>
    <w:rsid w:val="0063220D"/>
    <w:rsid w:val="00632827"/>
    <w:rsid w:val="006328DD"/>
    <w:rsid w:val="00633140"/>
    <w:rsid w:val="006337D6"/>
    <w:rsid w:val="00633852"/>
    <w:rsid w:val="00633CD3"/>
    <w:rsid w:val="00633D54"/>
    <w:rsid w:val="00634710"/>
    <w:rsid w:val="00634F8B"/>
    <w:rsid w:val="00635055"/>
    <w:rsid w:val="0063514E"/>
    <w:rsid w:val="006359DE"/>
    <w:rsid w:val="00635A36"/>
    <w:rsid w:val="00635E0E"/>
    <w:rsid w:val="006366CE"/>
    <w:rsid w:val="00636877"/>
    <w:rsid w:val="00636B50"/>
    <w:rsid w:val="006372AE"/>
    <w:rsid w:val="006378D4"/>
    <w:rsid w:val="00637C7F"/>
    <w:rsid w:val="006403E9"/>
    <w:rsid w:val="00640AE0"/>
    <w:rsid w:val="00640B02"/>
    <w:rsid w:val="00640DAF"/>
    <w:rsid w:val="00640E74"/>
    <w:rsid w:val="0064119D"/>
    <w:rsid w:val="00641405"/>
    <w:rsid w:val="0064148B"/>
    <w:rsid w:val="006416FC"/>
    <w:rsid w:val="00641B63"/>
    <w:rsid w:val="00641EB8"/>
    <w:rsid w:val="00642061"/>
    <w:rsid w:val="00642234"/>
    <w:rsid w:val="0064238B"/>
    <w:rsid w:val="006425F4"/>
    <w:rsid w:val="00642912"/>
    <w:rsid w:val="00642B5F"/>
    <w:rsid w:val="00642C04"/>
    <w:rsid w:val="00642E6A"/>
    <w:rsid w:val="00642F8E"/>
    <w:rsid w:val="00643F24"/>
    <w:rsid w:val="0064421B"/>
    <w:rsid w:val="00644527"/>
    <w:rsid w:val="006448E5"/>
    <w:rsid w:val="006449B0"/>
    <w:rsid w:val="00645085"/>
    <w:rsid w:val="00645160"/>
    <w:rsid w:val="006453BA"/>
    <w:rsid w:val="00645972"/>
    <w:rsid w:val="006459B2"/>
    <w:rsid w:val="006459BA"/>
    <w:rsid w:val="00645AB5"/>
    <w:rsid w:val="00645E9B"/>
    <w:rsid w:val="006465FE"/>
    <w:rsid w:val="006469E4"/>
    <w:rsid w:val="00646DA7"/>
    <w:rsid w:val="006472B3"/>
    <w:rsid w:val="006472FE"/>
    <w:rsid w:val="0064746A"/>
    <w:rsid w:val="00647BE0"/>
    <w:rsid w:val="00647EBF"/>
    <w:rsid w:val="00650AD9"/>
    <w:rsid w:val="00650BD3"/>
    <w:rsid w:val="00650C8D"/>
    <w:rsid w:val="00650D3C"/>
    <w:rsid w:val="00650E00"/>
    <w:rsid w:val="00650E43"/>
    <w:rsid w:val="00650EC2"/>
    <w:rsid w:val="00650FEF"/>
    <w:rsid w:val="00651415"/>
    <w:rsid w:val="0065157C"/>
    <w:rsid w:val="006517E8"/>
    <w:rsid w:val="006518C7"/>
    <w:rsid w:val="00651A42"/>
    <w:rsid w:val="00651A50"/>
    <w:rsid w:val="006520D7"/>
    <w:rsid w:val="006532E2"/>
    <w:rsid w:val="0065344C"/>
    <w:rsid w:val="00653764"/>
    <w:rsid w:val="00653824"/>
    <w:rsid w:val="00653922"/>
    <w:rsid w:val="006541DF"/>
    <w:rsid w:val="00654745"/>
    <w:rsid w:val="0065485F"/>
    <w:rsid w:val="006549B2"/>
    <w:rsid w:val="00654B47"/>
    <w:rsid w:val="00655148"/>
    <w:rsid w:val="006554BD"/>
    <w:rsid w:val="006559EC"/>
    <w:rsid w:val="00655D77"/>
    <w:rsid w:val="00655DBA"/>
    <w:rsid w:val="00655E1E"/>
    <w:rsid w:val="00656182"/>
    <w:rsid w:val="00656590"/>
    <w:rsid w:val="0065687E"/>
    <w:rsid w:val="006568D6"/>
    <w:rsid w:val="00656A7A"/>
    <w:rsid w:val="0065757B"/>
    <w:rsid w:val="0065794D"/>
    <w:rsid w:val="00657D92"/>
    <w:rsid w:val="006607FA"/>
    <w:rsid w:val="00660CA9"/>
    <w:rsid w:val="00660F68"/>
    <w:rsid w:val="00661275"/>
    <w:rsid w:val="00661399"/>
    <w:rsid w:val="0066152E"/>
    <w:rsid w:val="0066159D"/>
    <w:rsid w:val="00662270"/>
    <w:rsid w:val="00662676"/>
    <w:rsid w:val="006628E0"/>
    <w:rsid w:val="00662966"/>
    <w:rsid w:val="00662CE1"/>
    <w:rsid w:val="00663013"/>
    <w:rsid w:val="006635C7"/>
    <w:rsid w:val="00663D29"/>
    <w:rsid w:val="00663E43"/>
    <w:rsid w:val="00664111"/>
    <w:rsid w:val="00664A57"/>
    <w:rsid w:val="00664CC6"/>
    <w:rsid w:val="00665095"/>
    <w:rsid w:val="006652F3"/>
    <w:rsid w:val="0066553C"/>
    <w:rsid w:val="00665681"/>
    <w:rsid w:val="00665B1F"/>
    <w:rsid w:val="00665D0C"/>
    <w:rsid w:val="00665D42"/>
    <w:rsid w:val="00665DE5"/>
    <w:rsid w:val="00665E19"/>
    <w:rsid w:val="00665FF4"/>
    <w:rsid w:val="00666625"/>
    <w:rsid w:val="006667CE"/>
    <w:rsid w:val="00666912"/>
    <w:rsid w:val="006672E5"/>
    <w:rsid w:val="00667736"/>
    <w:rsid w:val="0066794C"/>
    <w:rsid w:val="00667D6B"/>
    <w:rsid w:val="006700DE"/>
    <w:rsid w:val="00670156"/>
    <w:rsid w:val="00670B39"/>
    <w:rsid w:val="00670C06"/>
    <w:rsid w:val="00671317"/>
    <w:rsid w:val="0067169C"/>
    <w:rsid w:val="00671AD2"/>
    <w:rsid w:val="00671AF1"/>
    <w:rsid w:val="00671B76"/>
    <w:rsid w:val="00671D6B"/>
    <w:rsid w:val="00671E8A"/>
    <w:rsid w:val="00671EB2"/>
    <w:rsid w:val="00671FE2"/>
    <w:rsid w:val="00672694"/>
    <w:rsid w:val="0067271F"/>
    <w:rsid w:val="0067358E"/>
    <w:rsid w:val="00673CC0"/>
    <w:rsid w:val="00673D96"/>
    <w:rsid w:val="00673E25"/>
    <w:rsid w:val="00673FA5"/>
    <w:rsid w:val="00674055"/>
    <w:rsid w:val="00674541"/>
    <w:rsid w:val="0067475C"/>
    <w:rsid w:val="00674779"/>
    <w:rsid w:val="00674822"/>
    <w:rsid w:val="00674A17"/>
    <w:rsid w:val="00674B0B"/>
    <w:rsid w:val="00674DBC"/>
    <w:rsid w:val="006750F6"/>
    <w:rsid w:val="0067521F"/>
    <w:rsid w:val="00675230"/>
    <w:rsid w:val="00675301"/>
    <w:rsid w:val="0067537D"/>
    <w:rsid w:val="006753AE"/>
    <w:rsid w:val="006754EB"/>
    <w:rsid w:val="006757BC"/>
    <w:rsid w:val="00675AB7"/>
    <w:rsid w:val="00676012"/>
    <w:rsid w:val="00676824"/>
    <w:rsid w:val="00676DA3"/>
    <w:rsid w:val="00676E56"/>
    <w:rsid w:val="006774FC"/>
    <w:rsid w:val="006777C1"/>
    <w:rsid w:val="00677818"/>
    <w:rsid w:val="00677D9F"/>
    <w:rsid w:val="00680077"/>
    <w:rsid w:val="006802E8"/>
    <w:rsid w:val="00680624"/>
    <w:rsid w:val="00681018"/>
    <w:rsid w:val="00681367"/>
    <w:rsid w:val="006827AE"/>
    <w:rsid w:val="00682AB8"/>
    <w:rsid w:val="00682E80"/>
    <w:rsid w:val="00683217"/>
    <w:rsid w:val="00683241"/>
    <w:rsid w:val="00683BA2"/>
    <w:rsid w:val="00683D06"/>
    <w:rsid w:val="0068412D"/>
    <w:rsid w:val="0068413B"/>
    <w:rsid w:val="00684695"/>
    <w:rsid w:val="00684E0F"/>
    <w:rsid w:val="00685D2C"/>
    <w:rsid w:val="0068623E"/>
    <w:rsid w:val="006864A1"/>
    <w:rsid w:val="00686663"/>
    <w:rsid w:val="00686CCC"/>
    <w:rsid w:val="00687309"/>
    <w:rsid w:val="00687C50"/>
    <w:rsid w:val="00687CBB"/>
    <w:rsid w:val="00687CDD"/>
    <w:rsid w:val="00690776"/>
    <w:rsid w:val="00690854"/>
    <w:rsid w:val="00690BD9"/>
    <w:rsid w:val="00690F10"/>
    <w:rsid w:val="006911B0"/>
    <w:rsid w:val="00691A5D"/>
    <w:rsid w:val="00691ADF"/>
    <w:rsid w:val="00691CA5"/>
    <w:rsid w:val="00691E96"/>
    <w:rsid w:val="00691FDC"/>
    <w:rsid w:val="006926B8"/>
    <w:rsid w:val="0069298C"/>
    <w:rsid w:val="00692DA1"/>
    <w:rsid w:val="00693321"/>
    <w:rsid w:val="00693389"/>
    <w:rsid w:val="0069351D"/>
    <w:rsid w:val="00693688"/>
    <w:rsid w:val="00693851"/>
    <w:rsid w:val="006939CE"/>
    <w:rsid w:val="00693A7D"/>
    <w:rsid w:val="00693AD8"/>
    <w:rsid w:val="00694555"/>
    <w:rsid w:val="00694EFD"/>
    <w:rsid w:val="006951A7"/>
    <w:rsid w:val="006959EB"/>
    <w:rsid w:val="006959F6"/>
    <w:rsid w:val="00695A2F"/>
    <w:rsid w:val="00695D9C"/>
    <w:rsid w:val="00696111"/>
    <w:rsid w:val="00696C85"/>
    <w:rsid w:val="00696CED"/>
    <w:rsid w:val="00696EA3"/>
    <w:rsid w:val="0069747E"/>
    <w:rsid w:val="00697512"/>
    <w:rsid w:val="006A058A"/>
    <w:rsid w:val="006A0A8E"/>
    <w:rsid w:val="006A0BEA"/>
    <w:rsid w:val="006A11C8"/>
    <w:rsid w:val="006A161E"/>
    <w:rsid w:val="006A1891"/>
    <w:rsid w:val="006A1E66"/>
    <w:rsid w:val="006A1EDD"/>
    <w:rsid w:val="006A20A6"/>
    <w:rsid w:val="006A256A"/>
    <w:rsid w:val="006A2898"/>
    <w:rsid w:val="006A290F"/>
    <w:rsid w:val="006A2AEC"/>
    <w:rsid w:val="006A2D7D"/>
    <w:rsid w:val="006A313F"/>
    <w:rsid w:val="006A32A3"/>
    <w:rsid w:val="006A39E7"/>
    <w:rsid w:val="006A3F2F"/>
    <w:rsid w:val="006A440A"/>
    <w:rsid w:val="006A48D2"/>
    <w:rsid w:val="006A4D91"/>
    <w:rsid w:val="006A4DBA"/>
    <w:rsid w:val="006A4F2B"/>
    <w:rsid w:val="006A4FDB"/>
    <w:rsid w:val="006A554A"/>
    <w:rsid w:val="006A5A38"/>
    <w:rsid w:val="006A5A8C"/>
    <w:rsid w:val="006A5FAB"/>
    <w:rsid w:val="006A7132"/>
    <w:rsid w:val="006A71B1"/>
    <w:rsid w:val="006A75EB"/>
    <w:rsid w:val="006A78E3"/>
    <w:rsid w:val="006A7BD2"/>
    <w:rsid w:val="006A7F8E"/>
    <w:rsid w:val="006A7FDA"/>
    <w:rsid w:val="006B040D"/>
    <w:rsid w:val="006B091D"/>
    <w:rsid w:val="006B0CCB"/>
    <w:rsid w:val="006B0CDD"/>
    <w:rsid w:val="006B109E"/>
    <w:rsid w:val="006B10C0"/>
    <w:rsid w:val="006B1296"/>
    <w:rsid w:val="006B16D0"/>
    <w:rsid w:val="006B188C"/>
    <w:rsid w:val="006B1CA0"/>
    <w:rsid w:val="006B1F05"/>
    <w:rsid w:val="006B1F93"/>
    <w:rsid w:val="006B23F8"/>
    <w:rsid w:val="006B2A3E"/>
    <w:rsid w:val="006B2BD4"/>
    <w:rsid w:val="006B3406"/>
    <w:rsid w:val="006B3642"/>
    <w:rsid w:val="006B3883"/>
    <w:rsid w:val="006B3A63"/>
    <w:rsid w:val="006B3FC8"/>
    <w:rsid w:val="006B415B"/>
    <w:rsid w:val="006B430B"/>
    <w:rsid w:val="006B4648"/>
    <w:rsid w:val="006B48C3"/>
    <w:rsid w:val="006B4C08"/>
    <w:rsid w:val="006B4E18"/>
    <w:rsid w:val="006B4F29"/>
    <w:rsid w:val="006B56AA"/>
    <w:rsid w:val="006B5D1A"/>
    <w:rsid w:val="006B5EE6"/>
    <w:rsid w:val="006B5F37"/>
    <w:rsid w:val="006B5F86"/>
    <w:rsid w:val="006B672E"/>
    <w:rsid w:val="006B6976"/>
    <w:rsid w:val="006B6A0A"/>
    <w:rsid w:val="006B7507"/>
    <w:rsid w:val="006B75A0"/>
    <w:rsid w:val="006B76DE"/>
    <w:rsid w:val="006B7811"/>
    <w:rsid w:val="006B7E41"/>
    <w:rsid w:val="006B7EDF"/>
    <w:rsid w:val="006C0161"/>
    <w:rsid w:val="006C01A9"/>
    <w:rsid w:val="006C01C2"/>
    <w:rsid w:val="006C0837"/>
    <w:rsid w:val="006C0A51"/>
    <w:rsid w:val="006C112C"/>
    <w:rsid w:val="006C1666"/>
    <w:rsid w:val="006C1811"/>
    <w:rsid w:val="006C194C"/>
    <w:rsid w:val="006C1980"/>
    <w:rsid w:val="006C1B67"/>
    <w:rsid w:val="006C1BBF"/>
    <w:rsid w:val="006C1BC8"/>
    <w:rsid w:val="006C1C75"/>
    <w:rsid w:val="006C1DC0"/>
    <w:rsid w:val="006C1E3A"/>
    <w:rsid w:val="006C2751"/>
    <w:rsid w:val="006C2A72"/>
    <w:rsid w:val="006C306A"/>
    <w:rsid w:val="006C310E"/>
    <w:rsid w:val="006C3C58"/>
    <w:rsid w:val="006C3D83"/>
    <w:rsid w:val="006C3FEB"/>
    <w:rsid w:val="006C46E2"/>
    <w:rsid w:val="006C48F3"/>
    <w:rsid w:val="006C4A0A"/>
    <w:rsid w:val="006C52E3"/>
    <w:rsid w:val="006C5393"/>
    <w:rsid w:val="006C58F3"/>
    <w:rsid w:val="006C5B34"/>
    <w:rsid w:val="006C5C14"/>
    <w:rsid w:val="006C5EBB"/>
    <w:rsid w:val="006C73FA"/>
    <w:rsid w:val="006C7532"/>
    <w:rsid w:val="006C7B5E"/>
    <w:rsid w:val="006D0817"/>
    <w:rsid w:val="006D090E"/>
    <w:rsid w:val="006D0A4F"/>
    <w:rsid w:val="006D0E8A"/>
    <w:rsid w:val="006D1CC5"/>
    <w:rsid w:val="006D2579"/>
    <w:rsid w:val="006D29FE"/>
    <w:rsid w:val="006D2FDC"/>
    <w:rsid w:val="006D31DB"/>
    <w:rsid w:val="006D3AA3"/>
    <w:rsid w:val="006D4155"/>
    <w:rsid w:val="006D444D"/>
    <w:rsid w:val="006D44D0"/>
    <w:rsid w:val="006D45D6"/>
    <w:rsid w:val="006D4C84"/>
    <w:rsid w:val="006D4DD1"/>
    <w:rsid w:val="006D51B9"/>
    <w:rsid w:val="006D55C3"/>
    <w:rsid w:val="006D7060"/>
    <w:rsid w:val="006D7126"/>
    <w:rsid w:val="006D789D"/>
    <w:rsid w:val="006D7B81"/>
    <w:rsid w:val="006D7D27"/>
    <w:rsid w:val="006E0705"/>
    <w:rsid w:val="006E0934"/>
    <w:rsid w:val="006E0C51"/>
    <w:rsid w:val="006E0CD2"/>
    <w:rsid w:val="006E151A"/>
    <w:rsid w:val="006E1839"/>
    <w:rsid w:val="006E20CE"/>
    <w:rsid w:val="006E2C0C"/>
    <w:rsid w:val="006E2EAC"/>
    <w:rsid w:val="006E3648"/>
    <w:rsid w:val="006E378B"/>
    <w:rsid w:val="006E395E"/>
    <w:rsid w:val="006E3979"/>
    <w:rsid w:val="006E399D"/>
    <w:rsid w:val="006E39BD"/>
    <w:rsid w:val="006E42A8"/>
    <w:rsid w:val="006E4550"/>
    <w:rsid w:val="006E459A"/>
    <w:rsid w:val="006E48DD"/>
    <w:rsid w:val="006E4ABE"/>
    <w:rsid w:val="006E4AF4"/>
    <w:rsid w:val="006E4BB0"/>
    <w:rsid w:val="006E4F06"/>
    <w:rsid w:val="006E4FAF"/>
    <w:rsid w:val="006E505E"/>
    <w:rsid w:val="006E5730"/>
    <w:rsid w:val="006E57F7"/>
    <w:rsid w:val="006E5835"/>
    <w:rsid w:val="006E5E0B"/>
    <w:rsid w:val="006E5F38"/>
    <w:rsid w:val="006E6724"/>
    <w:rsid w:val="006E692D"/>
    <w:rsid w:val="006E6B6D"/>
    <w:rsid w:val="006E6F2A"/>
    <w:rsid w:val="006E75FC"/>
    <w:rsid w:val="006E7757"/>
    <w:rsid w:val="006F04A4"/>
    <w:rsid w:val="006F088C"/>
    <w:rsid w:val="006F0C70"/>
    <w:rsid w:val="006F11B0"/>
    <w:rsid w:val="006F11EC"/>
    <w:rsid w:val="006F186E"/>
    <w:rsid w:val="006F1AE9"/>
    <w:rsid w:val="006F220A"/>
    <w:rsid w:val="006F262E"/>
    <w:rsid w:val="006F2647"/>
    <w:rsid w:val="006F3205"/>
    <w:rsid w:val="006F34CC"/>
    <w:rsid w:val="006F354E"/>
    <w:rsid w:val="006F37F0"/>
    <w:rsid w:val="006F3C18"/>
    <w:rsid w:val="006F3D09"/>
    <w:rsid w:val="006F3F79"/>
    <w:rsid w:val="006F4129"/>
    <w:rsid w:val="006F45AD"/>
    <w:rsid w:val="006F45FE"/>
    <w:rsid w:val="006F4D17"/>
    <w:rsid w:val="006F4D29"/>
    <w:rsid w:val="006F4ED0"/>
    <w:rsid w:val="006F5268"/>
    <w:rsid w:val="006F56B6"/>
    <w:rsid w:val="006F5BAC"/>
    <w:rsid w:val="006F658C"/>
    <w:rsid w:val="006F6A16"/>
    <w:rsid w:val="006F6D89"/>
    <w:rsid w:val="006F7B3B"/>
    <w:rsid w:val="006F7DAA"/>
    <w:rsid w:val="0070003B"/>
    <w:rsid w:val="0070027B"/>
    <w:rsid w:val="007002D3"/>
    <w:rsid w:val="00701267"/>
    <w:rsid w:val="0070134D"/>
    <w:rsid w:val="00701615"/>
    <w:rsid w:val="00701DCD"/>
    <w:rsid w:val="00701ED9"/>
    <w:rsid w:val="00702031"/>
    <w:rsid w:val="007020A6"/>
    <w:rsid w:val="007022CE"/>
    <w:rsid w:val="00702801"/>
    <w:rsid w:val="007028D0"/>
    <w:rsid w:val="00702AFA"/>
    <w:rsid w:val="00702D1A"/>
    <w:rsid w:val="00702E8C"/>
    <w:rsid w:val="00703114"/>
    <w:rsid w:val="007031A4"/>
    <w:rsid w:val="007031C2"/>
    <w:rsid w:val="007034CD"/>
    <w:rsid w:val="00703757"/>
    <w:rsid w:val="007037A3"/>
    <w:rsid w:val="00703B9E"/>
    <w:rsid w:val="00703C65"/>
    <w:rsid w:val="00704C4A"/>
    <w:rsid w:val="00704DC5"/>
    <w:rsid w:val="00705C0E"/>
    <w:rsid w:val="0070653C"/>
    <w:rsid w:val="007066F6"/>
    <w:rsid w:val="00706FAF"/>
    <w:rsid w:val="0070706D"/>
    <w:rsid w:val="007070CC"/>
    <w:rsid w:val="00710302"/>
    <w:rsid w:val="00711007"/>
    <w:rsid w:val="00711BD0"/>
    <w:rsid w:val="0071213F"/>
    <w:rsid w:val="007125A0"/>
    <w:rsid w:val="00712AC8"/>
    <w:rsid w:val="00712CA7"/>
    <w:rsid w:val="007134E3"/>
    <w:rsid w:val="00713ACB"/>
    <w:rsid w:val="00713C21"/>
    <w:rsid w:val="00713CAF"/>
    <w:rsid w:val="007144B7"/>
    <w:rsid w:val="007145E4"/>
    <w:rsid w:val="00714C25"/>
    <w:rsid w:val="00714C67"/>
    <w:rsid w:val="00714C82"/>
    <w:rsid w:val="00714D8A"/>
    <w:rsid w:val="00714E91"/>
    <w:rsid w:val="00714EF2"/>
    <w:rsid w:val="007157CF"/>
    <w:rsid w:val="00715FB1"/>
    <w:rsid w:val="00716054"/>
    <w:rsid w:val="0071675C"/>
    <w:rsid w:val="00716ABE"/>
    <w:rsid w:val="00716B94"/>
    <w:rsid w:val="007170EC"/>
    <w:rsid w:val="00717925"/>
    <w:rsid w:val="00717FB1"/>
    <w:rsid w:val="00720749"/>
    <w:rsid w:val="00721445"/>
    <w:rsid w:val="007214C5"/>
    <w:rsid w:val="00721AC6"/>
    <w:rsid w:val="00721FD7"/>
    <w:rsid w:val="00722239"/>
    <w:rsid w:val="0072273A"/>
    <w:rsid w:val="007230D7"/>
    <w:rsid w:val="007234E5"/>
    <w:rsid w:val="00723668"/>
    <w:rsid w:val="007242F4"/>
    <w:rsid w:val="007254BA"/>
    <w:rsid w:val="007257A7"/>
    <w:rsid w:val="00725DB1"/>
    <w:rsid w:val="00725E68"/>
    <w:rsid w:val="0072635B"/>
    <w:rsid w:val="00726418"/>
    <w:rsid w:val="007267A8"/>
    <w:rsid w:val="00726A96"/>
    <w:rsid w:val="00727514"/>
    <w:rsid w:val="00727637"/>
    <w:rsid w:val="00730018"/>
    <w:rsid w:val="007303BF"/>
    <w:rsid w:val="007309FC"/>
    <w:rsid w:val="007317D4"/>
    <w:rsid w:val="007320EA"/>
    <w:rsid w:val="0073297A"/>
    <w:rsid w:val="00733B80"/>
    <w:rsid w:val="00733F9B"/>
    <w:rsid w:val="007345F4"/>
    <w:rsid w:val="0073587B"/>
    <w:rsid w:val="007358EF"/>
    <w:rsid w:val="00735C7F"/>
    <w:rsid w:val="0073622E"/>
    <w:rsid w:val="00736747"/>
    <w:rsid w:val="007368E3"/>
    <w:rsid w:val="00736BA8"/>
    <w:rsid w:val="00736BF9"/>
    <w:rsid w:val="00737296"/>
    <w:rsid w:val="0073761F"/>
    <w:rsid w:val="00737AF5"/>
    <w:rsid w:val="00737CED"/>
    <w:rsid w:val="00740003"/>
    <w:rsid w:val="00740EAB"/>
    <w:rsid w:val="00740FD7"/>
    <w:rsid w:val="0074103F"/>
    <w:rsid w:val="007421DD"/>
    <w:rsid w:val="007422E9"/>
    <w:rsid w:val="007425C6"/>
    <w:rsid w:val="007425F7"/>
    <w:rsid w:val="00742908"/>
    <w:rsid w:val="00742FC2"/>
    <w:rsid w:val="00743263"/>
    <w:rsid w:val="00743510"/>
    <w:rsid w:val="00743F29"/>
    <w:rsid w:val="00744D74"/>
    <w:rsid w:val="00744F36"/>
    <w:rsid w:val="007454A2"/>
    <w:rsid w:val="00745A4C"/>
    <w:rsid w:val="00745AFC"/>
    <w:rsid w:val="00745EA6"/>
    <w:rsid w:val="00746179"/>
    <w:rsid w:val="007464F5"/>
    <w:rsid w:val="00746923"/>
    <w:rsid w:val="007476C0"/>
    <w:rsid w:val="007476D6"/>
    <w:rsid w:val="00747BF1"/>
    <w:rsid w:val="00750277"/>
    <w:rsid w:val="00750A80"/>
    <w:rsid w:val="00750F69"/>
    <w:rsid w:val="007514F7"/>
    <w:rsid w:val="00751C51"/>
    <w:rsid w:val="007525A2"/>
    <w:rsid w:val="00752713"/>
    <w:rsid w:val="00752752"/>
    <w:rsid w:val="00752A68"/>
    <w:rsid w:val="00752CB6"/>
    <w:rsid w:val="00752CDB"/>
    <w:rsid w:val="00753C5B"/>
    <w:rsid w:val="00753EB7"/>
    <w:rsid w:val="007543F2"/>
    <w:rsid w:val="00754A66"/>
    <w:rsid w:val="00754DC3"/>
    <w:rsid w:val="00754F0D"/>
    <w:rsid w:val="00755282"/>
    <w:rsid w:val="00755CA0"/>
    <w:rsid w:val="00755DA1"/>
    <w:rsid w:val="0075620E"/>
    <w:rsid w:val="00756D4E"/>
    <w:rsid w:val="00756F3B"/>
    <w:rsid w:val="00757508"/>
    <w:rsid w:val="007576B7"/>
    <w:rsid w:val="00757834"/>
    <w:rsid w:val="00757B03"/>
    <w:rsid w:val="00757F60"/>
    <w:rsid w:val="007603DD"/>
    <w:rsid w:val="00760B36"/>
    <w:rsid w:val="00760BA0"/>
    <w:rsid w:val="007614B5"/>
    <w:rsid w:val="0076180A"/>
    <w:rsid w:val="00761A76"/>
    <w:rsid w:val="00762670"/>
    <w:rsid w:val="00762958"/>
    <w:rsid w:val="00763246"/>
    <w:rsid w:val="00763481"/>
    <w:rsid w:val="0076359E"/>
    <w:rsid w:val="007636B9"/>
    <w:rsid w:val="00764285"/>
    <w:rsid w:val="007642FF"/>
    <w:rsid w:val="007648AF"/>
    <w:rsid w:val="00764B39"/>
    <w:rsid w:val="00764D05"/>
    <w:rsid w:val="00764E12"/>
    <w:rsid w:val="007653C6"/>
    <w:rsid w:val="00765447"/>
    <w:rsid w:val="00765877"/>
    <w:rsid w:val="00765B96"/>
    <w:rsid w:val="007660FA"/>
    <w:rsid w:val="00766543"/>
    <w:rsid w:val="00766592"/>
    <w:rsid w:val="0076670A"/>
    <w:rsid w:val="0076681F"/>
    <w:rsid w:val="00766D5F"/>
    <w:rsid w:val="00766FC2"/>
    <w:rsid w:val="0076708E"/>
    <w:rsid w:val="00767435"/>
    <w:rsid w:val="007678AA"/>
    <w:rsid w:val="007703AF"/>
    <w:rsid w:val="00770A31"/>
    <w:rsid w:val="00770C26"/>
    <w:rsid w:val="00770C7C"/>
    <w:rsid w:val="00771AE3"/>
    <w:rsid w:val="00771D0B"/>
    <w:rsid w:val="007722B4"/>
    <w:rsid w:val="0077244E"/>
    <w:rsid w:val="00772465"/>
    <w:rsid w:val="00772659"/>
    <w:rsid w:val="00772752"/>
    <w:rsid w:val="00772CB6"/>
    <w:rsid w:val="00773720"/>
    <w:rsid w:val="00773842"/>
    <w:rsid w:val="007739E8"/>
    <w:rsid w:val="00773A29"/>
    <w:rsid w:val="00773C49"/>
    <w:rsid w:val="00774220"/>
    <w:rsid w:val="007744C5"/>
    <w:rsid w:val="007748D4"/>
    <w:rsid w:val="00774953"/>
    <w:rsid w:val="00774DC7"/>
    <w:rsid w:val="00774E3C"/>
    <w:rsid w:val="00774F0F"/>
    <w:rsid w:val="0077530E"/>
    <w:rsid w:val="007753AA"/>
    <w:rsid w:val="00775530"/>
    <w:rsid w:val="007755EE"/>
    <w:rsid w:val="007756E3"/>
    <w:rsid w:val="00775C29"/>
    <w:rsid w:val="00775E5B"/>
    <w:rsid w:val="00775EEB"/>
    <w:rsid w:val="00775F50"/>
    <w:rsid w:val="00775FDC"/>
    <w:rsid w:val="00776074"/>
    <w:rsid w:val="0077616C"/>
    <w:rsid w:val="00776ADC"/>
    <w:rsid w:val="00776BD5"/>
    <w:rsid w:val="00776C1B"/>
    <w:rsid w:val="00776E2D"/>
    <w:rsid w:val="00776F93"/>
    <w:rsid w:val="007772E4"/>
    <w:rsid w:val="00777693"/>
    <w:rsid w:val="0077794E"/>
    <w:rsid w:val="007801E2"/>
    <w:rsid w:val="007802EC"/>
    <w:rsid w:val="00780ACF"/>
    <w:rsid w:val="00780B23"/>
    <w:rsid w:val="00781432"/>
    <w:rsid w:val="00781E22"/>
    <w:rsid w:val="00782A9B"/>
    <w:rsid w:val="00782D5C"/>
    <w:rsid w:val="0078310C"/>
    <w:rsid w:val="0078315A"/>
    <w:rsid w:val="00783408"/>
    <w:rsid w:val="007834C4"/>
    <w:rsid w:val="00783AD9"/>
    <w:rsid w:val="00783C3D"/>
    <w:rsid w:val="00783F39"/>
    <w:rsid w:val="00784788"/>
    <w:rsid w:val="0078489D"/>
    <w:rsid w:val="00784A09"/>
    <w:rsid w:val="00784C4F"/>
    <w:rsid w:val="00785278"/>
    <w:rsid w:val="007853D1"/>
    <w:rsid w:val="00785584"/>
    <w:rsid w:val="007855C2"/>
    <w:rsid w:val="00786257"/>
    <w:rsid w:val="00786263"/>
    <w:rsid w:val="007867F2"/>
    <w:rsid w:val="00786BAC"/>
    <w:rsid w:val="00786CDC"/>
    <w:rsid w:val="00787802"/>
    <w:rsid w:val="0079009C"/>
    <w:rsid w:val="0079066C"/>
    <w:rsid w:val="007906A1"/>
    <w:rsid w:val="007909D2"/>
    <w:rsid w:val="00790E83"/>
    <w:rsid w:val="0079113E"/>
    <w:rsid w:val="00791A73"/>
    <w:rsid w:val="00791DBE"/>
    <w:rsid w:val="00791E59"/>
    <w:rsid w:val="00791FD4"/>
    <w:rsid w:val="0079243B"/>
    <w:rsid w:val="00792541"/>
    <w:rsid w:val="007925EF"/>
    <w:rsid w:val="00792D09"/>
    <w:rsid w:val="0079320C"/>
    <w:rsid w:val="007932ED"/>
    <w:rsid w:val="007936EE"/>
    <w:rsid w:val="00793C2D"/>
    <w:rsid w:val="0079464A"/>
    <w:rsid w:val="00794706"/>
    <w:rsid w:val="0079473C"/>
    <w:rsid w:val="007948CE"/>
    <w:rsid w:val="00794944"/>
    <w:rsid w:val="0079503F"/>
    <w:rsid w:val="0079547E"/>
    <w:rsid w:val="00795A69"/>
    <w:rsid w:val="0079677F"/>
    <w:rsid w:val="00796B8D"/>
    <w:rsid w:val="00796F38"/>
    <w:rsid w:val="007971F7"/>
    <w:rsid w:val="00797672"/>
    <w:rsid w:val="00797C5A"/>
    <w:rsid w:val="00797CB2"/>
    <w:rsid w:val="00797FAE"/>
    <w:rsid w:val="007A0AA5"/>
    <w:rsid w:val="007A107A"/>
    <w:rsid w:val="007A108B"/>
    <w:rsid w:val="007A15E2"/>
    <w:rsid w:val="007A1D56"/>
    <w:rsid w:val="007A1FEC"/>
    <w:rsid w:val="007A24DE"/>
    <w:rsid w:val="007A2AB2"/>
    <w:rsid w:val="007A2DCD"/>
    <w:rsid w:val="007A3798"/>
    <w:rsid w:val="007A3A5D"/>
    <w:rsid w:val="007A3B27"/>
    <w:rsid w:val="007A3F6C"/>
    <w:rsid w:val="007A40B2"/>
    <w:rsid w:val="007A4203"/>
    <w:rsid w:val="007A436F"/>
    <w:rsid w:val="007A5136"/>
    <w:rsid w:val="007A56B6"/>
    <w:rsid w:val="007A5C96"/>
    <w:rsid w:val="007A63DB"/>
    <w:rsid w:val="007A63E7"/>
    <w:rsid w:val="007A640C"/>
    <w:rsid w:val="007A6B98"/>
    <w:rsid w:val="007A6E7C"/>
    <w:rsid w:val="007A6FC1"/>
    <w:rsid w:val="007A7854"/>
    <w:rsid w:val="007A788C"/>
    <w:rsid w:val="007A7ACF"/>
    <w:rsid w:val="007A7CF9"/>
    <w:rsid w:val="007A7D67"/>
    <w:rsid w:val="007B002C"/>
    <w:rsid w:val="007B023F"/>
    <w:rsid w:val="007B069F"/>
    <w:rsid w:val="007B078E"/>
    <w:rsid w:val="007B0ED4"/>
    <w:rsid w:val="007B10EA"/>
    <w:rsid w:val="007B2775"/>
    <w:rsid w:val="007B2C80"/>
    <w:rsid w:val="007B2F0A"/>
    <w:rsid w:val="007B2F83"/>
    <w:rsid w:val="007B30DE"/>
    <w:rsid w:val="007B348F"/>
    <w:rsid w:val="007B362D"/>
    <w:rsid w:val="007B3B54"/>
    <w:rsid w:val="007B4A0F"/>
    <w:rsid w:val="007B4AC7"/>
    <w:rsid w:val="007B4B24"/>
    <w:rsid w:val="007B50F7"/>
    <w:rsid w:val="007B5472"/>
    <w:rsid w:val="007B54CB"/>
    <w:rsid w:val="007B5575"/>
    <w:rsid w:val="007B58FD"/>
    <w:rsid w:val="007B598F"/>
    <w:rsid w:val="007B69DD"/>
    <w:rsid w:val="007B72B5"/>
    <w:rsid w:val="007B7518"/>
    <w:rsid w:val="007B75CD"/>
    <w:rsid w:val="007B7BF3"/>
    <w:rsid w:val="007C0151"/>
    <w:rsid w:val="007C03B6"/>
    <w:rsid w:val="007C0442"/>
    <w:rsid w:val="007C0BF0"/>
    <w:rsid w:val="007C1971"/>
    <w:rsid w:val="007C1E3E"/>
    <w:rsid w:val="007C1F3E"/>
    <w:rsid w:val="007C2448"/>
    <w:rsid w:val="007C259E"/>
    <w:rsid w:val="007C27DF"/>
    <w:rsid w:val="007C2FF1"/>
    <w:rsid w:val="007C34FB"/>
    <w:rsid w:val="007C4291"/>
    <w:rsid w:val="007C45C0"/>
    <w:rsid w:val="007C507B"/>
    <w:rsid w:val="007C5A11"/>
    <w:rsid w:val="007C5AB4"/>
    <w:rsid w:val="007C5ACC"/>
    <w:rsid w:val="007C5C73"/>
    <w:rsid w:val="007C620D"/>
    <w:rsid w:val="007C6624"/>
    <w:rsid w:val="007C6B26"/>
    <w:rsid w:val="007C6FD7"/>
    <w:rsid w:val="007C785E"/>
    <w:rsid w:val="007C7A0D"/>
    <w:rsid w:val="007D0224"/>
    <w:rsid w:val="007D0514"/>
    <w:rsid w:val="007D057E"/>
    <w:rsid w:val="007D0597"/>
    <w:rsid w:val="007D0CA3"/>
    <w:rsid w:val="007D0F5E"/>
    <w:rsid w:val="007D0FEF"/>
    <w:rsid w:val="007D1019"/>
    <w:rsid w:val="007D117A"/>
    <w:rsid w:val="007D1472"/>
    <w:rsid w:val="007D14E5"/>
    <w:rsid w:val="007D17EC"/>
    <w:rsid w:val="007D19EC"/>
    <w:rsid w:val="007D1B85"/>
    <w:rsid w:val="007D1C38"/>
    <w:rsid w:val="007D1C9B"/>
    <w:rsid w:val="007D20B8"/>
    <w:rsid w:val="007D2117"/>
    <w:rsid w:val="007D2284"/>
    <w:rsid w:val="007D2480"/>
    <w:rsid w:val="007D283A"/>
    <w:rsid w:val="007D2AAB"/>
    <w:rsid w:val="007D2CF0"/>
    <w:rsid w:val="007D33A0"/>
    <w:rsid w:val="007D3768"/>
    <w:rsid w:val="007D3979"/>
    <w:rsid w:val="007D3D2D"/>
    <w:rsid w:val="007D3D7F"/>
    <w:rsid w:val="007D3F8B"/>
    <w:rsid w:val="007D4356"/>
    <w:rsid w:val="007D43FF"/>
    <w:rsid w:val="007D48EE"/>
    <w:rsid w:val="007D4A58"/>
    <w:rsid w:val="007D4A8B"/>
    <w:rsid w:val="007D4E0F"/>
    <w:rsid w:val="007D510E"/>
    <w:rsid w:val="007D5301"/>
    <w:rsid w:val="007D5475"/>
    <w:rsid w:val="007D574F"/>
    <w:rsid w:val="007D5E3A"/>
    <w:rsid w:val="007D6051"/>
    <w:rsid w:val="007D60BC"/>
    <w:rsid w:val="007D6252"/>
    <w:rsid w:val="007D6854"/>
    <w:rsid w:val="007D6CEA"/>
    <w:rsid w:val="007D703C"/>
    <w:rsid w:val="007D7BEC"/>
    <w:rsid w:val="007D7D06"/>
    <w:rsid w:val="007E0116"/>
    <w:rsid w:val="007E01C0"/>
    <w:rsid w:val="007E0293"/>
    <w:rsid w:val="007E0F87"/>
    <w:rsid w:val="007E1449"/>
    <w:rsid w:val="007E1C1D"/>
    <w:rsid w:val="007E2931"/>
    <w:rsid w:val="007E2A9A"/>
    <w:rsid w:val="007E2FAB"/>
    <w:rsid w:val="007E3159"/>
    <w:rsid w:val="007E3847"/>
    <w:rsid w:val="007E3B3C"/>
    <w:rsid w:val="007E3BA1"/>
    <w:rsid w:val="007E4CB9"/>
    <w:rsid w:val="007E5952"/>
    <w:rsid w:val="007E65E4"/>
    <w:rsid w:val="007E65F8"/>
    <w:rsid w:val="007E6674"/>
    <w:rsid w:val="007E6A6A"/>
    <w:rsid w:val="007E6EC6"/>
    <w:rsid w:val="007E6F2B"/>
    <w:rsid w:val="007E7043"/>
    <w:rsid w:val="007E7288"/>
    <w:rsid w:val="007E7443"/>
    <w:rsid w:val="007E77D0"/>
    <w:rsid w:val="007E7947"/>
    <w:rsid w:val="007E7A3A"/>
    <w:rsid w:val="007E7C9C"/>
    <w:rsid w:val="007E7E09"/>
    <w:rsid w:val="007E7FFC"/>
    <w:rsid w:val="007F00DC"/>
    <w:rsid w:val="007F0147"/>
    <w:rsid w:val="007F0359"/>
    <w:rsid w:val="007F2061"/>
    <w:rsid w:val="007F23DF"/>
    <w:rsid w:val="007F251E"/>
    <w:rsid w:val="007F2675"/>
    <w:rsid w:val="007F2C79"/>
    <w:rsid w:val="007F37A4"/>
    <w:rsid w:val="007F3ADA"/>
    <w:rsid w:val="007F3CA4"/>
    <w:rsid w:val="007F3E5A"/>
    <w:rsid w:val="007F3F95"/>
    <w:rsid w:val="007F4524"/>
    <w:rsid w:val="007F46B0"/>
    <w:rsid w:val="007F48C3"/>
    <w:rsid w:val="007F4D1A"/>
    <w:rsid w:val="007F500D"/>
    <w:rsid w:val="007F5C57"/>
    <w:rsid w:val="007F6292"/>
    <w:rsid w:val="007F6B8C"/>
    <w:rsid w:val="007F6D2C"/>
    <w:rsid w:val="007F6F71"/>
    <w:rsid w:val="007F70C7"/>
    <w:rsid w:val="007F71E3"/>
    <w:rsid w:val="007F7774"/>
    <w:rsid w:val="007F796E"/>
    <w:rsid w:val="007F7D51"/>
    <w:rsid w:val="007FBCBE"/>
    <w:rsid w:val="008000A6"/>
    <w:rsid w:val="008000FC"/>
    <w:rsid w:val="008001A2"/>
    <w:rsid w:val="00800399"/>
    <w:rsid w:val="008005C8"/>
    <w:rsid w:val="008006D5"/>
    <w:rsid w:val="0080081D"/>
    <w:rsid w:val="00800892"/>
    <w:rsid w:val="00800C05"/>
    <w:rsid w:val="0080100E"/>
    <w:rsid w:val="0080184A"/>
    <w:rsid w:val="00801BDD"/>
    <w:rsid w:val="00801CE4"/>
    <w:rsid w:val="00801D2C"/>
    <w:rsid w:val="00801EC2"/>
    <w:rsid w:val="00802075"/>
    <w:rsid w:val="00802817"/>
    <w:rsid w:val="00802A0E"/>
    <w:rsid w:val="0080321E"/>
    <w:rsid w:val="008037D1"/>
    <w:rsid w:val="00803B02"/>
    <w:rsid w:val="00803B30"/>
    <w:rsid w:val="00803C4F"/>
    <w:rsid w:val="00803DAE"/>
    <w:rsid w:val="0080428F"/>
    <w:rsid w:val="00804314"/>
    <w:rsid w:val="0080432B"/>
    <w:rsid w:val="008044FB"/>
    <w:rsid w:val="008047FD"/>
    <w:rsid w:val="00804B96"/>
    <w:rsid w:val="00804C03"/>
    <w:rsid w:val="00804C68"/>
    <w:rsid w:val="00804D95"/>
    <w:rsid w:val="00804E44"/>
    <w:rsid w:val="00804EBA"/>
    <w:rsid w:val="008051BB"/>
    <w:rsid w:val="0080523D"/>
    <w:rsid w:val="00805860"/>
    <w:rsid w:val="00805CCE"/>
    <w:rsid w:val="008060F7"/>
    <w:rsid w:val="00806318"/>
    <w:rsid w:val="008068AB"/>
    <w:rsid w:val="00806B4F"/>
    <w:rsid w:val="00806CD8"/>
    <w:rsid w:val="0080762D"/>
    <w:rsid w:val="00807A50"/>
    <w:rsid w:val="00807EF8"/>
    <w:rsid w:val="008100F6"/>
    <w:rsid w:val="00810D94"/>
    <w:rsid w:val="00811A0E"/>
    <w:rsid w:val="00811D00"/>
    <w:rsid w:val="00811E56"/>
    <w:rsid w:val="00812E33"/>
    <w:rsid w:val="008131D3"/>
    <w:rsid w:val="008138BF"/>
    <w:rsid w:val="00813FEB"/>
    <w:rsid w:val="008141EB"/>
    <w:rsid w:val="00814387"/>
    <w:rsid w:val="008149CA"/>
    <w:rsid w:val="00814A90"/>
    <w:rsid w:val="00814AFB"/>
    <w:rsid w:val="00815576"/>
    <w:rsid w:val="00815824"/>
    <w:rsid w:val="008158EC"/>
    <w:rsid w:val="00815A41"/>
    <w:rsid w:val="00815AC8"/>
    <w:rsid w:val="00815EA7"/>
    <w:rsid w:val="0081626A"/>
    <w:rsid w:val="0081643F"/>
    <w:rsid w:val="00816909"/>
    <w:rsid w:val="00816920"/>
    <w:rsid w:val="008173A9"/>
    <w:rsid w:val="008173AA"/>
    <w:rsid w:val="0081775A"/>
    <w:rsid w:val="00817BCD"/>
    <w:rsid w:val="00817D79"/>
    <w:rsid w:val="00817E4C"/>
    <w:rsid w:val="008201FA"/>
    <w:rsid w:val="008203BF"/>
    <w:rsid w:val="00820894"/>
    <w:rsid w:val="008208F8"/>
    <w:rsid w:val="00820BBA"/>
    <w:rsid w:val="00820FD6"/>
    <w:rsid w:val="008210B2"/>
    <w:rsid w:val="0082140A"/>
    <w:rsid w:val="008219D1"/>
    <w:rsid w:val="00821CB8"/>
    <w:rsid w:val="00821DF3"/>
    <w:rsid w:val="00821F4D"/>
    <w:rsid w:val="008222CA"/>
    <w:rsid w:val="00822729"/>
    <w:rsid w:val="008228E8"/>
    <w:rsid w:val="00823204"/>
    <w:rsid w:val="00823385"/>
    <w:rsid w:val="00823429"/>
    <w:rsid w:val="00823D92"/>
    <w:rsid w:val="00824024"/>
    <w:rsid w:val="008248C5"/>
    <w:rsid w:val="00824900"/>
    <w:rsid w:val="00824A38"/>
    <w:rsid w:val="00824BF8"/>
    <w:rsid w:val="00824C20"/>
    <w:rsid w:val="00824EA6"/>
    <w:rsid w:val="00825D56"/>
    <w:rsid w:val="00825E93"/>
    <w:rsid w:val="00826550"/>
    <w:rsid w:val="00826602"/>
    <w:rsid w:val="0082674D"/>
    <w:rsid w:val="00826A1F"/>
    <w:rsid w:val="00827B06"/>
    <w:rsid w:val="008307E1"/>
    <w:rsid w:val="00830858"/>
    <w:rsid w:val="00830938"/>
    <w:rsid w:val="0083136D"/>
    <w:rsid w:val="00831909"/>
    <w:rsid w:val="00831A4D"/>
    <w:rsid w:val="00831B23"/>
    <w:rsid w:val="008321CD"/>
    <w:rsid w:val="00832750"/>
    <w:rsid w:val="00832D4B"/>
    <w:rsid w:val="008333C2"/>
    <w:rsid w:val="00833816"/>
    <w:rsid w:val="00833BD9"/>
    <w:rsid w:val="00834612"/>
    <w:rsid w:val="00834803"/>
    <w:rsid w:val="0083498C"/>
    <w:rsid w:val="00834D27"/>
    <w:rsid w:val="008352D6"/>
    <w:rsid w:val="00835462"/>
    <w:rsid w:val="008355E0"/>
    <w:rsid w:val="00835A23"/>
    <w:rsid w:val="008361A5"/>
    <w:rsid w:val="008365C0"/>
    <w:rsid w:val="008365C9"/>
    <w:rsid w:val="00836C13"/>
    <w:rsid w:val="008377E9"/>
    <w:rsid w:val="00837A2A"/>
    <w:rsid w:val="00837B8F"/>
    <w:rsid w:val="00837E06"/>
    <w:rsid w:val="008400BE"/>
    <w:rsid w:val="00840414"/>
    <w:rsid w:val="008406CC"/>
    <w:rsid w:val="00840897"/>
    <w:rsid w:val="00840A5D"/>
    <w:rsid w:val="00840D7F"/>
    <w:rsid w:val="00840F33"/>
    <w:rsid w:val="00841501"/>
    <w:rsid w:val="00841AE7"/>
    <w:rsid w:val="00842425"/>
    <w:rsid w:val="008426D3"/>
    <w:rsid w:val="008430AC"/>
    <w:rsid w:val="0084320B"/>
    <w:rsid w:val="008438D9"/>
    <w:rsid w:val="00844258"/>
    <w:rsid w:val="00844414"/>
    <w:rsid w:val="008448C8"/>
    <w:rsid w:val="008450D5"/>
    <w:rsid w:val="00845771"/>
    <w:rsid w:val="008457FF"/>
    <w:rsid w:val="00845D73"/>
    <w:rsid w:val="00845E67"/>
    <w:rsid w:val="00845E9F"/>
    <w:rsid w:val="0084610B"/>
    <w:rsid w:val="008461CB"/>
    <w:rsid w:val="0084631E"/>
    <w:rsid w:val="00846F4B"/>
    <w:rsid w:val="0084710D"/>
    <w:rsid w:val="008473B7"/>
    <w:rsid w:val="008475E9"/>
    <w:rsid w:val="00847BB9"/>
    <w:rsid w:val="00847CCA"/>
    <w:rsid w:val="00847CDD"/>
    <w:rsid w:val="00847FCF"/>
    <w:rsid w:val="00850091"/>
    <w:rsid w:val="00850AA4"/>
    <w:rsid w:val="00850D0A"/>
    <w:rsid w:val="00851BD2"/>
    <w:rsid w:val="00851CC5"/>
    <w:rsid w:val="00851D14"/>
    <w:rsid w:val="0085204F"/>
    <w:rsid w:val="00852C03"/>
    <w:rsid w:val="00852CB2"/>
    <w:rsid w:val="008530AB"/>
    <w:rsid w:val="008530F1"/>
    <w:rsid w:val="00853247"/>
    <w:rsid w:val="0085326F"/>
    <w:rsid w:val="0085337F"/>
    <w:rsid w:val="0085376E"/>
    <w:rsid w:val="00853D1F"/>
    <w:rsid w:val="008543A2"/>
    <w:rsid w:val="0085491C"/>
    <w:rsid w:val="00855269"/>
    <w:rsid w:val="008555D7"/>
    <w:rsid w:val="00855712"/>
    <w:rsid w:val="00855C4E"/>
    <w:rsid w:val="008561D6"/>
    <w:rsid w:val="00856432"/>
    <w:rsid w:val="00856882"/>
    <w:rsid w:val="008569AF"/>
    <w:rsid w:val="00856E67"/>
    <w:rsid w:val="00857261"/>
    <w:rsid w:val="008573DD"/>
    <w:rsid w:val="0085796B"/>
    <w:rsid w:val="0085797D"/>
    <w:rsid w:val="00857A94"/>
    <w:rsid w:val="00857BD2"/>
    <w:rsid w:val="00857EFB"/>
    <w:rsid w:val="0086006C"/>
    <w:rsid w:val="00860083"/>
    <w:rsid w:val="008602C0"/>
    <w:rsid w:val="00860438"/>
    <w:rsid w:val="00860578"/>
    <w:rsid w:val="008613D7"/>
    <w:rsid w:val="00861466"/>
    <w:rsid w:val="00861F0D"/>
    <w:rsid w:val="0086203D"/>
    <w:rsid w:val="008625F9"/>
    <w:rsid w:val="008627AC"/>
    <w:rsid w:val="00862A4A"/>
    <w:rsid w:val="00862CB6"/>
    <w:rsid w:val="0086347E"/>
    <w:rsid w:val="0086372A"/>
    <w:rsid w:val="00863906"/>
    <w:rsid w:val="008639E5"/>
    <w:rsid w:val="00863E91"/>
    <w:rsid w:val="0086403E"/>
    <w:rsid w:val="0086422B"/>
    <w:rsid w:val="0086431E"/>
    <w:rsid w:val="00864770"/>
    <w:rsid w:val="008648EB"/>
    <w:rsid w:val="008649AF"/>
    <w:rsid w:val="00865476"/>
    <w:rsid w:val="008657CE"/>
    <w:rsid w:val="00865B48"/>
    <w:rsid w:val="00866301"/>
    <w:rsid w:val="00866AD7"/>
    <w:rsid w:val="00866C94"/>
    <w:rsid w:val="00866E81"/>
    <w:rsid w:val="00867AAA"/>
    <w:rsid w:val="00867B3F"/>
    <w:rsid w:val="00867B60"/>
    <w:rsid w:val="00870834"/>
    <w:rsid w:val="008709FE"/>
    <w:rsid w:val="00870FC1"/>
    <w:rsid w:val="00870FDC"/>
    <w:rsid w:val="00871145"/>
    <w:rsid w:val="0087149C"/>
    <w:rsid w:val="0087169B"/>
    <w:rsid w:val="00871B3A"/>
    <w:rsid w:val="00871CFB"/>
    <w:rsid w:val="00871D42"/>
    <w:rsid w:val="00871EB2"/>
    <w:rsid w:val="0087277D"/>
    <w:rsid w:val="008727D3"/>
    <w:rsid w:val="00873060"/>
    <w:rsid w:val="0087346E"/>
    <w:rsid w:val="008736D3"/>
    <w:rsid w:val="00873E8D"/>
    <w:rsid w:val="008740A6"/>
    <w:rsid w:val="008742EE"/>
    <w:rsid w:val="0087451B"/>
    <w:rsid w:val="00874653"/>
    <w:rsid w:val="008746F1"/>
    <w:rsid w:val="0087499C"/>
    <w:rsid w:val="00874C5C"/>
    <w:rsid w:val="00874D81"/>
    <w:rsid w:val="00874F0C"/>
    <w:rsid w:val="00875C25"/>
    <w:rsid w:val="00876568"/>
    <w:rsid w:val="00876AFE"/>
    <w:rsid w:val="00876CC7"/>
    <w:rsid w:val="00877219"/>
    <w:rsid w:val="008779C9"/>
    <w:rsid w:val="00880007"/>
    <w:rsid w:val="008806F4"/>
    <w:rsid w:val="00880A39"/>
    <w:rsid w:val="00881092"/>
    <w:rsid w:val="008812B7"/>
    <w:rsid w:val="00881AF8"/>
    <w:rsid w:val="008823DA"/>
    <w:rsid w:val="0088343E"/>
    <w:rsid w:val="00883648"/>
    <w:rsid w:val="00883785"/>
    <w:rsid w:val="0088454A"/>
    <w:rsid w:val="00884615"/>
    <w:rsid w:val="00884D64"/>
    <w:rsid w:val="00884E0B"/>
    <w:rsid w:val="008854F0"/>
    <w:rsid w:val="00885A21"/>
    <w:rsid w:val="00885B82"/>
    <w:rsid w:val="00885CB4"/>
    <w:rsid w:val="00885DC9"/>
    <w:rsid w:val="008862D8"/>
    <w:rsid w:val="0088661B"/>
    <w:rsid w:val="0088666E"/>
    <w:rsid w:val="00886A71"/>
    <w:rsid w:val="00886CA5"/>
    <w:rsid w:val="00887019"/>
    <w:rsid w:val="008873D5"/>
    <w:rsid w:val="0088746E"/>
    <w:rsid w:val="008878C3"/>
    <w:rsid w:val="00887C6C"/>
    <w:rsid w:val="0089061B"/>
    <w:rsid w:val="00890B0D"/>
    <w:rsid w:val="0089105A"/>
    <w:rsid w:val="00891255"/>
    <w:rsid w:val="0089158D"/>
    <w:rsid w:val="00891646"/>
    <w:rsid w:val="0089189B"/>
    <w:rsid w:val="00891A35"/>
    <w:rsid w:val="008920B0"/>
    <w:rsid w:val="0089239C"/>
    <w:rsid w:val="00893059"/>
    <w:rsid w:val="008930B8"/>
    <w:rsid w:val="00893202"/>
    <w:rsid w:val="0089321F"/>
    <w:rsid w:val="00893223"/>
    <w:rsid w:val="0089374E"/>
    <w:rsid w:val="00893A9A"/>
    <w:rsid w:val="00893C27"/>
    <w:rsid w:val="00893E14"/>
    <w:rsid w:val="008940CD"/>
    <w:rsid w:val="008942F4"/>
    <w:rsid w:val="00894423"/>
    <w:rsid w:val="0089473D"/>
    <w:rsid w:val="008953B4"/>
    <w:rsid w:val="008957FF"/>
    <w:rsid w:val="00895B7B"/>
    <w:rsid w:val="00895D92"/>
    <w:rsid w:val="00895EE3"/>
    <w:rsid w:val="00895F2A"/>
    <w:rsid w:val="00895F6C"/>
    <w:rsid w:val="00896268"/>
    <w:rsid w:val="00896599"/>
    <w:rsid w:val="008966D7"/>
    <w:rsid w:val="00896D7C"/>
    <w:rsid w:val="00897040"/>
    <w:rsid w:val="00897427"/>
    <w:rsid w:val="00897A6F"/>
    <w:rsid w:val="00897BC5"/>
    <w:rsid w:val="008A0423"/>
    <w:rsid w:val="008A0505"/>
    <w:rsid w:val="008A0599"/>
    <w:rsid w:val="008A0DF7"/>
    <w:rsid w:val="008A0EE8"/>
    <w:rsid w:val="008A0FA3"/>
    <w:rsid w:val="008A1198"/>
    <w:rsid w:val="008A162F"/>
    <w:rsid w:val="008A1A4C"/>
    <w:rsid w:val="008A1CD2"/>
    <w:rsid w:val="008A1E60"/>
    <w:rsid w:val="008A22DF"/>
    <w:rsid w:val="008A23EA"/>
    <w:rsid w:val="008A28FD"/>
    <w:rsid w:val="008A29D5"/>
    <w:rsid w:val="008A2B49"/>
    <w:rsid w:val="008A2C4F"/>
    <w:rsid w:val="008A351D"/>
    <w:rsid w:val="008A3C52"/>
    <w:rsid w:val="008A3D96"/>
    <w:rsid w:val="008A4571"/>
    <w:rsid w:val="008A4648"/>
    <w:rsid w:val="008A473B"/>
    <w:rsid w:val="008A492D"/>
    <w:rsid w:val="008A4FAC"/>
    <w:rsid w:val="008A5B7F"/>
    <w:rsid w:val="008A61F2"/>
    <w:rsid w:val="008A6D61"/>
    <w:rsid w:val="008A6E35"/>
    <w:rsid w:val="008A7313"/>
    <w:rsid w:val="008A74B1"/>
    <w:rsid w:val="008A7796"/>
    <w:rsid w:val="008A7E3F"/>
    <w:rsid w:val="008B04D3"/>
    <w:rsid w:val="008B083B"/>
    <w:rsid w:val="008B0C19"/>
    <w:rsid w:val="008B0CF2"/>
    <w:rsid w:val="008B132F"/>
    <w:rsid w:val="008B1461"/>
    <w:rsid w:val="008B1931"/>
    <w:rsid w:val="008B19CA"/>
    <w:rsid w:val="008B2733"/>
    <w:rsid w:val="008B2883"/>
    <w:rsid w:val="008B2A6A"/>
    <w:rsid w:val="008B2E17"/>
    <w:rsid w:val="008B3018"/>
    <w:rsid w:val="008B30EA"/>
    <w:rsid w:val="008B327B"/>
    <w:rsid w:val="008B33BF"/>
    <w:rsid w:val="008B39E1"/>
    <w:rsid w:val="008B3A61"/>
    <w:rsid w:val="008B43BD"/>
    <w:rsid w:val="008B4786"/>
    <w:rsid w:val="008B49E0"/>
    <w:rsid w:val="008B4F68"/>
    <w:rsid w:val="008B51D3"/>
    <w:rsid w:val="008B5546"/>
    <w:rsid w:val="008B63DA"/>
    <w:rsid w:val="008B6FDB"/>
    <w:rsid w:val="008B7292"/>
    <w:rsid w:val="008B74C7"/>
    <w:rsid w:val="008B7B5D"/>
    <w:rsid w:val="008C06F4"/>
    <w:rsid w:val="008C1493"/>
    <w:rsid w:val="008C1527"/>
    <w:rsid w:val="008C16BA"/>
    <w:rsid w:val="008C1C85"/>
    <w:rsid w:val="008C1F07"/>
    <w:rsid w:val="008C323A"/>
    <w:rsid w:val="008C338A"/>
    <w:rsid w:val="008C33BE"/>
    <w:rsid w:val="008C34E2"/>
    <w:rsid w:val="008C37FA"/>
    <w:rsid w:val="008C3CBE"/>
    <w:rsid w:val="008C3D87"/>
    <w:rsid w:val="008C4365"/>
    <w:rsid w:val="008C4750"/>
    <w:rsid w:val="008C4FFB"/>
    <w:rsid w:val="008C56B9"/>
    <w:rsid w:val="008C59F7"/>
    <w:rsid w:val="008C6BD9"/>
    <w:rsid w:val="008C769B"/>
    <w:rsid w:val="008C7AE7"/>
    <w:rsid w:val="008C7B88"/>
    <w:rsid w:val="008C7C6D"/>
    <w:rsid w:val="008C7C7D"/>
    <w:rsid w:val="008C7CBD"/>
    <w:rsid w:val="008C7D3A"/>
    <w:rsid w:val="008D0230"/>
    <w:rsid w:val="008D0280"/>
    <w:rsid w:val="008D09F3"/>
    <w:rsid w:val="008D1282"/>
    <w:rsid w:val="008D1491"/>
    <w:rsid w:val="008D1C4E"/>
    <w:rsid w:val="008D1CA0"/>
    <w:rsid w:val="008D1CC2"/>
    <w:rsid w:val="008D1DC3"/>
    <w:rsid w:val="008D1F6A"/>
    <w:rsid w:val="008D2C93"/>
    <w:rsid w:val="008D2DA6"/>
    <w:rsid w:val="008D2DAA"/>
    <w:rsid w:val="008D3257"/>
    <w:rsid w:val="008D3327"/>
    <w:rsid w:val="008D354B"/>
    <w:rsid w:val="008D4014"/>
    <w:rsid w:val="008D4214"/>
    <w:rsid w:val="008D4239"/>
    <w:rsid w:val="008D46E5"/>
    <w:rsid w:val="008D4A53"/>
    <w:rsid w:val="008D5296"/>
    <w:rsid w:val="008D5513"/>
    <w:rsid w:val="008D570D"/>
    <w:rsid w:val="008D60C4"/>
    <w:rsid w:val="008D62A2"/>
    <w:rsid w:val="008D651E"/>
    <w:rsid w:val="008D656D"/>
    <w:rsid w:val="008D766F"/>
    <w:rsid w:val="008D786D"/>
    <w:rsid w:val="008D788A"/>
    <w:rsid w:val="008D7AB5"/>
    <w:rsid w:val="008D7E32"/>
    <w:rsid w:val="008D7E77"/>
    <w:rsid w:val="008E0830"/>
    <w:rsid w:val="008E083E"/>
    <w:rsid w:val="008E0C68"/>
    <w:rsid w:val="008E0E20"/>
    <w:rsid w:val="008E100A"/>
    <w:rsid w:val="008E117E"/>
    <w:rsid w:val="008E11DF"/>
    <w:rsid w:val="008E17A3"/>
    <w:rsid w:val="008E1940"/>
    <w:rsid w:val="008E2235"/>
    <w:rsid w:val="008E24D5"/>
    <w:rsid w:val="008E2843"/>
    <w:rsid w:val="008E2935"/>
    <w:rsid w:val="008E2BD1"/>
    <w:rsid w:val="008E36E8"/>
    <w:rsid w:val="008E3773"/>
    <w:rsid w:val="008E38BA"/>
    <w:rsid w:val="008E3C6B"/>
    <w:rsid w:val="008E3EF4"/>
    <w:rsid w:val="008E3FDE"/>
    <w:rsid w:val="008E406C"/>
    <w:rsid w:val="008E45C8"/>
    <w:rsid w:val="008E4AB8"/>
    <w:rsid w:val="008E4B5E"/>
    <w:rsid w:val="008E54BC"/>
    <w:rsid w:val="008E58FE"/>
    <w:rsid w:val="008E60A5"/>
    <w:rsid w:val="008E60C4"/>
    <w:rsid w:val="008E64EA"/>
    <w:rsid w:val="008E66B8"/>
    <w:rsid w:val="008E694F"/>
    <w:rsid w:val="008E6BD2"/>
    <w:rsid w:val="008E6FF6"/>
    <w:rsid w:val="008E7435"/>
    <w:rsid w:val="008E7439"/>
    <w:rsid w:val="008E75ED"/>
    <w:rsid w:val="008E76C2"/>
    <w:rsid w:val="008E7775"/>
    <w:rsid w:val="008E7911"/>
    <w:rsid w:val="008E7B9A"/>
    <w:rsid w:val="008E7DF4"/>
    <w:rsid w:val="008E7F36"/>
    <w:rsid w:val="008F068E"/>
    <w:rsid w:val="008F087E"/>
    <w:rsid w:val="008F08EA"/>
    <w:rsid w:val="008F0A22"/>
    <w:rsid w:val="008F0FAC"/>
    <w:rsid w:val="008F1371"/>
    <w:rsid w:val="008F140D"/>
    <w:rsid w:val="008F1477"/>
    <w:rsid w:val="008F199B"/>
    <w:rsid w:val="008F1BF4"/>
    <w:rsid w:val="008F1E4A"/>
    <w:rsid w:val="008F27B6"/>
    <w:rsid w:val="008F2B50"/>
    <w:rsid w:val="008F2E6E"/>
    <w:rsid w:val="008F2FEA"/>
    <w:rsid w:val="008F34C7"/>
    <w:rsid w:val="008F3C20"/>
    <w:rsid w:val="008F3DAF"/>
    <w:rsid w:val="008F3DD7"/>
    <w:rsid w:val="008F4121"/>
    <w:rsid w:val="008F437E"/>
    <w:rsid w:val="008F447E"/>
    <w:rsid w:val="008F6193"/>
    <w:rsid w:val="008F65C8"/>
    <w:rsid w:val="008F6B7E"/>
    <w:rsid w:val="008F6BC3"/>
    <w:rsid w:val="008F6EE1"/>
    <w:rsid w:val="008F773A"/>
    <w:rsid w:val="008F79E3"/>
    <w:rsid w:val="008F7A80"/>
    <w:rsid w:val="008F7F6E"/>
    <w:rsid w:val="009002FF"/>
    <w:rsid w:val="00900344"/>
    <w:rsid w:val="00900747"/>
    <w:rsid w:val="00900F40"/>
    <w:rsid w:val="00901003"/>
    <w:rsid w:val="00901251"/>
    <w:rsid w:val="009016B0"/>
    <w:rsid w:val="0090183B"/>
    <w:rsid w:val="00901938"/>
    <w:rsid w:val="00901C45"/>
    <w:rsid w:val="00901E88"/>
    <w:rsid w:val="00901EED"/>
    <w:rsid w:val="00901EFD"/>
    <w:rsid w:val="00901F1F"/>
    <w:rsid w:val="0090201B"/>
    <w:rsid w:val="00903500"/>
    <w:rsid w:val="00903603"/>
    <w:rsid w:val="009042DD"/>
    <w:rsid w:val="009043C9"/>
    <w:rsid w:val="00904A71"/>
    <w:rsid w:val="00904BC7"/>
    <w:rsid w:val="009054E1"/>
    <w:rsid w:val="0090591E"/>
    <w:rsid w:val="00905A1F"/>
    <w:rsid w:val="0090614B"/>
    <w:rsid w:val="00906169"/>
    <w:rsid w:val="009061E6"/>
    <w:rsid w:val="00906792"/>
    <w:rsid w:val="009068C9"/>
    <w:rsid w:val="00906DF9"/>
    <w:rsid w:val="0090771F"/>
    <w:rsid w:val="00907AB9"/>
    <w:rsid w:val="00907D34"/>
    <w:rsid w:val="00907E15"/>
    <w:rsid w:val="0091060F"/>
    <w:rsid w:val="00910B86"/>
    <w:rsid w:val="009113EC"/>
    <w:rsid w:val="009117C7"/>
    <w:rsid w:val="009118F1"/>
    <w:rsid w:val="0091190E"/>
    <w:rsid w:val="009122D3"/>
    <w:rsid w:val="009128F2"/>
    <w:rsid w:val="0091292C"/>
    <w:rsid w:val="009129FB"/>
    <w:rsid w:val="0091388E"/>
    <w:rsid w:val="009138E2"/>
    <w:rsid w:val="009139AE"/>
    <w:rsid w:val="00913E78"/>
    <w:rsid w:val="00914111"/>
    <w:rsid w:val="00914182"/>
    <w:rsid w:val="009146AC"/>
    <w:rsid w:val="009146B8"/>
    <w:rsid w:val="00914F99"/>
    <w:rsid w:val="0091560F"/>
    <w:rsid w:val="009157A6"/>
    <w:rsid w:val="009158DE"/>
    <w:rsid w:val="00915C8D"/>
    <w:rsid w:val="00916A86"/>
    <w:rsid w:val="00916D5D"/>
    <w:rsid w:val="00916F58"/>
    <w:rsid w:val="0091721A"/>
    <w:rsid w:val="00917639"/>
    <w:rsid w:val="00917839"/>
    <w:rsid w:val="00920329"/>
    <w:rsid w:val="00920D86"/>
    <w:rsid w:val="0092116F"/>
    <w:rsid w:val="009216A0"/>
    <w:rsid w:val="00921D35"/>
    <w:rsid w:val="009222BF"/>
    <w:rsid w:val="00922E3E"/>
    <w:rsid w:val="0092335F"/>
    <w:rsid w:val="00923573"/>
    <w:rsid w:val="00923AD3"/>
    <w:rsid w:val="00923BBF"/>
    <w:rsid w:val="009241C6"/>
    <w:rsid w:val="00924362"/>
    <w:rsid w:val="00924369"/>
    <w:rsid w:val="0092450E"/>
    <w:rsid w:val="00924943"/>
    <w:rsid w:val="00924D31"/>
    <w:rsid w:val="00925129"/>
    <w:rsid w:val="009252CB"/>
    <w:rsid w:val="009252EB"/>
    <w:rsid w:val="009256DB"/>
    <w:rsid w:val="00925FDB"/>
    <w:rsid w:val="00926786"/>
    <w:rsid w:val="00926C4E"/>
    <w:rsid w:val="0092703B"/>
    <w:rsid w:val="00927200"/>
    <w:rsid w:val="009275AB"/>
    <w:rsid w:val="00927E4D"/>
    <w:rsid w:val="00927FD1"/>
    <w:rsid w:val="0093012E"/>
    <w:rsid w:val="00930603"/>
    <w:rsid w:val="00930779"/>
    <w:rsid w:val="009307FD"/>
    <w:rsid w:val="00930965"/>
    <w:rsid w:val="00930B07"/>
    <w:rsid w:val="00930D89"/>
    <w:rsid w:val="00931673"/>
    <w:rsid w:val="0093184F"/>
    <w:rsid w:val="00931A19"/>
    <w:rsid w:val="00931CB7"/>
    <w:rsid w:val="00931D64"/>
    <w:rsid w:val="00931FBF"/>
    <w:rsid w:val="00932076"/>
    <w:rsid w:val="009320EF"/>
    <w:rsid w:val="00932196"/>
    <w:rsid w:val="009321BF"/>
    <w:rsid w:val="009328E5"/>
    <w:rsid w:val="00932DB5"/>
    <w:rsid w:val="00932FDD"/>
    <w:rsid w:val="0093302D"/>
    <w:rsid w:val="00933A4A"/>
    <w:rsid w:val="00933D0A"/>
    <w:rsid w:val="00934428"/>
    <w:rsid w:val="0093443D"/>
    <w:rsid w:val="00934882"/>
    <w:rsid w:val="00934AA1"/>
    <w:rsid w:val="00934C01"/>
    <w:rsid w:val="0093515D"/>
    <w:rsid w:val="00935439"/>
    <w:rsid w:val="009359A4"/>
    <w:rsid w:val="00935B73"/>
    <w:rsid w:val="00935DE6"/>
    <w:rsid w:val="009369A5"/>
    <w:rsid w:val="00936B72"/>
    <w:rsid w:val="00936CAC"/>
    <w:rsid w:val="00936DB5"/>
    <w:rsid w:val="00937053"/>
    <w:rsid w:val="009370DD"/>
    <w:rsid w:val="009376FF"/>
    <w:rsid w:val="009379C3"/>
    <w:rsid w:val="00937F42"/>
    <w:rsid w:val="00940C5B"/>
    <w:rsid w:val="009411E9"/>
    <w:rsid w:val="00941392"/>
    <w:rsid w:val="00941AB9"/>
    <w:rsid w:val="00942333"/>
    <w:rsid w:val="009423D3"/>
    <w:rsid w:val="009424C9"/>
    <w:rsid w:val="00942DE5"/>
    <w:rsid w:val="009431BC"/>
    <w:rsid w:val="0094330E"/>
    <w:rsid w:val="00943369"/>
    <w:rsid w:val="00943423"/>
    <w:rsid w:val="009438E8"/>
    <w:rsid w:val="00943BD8"/>
    <w:rsid w:val="00943E48"/>
    <w:rsid w:val="00943E7D"/>
    <w:rsid w:val="00944A67"/>
    <w:rsid w:val="00944B45"/>
    <w:rsid w:val="00944C5F"/>
    <w:rsid w:val="009454BD"/>
    <w:rsid w:val="009454EE"/>
    <w:rsid w:val="009455D9"/>
    <w:rsid w:val="00945A90"/>
    <w:rsid w:val="00945AE3"/>
    <w:rsid w:val="0094607E"/>
    <w:rsid w:val="00946193"/>
    <w:rsid w:val="00946C50"/>
    <w:rsid w:val="00946CF2"/>
    <w:rsid w:val="00946DAB"/>
    <w:rsid w:val="00946FDE"/>
    <w:rsid w:val="00947A3B"/>
    <w:rsid w:val="00947DEC"/>
    <w:rsid w:val="00947FF8"/>
    <w:rsid w:val="009510CB"/>
    <w:rsid w:val="00951740"/>
    <w:rsid w:val="00951B2B"/>
    <w:rsid w:val="00951B69"/>
    <w:rsid w:val="00951C93"/>
    <w:rsid w:val="00951DC3"/>
    <w:rsid w:val="009520F1"/>
    <w:rsid w:val="0095211F"/>
    <w:rsid w:val="009521FE"/>
    <w:rsid w:val="00952413"/>
    <w:rsid w:val="0095278C"/>
    <w:rsid w:val="00952A48"/>
    <w:rsid w:val="00952B32"/>
    <w:rsid w:val="00953292"/>
    <w:rsid w:val="009532D6"/>
    <w:rsid w:val="00953771"/>
    <w:rsid w:val="00953B5A"/>
    <w:rsid w:val="00953CA2"/>
    <w:rsid w:val="00954DDB"/>
    <w:rsid w:val="00954E9D"/>
    <w:rsid w:val="0095528B"/>
    <w:rsid w:val="00955443"/>
    <w:rsid w:val="00955910"/>
    <w:rsid w:val="00955CA1"/>
    <w:rsid w:val="00955CDA"/>
    <w:rsid w:val="00955D52"/>
    <w:rsid w:val="00956CE7"/>
    <w:rsid w:val="00956E74"/>
    <w:rsid w:val="00956EC0"/>
    <w:rsid w:val="00957317"/>
    <w:rsid w:val="009601B1"/>
    <w:rsid w:val="0096033A"/>
    <w:rsid w:val="00960D1F"/>
    <w:rsid w:val="00961280"/>
    <w:rsid w:val="00961715"/>
    <w:rsid w:val="00961853"/>
    <w:rsid w:val="00961EFF"/>
    <w:rsid w:val="0096208E"/>
    <w:rsid w:val="009625D5"/>
    <w:rsid w:val="009629BD"/>
    <w:rsid w:val="00962A3B"/>
    <w:rsid w:val="00962CB7"/>
    <w:rsid w:val="00962F02"/>
    <w:rsid w:val="0096319C"/>
    <w:rsid w:val="00963E47"/>
    <w:rsid w:val="00963F7F"/>
    <w:rsid w:val="00964184"/>
    <w:rsid w:val="009647BB"/>
    <w:rsid w:val="00964839"/>
    <w:rsid w:val="009648DF"/>
    <w:rsid w:val="00964BB0"/>
    <w:rsid w:val="009655F8"/>
    <w:rsid w:val="009659C9"/>
    <w:rsid w:val="0096626D"/>
    <w:rsid w:val="00966275"/>
    <w:rsid w:val="00966290"/>
    <w:rsid w:val="00966DFF"/>
    <w:rsid w:val="00967532"/>
    <w:rsid w:val="00967ADF"/>
    <w:rsid w:val="00967E41"/>
    <w:rsid w:val="00970387"/>
    <w:rsid w:val="009707DF"/>
    <w:rsid w:val="00970962"/>
    <w:rsid w:val="009711E4"/>
    <w:rsid w:val="0097138B"/>
    <w:rsid w:val="009714B1"/>
    <w:rsid w:val="00971759"/>
    <w:rsid w:val="00971EB2"/>
    <w:rsid w:val="00972162"/>
    <w:rsid w:val="0097284A"/>
    <w:rsid w:val="009728AA"/>
    <w:rsid w:val="009728EF"/>
    <w:rsid w:val="00972A4C"/>
    <w:rsid w:val="00972C04"/>
    <w:rsid w:val="00972C89"/>
    <w:rsid w:val="00973100"/>
    <w:rsid w:val="009739C1"/>
    <w:rsid w:val="00973AF1"/>
    <w:rsid w:val="00974402"/>
    <w:rsid w:val="00974B29"/>
    <w:rsid w:val="00974D90"/>
    <w:rsid w:val="00974DF5"/>
    <w:rsid w:val="00974FB3"/>
    <w:rsid w:val="0097509A"/>
    <w:rsid w:val="0097544D"/>
    <w:rsid w:val="009755B8"/>
    <w:rsid w:val="00975605"/>
    <w:rsid w:val="009758AC"/>
    <w:rsid w:val="00975AAC"/>
    <w:rsid w:val="0097615C"/>
    <w:rsid w:val="00976BAB"/>
    <w:rsid w:val="009770B7"/>
    <w:rsid w:val="0097715C"/>
    <w:rsid w:val="00977E1D"/>
    <w:rsid w:val="00977F1A"/>
    <w:rsid w:val="00980334"/>
    <w:rsid w:val="00980A27"/>
    <w:rsid w:val="00980AB5"/>
    <w:rsid w:val="00981268"/>
    <w:rsid w:val="0098129E"/>
    <w:rsid w:val="00981345"/>
    <w:rsid w:val="00981BDD"/>
    <w:rsid w:val="00981E09"/>
    <w:rsid w:val="00981F09"/>
    <w:rsid w:val="00981F11"/>
    <w:rsid w:val="00981F31"/>
    <w:rsid w:val="0098205D"/>
    <w:rsid w:val="00982267"/>
    <w:rsid w:val="00982A26"/>
    <w:rsid w:val="00982D7D"/>
    <w:rsid w:val="009830CC"/>
    <w:rsid w:val="00983501"/>
    <w:rsid w:val="00983C57"/>
    <w:rsid w:val="00984321"/>
    <w:rsid w:val="009847FB"/>
    <w:rsid w:val="00985476"/>
    <w:rsid w:val="009855BB"/>
    <w:rsid w:val="00985856"/>
    <w:rsid w:val="00986146"/>
    <w:rsid w:val="00986A97"/>
    <w:rsid w:val="009873D3"/>
    <w:rsid w:val="00987776"/>
    <w:rsid w:val="009877DA"/>
    <w:rsid w:val="00987908"/>
    <w:rsid w:val="00990607"/>
    <w:rsid w:val="00990625"/>
    <w:rsid w:val="00990AC5"/>
    <w:rsid w:val="00990EFC"/>
    <w:rsid w:val="00991476"/>
    <w:rsid w:val="009919B2"/>
    <w:rsid w:val="009919BE"/>
    <w:rsid w:val="00991B48"/>
    <w:rsid w:val="00991E58"/>
    <w:rsid w:val="009924C8"/>
    <w:rsid w:val="0099259B"/>
    <w:rsid w:val="00992682"/>
    <w:rsid w:val="00992743"/>
    <w:rsid w:val="00992F7E"/>
    <w:rsid w:val="0099393F"/>
    <w:rsid w:val="00993EA4"/>
    <w:rsid w:val="00993F8D"/>
    <w:rsid w:val="009942A8"/>
    <w:rsid w:val="0099438F"/>
    <w:rsid w:val="00994750"/>
    <w:rsid w:val="00994A55"/>
    <w:rsid w:val="00994CFB"/>
    <w:rsid w:val="009953C6"/>
    <w:rsid w:val="00995A82"/>
    <w:rsid w:val="00995C63"/>
    <w:rsid w:val="00995CAF"/>
    <w:rsid w:val="00995D59"/>
    <w:rsid w:val="00995EE6"/>
    <w:rsid w:val="00995F4D"/>
    <w:rsid w:val="00996452"/>
    <w:rsid w:val="00996B3D"/>
    <w:rsid w:val="00996C06"/>
    <w:rsid w:val="00997045"/>
    <w:rsid w:val="009973AE"/>
    <w:rsid w:val="009977AA"/>
    <w:rsid w:val="00997BA8"/>
    <w:rsid w:val="009A036B"/>
    <w:rsid w:val="009A08A0"/>
    <w:rsid w:val="009A134B"/>
    <w:rsid w:val="009A1414"/>
    <w:rsid w:val="009A1B74"/>
    <w:rsid w:val="009A1BCD"/>
    <w:rsid w:val="009A1DFE"/>
    <w:rsid w:val="009A1F45"/>
    <w:rsid w:val="009A230F"/>
    <w:rsid w:val="009A256D"/>
    <w:rsid w:val="009A2CF7"/>
    <w:rsid w:val="009A34A4"/>
    <w:rsid w:val="009A3E16"/>
    <w:rsid w:val="009A3FE7"/>
    <w:rsid w:val="009A4B8E"/>
    <w:rsid w:val="009A4FFD"/>
    <w:rsid w:val="009A5220"/>
    <w:rsid w:val="009A56A6"/>
    <w:rsid w:val="009A6276"/>
    <w:rsid w:val="009A682C"/>
    <w:rsid w:val="009A6B2C"/>
    <w:rsid w:val="009A6B58"/>
    <w:rsid w:val="009A6D4B"/>
    <w:rsid w:val="009A6DAF"/>
    <w:rsid w:val="009A6DFF"/>
    <w:rsid w:val="009A71DB"/>
    <w:rsid w:val="009A7228"/>
    <w:rsid w:val="009A75BE"/>
    <w:rsid w:val="009A7797"/>
    <w:rsid w:val="009A779A"/>
    <w:rsid w:val="009A7DDF"/>
    <w:rsid w:val="009B0236"/>
    <w:rsid w:val="009B04D0"/>
    <w:rsid w:val="009B0811"/>
    <w:rsid w:val="009B0FC3"/>
    <w:rsid w:val="009B113F"/>
    <w:rsid w:val="009B127F"/>
    <w:rsid w:val="009B14BC"/>
    <w:rsid w:val="009B1975"/>
    <w:rsid w:val="009B19F7"/>
    <w:rsid w:val="009B1A59"/>
    <w:rsid w:val="009B20BB"/>
    <w:rsid w:val="009B2817"/>
    <w:rsid w:val="009B29A5"/>
    <w:rsid w:val="009B3B67"/>
    <w:rsid w:val="009B3EB3"/>
    <w:rsid w:val="009B4844"/>
    <w:rsid w:val="009B48F1"/>
    <w:rsid w:val="009B4BBA"/>
    <w:rsid w:val="009B51DD"/>
    <w:rsid w:val="009B55A3"/>
    <w:rsid w:val="009B5677"/>
    <w:rsid w:val="009B5A4C"/>
    <w:rsid w:val="009B6033"/>
    <w:rsid w:val="009B611B"/>
    <w:rsid w:val="009B6F2A"/>
    <w:rsid w:val="009B703E"/>
    <w:rsid w:val="009B7157"/>
    <w:rsid w:val="009B7B8D"/>
    <w:rsid w:val="009C0704"/>
    <w:rsid w:val="009C0CC1"/>
    <w:rsid w:val="009C116E"/>
    <w:rsid w:val="009C1386"/>
    <w:rsid w:val="009C1423"/>
    <w:rsid w:val="009C19D2"/>
    <w:rsid w:val="009C1D4C"/>
    <w:rsid w:val="009C2DE1"/>
    <w:rsid w:val="009C2F17"/>
    <w:rsid w:val="009C3212"/>
    <w:rsid w:val="009C330E"/>
    <w:rsid w:val="009C33F7"/>
    <w:rsid w:val="009C401E"/>
    <w:rsid w:val="009C4120"/>
    <w:rsid w:val="009C4552"/>
    <w:rsid w:val="009C4C7E"/>
    <w:rsid w:val="009C4CB6"/>
    <w:rsid w:val="009C5162"/>
    <w:rsid w:val="009C51A0"/>
    <w:rsid w:val="009C5486"/>
    <w:rsid w:val="009C5698"/>
    <w:rsid w:val="009C5A22"/>
    <w:rsid w:val="009C5B15"/>
    <w:rsid w:val="009C5B35"/>
    <w:rsid w:val="009C5C37"/>
    <w:rsid w:val="009C5E5C"/>
    <w:rsid w:val="009C5F7F"/>
    <w:rsid w:val="009C620E"/>
    <w:rsid w:val="009C64FD"/>
    <w:rsid w:val="009C6B60"/>
    <w:rsid w:val="009C6E14"/>
    <w:rsid w:val="009C7361"/>
    <w:rsid w:val="009C772F"/>
    <w:rsid w:val="009C77DD"/>
    <w:rsid w:val="009D03F0"/>
    <w:rsid w:val="009D0AE2"/>
    <w:rsid w:val="009D0C84"/>
    <w:rsid w:val="009D0CCB"/>
    <w:rsid w:val="009D108E"/>
    <w:rsid w:val="009D1599"/>
    <w:rsid w:val="009D15A6"/>
    <w:rsid w:val="009D1789"/>
    <w:rsid w:val="009D1C1F"/>
    <w:rsid w:val="009D1E3F"/>
    <w:rsid w:val="009D224B"/>
    <w:rsid w:val="009D2948"/>
    <w:rsid w:val="009D2D0C"/>
    <w:rsid w:val="009D3042"/>
    <w:rsid w:val="009D3070"/>
    <w:rsid w:val="009D37F8"/>
    <w:rsid w:val="009D3802"/>
    <w:rsid w:val="009D383E"/>
    <w:rsid w:val="009D3D44"/>
    <w:rsid w:val="009D3DC1"/>
    <w:rsid w:val="009D48DA"/>
    <w:rsid w:val="009D4B12"/>
    <w:rsid w:val="009D5166"/>
    <w:rsid w:val="009D58D1"/>
    <w:rsid w:val="009D5DBF"/>
    <w:rsid w:val="009D60F6"/>
    <w:rsid w:val="009D66FB"/>
    <w:rsid w:val="009D6A58"/>
    <w:rsid w:val="009D6ABB"/>
    <w:rsid w:val="009D6C85"/>
    <w:rsid w:val="009D6EEB"/>
    <w:rsid w:val="009D7841"/>
    <w:rsid w:val="009D78C5"/>
    <w:rsid w:val="009D7B38"/>
    <w:rsid w:val="009D7F2B"/>
    <w:rsid w:val="009E0299"/>
    <w:rsid w:val="009E07C1"/>
    <w:rsid w:val="009E0979"/>
    <w:rsid w:val="009E1082"/>
    <w:rsid w:val="009E10F7"/>
    <w:rsid w:val="009E1214"/>
    <w:rsid w:val="009E1391"/>
    <w:rsid w:val="009E1BCA"/>
    <w:rsid w:val="009E2061"/>
    <w:rsid w:val="009E2275"/>
    <w:rsid w:val="009E228F"/>
    <w:rsid w:val="009E2387"/>
    <w:rsid w:val="009E2642"/>
    <w:rsid w:val="009E285C"/>
    <w:rsid w:val="009E2A7E"/>
    <w:rsid w:val="009E31F9"/>
    <w:rsid w:val="009E335E"/>
    <w:rsid w:val="009E3D1C"/>
    <w:rsid w:val="009E3F8E"/>
    <w:rsid w:val="009E44B3"/>
    <w:rsid w:val="009E46CE"/>
    <w:rsid w:val="009E4906"/>
    <w:rsid w:val="009E4911"/>
    <w:rsid w:val="009E4B5E"/>
    <w:rsid w:val="009E4FBF"/>
    <w:rsid w:val="009E53D5"/>
    <w:rsid w:val="009E5B7B"/>
    <w:rsid w:val="009E5D28"/>
    <w:rsid w:val="009E6017"/>
    <w:rsid w:val="009E6307"/>
    <w:rsid w:val="009E6485"/>
    <w:rsid w:val="009E6645"/>
    <w:rsid w:val="009E6C26"/>
    <w:rsid w:val="009F00E2"/>
    <w:rsid w:val="009F0528"/>
    <w:rsid w:val="009F0745"/>
    <w:rsid w:val="009F0A42"/>
    <w:rsid w:val="009F0CAC"/>
    <w:rsid w:val="009F0F4C"/>
    <w:rsid w:val="009F1403"/>
    <w:rsid w:val="009F1EDA"/>
    <w:rsid w:val="009F207E"/>
    <w:rsid w:val="009F2136"/>
    <w:rsid w:val="009F2BB2"/>
    <w:rsid w:val="009F330D"/>
    <w:rsid w:val="009F3432"/>
    <w:rsid w:val="009F362B"/>
    <w:rsid w:val="009F3AA0"/>
    <w:rsid w:val="009F3D49"/>
    <w:rsid w:val="009F450E"/>
    <w:rsid w:val="009F46A4"/>
    <w:rsid w:val="009F46C8"/>
    <w:rsid w:val="009F4724"/>
    <w:rsid w:val="009F518C"/>
    <w:rsid w:val="009F5338"/>
    <w:rsid w:val="009F5407"/>
    <w:rsid w:val="009F543F"/>
    <w:rsid w:val="009F556D"/>
    <w:rsid w:val="009F563E"/>
    <w:rsid w:val="009F5745"/>
    <w:rsid w:val="009F5D2E"/>
    <w:rsid w:val="009F5E87"/>
    <w:rsid w:val="009F6171"/>
    <w:rsid w:val="009F6FF5"/>
    <w:rsid w:val="009F7089"/>
    <w:rsid w:val="009F7846"/>
    <w:rsid w:val="009F7923"/>
    <w:rsid w:val="009F7D45"/>
    <w:rsid w:val="009F7E49"/>
    <w:rsid w:val="00A00213"/>
    <w:rsid w:val="00A002A7"/>
    <w:rsid w:val="00A00558"/>
    <w:rsid w:val="00A00E04"/>
    <w:rsid w:val="00A01758"/>
    <w:rsid w:val="00A01B21"/>
    <w:rsid w:val="00A020A3"/>
    <w:rsid w:val="00A02172"/>
    <w:rsid w:val="00A02519"/>
    <w:rsid w:val="00A02AA2"/>
    <w:rsid w:val="00A030D0"/>
    <w:rsid w:val="00A041D8"/>
    <w:rsid w:val="00A0481A"/>
    <w:rsid w:val="00A0496E"/>
    <w:rsid w:val="00A049D0"/>
    <w:rsid w:val="00A04B73"/>
    <w:rsid w:val="00A04FF0"/>
    <w:rsid w:val="00A05D9E"/>
    <w:rsid w:val="00A05E00"/>
    <w:rsid w:val="00A062C0"/>
    <w:rsid w:val="00A0649D"/>
    <w:rsid w:val="00A06641"/>
    <w:rsid w:val="00A0671E"/>
    <w:rsid w:val="00A069BF"/>
    <w:rsid w:val="00A06F96"/>
    <w:rsid w:val="00A06FA5"/>
    <w:rsid w:val="00A07698"/>
    <w:rsid w:val="00A076A8"/>
    <w:rsid w:val="00A07797"/>
    <w:rsid w:val="00A07983"/>
    <w:rsid w:val="00A07D33"/>
    <w:rsid w:val="00A07FF3"/>
    <w:rsid w:val="00A1095F"/>
    <w:rsid w:val="00A109D7"/>
    <w:rsid w:val="00A11108"/>
    <w:rsid w:val="00A11201"/>
    <w:rsid w:val="00A11551"/>
    <w:rsid w:val="00A11C08"/>
    <w:rsid w:val="00A1247B"/>
    <w:rsid w:val="00A124D5"/>
    <w:rsid w:val="00A1251F"/>
    <w:rsid w:val="00A12957"/>
    <w:rsid w:val="00A12977"/>
    <w:rsid w:val="00A12B93"/>
    <w:rsid w:val="00A12CE1"/>
    <w:rsid w:val="00A12EAD"/>
    <w:rsid w:val="00A13B9C"/>
    <w:rsid w:val="00A13FB1"/>
    <w:rsid w:val="00A1473B"/>
    <w:rsid w:val="00A14C7F"/>
    <w:rsid w:val="00A14D54"/>
    <w:rsid w:val="00A152BD"/>
    <w:rsid w:val="00A15BA5"/>
    <w:rsid w:val="00A15DF9"/>
    <w:rsid w:val="00A167BF"/>
    <w:rsid w:val="00A168A4"/>
    <w:rsid w:val="00A16F78"/>
    <w:rsid w:val="00A17A81"/>
    <w:rsid w:val="00A20422"/>
    <w:rsid w:val="00A206DF"/>
    <w:rsid w:val="00A2083C"/>
    <w:rsid w:val="00A21A69"/>
    <w:rsid w:val="00A21AA5"/>
    <w:rsid w:val="00A2232B"/>
    <w:rsid w:val="00A22474"/>
    <w:rsid w:val="00A227D6"/>
    <w:rsid w:val="00A230D0"/>
    <w:rsid w:val="00A234C1"/>
    <w:rsid w:val="00A23B10"/>
    <w:rsid w:val="00A23E0D"/>
    <w:rsid w:val="00A243A6"/>
    <w:rsid w:val="00A24993"/>
    <w:rsid w:val="00A24F78"/>
    <w:rsid w:val="00A25BB9"/>
    <w:rsid w:val="00A264F2"/>
    <w:rsid w:val="00A26568"/>
    <w:rsid w:val="00A2681B"/>
    <w:rsid w:val="00A26EAF"/>
    <w:rsid w:val="00A27019"/>
    <w:rsid w:val="00A27547"/>
    <w:rsid w:val="00A30099"/>
    <w:rsid w:val="00A300FE"/>
    <w:rsid w:val="00A30345"/>
    <w:rsid w:val="00A306EF"/>
    <w:rsid w:val="00A314DB"/>
    <w:rsid w:val="00A316F3"/>
    <w:rsid w:val="00A32348"/>
    <w:rsid w:val="00A323E7"/>
    <w:rsid w:val="00A32474"/>
    <w:rsid w:val="00A326C0"/>
    <w:rsid w:val="00A32751"/>
    <w:rsid w:val="00A32809"/>
    <w:rsid w:val="00A3289C"/>
    <w:rsid w:val="00A32EFB"/>
    <w:rsid w:val="00A33058"/>
    <w:rsid w:val="00A33491"/>
    <w:rsid w:val="00A339F5"/>
    <w:rsid w:val="00A3405A"/>
    <w:rsid w:val="00A340F2"/>
    <w:rsid w:val="00A3448C"/>
    <w:rsid w:val="00A346E4"/>
    <w:rsid w:val="00A347E8"/>
    <w:rsid w:val="00A34805"/>
    <w:rsid w:val="00A34BB9"/>
    <w:rsid w:val="00A34E9F"/>
    <w:rsid w:val="00A3517C"/>
    <w:rsid w:val="00A351C7"/>
    <w:rsid w:val="00A352A1"/>
    <w:rsid w:val="00A353A7"/>
    <w:rsid w:val="00A35CA2"/>
    <w:rsid w:val="00A35CF2"/>
    <w:rsid w:val="00A35CF9"/>
    <w:rsid w:val="00A35DBE"/>
    <w:rsid w:val="00A35E12"/>
    <w:rsid w:val="00A35F8B"/>
    <w:rsid w:val="00A3603D"/>
    <w:rsid w:val="00A36176"/>
    <w:rsid w:val="00A36282"/>
    <w:rsid w:val="00A36750"/>
    <w:rsid w:val="00A36B71"/>
    <w:rsid w:val="00A36E2D"/>
    <w:rsid w:val="00A37245"/>
    <w:rsid w:val="00A376B9"/>
    <w:rsid w:val="00A402A1"/>
    <w:rsid w:val="00A40456"/>
    <w:rsid w:val="00A40647"/>
    <w:rsid w:val="00A4076B"/>
    <w:rsid w:val="00A4093F"/>
    <w:rsid w:val="00A40B3E"/>
    <w:rsid w:val="00A41A8E"/>
    <w:rsid w:val="00A42676"/>
    <w:rsid w:val="00A42890"/>
    <w:rsid w:val="00A42CC6"/>
    <w:rsid w:val="00A43438"/>
    <w:rsid w:val="00A43F0C"/>
    <w:rsid w:val="00A43F82"/>
    <w:rsid w:val="00A44041"/>
    <w:rsid w:val="00A449BF"/>
    <w:rsid w:val="00A450FB"/>
    <w:rsid w:val="00A451EB"/>
    <w:rsid w:val="00A457B3"/>
    <w:rsid w:val="00A4588F"/>
    <w:rsid w:val="00A45D49"/>
    <w:rsid w:val="00A46AFE"/>
    <w:rsid w:val="00A47795"/>
    <w:rsid w:val="00A47CBD"/>
    <w:rsid w:val="00A50565"/>
    <w:rsid w:val="00A506D3"/>
    <w:rsid w:val="00A50D87"/>
    <w:rsid w:val="00A50F11"/>
    <w:rsid w:val="00A50FE7"/>
    <w:rsid w:val="00A51063"/>
    <w:rsid w:val="00A51752"/>
    <w:rsid w:val="00A51B59"/>
    <w:rsid w:val="00A52100"/>
    <w:rsid w:val="00A52937"/>
    <w:rsid w:val="00A52AA9"/>
    <w:rsid w:val="00A52DBD"/>
    <w:rsid w:val="00A52DD4"/>
    <w:rsid w:val="00A53018"/>
    <w:rsid w:val="00A53062"/>
    <w:rsid w:val="00A53181"/>
    <w:rsid w:val="00A53EB1"/>
    <w:rsid w:val="00A53EB8"/>
    <w:rsid w:val="00A54742"/>
    <w:rsid w:val="00A54821"/>
    <w:rsid w:val="00A54A0A"/>
    <w:rsid w:val="00A54B66"/>
    <w:rsid w:val="00A54C60"/>
    <w:rsid w:val="00A54DAF"/>
    <w:rsid w:val="00A54E4F"/>
    <w:rsid w:val="00A554E7"/>
    <w:rsid w:val="00A555F6"/>
    <w:rsid w:val="00A557E3"/>
    <w:rsid w:val="00A557F8"/>
    <w:rsid w:val="00A55813"/>
    <w:rsid w:val="00A55D06"/>
    <w:rsid w:val="00A55EC4"/>
    <w:rsid w:val="00A56209"/>
    <w:rsid w:val="00A56366"/>
    <w:rsid w:val="00A563F3"/>
    <w:rsid w:val="00A569F0"/>
    <w:rsid w:val="00A5771F"/>
    <w:rsid w:val="00A57AC3"/>
    <w:rsid w:val="00A607D9"/>
    <w:rsid w:val="00A60DB4"/>
    <w:rsid w:val="00A60ED6"/>
    <w:rsid w:val="00A616E2"/>
    <w:rsid w:val="00A61A01"/>
    <w:rsid w:val="00A61A7A"/>
    <w:rsid w:val="00A61EF8"/>
    <w:rsid w:val="00A62111"/>
    <w:rsid w:val="00A621DA"/>
    <w:rsid w:val="00A62401"/>
    <w:rsid w:val="00A62D73"/>
    <w:rsid w:val="00A62E07"/>
    <w:rsid w:val="00A63043"/>
    <w:rsid w:val="00A630C1"/>
    <w:rsid w:val="00A63172"/>
    <w:rsid w:val="00A635C2"/>
    <w:rsid w:val="00A64085"/>
    <w:rsid w:val="00A6459A"/>
    <w:rsid w:val="00A646A6"/>
    <w:rsid w:val="00A64D42"/>
    <w:rsid w:val="00A650AC"/>
    <w:rsid w:val="00A65121"/>
    <w:rsid w:val="00A65F3E"/>
    <w:rsid w:val="00A6614C"/>
    <w:rsid w:val="00A66433"/>
    <w:rsid w:val="00A66EDF"/>
    <w:rsid w:val="00A66F03"/>
    <w:rsid w:val="00A670D6"/>
    <w:rsid w:val="00A67B0F"/>
    <w:rsid w:val="00A67E1D"/>
    <w:rsid w:val="00A67F05"/>
    <w:rsid w:val="00A70583"/>
    <w:rsid w:val="00A70770"/>
    <w:rsid w:val="00A709CB"/>
    <w:rsid w:val="00A70A96"/>
    <w:rsid w:val="00A70B96"/>
    <w:rsid w:val="00A71398"/>
    <w:rsid w:val="00A71A1B"/>
    <w:rsid w:val="00A71AC0"/>
    <w:rsid w:val="00A71C10"/>
    <w:rsid w:val="00A72246"/>
    <w:rsid w:val="00A72545"/>
    <w:rsid w:val="00A72A79"/>
    <w:rsid w:val="00A730B3"/>
    <w:rsid w:val="00A733B4"/>
    <w:rsid w:val="00A73566"/>
    <w:rsid w:val="00A736FF"/>
    <w:rsid w:val="00A73906"/>
    <w:rsid w:val="00A73C8E"/>
    <w:rsid w:val="00A73DC5"/>
    <w:rsid w:val="00A740E0"/>
    <w:rsid w:val="00A74456"/>
    <w:rsid w:val="00A74F0F"/>
    <w:rsid w:val="00A7504D"/>
    <w:rsid w:val="00A760A7"/>
    <w:rsid w:val="00A76175"/>
    <w:rsid w:val="00A7627D"/>
    <w:rsid w:val="00A76572"/>
    <w:rsid w:val="00A76845"/>
    <w:rsid w:val="00A769C5"/>
    <w:rsid w:val="00A76B16"/>
    <w:rsid w:val="00A76EA1"/>
    <w:rsid w:val="00A77222"/>
    <w:rsid w:val="00A77813"/>
    <w:rsid w:val="00A779A8"/>
    <w:rsid w:val="00A77AC8"/>
    <w:rsid w:val="00A80083"/>
    <w:rsid w:val="00A8020E"/>
    <w:rsid w:val="00A80788"/>
    <w:rsid w:val="00A80BAD"/>
    <w:rsid w:val="00A80E8E"/>
    <w:rsid w:val="00A8108E"/>
    <w:rsid w:val="00A8113B"/>
    <w:rsid w:val="00A812AA"/>
    <w:rsid w:val="00A813E5"/>
    <w:rsid w:val="00A814DE"/>
    <w:rsid w:val="00A815EE"/>
    <w:rsid w:val="00A81E79"/>
    <w:rsid w:val="00A82517"/>
    <w:rsid w:val="00A82B2B"/>
    <w:rsid w:val="00A8302F"/>
    <w:rsid w:val="00A830CC"/>
    <w:rsid w:val="00A834A3"/>
    <w:rsid w:val="00A834CF"/>
    <w:rsid w:val="00A835A8"/>
    <w:rsid w:val="00A8384E"/>
    <w:rsid w:val="00A83C59"/>
    <w:rsid w:val="00A83F0A"/>
    <w:rsid w:val="00A841E7"/>
    <w:rsid w:val="00A84307"/>
    <w:rsid w:val="00A8556A"/>
    <w:rsid w:val="00A86272"/>
    <w:rsid w:val="00A868D9"/>
    <w:rsid w:val="00A868EF"/>
    <w:rsid w:val="00A876F7"/>
    <w:rsid w:val="00A87B18"/>
    <w:rsid w:val="00A9011C"/>
    <w:rsid w:val="00A901BE"/>
    <w:rsid w:val="00A903AA"/>
    <w:rsid w:val="00A908FE"/>
    <w:rsid w:val="00A9120D"/>
    <w:rsid w:val="00A92996"/>
    <w:rsid w:val="00A9319F"/>
    <w:rsid w:val="00A93859"/>
    <w:rsid w:val="00A938DC"/>
    <w:rsid w:val="00A94931"/>
    <w:rsid w:val="00A94CA3"/>
    <w:rsid w:val="00A95029"/>
    <w:rsid w:val="00A952D9"/>
    <w:rsid w:val="00A955D7"/>
    <w:rsid w:val="00A963CF"/>
    <w:rsid w:val="00A96965"/>
    <w:rsid w:val="00A96AC7"/>
    <w:rsid w:val="00A970C2"/>
    <w:rsid w:val="00A972DE"/>
    <w:rsid w:val="00A97D4D"/>
    <w:rsid w:val="00A97E1C"/>
    <w:rsid w:val="00AA09D2"/>
    <w:rsid w:val="00AA0CEE"/>
    <w:rsid w:val="00AA1032"/>
    <w:rsid w:val="00AA1599"/>
    <w:rsid w:val="00AA18FE"/>
    <w:rsid w:val="00AA1989"/>
    <w:rsid w:val="00AA1A44"/>
    <w:rsid w:val="00AA1C16"/>
    <w:rsid w:val="00AA1DB5"/>
    <w:rsid w:val="00AA26F8"/>
    <w:rsid w:val="00AA3252"/>
    <w:rsid w:val="00AA3455"/>
    <w:rsid w:val="00AA3F8A"/>
    <w:rsid w:val="00AA4A5C"/>
    <w:rsid w:val="00AA4FCA"/>
    <w:rsid w:val="00AA51FA"/>
    <w:rsid w:val="00AA5270"/>
    <w:rsid w:val="00AA52AD"/>
    <w:rsid w:val="00AA57B7"/>
    <w:rsid w:val="00AA587D"/>
    <w:rsid w:val="00AA5AB6"/>
    <w:rsid w:val="00AA604D"/>
    <w:rsid w:val="00AA63C6"/>
    <w:rsid w:val="00AA6A61"/>
    <w:rsid w:val="00AA6E82"/>
    <w:rsid w:val="00AA70C5"/>
    <w:rsid w:val="00AA71E4"/>
    <w:rsid w:val="00AA7300"/>
    <w:rsid w:val="00AA73BF"/>
    <w:rsid w:val="00AA75A4"/>
    <w:rsid w:val="00AA75C5"/>
    <w:rsid w:val="00AA77E6"/>
    <w:rsid w:val="00AB01A6"/>
    <w:rsid w:val="00AB05C3"/>
    <w:rsid w:val="00AB0679"/>
    <w:rsid w:val="00AB0C82"/>
    <w:rsid w:val="00AB0E1C"/>
    <w:rsid w:val="00AB1567"/>
    <w:rsid w:val="00AB15D9"/>
    <w:rsid w:val="00AB1D53"/>
    <w:rsid w:val="00AB2269"/>
    <w:rsid w:val="00AB23CA"/>
    <w:rsid w:val="00AB27A4"/>
    <w:rsid w:val="00AB2817"/>
    <w:rsid w:val="00AB2E9D"/>
    <w:rsid w:val="00AB2F60"/>
    <w:rsid w:val="00AB3782"/>
    <w:rsid w:val="00AB37D9"/>
    <w:rsid w:val="00AB424D"/>
    <w:rsid w:val="00AB4691"/>
    <w:rsid w:val="00AB5135"/>
    <w:rsid w:val="00AB5354"/>
    <w:rsid w:val="00AB5680"/>
    <w:rsid w:val="00AB5B18"/>
    <w:rsid w:val="00AB5BBD"/>
    <w:rsid w:val="00AB5C05"/>
    <w:rsid w:val="00AB5E98"/>
    <w:rsid w:val="00AB640F"/>
    <w:rsid w:val="00AB69E9"/>
    <w:rsid w:val="00AB6F3D"/>
    <w:rsid w:val="00AB70C1"/>
    <w:rsid w:val="00AB7B05"/>
    <w:rsid w:val="00AB7D76"/>
    <w:rsid w:val="00AC0521"/>
    <w:rsid w:val="00AC079E"/>
    <w:rsid w:val="00AC083E"/>
    <w:rsid w:val="00AC0992"/>
    <w:rsid w:val="00AC10E7"/>
    <w:rsid w:val="00AC2148"/>
    <w:rsid w:val="00AC2313"/>
    <w:rsid w:val="00AC236D"/>
    <w:rsid w:val="00AC2713"/>
    <w:rsid w:val="00AC2882"/>
    <w:rsid w:val="00AC2A34"/>
    <w:rsid w:val="00AC2CD6"/>
    <w:rsid w:val="00AC2D37"/>
    <w:rsid w:val="00AC34C8"/>
    <w:rsid w:val="00AC4126"/>
    <w:rsid w:val="00AC4137"/>
    <w:rsid w:val="00AC4D6A"/>
    <w:rsid w:val="00AC4D8A"/>
    <w:rsid w:val="00AC4E55"/>
    <w:rsid w:val="00AC51A7"/>
    <w:rsid w:val="00AC51C7"/>
    <w:rsid w:val="00AC585E"/>
    <w:rsid w:val="00AC58BD"/>
    <w:rsid w:val="00AC5937"/>
    <w:rsid w:val="00AC5B6A"/>
    <w:rsid w:val="00AC5CD5"/>
    <w:rsid w:val="00AC605B"/>
    <w:rsid w:val="00AC62C1"/>
    <w:rsid w:val="00AC6535"/>
    <w:rsid w:val="00AC6782"/>
    <w:rsid w:val="00AC6C91"/>
    <w:rsid w:val="00AC6D54"/>
    <w:rsid w:val="00AC730A"/>
    <w:rsid w:val="00AC789C"/>
    <w:rsid w:val="00AC7A48"/>
    <w:rsid w:val="00AC7E9C"/>
    <w:rsid w:val="00AC7EFE"/>
    <w:rsid w:val="00AD02B0"/>
    <w:rsid w:val="00AD031D"/>
    <w:rsid w:val="00AD0336"/>
    <w:rsid w:val="00AD081C"/>
    <w:rsid w:val="00AD0987"/>
    <w:rsid w:val="00AD0A4A"/>
    <w:rsid w:val="00AD1640"/>
    <w:rsid w:val="00AD1748"/>
    <w:rsid w:val="00AD17F3"/>
    <w:rsid w:val="00AD1CB7"/>
    <w:rsid w:val="00AD1E0F"/>
    <w:rsid w:val="00AD1F29"/>
    <w:rsid w:val="00AD202B"/>
    <w:rsid w:val="00AD24F0"/>
    <w:rsid w:val="00AD2A45"/>
    <w:rsid w:val="00AD2BA4"/>
    <w:rsid w:val="00AD2C88"/>
    <w:rsid w:val="00AD2EC4"/>
    <w:rsid w:val="00AD370E"/>
    <w:rsid w:val="00AD3897"/>
    <w:rsid w:val="00AD439D"/>
    <w:rsid w:val="00AD44AC"/>
    <w:rsid w:val="00AD4704"/>
    <w:rsid w:val="00AD4F05"/>
    <w:rsid w:val="00AD50E4"/>
    <w:rsid w:val="00AD5194"/>
    <w:rsid w:val="00AD5415"/>
    <w:rsid w:val="00AD5703"/>
    <w:rsid w:val="00AD6493"/>
    <w:rsid w:val="00AD662B"/>
    <w:rsid w:val="00AD6766"/>
    <w:rsid w:val="00AD6AD3"/>
    <w:rsid w:val="00AD6B3D"/>
    <w:rsid w:val="00AD6CCF"/>
    <w:rsid w:val="00AD6F8A"/>
    <w:rsid w:val="00AD74C2"/>
    <w:rsid w:val="00AD75DE"/>
    <w:rsid w:val="00AD780B"/>
    <w:rsid w:val="00AD7892"/>
    <w:rsid w:val="00AD7BF2"/>
    <w:rsid w:val="00AD7D66"/>
    <w:rsid w:val="00AE0580"/>
    <w:rsid w:val="00AE05D6"/>
    <w:rsid w:val="00AE0EFF"/>
    <w:rsid w:val="00AE11D0"/>
    <w:rsid w:val="00AE133A"/>
    <w:rsid w:val="00AE16D8"/>
    <w:rsid w:val="00AE1AD1"/>
    <w:rsid w:val="00AE1AE7"/>
    <w:rsid w:val="00AE2BAD"/>
    <w:rsid w:val="00AE3083"/>
    <w:rsid w:val="00AE3422"/>
    <w:rsid w:val="00AE34BE"/>
    <w:rsid w:val="00AE3892"/>
    <w:rsid w:val="00AE38E0"/>
    <w:rsid w:val="00AE3B09"/>
    <w:rsid w:val="00AE3BF1"/>
    <w:rsid w:val="00AE3CFB"/>
    <w:rsid w:val="00AE3E63"/>
    <w:rsid w:val="00AE4131"/>
    <w:rsid w:val="00AE4261"/>
    <w:rsid w:val="00AE449C"/>
    <w:rsid w:val="00AE477C"/>
    <w:rsid w:val="00AE4A92"/>
    <w:rsid w:val="00AE4C6D"/>
    <w:rsid w:val="00AE4E69"/>
    <w:rsid w:val="00AE4F69"/>
    <w:rsid w:val="00AE52D8"/>
    <w:rsid w:val="00AE52EC"/>
    <w:rsid w:val="00AE5B69"/>
    <w:rsid w:val="00AE5EB5"/>
    <w:rsid w:val="00AE6270"/>
    <w:rsid w:val="00AE63F4"/>
    <w:rsid w:val="00AE668E"/>
    <w:rsid w:val="00AE6D4F"/>
    <w:rsid w:val="00AE6D9D"/>
    <w:rsid w:val="00AE6F3D"/>
    <w:rsid w:val="00AE780B"/>
    <w:rsid w:val="00AE7858"/>
    <w:rsid w:val="00AE7979"/>
    <w:rsid w:val="00AF00AF"/>
    <w:rsid w:val="00AF00C0"/>
    <w:rsid w:val="00AF067B"/>
    <w:rsid w:val="00AF0AA6"/>
    <w:rsid w:val="00AF18F3"/>
    <w:rsid w:val="00AF1A05"/>
    <w:rsid w:val="00AF21D6"/>
    <w:rsid w:val="00AF25FA"/>
    <w:rsid w:val="00AF2AB8"/>
    <w:rsid w:val="00AF2B3F"/>
    <w:rsid w:val="00AF2BC7"/>
    <w:rsid w:val="00AF2D23"/>
    <w:rsid w:val="00AF3392"/>
    <w:rsid w:val="00AF3E75"/>
    <w:rsid w:val="00AF4EBA"/>
    <w:rsid w:val="00AF5554"/>
    <w:rsid w:val="00AF568B"/>
    <w:rsid w:val="00AF5BAB"/>
    <w:rsid w:val="00AF5EE9"/>
    <w:rsid w:val="00AF6EA8"/>
    <w:rsid w:val="00AF71BC"/>
    <w:rsid w:val="00AF7494"/>
    <w:rsid w:val="00AF75BC"/>
    <w:rsid w:val="00AF7DDA"/>
    <w:rsid w:val="00B001E4"/>
    <w:rsid w:val="00B003A4"/>
    <w:rsid w:val="00B0079D"/>
    <w:rsid w:val="00B0084D"/>
    <w:rsid w:val="00B00A24"/>
    <w:rsid w:val="00B013D4"/>
    <w:rsid w:val="00B015FD"/>
    <w:rsid w:val="00B021D3"/>
    <w:rsid w:val="00B0254B"/>
    <w:rsid w:val="00B0339B"/>
    <w:rsid w:val="00B03613"/>
    <w:rsid w:val="00B03986"/>
    <w:rsid w:val="00B03A05"/>
    <w:rsid w:val="00B03ADB"/>
    <w:rsid w:val="00B0404B"/>
    <w:rsid w:val="00B040AE"/>
    <w:rsid w:val="00B04272"/>
    <w:rsid w:val="00B043EE"/>
    <w:rsid w:val="00B0457B"/>
    <w:rsid w:val="00B0465C"/>
    <w:rsid w:val="00B048EF"/>
    <w:rsid w:val="00B04A5C"/>
    <w:rsid w:val="00B04A73"/>
    <w:rsid w:val="00B05170"/>
    <w:rsid w:val="00B052A0"/>
    <w:rsid w:val="00B07181"/>
    <w:rsid w:val="00B07349"/>
    <w:rsid w:val="00B07751"/>
    <w:rsid w:val="00B07B17"/>
    <w:rsid w:val="00B07D91"/>
    <w:rsid w:val="00B10B34"/>
    <w:rsid w:val="00B10C39"/>
    <w:rsid w:val="00B10E6D"/>
    <w:rsid w:val="00B10FAD"/>
    <w:rsid w:val="00B113DB"/>
    <w:rsid w:val="00B115C0"/>
    <w:rsid w:val="00B116EA"/>
    <w:rsid w:val="00B11760"/>
    <w:rsid w:val="00B118E4"/>
    <w:rsid w:val="00B11BF7"/>
    <w:rsid w:val="00B11F7F"/>
    <w:rsid w:val="00B1258F"/>
    <w:rsid w:val="00B12D45"/>
    <w:rsid w:val="00B12EEE"/>
    <w:rsid w:val="00B131BE"/>
    <w:rsid w:val="00B133CF"/>
    <w:rsid w:val="00B134A6"/>
    <w:rsid w:val="00B13753"/>
    <w:rsid w:val="00B138F5"/>
    <w:rsid w:val="00B14249"/>
    <w:rsid w:val="00B14390"/>
    <w:rsid w:val="00B14451"/>
    <w:rsid w:val="00B14F4A"/>
    <w:rsid w:val="00B15188"/>
    <w:rsid w:val="00B15D0D"/>
    <w:rsid w:val="00B15F62"/>
    <w:rsid w:val="00B163C4"/>
    <w:rsid w:val="00B1661D"/>
    <w:rsid w:val="00B166A2"/>
    <w:rsid w:val="00B168D0"/>
    <w:rsid w:val="00B16AFC"/>
    <w:rsid w:val="00B16CE2"/>
    <w:rsid w:val="00B16F6A"/>
    <w:rsid w:val="00B17611"/>
    <w:rsid w:val="00B1767F"/>
    <w:rsid w:val="00B2082E"/>
    <w:rsid w:val="00B20E4F"/>
    <w:rsid w:val="00B20EBE"/>
    <w:rsid w:val="00B21176"/>
    <w:rsid w:val="00B21406"/>
    <w:rsid w:val="00B2145C"/>
    <w:rsid w:val="00B21E6A"/>
    <w:rsid w:val="00B2223A"/>
    <w:rsid w:val="00B23079"/>
    <w:rsid w:val="00B2308F"/>
    <w:rsid w:val="00B236ED"/>
    <w:rsid w:val="00B237E1"/>
    <w:rsid w:val="00B23BF3"/>
    <w:rsid w:val="00B244EE"/>
    <w:rsid w:val="00B24854"/>
    <w:rsid w:val="00B24AC0"/>
    <w:rsid w:val="00B24AE8"/>
    <w:rsid w:val="00B24C63"/>
    <w:rsid w:val="00B25020"/>
    <w:rsid w:val="00B25300"/>
    <w:rsid w:val="00B25465"/>
    <w:rsid w:val="00B255EE"/>
    <w:rsid w:val="00B25914"/>
    <w:rsid w:val="00B260F0"/>
    <w:rsid w:val="00B2685D"/>
    <w:rsid w:val="00B26EDD"/>
    <w:rsid w:val="00B27328"/>
    <w:rsid w:val="00B274CA"/>
    <w:rsid w:val="00B2762E"/>
    <w:rsid w:val="00B2775B"/>
    <w:rsid w:val="00B277D2"/>
    <w:rsid w:val="00B27A9D"/>
    <w:rsid w:val="00B27BAF"/>
    <w:rsid w:val="00B27CB1"/>
    <w:rsid w:val="00B3007C"/>
    <w:rsid w:val="00B30127"/>
    <w:rsid w:val="00B303CB"/>
    <w:rsid w:val="00B3048B"/>
    <w:rsid w:val="00B309C5"/>
    <w:rsid w:val="00B30B76"/>
    <w:rsid w:val="00B30F55"/>
    <w:rsid w:val="00B312EA"/>
    <w:rsid w:val="00B31679"/>
    <w:rsid w:val="00B31734"/>
    <w:rsid w:val="00B3182F"/>
    <w:rsid w:val="00B31C38"/>
    <w:rsid w:val="00B31DE5"/>
    <w:rsid w:val="00B3221F"/>
    <w:rsid w:val="00B3227C"/>
    <w:rsid w:val="00B328EB"/>
    <w:rsid w:val="00B329E4"/>
    <w:rsid w:val="00B32A8D"/>
    <w:rsid w:val="00B32DA3"/>
    <w:rsid w:val="00B33C8E"/>
    <w:rsid w:val="00B33E4B"/>
    <w:rsid w:val="00B340BF"/>
    <w:rsid w:val="00B3494B"/>
    <w:rsid w:val="00B34AD9"/>
    <w:rsid w:val="00B34ADC"/>
    <w:rsid w:val="00B351E6"/>
    <w:rsid w:val="00B356E6"/>
    <w:rsid w:val="00B35CE1"/>
    <w:rsid w:val="00B35EE3"/>
    <w:rsid w:val="00B35F32"/>
    <w:rsid w:val="00B366B7"/>
    <w:rsid w:val="00B36C7E"/>
    <w:rsid w:val="00B37595"/>
    <w:rsid w:val="00B376FC"/>
    <w:rsid w:val="00B37824"/>
    <w:rsid w:val="00B3796F"/>
    <w:rsid w:val="00B37A81"/>
    <w:rsid w:val="00B37CC1"/>
    <w:rsid w:val="00B37CED"/>
    <w:rsid w:val="00B37E50"/>
    <w:rsid w:val="00B40240"/>
    <w:rsid w:val="00B403A6"/>
    <w:rsid w:val="00B40D6A"/>
    <w:rsid w:val="00B40D6D"/>
    <w:rsid w:val="00B40E94"/>
    <w:rsid w:val="00B4114F"/>
    <w:rsid w:val="00B41839"/>
    <w:rsid w:val="00B4199E"/>
    <w:rsid w:val="00B419B2"/>
    <w:rsid w:val="00B41E65"/>
    <w:rsid w:val="00B4205C"/>
    <w:rsid w:val="00B423C7"/>
    <w:rsid w:val="00B425B5"/>
    <w:rsid w:val="00B4279D"/>
    <w:rsid w:val="00B431DC"/>
    <w:rsid w:val="00B43A94"/>
    <w:rsid w:val="00B43EBB"/>
    <w:rsid w:val="00B4439A"/>
    <w:rsid w:val="00B443DF"/>
    <w:rsid w:val="00B44595"/>
    <w:rsid w:val="00B44A03"/>
    <w:rsid w:val="00B44EEC"/>
    <w:rsid w:val="00B45032"/>
    <w:rsid w:val="00B450F5"/>
    <w:rsid w:val="00B45437"/>
    <w:rsid w:val="00B45B08"/>
    <w:rsid w:val="00B45DB8"/>
    <w:rsid w:val="00B46292"/>
    <w:rsid w:val="00B46C96"/>
    <w:rsid w:val="00B47049"/>
    <w:rsid w:val="00B471FA"/>
    <w:rsid w:val="00B4737F"/>
    <w:rsid w:val="00B47450"/>
    <w:rsid w:val="00B4770B"/>
    <w:rsid w:val="00B47AAA"/>
    <w:rsid w:val="00B47FE1"/>
    <w:rsid w:val="00B5092E"/>
    <w:rsid w:val="00B50971"/>
    <w:rsid w:val="00B50BB9"/>
    <w:rsid w:val="00B510C7"/>
    <w:rsid w:val="00B513E1"/>
    <w:rsid w:val="00B513FD"/>
    <w:rsid w:val="00B514DD"/>
    <w:rsid w:val="00B5159F"/>
    <w:rsid w:val="00B5162D"/>
    <w:rsid w:val="00B51A6B"/>
    <w:rsid w:val="00B51E57"/>
    <w:rsid w:val="00B5202A"/>
    <w:rsid w:val="00B52C05"/>
    <w:rsid w:val="00B52C4B"/>
    <w:rsid w:val="00B52E40"/>
    <w:rsid w:val="00B52E47"/>
    <w:rsid w:val="00B52F24"/>
    <w:rsid w:val="00B53332"/>
    <w:rsid w:val="00B53348"/>
    <w:rsid w:val="00B5338F"/>
    <w:rsid w:val="00B53626"/>
    <w:rsid w:val="00B53C1E"/>
    <w:rsid w:val="00B53E21"/>
    <w:rsid w:val="00B54237"/>
    <w:rsid w:val="00B5477B"/>
    <w:rsid w:val="00B54F1B"/>
    <w:rsid w:val="00B554B8"/>
    <w:rsid w:val="00B555A2"/>
    <w:rsid w:val="00B556D5"/>
    <w:rsid w:val="00B55A1D"/>
    <w:rsid w:val="00B55ACA"/>
    <w:rsid w:val="00B55E68"/>
    <w:rsid w:val="00B566F0"/>
    <w:rsid w:val="00B57248"/>
    <w:rsid w:val="00B57440"/>
    <w:rsid w:val="00B57FC8"/>
    <w:rsid w:val="00B60262"/>
    <w:rsid w:val="00B60A84"/>
    <w:rsid w:val="00B60DC0"/>
    <w:rsid w:val="00B60EE6"/>
    <w:rsid w:val="00B611CA"/>
    <w:rsid w:val="00B617D1"/>
    <w:rsid w:val="00B61E63"/>
    <w:rsid w:val="00B62840"/>
    <w:rsid w:val="00B62F15"/>
    <w:rsid w:val="00B6329E"/>
    <w:rsid w:val="00B63BEB"/>
    <w:rsid w:val="00B63F85"/>
    <w:rsid w:val="00B641EF"/>
    <w:rsid w:val="00B6455D"/>
    <w:rsid w:val="00B64B12"/>
    <w:rsid w:val="00B64B2E"/>
    <w:rsid w:val="00B65110"/>
    <w:rsid w:val="00B657BE"/>
    <w:rsid w:val="00B65BE5"/>
    <w:rsid w:val="00B65F88"/>
    <w:rsid w:val="00B65FA2"/>
    <w:rsid w:val="00B66074"/>
    <w:rsid w:val="00B6616D"/>
    <w:rsid w:val="00B667C7"/>
    <w:rsid w:val="00B66DDC"/>
    <w:rsid w:val="00B67C09"/>
    <w:rsid w:val="00B67E37"/>
    <w:rsid w:val="00B701B6"/>
    <w:rsid w:val="00B70A9F"/>
    <w:rsid w:val="00B70C69"/>
    <w:rsid w:val="00B70EF5"/>
    <w:rsid w:val="00B70F17"/>
    <w:rsid w:val="00B71501"/>
    <w:rsid w:val="00B7169C"/>
    <w:rsid w:val="00B7178F"/>
    <w:rsid w:val="00B71C8E"/>
    <w:rsid w:val="00B71CBE"/>
    <w:rsid w:val="00B720D2"/>
    <w:rsid w:val="00B720D5"/>
    <w:rsid w:val="00B722A3"/>
    <w:rsid w:val="00B723C7"/>
    <w:rsid w:val="00B72773"/>
    <w:rsid w:val="00B735B3"/>
    <w:rsid w:val="00B73AFA"/>
    <w:rsid w:val="00B73EB6"/>
    <w:rsid w:val="00B74526"/>
    <w:rsid w:val="00B748EC"/>
    <w:rsid w:val="00B7497B"/>
    <w:rsid w:val="00B749C4"/>
    <w:rsid w:val="00B7505E"/>
    <w:rsid w:val="00B75503"/>
    <w:rsid w:val="00B76503"/>
    <w:rsid w:val="00B76938"/>
    <w:rsid w:val="00B769A9"/>
    <w:rsid w:val="00B76A01"/>
    <w:rsid w:val="00B76C3C"/>
    <w:rsid w:val="00B770AB"/>
    <w:rsid w:val="00B770CC"/>
    <w:rsid w:val="00B7729C"/>
    <w:rsid w:val="00B7735B"/>
    <w:rsid w:val="00B77712"/>
    <w:rsid w:val="00B77C21"/>
    <w:rsid w:val="00B801FB"/>
    <w:rsid w:val="00B802D1"/>
    <w:rsid w:val="00B8054C"/>
    <w:rsid w:val="00B809BF"/>
    <w:rsid w:val="00B809C6"/>
    <w:rsid w:val="00B80E02"/>
    <w:rsid w:val="00B80E4C"/>
    <w:rsid w:val="00B81301"/>
    <w:rsid w:val="00B81D69"/>
    <w:rsid w:val="00B81FA4"/>
    <w:rsid w:val="00B81FE7"/>
    <w:rsid w:val="00B821E3"/>
    <w:rsid w:val="00B826BA"/>
    <w:rsid w:val="00B82BF2"/>
    <w:rsid w:val="00B831B0"/>
    <w:rsid w:val="00B8335E"/>
    <w:rsid w:val="00B83782"/>
    <w:rsid w:val="00B83CF7"/>
    <w:rsid w:val="00B83E4A"/>
    <w:rsid w:val="00B8470D"/>
    <w:rsid w:val="00B848E1"/>
    <w:rsid w:val="00B849CA"/>
    <w:rsid w:val="00B84BDD"/>
    <w:rsid w:val="00B84E93"/>
    <w:rsid w:val="00B85670"/>
    <w:rsid w:val="00B859C5"/>
    <w:rsid w:val="00B859FA"/>
    <w:rsid w:val="00B85B01"/>
    <w:rsid w:val="00B862F0"/>
    <w:rsid w:val="00B86812"/>
    <w:rsid w:val="00B86E5C"/>
    <w:rsid w:val="00B86EC3"/>
    <w:rsid w:val="00B86F0D"/>
    <w:rsid w:val="00B87034"/>
    <w:rsid w:val="00B8721F"/>
    <w:rsid w:val="00B876D5"/>
    <w:rsid w:val="00B901A6"/>
    <w:rsid w:val="00B902FA"/>
    <w:rsid w:val="00B9032E"/>
    <w:rsid w:val="00B90C57"/>
    <w:rsid w:val="00B9117C"/>
    <w:rsid w:val="00B91416"/>
    <w:rsid w:val="00B917CB"/>
    <w:rsid w:val="00B917FA"/>
    <w:rsid w:val="00B91831"/>
    <w:rsid w:val="00B9192C"/>
    <w:rsid w:val="00B91B7F"/>
    <w:rsid w:val="00B9226C"/>
    <w:rsid w:val="00B92422"/>
    <w:rsid w:val="00B9265B"/>
    <w:rsid w:val="00B92A9C"/>
    <w:rsid w:val="00B92FC4"/>
    <w:rsid w:val="00B933FB"/>
    <w:rsid w:val="00B93598"/>
    <w:rsid w:val="00B9397F"/>
    <w:rsid w:val="00B93A55"/>
    <w:rsid w:val="00B93A85"/>
    <w:rsid w:val="00B94185"/>
    <w:rsid w:val="00B9427D"/>
    <w:rsid w:val="00B945F9"/>
    <w:rsid w:val="00B94789"/>
    <w:rsid w:val="00B94964"/>
    <w:rsid w:val="00B94BBC"/>
    <w:rsid w:val="00B94BF4"/>
    <w:rsid w:val="00B950D3"/>
    <w:rsid w:val="00B956EB"/>
    <w:rsid w:val="00B96390"/>
    <w:rsid w:val="00B96593"/>
    <w:rsid w:val="00B96596"/>
    <w:rsid w:val="00B96690"/>
    <w:rsid w:val="00B966E3"/>
    <w:rsid w:val="00B967D3"/>
    <w:rsid w:val="00B96C2C"/>
    <w:rsid w:val="00B97007"/>
    <w:rsid w:val="00B975C8"/>
    <w:rsid w:val="00B97B7D"/>
    <w:rsid w:val="00B97CA8"/>
    <w:rsid w:val="00BA025E"/>
    <w:rsid w:val="00BA036D"/>
    <w:rsid w:val="00BA0FB1"/>
    <w:rsid w:val="00BA101A"/>
    <w:rsid w:val="00BA1020"/>
    <w:rsid w:val="00BA16C8"/>
    <w:rsid w:val="00BA1FB2"/>
    <w:rsid w:val="00BA22A1"/>
    <w:rsid w:val="00BA2ACA"/>
    <w:rsid w:val="00BA2CC4"/>
    <w:rsid w:val="00BA2DB9"/>
    <w:rsid w:val="00BA2E3A"/>
    <w:rsid w:val="00BA2EE4"/>
    <w:rsid w:val="00BA32FB"/>
    <w:rsid w:val="00BA35D2"/>
    <w:rsid w:val="00BA40CD"/>
    <w:rsid w:val="00BA40D8"/>
    <w:rsid w:val="00BA40F4"/>
    <w:rsid w:val="00BA4788"/>
    <w:rsid w:val="00BA4794"/>
    <w:rsid w:val="00BA4A93"/>
    <w:rsid w:val="00BA4C36"/>
    <w:rsid w:val="00BA50F4"/>
    <w:rsid w:val="00BA554B"/>
    <w:rsid w:val="00BA56D6"/>
    <w:rsid w:val="00BA581F"/>
    <w:rsid w:val="00BA59AE"/>
    <w:rsid w:val="00BA5BE5"/>
    <w:rsid w:val="00BA5EDF"/>
    <w:rsid w:val="00BA60B0"/>
    <w:rsid w:val="00BA62C3"/>
    <w:rsid w:val="00BA6548"/>
    <w:rsid w:val="00BA6C33"/>
    <w:rsid w:val="00BA6F7C"/>
    <w:rsid w:val="00BA743D"/>
    <w:rsid w:val="00BA77A5"/>
    <w:rsid w:val="00BA79A3"/>
    <w:rsid w:val="00BA7D00"/>
    <w:rsid w:val="00BB07AA"/>
    <w:rsid w:val="00BB0A95"/>
    <w:rsid w:val="00BB0AE6"/>
    <w:rsid w:val="00BB0B46"/>
    <w:rsid w:val="00BB0CD7"/>
    <w:rsid w:val="00BB1235"/>
    <w:rsid w:val="00BB1574"/>
    <w:rsid w:val="00BB1AB7"/>
    <w:rsid w:val="00BB1F11"/>
    <w:rsid w:val="00BB211A"/>
    <w:rsid w:val="00BB2551"/>
    <w:rsid w:val="00BB2692"/>
    <w:rsid w:val="00BB2869"/>
    <w:rsid w:val="00BB2967"/>
    <w:rsid w:val="00BB29AE"/>
    <w:rsid w:val="00BB2BB2"/>
    <w:rsid w:val="00BB2D54"/>
    <w:rsid w:val="00BB2EA8"/>
    <w:rsid w:val="00BB3827"/>
    <w:rsid w:val="00BB38F8"/>
    <w:rsid w:val="00BB3946"/>
    <w:rsid w:val="00BB3B70"/>
    <w:rsid w:val="00BB3D2C"/>
    <w:rsid w:val="00BB3D62"/>
    <w:rsid w:val="00BB40B8"/>
    <w:rsid w:val="00BB416B"/>
    <w:rsid w:val="00BB4390"/>
    <w:rsid w:val="00BB487D"/>
    <w:rsid w:val="00BB552A"/>
    <w:rsid w:val="00BB58F4"/>
    <w:rsid w:val="00BB5B7C"/>
    <w:rsid w:val="00BB5BE3"/>
    <w:rsid w:val="00BB6DEA"/>
    <w:rsid w:val="00BB73EF"/>
    <w:rsid w:val="00BB7BD2"/>
    <w:rsid w:val="00BB7C26"/>
    <w:rsid w:val="00BB7C67"/>
    <w:rsid w:val="00BB7F22"/>
    <w:rsid w:val="00BB7FE7"/>
    <w:rsid w:val="00BC0812"/>
    <w:rsid w:val="00BC0C6D"/>
    <w:rsid w:val="00BC0F80"/>
    <w:rsid w:val="00BC10B0"/>
    <w:rsid w:val="00BC146D"/>
    <w:rsid w:val="00BC157C"/>
    <w:rsid w:val="00BC1A02"/>
    <w:rsid w:val="00BC1A9E"/>
    <w:rsid w:val="00BC1D17"/>
    <w:rsid w:val="00BC2520"/>
    <w:rsid w:val="00BC252B"/>
    <w:rsid w:val="00BC253A"/>
    <w:rsid w:val="00BC25C1"/>
    <w:rsid w:val="00BC2657"/>
    <w:rsid w:val="00BC280B"/>
    <w:rsid w:val="00BC2D60"/>
    <w:rsid w:val="00BC2D78"/>
    <w:rsid w:val="00BC2E0A"/>
    <w:rsid w:val="00BC32A3"/>
    <w:rsid w:val="00BC36A3"/>
    <w:rsid w:val="00BC3BC2"/>
    <w:rsid w:val="00BC4424"/>
    <w:rsid w:val="00BC451A"/>
    <w:rsid w:val="00BC4681"/>
    <w:rsid w:val="00BC4898"/>
    <w:rsid w:val="00BC4A37"/>
    <w:rsid w:val="00BC4C34"/>
    <w:rsid w:val="00BC4CB5"/>
    <w:rsid w:val="00BC4F57"/>
    <w:rsid w:val="00BC500E"/>
    <w:rsid w:val="00BC5082"/>
    <w:rsid w:val="00BC52AA"/>
    <w:rsid w:val="00BC5464"/>
    <w:rsid w:val="00BC55BB"/>
    <w:rsid w:val="00BC5850"/>
    <w:rsid w:val="00BC5D17"/>
    <w:rsid w:val="00BC624A"/>
    <w:rsid w:val="00BC651E"/>
    <w:rsid w:val="00BC6945"/>
    <w:rsid w:val="00BC6D46"/>
    <w:rsid w:val="00BC7104"/>
    <w:rsid w:val="00BC7605"/>
    <w:rsid w:val="00BC763F"/>
    <w:rsid w:val="00BC76EF"/>
    <w:rsid w:val="00BC7C3E"/>
    <w:rsid w:val="00BC7D5B"/>
    <w:rsid w:val="00BD016A"/>
    <w:rsid w:val="00BD01C0"/>
    <w:rsid w:val="00BD02FC"/>
    <w:rsid w:val="00BD069C"/>
    <w:rsid w:val="00BD0AD4"/>
    <w:rsid w:val="00BD0CB7"/>
    <w:rsid w:val="00BD0DA2"/>
    <w:rsid w:val="00BD1100"/>
    <w:rsid w:val="00BD153A"/>
    <w:rsid w:val="00BD20C6"/>
    <w:rsid w:val="00BD2490"/>
    <w:rsid w:val="00BD25E8"/>
    <w:rsid w:val="00BD2718"/>
    <w:rsid w:val="00BD28C7"/>
    <w:rsid w:val="00BD2B57"/>
    <w:rsid w:val="00BD2CE9"/>
    <w:rsid w:val="00BD2D85"/>
    <w:rsid w:val="00BD2FB2"/>
    <w:rsid w:val="00BD303F"/>
    <w:rsid w:val="00BD3478"/>
    <w:rsid w:val="00BD36F4"/>
    <w:rsid w:val="00BD3792"/>
    <w:rsid w:val="00BD3865"/>
    <w:rsid w:val="00BD3A84"/>
    <w:rsid w:val="00BD3AF3"/>
    <w:rsid w:val="00BD3B3D"/>
    <w:rsid w:val="00BD4266"/>
    <w:rsid w:val="00BD42FC"/>
    <w:rsid w:val="00BD4861"/>
    <w:rsid w:val="00BD4D3C"/>
    <w:rsid w:val="00BD534D"/>
    <w:rsid w:val="00BD550D"/>
    <w:rsid w:val="00BD58D6"/>
    <w:rsid w:val="00BD5BAB"/>
    <w:rsid w:val="00BD5CF7"/>
    <w:rsid w:val="00BD60CD"/>
    <w:rsid w:val="00BD72A3"/>
    <w:rsid w:val="00BD776D"/>
    <w:rsid w:val="00BD7C00"/>
    <w:rsid w:val="00BD7D43"/>
    <w:rsid w:val="00BD7F55"/>
    <w:rsid w:val="00BE010F"/>
    <w:rsid w:val="00BE06B2"/>
    <w:rsid w:val="00BE07A3"/>
    <w:rsid w:val="00BE1A8C"/>
    <w:rsid w:val="00BE1B9E"/>
    <w:rsid w:val="00BE1E35"/>
    <w:rsid w:val="00BE2042"/>
    <w:rsid w:val="00BE2067"/>
    <w:rsid w:val="00BE21E9"/>
    <w:rsid w:val="00BE2274"/>
    <w:rsid w:val="00BE246F"/>
    <w:rsid w:val="00BE2931"/>
    <w:rsid w:val="00BE2D22"/>
    <w:rsid w:val="00BE2D6F"/>
    <w:rsid w:val="00BE2EFA"/>
    <w:rsid w:val="00BE3380"/>
    <w:rsid w:val="00BE350F"/>
    <w:rsid w:val="00BE35BE"/>
    <w:rsid w:val="00BE3759"/>
    <w:rsid w:val="00BE38C2"/>
    <w:rsid w:val="00BE39EF"/>
    <w:rsid w:val="00BE3C3C"/>
    <w:rsid w:val="00BE41EA"/>
    <w:rsid w:val="00BE420F"/>
    <w:rsid w:val="00BE4693"/>
    <w:rsid w:val="00BE469B"/>
    <w:rsid w:val="00BE49AC"/>
    <w:rsid w:val="00BE4C68"/>
    <w:rsid w:val="00BE5322"/>
    <w:rsid w:val="00BE537D"/>
    <w:rsid w:val="00BE53E7"/>
    <w:rsid w:val="00BE5ECB"/>
    <w:rsid w:val="00BE68FA"/>
    <w:rsid w:val="00BE6B24"/>
    <w:rsid w:val="00BE6FAA"/>
    <w:rsid w:val="00BE7288"/>
    <w:rsid w:val="00BE7539"/>
    <w:rsid w:val="00BE76C1"/>
    <w:rsid w:val="00BE77AA"/>
    <w:rsid w:val="00BE7D72"/>
    <w:rsid w:val="00BF0150"/>
    <w:rsid w:val="00BF03CD"/>
    <w:rsid w:val="00BF04B0"/>
    <w:rsid w:val="00BF04EC"/>
    <w:rsid w:val="00BF0EC9"/>
    <w:rsid w:val="00BF0FB5"/>
    <w:rsid w:val="00BF11D0"/>
    <w:rsid w:val="00BF1E46"/>
    <w:rsid w:val="00BF1F48"/>
    <w:rsid w:val="00BF27FE"/>
    <w:rsid w:val="00BF2A2D"/>
    <w:rsid w:val="00BF2BFA"/>
    <w:rsid w:val="00BF2E96"/>
    <w:rsid w:val="00BF3074"/>
    <w:rsid w:val="00BF339C"/>
    <w:rsid w:val="00BF36B6"/>
    <w:rsid w:val="00BF3A9A"/>
    <w:rsid w:val="00BF3F02"/>
    <w:rsid w:val="00BF4789"/>
    <w:rsid w:val="00BF47DB"/>
    <w:rsid w:val="00BF489C"/>
    <w:rsid w:val="00BF4E77"/>
    <w:rsid w:val="00BF4FAA"/>
    <w:rsid w:val="00BF4FC7"/>
    <w:rsid w:val="00BF50F7"/>
    <w:rsid w:val="00BF630B"/>
    <w:rsid w:val="00BF6729"/>
    <w:rsid w:val="00BF69D4"/>
    <w:rsid w:val="00BF6A9B"/>
    <w:rsid w:val="00BF6DC9"/>
    <w:rsid w:val="00BF7170"/>
    <w:rsid w:val="00BF750B"/>
    <w:rsid w:val="00BF78B5"/>
    <w:rsid w:val="00BF79B9"/>
    <w:rsid w:val="00BF7D31"/>
    <w:rsid w:val="00BF7FE8"/>
    <w:rsid w:val="00C002C1"/>
    <w:rsid w:val="00C003AC"/>
    <w:rsid w:val="00C00579"/>
    <w:rsid w:val="00C0059C"/>
    <w:rsid w:val="00C006FF"/>
    <w:rsid w:val="00C012F7"/>
    <w:rsid w:val="00C014AA"/>
    <w:rsid w:val="00C01C85"/>
    <w:rsid w:val="00C01FFA"/>
    <w:rsid w:val="00C0212E"/>
    <w:rsid w:val="00C0221B"/>
    <w:rsid w:val="00C02359"/>
    <w:rsid w:val="00C02C13"/>
    <w:rsid w:val="00C031BF"/>
    <w:rsid w:val="00C03DFF"/>
    <w:rsid w:val="00C04147"/>
    <w:rsid w:val="00C0449B"/>
    <w:rsid w:val="00C04B1E"/>
    <w:rsid w:val="00C04D11"/>
    <w:rsid w:val="00C05799"/>
    <w:rsid w:val="00C05E51"/>
    <w:rsid w:val="00C05F11"/>
    <w:rsid w:val="00C061F0"/>
    <w:rsid w:val="00C0635B"/>
    <w:rsid w:val="00C06380"/>
    <w:rsid w:val="00C06AB4"/>
    <w:rsid w:val="00C06CD3"/>
    <w:rsid w:val="00C06F57"/>
    <w:rsid w:val="00C06F6E"/>
    <w:rsid w:val="00C06F77"/>
    <w:rsid w:val="00C06FB2"/>
    <w:rsid w:val="00C071EA"/>
    <w:rsid w:val="00C07529"/>
    <w:rsid w:val="00C07556"/>
    <w:rsid w:val="00C07C45"/>
    <w:rsid w:val="00C07CBB"/>
    <w:rsid w:val="00C10B5D"/>
    <w:rsid w:val="00C10D0F"/>
    <w:rsid w:val="00C111AC"/>
    <w:rsid w:val="00C111FE"/>
    <w:rsid w:val="00C119AD"/>
    <w:rsid w:val="00C120A9"/>
    <w:rsid w:val="00C12423"/>
    <w:rsid w:val="00C1252E"/>
    <w:rsid w:val="00C12673"/>
    <w:rsid w:val="00C12874"/>
    <w:rsid w:val="00C128FC"/>
    <w:rsid w:val="00C129D0"/>
    <w:rsid w:val="00C13043"/>
    <w:rsid w:val="00C1304F"/>
    <w:rsid w:val="00C133D0"/>
    <w:rsid w:val="00C13F97"/>
    <w:rsid w:val="00C14C2A"/>
    <w:rsid w:val="00C14D99"/>
    <w:rsid w:val="00C14EED"/>
    <w:rsid w:val="00C15BF3"/>
    <w:rsid w:val="00C15FC5"/>
    <w:rsid w:val="00C1606F"/>
    <w:rsid w:val="00C16089"/>
    <w:rsid w:val="00C161B8"/>
    <w:rsid w:val="00C166A0"/>
    <w:rsid w:val="00C169CA"/>
    <w:rsid w:val="00C169FA"/>
    <w:rsid w:val="00C16C8C"/>
    <w:rsid w:val="00C179BE"/>
    <w:rsid w:val="00C200C0"/>
    <w:rsid w:val="00C2011A"/>
    <w:rsid w:val="00C2046D"/>
    <w:rsid w:val="00C2058A"/>
    <w:rsid w:val="00C20814"/>
    <w:rsid w:val="00C21062"/>
    <w:rsid w:val="00C2140C"/>
    <w:rsid w:val="00C215DF"/>
    <w:rsid w:val="00C2191C"/>
    <w:rsid w:val="00C219F1"/>
    <w:rsid w:val="00C21D8F"/>
    <w:rsid w:val="00C21D9B"/>
    <w:rsid w:val="00C21F62"/>
    <w:rsid w:val="00C22271"/>
    <w:rsid w:val="00C2289F"/>
    <w:rsid w:val="00C2331F"/>
    <w:rsid w:val="00C24550"/>
    <w:rsid w:val="00C24762"/>
    <w:rsid w:val="00C248CA"/>
    <w:rsid w:val="00C249BE"/>
    <w:rsid w:val="00C24A0B"/>
    <w:rsid w:val="00C24B16"/>
    <w:rsid w:val="00C25033"/>
    <w:rsid w:val="00C2543C"/>
    <w:rsid w:val="00C257F0"/>
    <w:rsid w:val="00C25B9E"/>
    <w:rsid w:val="00C26087"/>
    <w:rsid w:val="00C26595"/>
    <w:rsid w:val="00C27196"/>
    <w:rsid w:val="00C27409"/>
    <w:rsid w:val="00C27793"/>
    <w:rsid w:val="00C27910"/>
    <w:rsid w:val="00C279AA"/>
    <w:rsid w:val="00C27C88"/>
    <w:rsid w:val="00C3034F"/>
    <w:rsid w:val="00C30897"/>
    <w:rsid w:val="00C30AA5"/>
    <w:rsid w:val="00C30CC7"/>
    <w:rsid w:val="00C30EE1"/>
    <w:rsid w:val="00C311AE"/>
    <w:rsid w:val="00C31430"/>
    <w:rsid w:val="00C31C45"/>
    <w:rsid w:val="00C31C56"/>
    <w:rsid w:val="00C32760"/>
    <w:rsid w:val="00C32899"/>
    <w:rsid w:val="00C32A87"/>
    <w:rsid w:val="00C32D0D"/>
    <w:rsid w:val="00C32F7B"/>
    <w:rsid w:val="00C32F7E"/>
    <w:rsid w:val="00C33075"/>
    <w:rsid w:val="00C33642"/>
    <w:rsid w:val="00C337E9"/>
    <w:rsid w:val="00C33959"/>
    <w:rsid w:val="00C33AEE"/>
    <w:rsid w:val="00C33B52"/>
    <w:rsid w:val="00C33D7A"/>
    <w:rsid w:val="00C3408F"/>
    <w:rsid w:val="00C341DD"/>
    <w:rsid w:val="00C3460E"/>
    <w:rsid w:val="00C34A5E"/>
    <w:rsid w:val="00C34B6A"/>
    <w:rsid w:val="00C35107"/>
    <w:rsid w:val="00C35B71"/>
    <w:rsid w:val="00C363E3"/>
    <w:rsid w:val="00C36B01"/>
    <w:rsid w:val="00C36ECF"/>
    <w:rsid w:val="00C3747E"/>
    <w:rsid w:val="00C37ACC"/>
    <w:rsid w:val="00C37BF1"/>
    <w:rsid w:val="00C37DBD"/>
    <w:rsid w:val="00C37F2C"/>
    <w:rsid w:val="00C400E7"/>
    <w:rsid w:val="00C4011E"/>
    <w:rsid w:val="00C40349"/>
    <w:rsid w:val="00C403EC"/>
    <w:rsid w:val="00C404D1"/>
    <w:rsid w:val="00C40CFE"/>
    <w:rsid w:val="00C40E81"/>
    <w:rsid w:val="00C40F08"/>
    <w:rsid w:val="00C41371"/>
    <w:rsid w:val="00C41900"/>
    <w:rsid w:val="00C41F78"/>
    <w:rsid w:val="00C424BC"/>
    <w:rsid w:val="00C425EA"/>
    <w:rsid w:val="00C42765"/>
    <w:rsid w:val="00C42A2C"/>
    <w:rsid w:val="00C42D63"/>
    <w:rsid w:val="00C42E85"/>
    <w:rsid w:val="00C43E6E"/>
    <w:rsid w:val="00C44472"/>
    <w:rsid w:val="00C4479D"/>
    <w:rsid w:val="00C44CAE"/>
    <w:rsid w:val="00C44CBA"/>
    <w:rsid w:val="00C4589C"/>
    <w:rsid w:val="00C45982"/>
    <w:rsid w:val="00C459F5"/>
    <w:rsid w:val="00C45A0A"/>
    <w:rsid w:val="00C45D6C"/>
    <w:rsid w:val="00C45E33"/>
    <w:rsid w:val="00C45FA2"/>
    <w:rsid w:val="00C47024"/>
    <w:rsid w:val="00C47523"/>
    <w:rsid w:val="00C4775D"/>
    <w:rsid w:val="00C47A26"/>
    <w:rsid w:val="00C47CB6"/>
    <w:rsid w:val="00C50489"/>
    <w:rsid w:val="00C504B6"/>
    <w:rsid w:val="00C50ED3"/>
    <w:rsid w:val="00C512E6"/>
    <w:rsid w:val="00C513DD"/>
    <w:rsid w:val="00C51441"/>
    <w:rsid w:val="00C51C4B"/>
    <w:rsid w:val="00C51F79"/>
    <w:rsid w:val="00C527E3"/>
    <w:rsid w:val="00C52904"/>
    <w:rsid w:val="00C52A2D"/>
    <w:rsid w:val="00C52A38"/>
    <w:rsid w:val="00C53302"/>
    <w:rsid w:val="00C53579"/>
    <w:rsid w:val="00C5361B"/>
    <w:rsid w:val="00C538D7"/>
    <w:rsid w:val="00C538DE"/>
    <w:rsid w:val="00C53BB3"/>
    <w:rsid w:val="00C54127"/>
    <w:rsid w:val="00C54518"/>
    <w:rsid w:val="00C54677"/>
    <w:rsid w:val="00C54842"/>
    <w:rsid w:val="00C548CB"/>
    <w:rsid w:val="00C54E01"/>
    <w:rsid w:val="00C5518B"/>
    <w:rsid w:val="00C55352"/>
    <w:rsid w:val="00C55449"/>
    <w:rsid w:val="00C5548A"/>
    <w:rsid w:val="00C55D08"/>
    <w:rsid w:val="00C55F1A"/>
    <w:rsid w:val="00C55FDF"/>
    <w:rsid w:val="00C56210"/>
    <w:rsid w:val="00C5691F"/>
    <w:rsid w:val="00C56C01"/>
    <w:rsid w:val="00C56C2F"/>
    <w:rsid w:val="00C56DAB"/>
    <w:rsid w:val="00C56F8A"/>
    <w:rsid w:val="00C5705E"/>
    <w:rsid w:val="00C57270"/>
    <w:rsid w:val="00C57486"/>
    <w:rsid w:val="00C57911"/>
    <w:rsid w:val="00C57BD4"/>
    <w:rsid w:val="00C600B2"/>
    <w:rsid w:val="00C601E2"/>
    <w:rsid w:val="00C60510"/>
    <w:rsid w:val="00C60770"/>
    <w:rsid w:val="00C60BDD"/>
    <w:rsid w:val="00C61488"/>
    <w:rsid w:val="00C614A6"/>
    <w:rsid w:val="00C61874"/>
    <w:rsid w:val="00C618EA"/>
    <w:rsid w:val="00C618F5"/>
    <w:rsid w:val="00C61E5C"/>
    <w:rsid w:val="00C61FF6"/>
    <w:rsid w:val="00C62624"/>
    <w:rsid w:val="00C62C0B"/>
    <w:rsid w:val="00C62F35"/>
    <w:rsid w:val="00C63124"/>
    <w:rsid w:val="00C631BE"/>
    <w:rsid w:val="00C63525"/>
    <w:rsid w:val="00C63B99"/>
    <w:rsid w:val="00C63C21"/>
    <w:rsid w:val="00C63DDF"/>
    <w:rsid w:val="00C644CD"/>
    <w:rsid w:val="00C64A19"/>
    <w:rsid w:val="00C65429"/>
    <w:rsid w:val="00C666D0"/>
    <w:rsid w:val="00C667D8"/>
    <w:rsid w:val="00C668A6"/>
    <w:rsid w:val="00C66DBD"/>
    <w:rsid w:val="00C671F7"/>
    <w:rsid w:val="00C67434"/>
    <w:rsid w:val="00C67504"/>
    <w:rsid w:val="00C6792C"/>
    <w:rsid w:val="00C67C06"/>
    <w:rsid w:val="00C70084"/>
    <w:rsid w:val="00C70240"/>
    <w:rsid w:val="00C7087B"/>
    <w:rsid w:val="00C70ADC"/>
    <w:rsid w:val="00C70F7B"/>
    <w:rsid w:val="00C7177E"/>
    <w:rsid w:val="00C71D47"/>
    <w:rsid w:val="00C71EC2"/>
    <w:rsid w:val="00C7265D"/>
    <w:rsid w:val="00C72B65"/>
    <w:rsid w:val="00C72C53"/>
    <w:rsid w:val="00C731A5"/>
    <w:rsid w:val="00C73282"/>
    <w:rsid w:val="00C735BC"/>
    <w:rsid w:val="00C73792"/>
    <w:rsid w:val="00C737EC"/>
    <w:rsid w:val="00C73E9F"/>
    <w:rsid w:val="00C73ED5"/>
    <w:rsid w:val="00C7442F"/>
    <w:rsid w:val="00C747A8"/>
    <w:rsid w:val="00C7492F"/>
    <w:rsid w:val="00C756C0"/>
    <w:rsid w:val="00C763E6"/>
    <w:rsid w:val="00C77448"/>
    <w:rsid w:val="00C774B5"/>
    <w:rsid w:val="00C777C5"/>
    <w:rsid w:val="00C80874"/>
    <w:rsid w:val="00C80C19"/>
    <w:rsid w:val="00C81082"/>
    <w:rsid w:val="00C815F7"/>
    <w:rsid w:val="00C81657"/>
    <w:rsid w:val="00C81D7B"/>
    <w:rsid w:val="00C81D7F"/>
    <w:rsid w:val="00C83033"/>
    <w:rsid w:val="00C8325A"/>
    <w:rsid w:val="00C8472B"/>
    <w:rsid w:val="00C8568B"/>
    <w:rsid w:val="00C85774"/>
    <w:rsid w:val="00C8586B"/>
    <w:rsid w:val="00C85A14"/>
    <w:rsid w:val="00C85CF4"/>
    <w:rsid w:val="00C8605F"/>
    <w:rsid w:val="00C86890"/>
    <w:rsid w:val="00C8690E"/>
    <w:rsid w:val="00C871D0"/>
    <w:rsid w:val="00C875F9"/>
    <w:rsid w:val="00C87A99"/>
    <w:rsid w:val="00C87BA3"/>
    <w:rsid w:val="00C87F13"/>
    <w:rsid w:val="00C904CC"/>
    <w:rsid w:val="00C90765"/>
    <w:rsid w:val="00C90B68"/>
    <w:rsid w:val="00C916D1"/>
    <w:rsid w:val="00C9181A"/>
    <w:rsid w:val="00C919EB"/>
    <w:rsid w:val="00C91AA4"/>
    <w:rsid w:val="00C91FD0"/>
    <w:rsid w:val="00C920DA"/>
    <w:rsid w:val="00C925F5"/>
    <w:rsid w:val="00C92986"/>
    <w:rsid w:val="00C929E9"/>
    <w:rsid w:val="00C935E9"/>
    <w:rsid w:val="00C9363B"/>
    <w:rsid w:val="00C93A1C"/>
    <w:rsid w:val="00C93BCE"/>
    <w:rsid w:val="00C93FDD"/>
    <w:rsid w:val="00C9421C"/>
    <w:rsid w:val="00C943B8"/>
    <w:rsid w:val="00C948D2"/>
    <w:rsid w:val="00C94924"/>
    <w:rsid w:val="00C9498B"/>
    <w:rsid w:val="00C94A04"/>
    <w:rsid w:val="00C94E5E"/>
    <w:rsid w:val="00C94FF5"/>
    <w:rsid w:val="00C954EB"/>
    <w:rsid w:val="00C957C2"/>
    <w:rsid w:val="00C96895"/>
    <w:rsid w:val="00C96CEE"/>
    <w:rsid w:val="00C96ED5"/>
    <w:rsid w:val="00C9798A"/>
    <w:rsid w:val="00C97996"/>
    <w:rsid w:val="00C97E33"/>
    <w:rsid w:val="00CA00EB"/>
    <w:rsid w:val="00CA022D"/>
    <w:rsid w:val="00CA0712"/>
    <w:rsid w:val="00CA08F7"/>
    <w:rsid w:val="00CA0CAE"/>
    <w:rsid w:val="00CA0CE8"/>
    <w:rsid w:val="00CA1072"/>
    <w:rsid w:val="00CA1C63"/>
    <w:rsid w:val="00CA2310"/>
    <w:rsid w:val="00CA237B"/>
    <w:rsid w:val="00CA24DA"/>
    <w:rsid w:val="00CA2D98"/>
    <w:rsid w:val="00CA3522"/>
    <w:rsid w:val="00CA388E"/>
    <w:rsid w:val="00CA427E"/>
    <w:rsid w:val="00CA4790"/>
    <w:rsid w:val="00CA4908"/>
    <w:rsid w:val="00CA4E84"/>
    <w:rsid w:val="00CA5143"/>
    <w:rsid w:val="00CA52E0"/>
    <w:rsid w:val="00CA5352"/>
    <w:rsid w:val="00CA5648"/>
    <w:rsid w:val="00CA57DE"/>
    <w:rsid w:val="00CA5E25"/>
    <w:rsid w:val="00CA60AD"/>
    <w:rsid w:val="00CA60CF"/>
    <w:rsid w:val="00CA649A"/>
    <w:rsid w:val="00CA6D94"/>
    <w:rsid w:val="00CA6F8B"/>
    <w:rsid w:val="00CA70F2"/>
    <w:rsid w:val="00CA7155"/>
    <w:rsid w:val="00CA7324"/>
    <w:rsid w:val="00CA7522"/>
    <w:rsid w:val="00CA7689"/>
    <w:rsid w:val="00CA769F"/>
    <w:rsid w:val="00CA7761"/>
    <w:rsid w:val="00CA77E2"/>
    <w:rsid w:val="00CA7B99"/>
    <w:rsid w:val="00CA7CE3"/>
    <w:rsid w:val="00CB0042"/>
    <w:rsid w:val="00CB00AE"/>
    <w:rsid w:val="00CB02DB"/>
    <w:rsid w:val="00CB0A44"/>
    <w:rsid w:val="00CB0D4A"/>
    <w:rsid w:val="00CB10FA"/>
    <w:rsid w:val="00CB1769"/>
    <w:rsid w:val="00CB1955"/>
    <w:rsid w:val="00CB1ADD"/>
    <w:rsid w:val="00CB21AB"/>
    <w:rsid w:val="00CB25D2"/>
    <w:rsid w:val="00CB271D"/>
    <w:rsid w:val="00CB2B2C"/>
    <w:rsid w:val="00CB32B0"/>
    <w:rsid w:val="00CB3329"/>
    <w:rsid w:val="00CB3793"/>
    <w:rsid w:val="00CB3E8B"/>
    <w:rsid w:val="00CB48F4"/>
    <w:rsid w:val="00CB49A1"/>
    <w:rsid w:val="00CB52C1"/>
    <w:rsid w:val="00CB5640"/>
    <w:rsid w:val="00CB58CD"/>
    <w:rsid w:val="00CB5A1B"/>
    <w:rsid w:val="00CB5E36"/>
    <w:rsid w:val="00CB6196"/>
    <w:rsid w:val="00CB651E"/>
    <w:rsid w:val="00CB656B"/>
    <w:rsid w:val="00CB678E"/>
    <w:rsid w:val="00CB72F2"/>
    <w:rsid w:val="00CB7945"/>
    <w:rsid w:val="00CB7AE6"/>
    <w:rsid w:val="00CB7DF7"/>
    <w:rsid w:val="00CC09B3"/>
    <w:rsid w:val="00CC0CD4"/>
    <w:rsid w:val="00CC1ADD"/>
    <w:rsid w:val="00CC1B13"/>
    <w:rsid w:val="00CC20B2"/>
    <w:rsid w:val="00CC2128"/>
    <w:rsid w:val="00CC221F"/>
    <w:rsid w:val="00CC225F"/>
    <w:rsid w:val="00CC27A4"/>
    <w:rsid w:val="00CC304A"/>
    <w:rsid w:val="00CC313E"/>
    <w:rsid w:val="00CC3409"/>
    <w:rsid w:val="00CC37D5"/>
    <w:rsid w:val="00CC3D69"/>
    <w:rsid w:val="00CC408A"/>
    <w:rsid w:val="00CC4207"/>
    <w:rsid w:val="00CC438E"/>
    <w:rsid w:val="00CC5071"/>
    <w:rsid w:val="00CC52E2"/>
    <w:rsid w:val="00CC56D8"/>
    <w:rsid w:val="00CC580D"/>
    <w:rsid w:val="00CC5912"/>
    <w:rsid w:val="00CC5CAB"/>
    <w:rsid w:val="00CC606F"/>
    <w:rsid w:val="00CC6689"/>
    <w:rsid w:val="00CC676D"/>
    <w:rsid w:val="00CC6772"/>
    <w:rsid w:val="00CC6A80"/>
    <w:rsid w:val="00CC6B4F"/>
    <w:rsid w:val="00CC6EFF"/>
    <w:rsid w:val="00CC7168"/>
    <w:rsid w:val="00CC7303"/>
    <w:rsid w:val="00CD04AD"/>
    <w:rsid w:val="00CD0713"/>
    <w:rsid w:val="00CD0F85"/>
    <w:rsid w:val="00CD10DD"/>
    <w:rsid w:val="00CD1643"/>
    <w:rsid w:val="00CD1C54"/>
    <w:rsid w:val="00CD1D87"/>
    <w:rsid w:val="00CD1F13"/>
    <w:rsid w:val="00CD246C"/>
    <w:rsid w:val="00CD2620"/>
    <w:rsid w:val="00CD28CB"/>
    <w:rsid w:val="00CD2B9A"/>
    <w:rsid w:val="00CD2DAB"/>
    <w:rsid w:val="00CD2DE9"/>
    <w:rsid w:val="00CD3594"/>
    <w:rsid w:val="00CD3717"/>
    <w:rsid w:val="00CD3AA7"/>
    <w:rsid w:val="00CD3C18"/>
    <w:rsid w:val="00CD3C66"/>
    <w:rsid w:val="00CD3F59"/>
    <w:rsid w:val="00CD49A3"/>
    <w:rsid w:val="00CD504D"/>
    <w:rsid w:val="00CD535E"/>
    <w:rsid w:val="00CD540C"/>
    <w:rsid w:val="00CD542A"/>
    <w:rsid w:val="00CD57DC"/>
    <w:rsid w:val="00CD58DE"/>
    <w:rsid w:val="00CD5B5A"/>
    <w:rsid w:val="00CD5ECB"/>
    <w:rsid w:val="00CD5F67"/>
    <w:rsid w:val="00CD6569"/>
    <w:rsid w:val="00CD68C4"/>
    <w:rsid w:val="00CD6AE6"/>
    <w:rsid w:val="00CD75D9"/>
    <w:rsid w:val="00CD7924"/>
    <w:rsid w:val="00CD7C5B"/>
    <w:rsid w:val="00CD7CC4"/>
    <w:rsid w:val="00CD7D8E"/>
    <w:rsid w:val="00CD7E5C"/>
    <w:rsid w:val="00CD7FF2"/>
    <w:rsid w:val="00CE0374"/>
    <w:rsid w:val="00CE0524"/>
    <w:rsid w:val="00CE07CF"/>
    <w:rsid w:val="00CE092F"/>
    <w:rsid w:val="00CE096B"/>
    <w:rsid w:val="00CE09BB"/>
    <w:rsid w:val="00CE0DF8"/>
    <w:rsid w:val="00CE0EC0"/>
    <w:rsid w:val="00CE10E5"/>
    <w:rsid w:val="00CE121A"/>
    <w:rsid w:val="00CE12AA"/>
    <w:rsid w:val="00CE1677"/>
    <w:rsid w:val="00CE16AD"/>
    <w:rsid w:val="00CE16ED"/>
    <w:rsid w:val="00CE1B9C"/>
    <w:rsid w:val="00CE22DD"/>
    <w:rsid w:val="00CE2554"/>
    <w:rsid w:val="00CE2898"/>
    <w:rsid w:val="00CE2E49"/>
    <w:rsid w:val="00CE33D1"/>
    <w:rsid w:val="00CE3401"/>
    <w:rsid w:val="00CE34A6"/>
    <w:rsid w:val="00CE3850"/>
    <w:rsid w:val="00CE3BCB"/>
    <w:rsid w:val="00CE3DF2"/>
    <w:rsid w:val="00CE41DA"/>
    <w:rsid w:val="00CE49A5"/>
    <w:rsid w:val="00CE4B2D"/>
    <w:rsid w:val="00CE4DC4"/>
    <w:rsid w:val="00CE4DDC"/>
    <w:rsid w:val="00CE53EF"/>
    <w:rsid w:val="00CE5498"/>
    <w:rsid w:val="00CE57F5"/>
    <w:rsid w:val="00CE5A78"/>
    <w:rsid w:val="00CE5BB0"/>
    <w:rsid w:val="00CE5F22"/>
    <w:rsid w:val="00CE603F"/>
    <w:rsid w:val="00CE60A2"/>
    <w:rsid w:val="00CE63A7"/>
    <w:rsid w:val="00CE65C2"/>
    <w:rsid w:val="00CE663B"/>
    <w:rsid w:val="00CE6C37"/>
    <w:rsid w:val="00CE7632"/>
    <w:rsid w:val="00CF0960"/>
    <w:rsid w:val="00CF0A0C"/>
    <w:rsid w:val="00CF0AB4"/>
    <w:rsid w:val="00CF0BF9"/>
    <w:rsid w:val="00CF1058"/>
    <w:rsid w:val="00CF1340"/>
    <w:rsid w:val="00CF1B21"/>
    <w:rsid w:val="00CF1B74"/>
    <w:rsid w:val="00CF1BF3"/>
    <w:rsid w:val="00CF1DB1"/>
    <w:rsid w:val="00CF1DEC"/>
    <w:rsid w:val="00CF1FA9"/>
    <w:rsid w:val="00CF2013"/>
    <w:rsid w:val="00CF21DA"/>
    <w:rsid w:val="00CF2BF9"/>
    <w:rsid w:val="00CF2D78"/>
    <w:rsid w:val="00CF2FEC"/>
    <w:rsid w:val="00CF3201"/>
    <w:rsid w:val="00CF325D"/>
    <w:rsid w:val="00CF3671"/>
    <w:rsid w:val="00CF377F"/>
    <w:rsid w:val="00CF37E1"/>
    <w:rsid w:val="00CF3AE6"/>
    <w:rsid w:val="00CF49E0"/>
    <w:rsid w:val="00CF4AB7"/>
    <w:rsid w:val="00CF4C65"/>
    <w:rsid w:val="00CF4CD2"/>
    <w:rsid w:val="00CF4DE9"/>
    <w:rsid w:val="00CF50B4"/>
    <w:rsid w:val="00CF57C8"/>
    <w:rsid w:val="00CF590D"/>
    <w:rsid w:val="00CF5D8C"/>
    <w:rsid w:val="00CF66E6"/>
    <w:rsid w:val="00CF6A54"/>
    <w:rsid w:val="00CF6C19"/>
    <w:rsid w:val="00CF6CE4"/>
    <w:rsid w:val="00CF6DCD"/>
    <w:rsid w:val="00CF7821"/>
    <w:rsid w:val="00D00209"/>
    <w:rsid w:val="00D00521"/>
    <w:rsid w:val="00D00611"/>
    <w:rsid w:val="00D00616"/>
    <w:rsid w:val="00D00BDA"/>
    <w:rsid w:val="00D01249"/>
    <w:rsid w:val="00D01625"/>
    <w:rsid w:val="00D0164B"/>
    <w:rsid w:val="00D01750"/>
    <w:rsid w:val="00D0196C"/>
    <w:rsid w:val="00D01A12"/>
    <w:rsid w:val="00D01B28"/>
    <w:rsid w:val="00D01BF6"/>
    <w:rsid w:val="00D01BFA"/>
    <w:rsid w:val="00D02027"/>
    <w:rsid w:val="00D0207F"/>
    <w:rsid w:val="00D0214D"/>
    <w:rsid w:val="00D0269B"/>
    <w:rsid w:val="00D02883"/>
    <w:rsid w:val="00D02EAF"/>
    <w:rsid w:val="00D0331F"/>
    <w:rsid w:val="00D0376B"/>
    <w:rsid w:val="00D0390C"/>
    <w:rsid w:val="00D03DDC"/>
    <w:rsid w:val="00D03F1E"/>
    <w:rsid w:val="00D03F22"/>
    <w:rsid w:val="00D041F4"/>
    <w:rsid w:val="00D04893"/>
    <w:rsid w:val="00D04F1C"/>
    <w:rsid w:val="00D0537B"/>
    <w:rsid w:val="00D053FD"/>
    <w:rsid w:val="00D0667E"/>
    <w:rsid w:val="00D06750"/>
    <w:rsid w:val="00D06CA5"/>
    <w:rsid w:val="00D06FF1"/>
    <w:rsid w:val="00D07397"/>
    <w:rsid w:val="00D0771F"/>
    <w:rsid w:val="00D078F4"/>
    <w:rsid w:val="00D07CD9"/>
    <w:rsid w:val="00D07D3B"/>
    <w:rsid w:val="00D1055D"/>
    <w:rsid w:val="00D10579"/>
    <w:rsid w:val="00D105CF"/>
    <w:rsid w:val="00D10D5F"/>
    <w:rsid w:val="00D10E48"/>
    <w:rsid w:val="00D113D3"/>
    <w:rsid w:val="00D11CCF"/>
    <w:rsid w:val="00D11EB2"/>
    <w:rsid w:val="00D1214B"/>
    <w:rsid w:val="00D12211"/>
    <w:rsid w:val="00D1239C"/>
    <w:rsid w:val="00D123E2"/>
    <w:rsid w:val="00D12481"/>
    <w:rsid w:val="00D12751"/>
    <w:rsid w:val="00D12DBA"/>
    <w:rsid w:val="00D1351C"/>
    <w:rsid w:val="00D139DC"/>
    <w:rsid w:val="00D13CC9"/>
    <w:rsid w:val="00D1471A"/>
    <w:rsid w:val="00D14B1B"/>
    <w:rsid w:val="00D14DD0"/>
    <w:rsid w:val="00D15498"/>
    <w:rsid w:val="00D15BC2"/>
    <w:rsid w:val="00D15FCE"/>
    <w:rsid w:val="00D16259"/>
    <w:rsid w:val="00D16417"/>
    <w:rsid w:val="00D16435"/>
    <w:rsid w:val="00D16B3A"/>
    <w:rsid w:val="00D16CE3"/>
    <w:rsid w:val="00D17446"/>
    <w:rsid w:val="00D1780D"/>
    <w:rsid w:val="00D17817"/>
    <w:rsid w:val="00D179C1"/>
    <w:rsid w:val="00D179CB"/>
    <w:rsid w:val="00D17D01"/>
    <w:rsid w:val="00D17D86"/>
    <w:rsid w:val="00D17EB2"/>
    <w:rsid w:val="00D201C4"/>
    <w:rsid w:val="00D206CA"/>
    <w:rsid w:val="00D206F0"/>
    <w:rsid w:val="00D20BD1"/>
    <w:rsid w:val="00D21109"/>
    <w:rsid w:val="00D214E9"/>
    <w:rsid w:val="00D21779"/>
    <w:rsid w:val="00D21E36"/>
    <w:rsid w:val="00D21EF9"/>
    <w:rsid w:val="00D22EAA"/>
    <w:rsid w:val="00D23406"/>
    <w:rsid w:val="00D23850"/>
    <w:rsid w:val="00D238B3"/>
    <w:rsid w:val="00D238ED"/>
    <w:rsid w:val="00D23A8B"/>
    <w:rsid w:val="00D24212"/>
    <w:rsid w:val="00D2459F"/>
    <w:rsid w:val="00D246E9"/>
    <w:rsid w:val="00D24765"/>
    <w:rsid w:val="00D248C0"/>
    <w:rsid w:val="00D248CC"/>
    <w:rsid w:val="00D24BEA"/>
    <w:rsid w:val="00D24DD4"/>
    <w:rsid w:val="00D24F55"/>
    <w:rsid w:val="00D24FC4"/>
    <w:rsid w:val="00D250E7"/>
    <w:rsid w:val="00D254AE"/>
    <w:rsid w:val="00D25B9F"/>
    <w:rsid w:val="00D25C3D"/>
    <w:rsid w:val="00D25CF2"/>
    <w:rsid w:val="00D25E79"/>
    <w:rsid w:val="00D26627"/>
    <w:rsid w:val="00D2663B"/>
    <w:rsid w:val="00D2665C"/>
    <w:rsid w:val="00D267C5"/>
    <w:rsid w:val="00D26812"/>
    <w:rsid w:val="00D269FB"/>
    <w:rsid w:val="00D26ABC"/>
    <w:rsid w:val="00D26B9A"/>
    <w:rsid w:val="00D2790B"/>
    <w:rsid w:val="00D27AAA"/>
    <w:rsid w:val="00D27BEB"/>
    <w:rsid w:val="00D30B11"/>
    <w:rsid w:val="00D30CAA"/>
    <w:rsid w:val="00D30CEF"/>
    <w:rsid w:val="00D30D1B"/>
    <w:rsid w:val="00D312C3"/>
    <w:rsid w:val="00D317A4"/>
    <w:rsid w:val="00D31DEA"/>
    <w:rsid w:val="00D323D5"/>
    <w:rsid w:val="00D32620"/>
    <w:rsid w:val="00D326F1"/>
    <w:rsid w:val="00D32ACE"/>
    <w:rsid w:val="00D330D5"/>
    <w:rsid w:val="00D33B5B"/>
    <w:rsid w:val="00D33FD7"/>
    <w:rsid w:val="00D3466E"/>
    <w:rsid w:val="00D347AD"/>
    <w:rsid w:val="00D3485F"/>
    <w:rsid w:val="00D34A7F"/>
    <w:rsid w:val="00D34CB0"/>
    <w:rsid w:val="00D35324"/>
    <w:rsid w:val="00D35404"/>
    <w:rsid w:val="00D35449"/>
    <w:rsid w:val="00D35F57"/>
    <w:rsid w:val="00D36F3E"/>
    <w:rsid w:val="00D374EC"/>
    <w:rsid w:val="00D37C63"/>
    <w:rsid w:val="00D37F3A"/>
    <w:rsid w:val="00D40D4A"/>
    <w:rsid w:val="00D40ECF"/>
    <w:rsid w:val="00D411D1"/>
    <w:rsid w:val="00D4121C"/>
    <w:rsid w:val="00D41359"/>
    <w:rsid w:val="00D418C4"/>
    <w:rsid w:val="00D41E7A"/>
    <w:rsid w:val="00D42492"/>
    <w:rsid w:val="00D4249B"/>
    <w:rsid w:val="00D42779"/>
    <w:rsid w:val="00D427B5"/>
    <w:rsid w:val="00D427D0"/>
    <w:rsid w:val="00D43025"/>
    <w:rsid w:val="00D433A1"/>
    <w:rsid w:val="00D4363F"/>
    <w:rsid w:val="00D43655"/>
    <w:rsid w:val="00D43B2D"/>
    <w:rsid w:val="00D44125"/>
    <w:rsid w:val="00D442C5"/>
    <w:rsid w:val="00D442D6"/>
    <w:rsid w:val="00D4452C"/>
    <w:rsid w:val="00D447ED"/>
    <w:rsid w:val="00D4488E"/>
    <w:rsid w:val="00D44B43"/>
    <w:rsid w:val="00D45195"/>
    <w:rsid w:val="00D45307"/>
    <w:rsid w:val="00D45AE0"/>
    <w:rsid w:val="00D45E5B"/>
    <w:rsid w:val="00D467A5"/>
    <w:rsid w:val="00D46B9F"/>
    <w:rsid w:val="00D470CC"/>
    <w:rsid w:val="00D477DE"/>
    <w:rsid w:val="00D47981"/>
    <w:rsid w:val="00D47C77"/>
    <w:rsid w:val="00D5004F"/>
    <w:rsid w:val="00D50F48"/>
    <w:rsid w:val="00D50FBE"/>
    <w:rsid w:val="00D51159"/>
    <w:rsid w:val="00D512A0"/>
    <w:rsid w:val="00D518A2"/>
    <w:rsid w:val="00D519B3"/>
    <w:rsid w:val="00D5255F"/>
    <w:rsid w:val="00D52D5B"/>
    <w:rsid w:val="00D52D7E"/>
    <w:rsid w:val="00D53354"/>
    <w:rsid w:val="00D5384B"/>
    <w:rsid w:val="00D538E2"/>
    <w:rsid w:val="00D53B14"/>
    <w:rsid w:val="00D53E6F"/>
    <w:rsid w:val="00D55000"/>
    <w:rsid w:val="00D55947"/>
    <w:rsid w:val="00D55EA0"/>
    <w:rsid w:val="00D566EA"/>
    <w:rsid w:val="00D567B4"/>
    <w:rsid w:val="00D56A01"/>
    <w:rsid w:val="00D56A36"/>
    <w:rsid w:val="00D56DEA"/>
    <w:rsid w:val="00D571CA"/>
    <w:rsid w:val="00D573A5"/>
    <w:rsid w:val="00D57454"/>
    <w:rsid w:val="00D578BB"/>
    <w:rsid w:val="00D578C4"/>
    <w:rsid w:val="00D60396"/>
    <w:rsid w:val="00D605B0"/>
    <w:rsid w:val="00D60607"/>
    <w:rsid w:val="00D60642"/>
    <w:rsid w:val="00D608E8"/>
    <w:rsid w:val="00D610F7"/>
    <w:rsid w:val="00D615A5"/>
    <w:rsid w:val="00D61746"/>
    <w:rsid w:val="00D61981"/>
    <w:rsid w:val="00D61B05"/>
    <w:rsid w:val="00D61B86"/>
    <w:rsid w:val="00D61DDE"/>
    <w:rsid w:val="00D6248D"/>
    <w:rsid w:val="00D624C6"/>
    <w:rsid w:val="00D625C2"/>
    <w:rsid w:val="00D62909"/>
    <w:rsid w:val="00D62D39"/>
    <w:rsid w:val="00D62EFF"/>
    <w:rsid w:val="00D63474"/>
    <w:rsid w:val="00D63859"/>
    <w:rsid w:val="00D63ECC"/>
    <w:rsid w:val="00D63F12"/>
    <w:rsid w:val="00D63F19"/>
    <w:rsid w:val="00D64327"/>
    <w:rsid w:val="00D64373"/>
    <w:rsid w:val="00D6478C"/>
    <w:rsid w:val="00D64AD0"/>
    <w:rsid w:val="00D6511B"/>
    <w:rsid w:val="00D652B2"/>
    <w:rsid w:val="00D655D1"/>
    <w:rsid w:val="00D66279"/>
    <w:rsid w:val="00D667DF"/>
    <w:rsid w:val="00D67486"/>
    <w:rsid w:val="00D67935"/>
    <w:rsid w:val="00D67A44"/>
    <w:rsid w:val="00D70043"/>
    <w:rsid w:val="00D700D9"/>
    <w:rsid w:val="00D701F6"/>
    <w:rsid w:val="00D70279"/>
    <w:rsid w:val="00D70548"/>
    <w:rsid w:val="00D7078F"/>
    <w:rsid w:val="00D709C5"/>
    <w:rsid w:val="00D70B30"/>
    <w:rsid w:val="00D71223"/>
    <w:rsid w:val="00D71486"/>
    <w:rsid w:val="00D716F0"/>
    <w:rsid w:val="00D71787"/>
    <w:rsid w:val="00D71828"/>
    <w:rsid w:val="00D718CB"/>
    <w:rsid w:val="00D71936"/>
    <w:rsid w:val="00D71B4E"/>
    <w:rsid w:val="00D720C3"/>
    <w:rsid w:val="00D72467"/>
    <w:rsid w:val="00D72894"/>
    <w:rsid w:val="00D7309B"/>
    <w:rsid w:val="00D7371E"/>
    <w:rsid w:val="00D737BF"/>
    <w:rsid w:val="00D737C5"/>
    <w:rsid w:val="00D74023"/>
    <w:rsid w:val="00D7420C"/>
    <w:rsid w:val="00D747FE"/>
    <w:rsid w:val="00D74A2E"/>
    <w:rsid w:val="00D74CA8"/>
    <w:rsid w:val="00D74EAA"/>
    <w:rsid w:val="00D7569D"/>
    <w:rsid w:val="00D760AC"/>
    <w:rsid w:val="00D76759"/>
    <w:rsid w:val="00D7787B"/>
    <w:rsid w:val="00D805A3"/>
    <w:rsid w:val="00D805BA"/>
    <w:rsid w:val="00D8066B"/>
    <w:rsid w:val="00D8116E"/>
    <w:rsid w:val="00D8153F"/>
    <w:rsid w:val="00D818B4"/>
    <w:rsid w:val="00D818F3"/>
    <w:rsid w:val="00D81D53"/>
    <w:rsid w:val="00D82683"/>
    <w:rsid w:val="00D826BF"/>
    <w:rsid w:val="00D82AF6"/>
    <w:rsid w:val="00D82B65"/>
    <w:rsid w:val="00D82FF7"/>
    <w:rsid w:val="00D83607"/>
    <w:rsid w:val="00D83721"/>
    <w:rsid w:val="00D839B8"/>
    <w:rsid w:val="00D83C4F"/>
    <w:rsid w:val="00D83CA9"/>
    <w:rsid w:val="00D84266"/>
    <w:rsid w:val="00D84342"/>
    <w:rsid w:val="00D84958"/>
    <w:rsid w:val="00D84E38"/>
    <w:rsid w:val="00D84E4C"/>
    <w:rsid w:val="00D84ECF"/>
    <w:rsid w:val="00D8523C"/>
    <w:rsid w:val="00D853F1"/>
    <w:rsid w:val="00D8542C"/>
    <w:rsid w:val="00D85E0A"/>
    <w:rsid w:val="00D86658"/>
    <w:rsid w:val="00D87749"/>
    <w:rsid w:val="00D8DD61"/>
    <w:rsid w:val="00D90871"/>
    <w:rsid w:val="00D90B9D"/>
    <w:rsid w:val="00D90C3E"/>
    <w:rsid w:val="00D915D6"/>
    <w:rsid w:val="00D9194C"/>
    <w:rsid w:val="00D92224"/>
    <w:rsid w:val="00D92458"/>
    <w:rsid w:val="00D92522"/>
    <w:rsid w:val="00D92E89"/>
    <w:rsid w:val="00D931DA"/>
    <w:rsid w:val="00D93B0B"/>
    <w:rsid w:val="00D93B14"/>
    <w:rsid w:val="00D93C63"/>
    <w:rsid w:val="00D93D8C"/>
    <w:rsid w:val="00D93EBA"/>
    <w:rsid w:val="00D93ED7"/>
    <w:rsid w:val="00D94BDC"/>
    <w:rsid w:val="00D94CDB"/>
    <w:rsid w:val="00D95572"/>
    <w:rsid w:val="00D95F69"/>
    <w:rsid w:val="00D962EF"/>
    <w:rsid w:val="00D968F4"/>
    <w:rsid w:val="00D96B60"/>
    <w:rsid w:val="00D96C77"/>
    <w:rsid w:val="00D970F1"/>
    <w:rsid w:val="00D97B9D"/>
    <w:rsid w:val="00DA02F0"/>
    <w:rsid w:val="00DA0372"/>
    <w:rsid w:val="00DA03D9"/>
    <w:rsid w:val="00DA0A76"/>
    <w:rsid w:val="00DA0D9B"/>
    <w:rsid w:val="00DA12DE"/>
    <w:rsid w:val="00DA1351"/>
    <w:rsid w:val="00DA149A"/>
    <w:rsid w:val="00DA174E"/>
    <w:rsid w:val="00DA1914"/>
    <w:rsid w:val="00DA1A51"/>
    <w:rsid w:val="00DA1BDC"/>
    <w:rsid w:val="00DA1E11"/>
    <w:rsid w:val="00DA1FD6"/>
    <w:rsid w:val="00DA20C1"/>
    <w:rsid w:val="00DA225E"/>
    <w:rsid w:val="00DA239F"/>
    <w:rsid w:val="00DA267B"/>
    <w:rsid w:val="00DA2A46"/>
    <w:rsid w:val="00DA2B1E"/>
    <w:rsid w:val="00DA2BA5"/>
    <w:rsid w:val="00DA2BAB"/>
    <w:rsid w:val="00DA32BD"/>
    <w:rsid w:val="00DA330A"/>
    <w:rsid w:val="00DA3352"/>
    <w:rsid w:val="00DA3631"/>
    <w:rsid w:val="00DA3A92"/>
    <w:rsid w:val="00DA4687"/>
    <w:rsid w:val="00DA4A71"/>
    <w:rsid w:val="00DA4AAA"/>
    <w:rsid w:val="00DA4E3D"/>
    <w:rsid w:val="00DA4F33"/>
    <w:rsid w:val="00DA5287"/>
    <w:rsid w:val="00DA5E2C"/>
    <w:rsid w:val="00DA5F4D"/>
    <w:rsid w:val="00DA6148"/>
    <w:rsid w:val="00DA6765"/>
    <w:rsid w:val="00DA6A07"/>
    <w:rsid w:val="00DA6DAA"/>
    <w:rsid w:val="00DA6EA9"/>
    <w:rsid w:val="00DA7201"/>
    <w:rsid w:val="00DA7373"/>
    <w:rsid w:val="00DA797C"/>
    <w:rsid w:val="00DA7C2A"/>
    <w:rsid w:val="00DA7C7C"/>
    <w:rsid w:val="00DB0722"/>
    <w:rsid w:val="00DB0A5A"/>
    <w:rsid w:val="00DB0AA1"/>
    <w:rsid w:val="00DB0B0A"/>
    <w:rsid w:val="00DB0E32"/>
    <w:rsid w:val="00DB0EC7"/>
    <w:rsid w:val="00DB17DA"/>
    <w:rsid w:val="00DB1C53"/>
    <w:rsid w:val="00DB1C56"/>
    <w:rsid w:val="00DB220D"/>
    <w:rsid w:val="00DB2563"/>
    <w:rsid w:val="00DB260C"/>
    <w:rsid w:val="00DB29F0"/>
    <w:rsid w:val="00DB3465"/>
    <w:rsid w:val="00DB34EE"/>
    <w:rsid w:val="00DB35E7"/>
    <w:rsid w:val="00DB36CF"/>
    <w:rsid w:val="00DB3F72"/>
    <w:rsid w:val="00DB3FA4"/>
    <w:rsid w:val="00DB3FE6"/>
    <w:rsid w:val="00DB47C5"/>
    <w:rsid w:val="00DB4836"/>
    <w:rsid w:val="00DB4C63"/>
    <w:rsid w:val="00DB4F39"/>
    <w:rsid w:val="00DB4FD4"/>
    <w:rsid w:val="00DB5140"/>
    <w:rsid w:val="00DB5146"/>
    <w:rsid w:val="00DB51F3"/>
    <w:rsid w:val="00DB5687"/>
    <w:rsid w:val="00DB62AF"/>
    <w:rsid w:val="00DB69FE"/>
    <w:rsid w:val="00DB6C0D"/>
    <w:rsid w:val="00DB6C60"/>
    <w:rsid w:val="00DB6F76"/>
    <w:rsid w:val="00DB7165"/>
    <w:rsid w:val="00DB74BD"/>
    <w:rsid w:val="00DB794E"/>
    <w:rsid w:val="00DB7D2A"/>
    <w:rsid w:val="00DC034A"/>
    <w:rsid w:val="00DC0A6D"/>
    <w:rsid w:val="00DC0C7E"/>
    <w:rsid w:val="00DC110E"/>
    <w:rsid w:val="00DC1986"/>
    <w:rsid w:val="00DC1BF4"/>
    <w:rsid w:val="00DC1EC0"/>
    <w:rsid w:val="00DC2067"/>
    <w:rsid w:val="00DC28F6"/>
    <w:rsid w:val="00DC29B3"/>
    <w:rsid w:val="00DC2AED"/>
    <w:rsid w:val="00DC2AF3"/>
    <w:rsid w:val="00DC2D9A"/>
    <w:rsid w:val="00DC3972"/>
    <w:rsid w:val="00DC3B20"/>
    <w:rsid w:val="00DC3DB2"/>
    <w:rsid w:val="00DC4171"/>
    <w:rsid w:val="00DC417D"/>
    <w:rsid w:val="00DC4235"/>
    <w:rsid w:val="00DC42B7"/>
    <w:rsid w:val="00DC44E9"/>
    <w:rsid w:val="00DC4675"/>
    <w:rsid w:val="00DC4BF4"/>
    <w:rsid w:val="00DC502C"/>
    <w:rsid w:val="00DC51CA"/>
    <w:rsid w:val="00DC5566"/>
    <w:rsid w:val="00DC5570"/>
    <w:rsid w:val="00DC561E"/>
    <w:rsid w:val="00DC58C9"/>
    <w:rsid w:val="00DC6BB1"/>
    <w:rsid w:val="00DC6F0E"/>
    <w:rsid w:val="00DC704D"/>
    <w:rsid w:val="00DC71B2"/>
    <w:rsid w:val="00DC727E"/>
    <w:rsid w:val="00DC7AAD"/>
    <w:rsid w:val="00DC7CE4"/>
    <w:rsid w:val="00DD00E4"/>
    <w:rsid w:val="00DD02B8"/>
    <w:rsid w:val="00DD0A7F"/>
    <w:rsid w:val="00DD0C10"/>
    <w:rsid w:val="00DD0DE7"/>
    <w:rsid w:val="00DD107D"/>
    <w:rsid w:val="00DD13A9"/>
    <w:rsid w:val="00DD1745"/>
    <w:rsid w:val="00DD2157"/>
    <w:rsid w:val="00DD2523"/>
    <w:rsid w:val="00DD3085"/>
    <w:rsid w:val="00DD3337"/>
    <w:rsid w:val="00DD3433"/>
    <w:rsid w:val="00DD35B8"/>
    <w:rsid w:val="00DD3952"/>
    <w:rsid w:val="00DD3F1D"/>
    <w:rsid w:val="00DD3F81"/>
    <w:rsid w:val="00DD4273"/>
    <w:rsid w:val="00DD468D"/>
    <w:rsid w:val="00DD476C"/>
    <w:rsid w:val="00DD493D"/>
    <w:rsid w:val="00DD4C44"/>
    <w:rsid w:val="00DD5463"/>
    <w:rsid w:val="00DD5554"/>
    <w:rsid w:val="00DD55AF"/>
    <w:rsid w:val="00DD5B83"/>
    <w:rsid w:val="00DD5B88"/>
    <w:rsid w:val="00DD6074"/>
    <w:rsid w:val="00DD6EA6"/>
    <w:rsid w:val="00DD6F16"/>
    <w:rsid w:val="00DD75AD"/>
    <w:rsid w:val="00DD7A87"/>
    <w:rsid w:val="00DD7CC5"/>
    <w:rsid w:val="00DD7DE6"/>
    <w:rsid w:val="00DE0442"/>
    <w:rsid w:val="00DE0720"/>
    <w:rsid w:val="00DE11D5"/>
    <w:rsid w:val="00DE1903"/>
    <w:rsid w:val="00DE1AF4"/>
    <w:rsid w:val="00DE1C70"/>
    <w:rsid w:val="00DE2477"/>
    <w:rsid w:val="00DE298D"/>
    <w:rsid w:val="00DE2B5F"/>
    <w:rsid w:val="00DE303A"/>
    <w:rsid w:val="00DE30FC"/>
    <w:rsid w:val="00DE3327"/>
    <w:rsid w:val="00DE373B"/>
    <w:rsid w:val="00DE40CB"/>
    <w:rsid w:val="00DE487F"/>
    <w:rsid w:val="00DE55FF"/>
    <w:rsid w:val="00DE57B6"/>
    <w:rsid w:val="00DE57C0"/>
    <w:rsid w:val="00DE5BEA"/>
    <w:rsid w:val="00DE5D25"/>
    <w:rsid w:val="00DE5F87"/>
    <w:rsid w:val="00DE5FA6"/>
    <w:rsid w:val="00DE624E"/>
    <w:rsid w:val="00DE6470"/>
    <w:rsid w:val="00DE64BC"/>
    <w:rsid w:val="00DE6804"/>
    <w:rsid w:val="00DE717F"/>
    <w:rsid w:val="00DE719D"/>
    <w:rsid w:val="00DE71D7"/>
    <w:rsid w:val="00DE727E"/>
    <w:rsid w:val="00DE7448"/>
    <w:rsid w:val="00DE7734"/>
    <w:rsid w:val="00DF0258"/>
    <w:rsid w:val="00DF0308"/>
    <w:rsid w:val="00DF0317"/>
    <w:rsid w:val="00DF03A9"/>
    <w:rsid w:val="00DF04E8"/>
    <w:rsid w:val="00DF09FC"/>
    <w:rsid w:val="00DF0FE4"/>
    <w:rsid w:val="00DF1020"/>
    <w:rsid w:val="00DF14B6"/>
    <w:rsid w:val="00DF2440"/>
    <w:rsid w:val="00DF245D"/>
    <w:rsid w:val="00DF24C0"/>
    <w:rsid w:val="00DF2D30"/>
    <w:rsid w:val="00DF33CA"/>
    <w:rsid w:val="00DF3912"/>
    <w:rsid w:val="00DF3A4C"/>
    <w:rsid w:val="00DF3E36"/>
    <w:rsid w:val="00DF3F44"/>
    <w:rsid w:val="00DF4155"/>
    <w:rsid w:val="00DF4659"/>
    <w:rsid w:val="00DF48E5"/>
    <w:rsid w:val="00DF4FE3"/>
    <w:rsid w:val="00DF51EE"/>
    <w:rsid w:val="00DF5385"/>
    <w:rsid w:val="00DF55DE"/>
    <w:rsid w:val="00DF616B"/>
    <w:rsid w:val="00DF6522"/>
    <w:rsid w:val="00DF6A78"/>
    <w:rsid w:val="00DF6F9B"/>
    <w:rsid w:val="00DF7030"/>
    <w:rsid w:val="00DF7953"/>
    <w:rsid w:val="00E00088"/>
    <w:rsid w:val="00E0014C"/>
    <w:rsid w:val="00E002CE"/>
    <w:rsid w:val="00E006B8"/>
    <w:rsid w:val="00E00897"/>
    <w:rsid w:val="00E01EE4"/>
    <w:rsid w:val="00E02637"/>
    <w:rsid w:val="00E029D3"/>
    <w:rsid w:val="00E02BE7"/>
    <w:rsid w:val="00E02EDC"/>
    <w:rsid w:val="00E02F29"/>
    <w:rsid w:val="00E03633"/>
    <w:rsid w:val="00E03AA1"/>
    <w:rsid w:val="00E047D6"/>
    <w:rsid w:val="00E04B49"/>
    <w:rsid w:val="00E04F61"/>
    <w:rsid w:val="00E0504C"/>
    <w:rsid w:val="00E05B0C"/>
    <w:rsid w:val="00E05CD0"/>
    <w:rsid w:val="00E0659D"/>
    <w:rsid w:val="00E0674C"/>
    <w:rsid w:val="00E06911"/>
    <w:rsid w:val="00E06E21"/>
    <w:rsid w:val="00E074BE"/>
    <w:rsid w:val="00E07684"/>
    <w:rsid w:val="00E076B1"/>
    <w:rsid w:val="00E07B25"/>
    <w:rsid w:val="00E07BF2"/>
    <w:rsid w:val="00E07D20"/>
    <w:rsid w:val="00E07DFA"/>
    <w:rsid w:val="00E07E54"/>
    <w:rsid w:val="00E10100"/>
    <w:rsid w:val="00E1017F"/>
    <w:rsid w:val="00E10295"/>
    <w:rsid w:val="00E1044A"/>
    <w:rsid w:val="00E1067E"/>
    <w:rsid w:val="00E10E78"/>
    <w:rsid w:val="00E11E4A"/>
    <w:rsid w:val="00E12938"/>
    <w:rsid w:val="00E13626"/>
    <w:rsid w:val="00E1370D"/>
    <w:rsid w:val="00E1386D"/>
    <w:rsid w:val="00E13978"/>
    <w:rsid w:val="00E13DB9"/>
    <w:rsid w:val="00E1431E"/>
    <w:rsid w:val="00E1477F"/>
    <w:rsid w:val="00E14A0B"/>
    <w:rsid w:val="00E14BA1"/>
    <w:rsid w:val="00E15314"/>
    <w:rsid w:val="00E15651"/>
    <w:rsid w:val="00E15897"/>
    <w:rsid w:val="00E15973"/>
    <w:rsid w:val="00E15D18"/>
    <w:rsid w:val="00E16266"/>
    <w:rsid w:val="00E1636D"/>
    <w:rsid w:val="00E16D66"/>
    <w:rsid w:val="00E16E99"/>
    <w:rsid w:val="00E16F88"/>
    <w:rsid w:val="00E17268"/>
    <w:rsid w:val="00E17610"/>
    <w:rsid w:val="00E1777E"/>
    <w:rsid w:val="00E178F1"/>
    <w:rsid w:val="00E17ACF"/>
    <w:rsid w:val="00E17AD4"/>
    <w:rsid w:val="00E17C0D"/>
    <w:rsid w:val="00E17CB8"/>
    <w:rsid w:val="00E17DC6"/>
    <w:rsid w:val="00E17FFC"/>
    <w:rsid w:val="00E1F8DC"/>
    <w:rsid w:val="00E20071"/>
    <w:rsid w:val="00E2013B"/>
    <w:rsid w:val="00E20CDC"/>
    <w:rsid w:val="00E210CD"/>
    <w:rsid w:val="00E21533"/>
    <w:rsid w:val="00E21573"/>
    <w:rsid w:val="00E21850"/>
    <w:rsid w:val="00E2298F"/>
    <w:rsid w:val="00E22B0C"/>
    <w:rsid w:val="00E22B6E"/>
    <w:rsid w:val="00E22FC6"/>
    <w:rsid w:val="00E230BC"/>
    <w:rsid w:val="00E23196"/>
    <w:rsid w:val="00E2347C"/>
    <w:rsid w:val="00E24156"/>
    <w:rsid w:val="00E241E8"/>
    <w:rsid w:val="00E24316"/>
    <w:rsid w:val="00E243BA"/>
    <w:rsid w:val="00E246B5"/>
    <w:rsid w:val="00E24E9D"/>
    <w:rsid w:val="00E25066"/>
    <w:rsid w:val="00E255CD"/>
    <w:rsid w:val="00E2562C"/>
    <w:rsid w:val="00E25A70"/>
    <w:rsid w:val="00E2604B"/>
    <w:rsid w:val="00E260C0"/>
    <w:rsid w:val="00E26CB2"/>
    <w:rsid w:val="00E26D99"/>
    <w:rsid w:val="00E26F53"/>
    <w:rsid w:val="00E2721E"/>
    <w:rsid w:val="00E27827"/>
    <w:rsid w:val="00E27BBA"/>
    <w:rsid w:val="00E27C55"/>
    <w:rsid w:val="00E27F30"/>
    <w:rsid w:val="00E30210"/>
    <w:rsid w:val="00E30628"/>
    <w:rsid w:val="00E307FF"/>
    <w:rsid w:val="00E3083B"/>
    <w:rsid w:val="00E31398"/>
    <w:rsid w:val="00E31525"/>
    <w:rsid w:val="00E32374"/>
    <w:rsid w:val="00E32CFB"/>
    <w:rsid w:val="00E33643"/>
    <w:rsid w:val="00E33B07"/>
    <w:rsid w:val="00E33E3F"/>
    <w:rsid w:val="00E34027"/>
    <w:rsid w:val="00E35D8C"/>
    <w:rsid w:val="00E35E96"/>
    <w:rsid w:val="00E35FA1"/>
    <w:rsid w:val="00E365BE"/>
    <w:rsid w:val="00E3671F"/>
    <w:rsid w:val="00E3691E"/>
    <w:rsid w:val="00E371DE"/>
    <w:rsid w:val="00E373AC"/>
    <w:rsid w:val="00E374DB"/>
    <w:rsid w:val="00E375DC"/>
    <w:rsid w:val="00E378FB"/>
    <w:rsid w:val="00E37F1E"/>
    <w:rsid w:val="00E4074B"/>
    <w:rsid w:val="00E40BA9"/>
    <w:rsid w:val="00E41B20"/>
    <w:rsid w:val="00E4217F"/>
    <w:rsid w:val="00E421D9"/>
    <w:rsid w:val="00E428E2"/>
    <w:rsid w:val="00E4293F"/>
    <w:rsid w:val="00E43515"/>
    <w:rsid w:val="00E4390B"/>
    <w:rsid w:val="00E4451E"/>
    <w:rsid w:val="00E44958"/>
    <w:rsid w:val="00E44C80"/>
    <w:rsid w:val="00E44E54"/>
    <w:rsid w:val="00E4548C"/>
    <w:rsid w:val="00E458C2"/>
    <w:rsid w:val="00E459F9"/>
    <w:rsid w:val="00E45A54"/>
    <w:rsid w:val="00E45A64"/>
    <w:rsid w:val="00E46225"/>
    <w:rsid w:val="00E46257"/>
    <w:rsid w:val="00E462A0"/>
    <w:rsid w:val="00E467FE"/>
    <w:rsid w:val="00E46918"/>
    <w:rsid w:val="00E47246"/>
    <w:rsid w:val="00E472F2"/>
    <w:rsid w:val="00E4750B"/>
    <w:rsid w:val="00E47CE5"/>
    <w:rsid w:val="00E50330"/>
    <w:rsid w:val="00E50C84"/>
    <w:rsid w:val="00E50CA4"/>
    <w:rsid w:val="00E50D1F"/>
    <w:rsid w:val="00E50E33"/>
    <w:rsid w:val="00E50E4E"/>
    <w:rsid w:val="00E50F9B"/>
    <w:rsid w:val="00E513FB"/>
    <w:rsid w:val="00E514CE"/>
    <w:rsid w:val="00E5151B"/>
    <w:rsid w:val="00E5159F"/>
    <w:rsid w:val="00E5181C"/>
    <w:rsid w:val="00E51919"/>
    <w:rsid w:val="00E51EEE"/>
    <w:rsid w:val="00E5246D"/>
    <w:rsid w:val="00E52682"/>
    <w:rsid w:val="00E52B48"/>
    <w:rsid w:val="00E52B76"/>
    <w:rsid w:val="00E52C91"/>
    <w:rsid w:val="00E52CC5"/>
    <w:rsid w:val="00E52CF3"/>
    <w:rsid w:val="00E52DBF"/>
    <w:rsid w:val="00E53309"/>
    <w:rsid w:val="00E5351D"/>
    <w:rsid w:val="00E535CC"/>
    <w:rsid w:val="00E53D42"/>
    <w:rsid w:val="00E53F8E"/>
    <w:rsid w:val="00E541C8"/>
    <w:rsid w:val="00E54504"/>
    <w:rsid w:val="00E54DB2"/>
    <w:rsid w:val="00E54EB5"/>
    <w:rsid w:val="00E554C8"/>
    <w:rsid w:val="00E5554B"/>
    <w:rsid w:val="00E55A32"/>
    <w:rsid w:val="00E55CB6"/>
    <w:rsid w:val="00E55E70"/>
    <w:rsid w:val="00E56065"/>
    <w:rsid w:val="00E56C27"/>
    <w:rsid w:val="00E56F9D"/>
    <w:rsid w:val="00E57198"/>
    <w:rsid w:val="00E574D0"/>
    <w:rsid w:val="00E57E5E"/>
    <w:rsid w:val="00E57EB9"/>
    <w:rsid w:val="00E603E9"/>
    <w:rsid w:val="00E605F3"/>
    <w:rsid w:val="00E606E7"/>
    <w:rsid w:val="00E60912"/>
    <w:rsid w:val="00E612EA"/>
    <w:rsid w:val="00E61383"/>
    <w:rsid w:val="00E61A7C"/>
    <w:rsid w:val="00E61AD7"/>
    <w:rsid w:val="00E61AF3"/>
    <w:rsid w:val="00E61B26"/>
    <w:rsid w:val="00E61C1C"/>
    <w:rsid w:val="00E6234C"/>
    <w:rsid w:val="00E628CA"/>
    <w:rsid w:val="00E62D5E"/>
    <w:rsid w:val="00E62D79"/>
    <w:rsid w:val="00E62DE0"/>
    <w:rsid w:val="00E62E3F"/>
    <w:rsid w:val="00E6325B"/>
    <w:rsid w:val="00E63639"/>
    <w:rsid w:val="00E63667"/>
    <w:rsid w:val="00E63902"/>
    <w:rsid w:val="00E63CF5"/>
    <w:rsid w:val="00E6444D"/>
    <w:rsid w:val="00E64A6E"/>
    <w:rsid w:val="00E64DEC"/>
    <w:rsid w:val="00E653A7"/>
    <w:rsid w:val="00E65578"/>
    <w:rsid w:val="00E65B8D"/>
    <w:rsid w:val="00E66105"/>
    <w:rsid w:val="00E66249"/>
    <w:rsid w:val="00E66300"/>
    <w:rsid w:val="00E66BED"/>
    <w:rsid w:val="00E66F22"/>
    <w:rsid w:val="00E67006"/>
    <w:rsid w:val="00E67528"/>
    <w:rsid w:val="00E675F4"/>
    <w:rsid w:val="00E67624"/>
    <w:rsid w:val="00E6795C"/>
    <w:rsid w:val="00E679ED"/>
    <w:rsid w:val="00E67CFF"/>
    <w:rsid w:val="00E67E3D"/>
    <w:rsid w:val="00E7011F"/>
    <w:rsid w:val="00E702E9"/>
    <w:rsid w:val="00E7106A"/>
    <w:rsid w:val="00E712C9"/>
    <w:rsid w:val="00E71520"/>
    <w:rsid w:val="00E71AF6"/>
    <w:rsid w:val="00E71B60"/>
    <w:rsid w:val="00E71FC4"/>
    <w:rsid w:val="00E725B0"/>
    <w:rsid w:val="00E72A92"/>
    <w:rsid w:val="00E72F1A"/>
    <w:rsid w:val="00E731FB"/>
    <w:rsid w:val="00E732C0"/>
    <w:rsid w:val="00E73371"/>
    <w:rsid w:val="00E737FC"/>
    <w:rsid w:val="00E73CFB"/>
    <w:rsid w:val="00E746F3"/>
    <w:rsid w:val="00E746FF"/>
    <w:rsid w:val="00E74A54"/>
    <w:rsid w:val="00E75647"/>
    <w:rsid w:val="00E7584D"/>
    <w:rsid w:val="00E759CB"/>
    <w:rsid w:val="00E761FA"/>
    <w:rsid w:val="00E76275"/>
    <w:rsid w:val="00E76661"/>
    <w:rsid w:val="00E768B4"/>
    <w:rsid w:val="00E76A9F"/>
    <w:rsid w:val="00E773DE"/>
    <w:rsid w:val="00E775FA"/>
    <w:rsid w:val="00E7779C"/>
    <w:rsid w:val="00E779CB"/>
    <w:rsid w:val="00E8057A"/>
    <w:rsid w:val="00E81531"/>
    <w:rsid w:val="00E81988"/>
    <w:rsid w:val="00E81ED3"/>
    <w:rsid w:val="00E82193"/>
    <w:rsid w:val="00E8224B"/>
    <w:rsid w:val="00E822E8"/>
    <w:rsid w:val="00E832A3"/>
    <w:rsid w:val="00E83406"/>
    <w:rsid w:val="00E834B9"/>
    <w:rsid w:val="00E83790"/>
    <w:rsid w:val="00E83935"/>
    <w:rsid w:val="00E83AC7"/>
    <w:rsid w:val="00E83B26"/>
    <w:rsid w:val="00E83F18"/>
    <w:rsid w:val="00E83FF6"/>
    <w:rsid w:val="00E84011"/>
    <w:rsid w:val="00E8447A"/>
    <w:rsid w:val="00E84772"/>
    <w:rsid w:val="00E84811"/>
    <w:rsid w:val="00E84A47"/>
    <w:rsid w:val="00E84CBB"/>
    <w:rsid w:val="00E84E29"/>
    <w:rsid w:val="00E84E4D"/>
    <w:rsid w:val="00E85064"/>
    <w:rsid w:val="00E850A9"/>
    <w:rsid w:val="00E8512C"/>
    <w:rsid w:val="00E8517E"/>
    <w:rsid w:val="00E85671"/>
    <w:rsid w:val="00E85B6D"/>
    <w:rsid w:val="00E86458"/>
    <w:rsid w:val="00E86754"/>
    <w:rsid w:val="00E86BAF"/>
    <w:rsid w:val="00E86C2F"/>
    <w:rsid w:val="00E86D38"/>
    <w:rsid w:val="00E86F43"/>
    <w:rsid w:val="00E873A1"/>
    <w:rsid w:val="00E87480"/>
    <w:rsid w:val="00E879EF"/>
    <w:rsid w:val="00E87AAC"/>
    <w:rsid w:val="00E87F4D"/>
    <w:rsid w:val="00E90634"/>
    <w:rsid w:val="00E9064A"/>
    <w:rsid w:val="00E90CF8"/>
    <w:rsid w:val="00E90F79"/>
    <w:rsid w:val="00E91DD9"/>
    <w:rsid w:val="00E91E03"/>
    <w:rsid w:val="00E91E93"/>
    <w:rsid w:val="00E91F6E"/>
    <w:rsid w:val="00E91F82"/>
    <w:rsid w:val="00E92157"/>
    <w:rsid w:val="00E9333B"/>
    <w:rsid w:val="00E93BC4"/>
    <w:rsid w:val="00E94957"/>
    <w:rsid w:val="00E94A61"/>
    <w:rsid w:val="00E94F3D"/>
    <w:rsid w:val="00E95585"/>
    <w:rsid w:val="00E95621"/>
    <w:rsid w:val="00E95726"/>
    <w:rsid w:val="00E95AF2"/>
    <w:rsid w:val="00E95CD6"/>
    <w:rsid w:val="00E95ED6"/>
    <w:rsid w:val="00E95F38"/>
    <w:rsid w:val="00E96329"/>
    <w:rsid w:val="00E96864"/>
    <w:rsid w:val="00E9699E"/>
    <w:rsid w:val="00E9706A"/>
    <w:rsid w:val="00E978E5"/>
    <w:rsid w:val="00E97BCF"/>
    <w:rsid w:val="00E97D2E"/>
    <w:rsid w:val="00EA0592"/>
    <w:rsid w:val="00EA0613"/>
    <w:rsid w:val="00EA0ECF"/>
    <w:rsid w:val="00EA10C6"/>
    <w:rsid w:val="00EA1478"/>
    <w:rsid w:val="00EA18EB"/>
    <w:rsid w:val="00EA190A"/>
    <w:rsid w:val="00EA194E"/>
    <w:rsid w:val="00EA1ACC"/>
    <w:rsid w:val="00EA1C1A"/>
    <w:rsid w:val="00EA225C"/>
    <w:rsid w:val="00EA241F"/>
    <w:rsid w:val="00EA274E"/>
    <w:rsid w:val="00EA31F2"/>
    <w:rsid w:val="00EA33DD"/>
    <w:rsid w:val="00EA36F4"/>
    <w:rsid w:val="00EA3ED2"/>
    <w:rsid w:val="00EA4408"/>
    <w:rsid w:val="00EA47EE"/>
    <w:rsid w:val="00EA4867"/>
    <w:rsid w:val="00EA4EB9"/>
    <w:rsid w:val="00EA4F9A"/>
    <w:rsid w:val="00EA500B"/>
    <w:rsid w:val="00EA531A"/>
    <w:rsid w:val="00EA5771"/>
    <w:rsid w:val="00EA5AF1"/>
    <w:rsid w:val="00EA5BB9"/>
    <w:rsid w:val="00EA5CDD"/>
    <w:rsid w:val="00EA5D9C"/>
    <w:rsid w:val="00EA62DF"/>
    <w:rsid w:val="00EA681E"/>
    <w:rsid w:val="00EA698E"/>
    <w:rsid w:val="00EA77DA"/>
    <w:rsid w:val="00EA78C3"/>
    <w:rsid w:val="00EA799E"/>
    <w:rsid w:val="00EA7A51"/>
    <w:rsid w:val="00EA7BC7"/>
    <w:rsid w:val="00EB0379"/>
    <w:rsid w:val="00EB083C"/>
    <w:rsid w:val="00EB152B"/>
    <w:rsid w:val="00EB1A43"/>
    <w:rsid w:val="00EB1C75"/>
    <w:rsid w:val="00EB2177"/>
    <w:rsid w:val="00EB295F"/>
    <w:rsid w:val="00EB2AF8"/>
    <w:rsid w:val="00EB2BB7"/>
    <w:rsid w:val="00EB2D8B"/>
    <w:rsid w:val="00EB2DB0"/>
    <w:rsid w:val="00EB3071"/>
    <w:rsid w:val="00EB32EB"/>
    <w:rsid w:val="00EB3692"/>
    <w:rsid w:val="00EB36C6"/>
    <w:rsid w:val="00EB38F9"/>
    <w:rsid w:val="00EB452B"/>
    <w:rsid w:val="00EB462E"/>
    <w:rsid w:val="00EB46ED"/>
    <w:rsid w:val="00EB499B"/>
    <w:rsid w:val="00EB4B17"/>
    <w:rsid w:val="00EB4C04"/>
    <w:rsid w:val="00EB4D8A"/>
    <w:rsid w:val="00EB5404"/>
    <w:rsid w:val="00EB555C"/>
    <w:rsid w:val="00EB5A3C"/>
    <w:rsid w:val="00EB5E5D"/>
    <w:rsid w:val="00EB60E0"/>
    <w:rsid w:val="00EB60F3"/>
    <w:rsid w:val="00EB64B1"/>
    <w:rsid w:val="00EB6593"/>
    <w:rsid w:val="00EB6687"/>
    <w:rsid w:val="00EB72C8"/>
    <w:rsid w:val="00EB7CD7"/>
    <w:rsid w:val="00EC00EF"/>
    <w:rsid w:val="00EC047E"/>
    <w:rsid w:val="00EC0714"/>
    <w:rsid w:val="00EC09A6"/>
    <w:rsid w:val="00EC09BC"/>
    <w:rsid w:val="00EC09F3"/>
    <w:rsid w:val="00EC0DF8"/>
    <w:rsid w:val="00EC0E57"/>
    <w:rsid w:val="00EC10F5"/>
    <w:rsid w:val="00EC1336"/>
    <w:rsid w:val="00EC1E2E"/>
    <w:rsid w:val="00EC1F5A"/>
    <w:rsid w:val="00EC2009"/>
    <w:rsid w:val="00EC2303"/>
    <w:rsid w:val="00EC27C9"/>
    <w:rsid w:val="00EC2D79"/>
    <w:rsid w:val="00EC2EAB"/>
    <w:rsid w:val="00EC3122"/>
    <w:rsid w:val="00EC3793"/>
    <w:rsid w:val="00EC4089"/>
    <w:rsid w:val="00EC4388"/>
    <w:rsid w:val="00EC4418"/>
    <w:rsid w:val="00EC454B"/>
    <w:rsid w:val="00EC4998"/>
    <w:rsid w:val="00EC4FDF"/>
    <w:rsid w:val="00EC526C"/>
    <w:rsid w:val="00EC5348"/>
    <w:rsid w:val="00EC58E3"/>
    <w:rsid w:val="00EC5BAF"/>
    <w:rsid w:val="00EC5CB7"/>
    <w:rsid w:val="00EC5E22"/>
    <w:rsid w:val="00EC66CA"/>
    <w:rsid w:val="00EC67A1"/>
    <w:rsid w:val="00EC72CA"/>
    <w:rsid w:val="00EC7340"/>
    <w:rsid w:val="00EC761C"/>
    <w:rsid w:val="00EC77AE"/>
    <w:rsid w:val="00EC7E90"/>
    <w:rsid w:val="00EC7F9A"/>
    <w:rsid w:val="00ED059C"/>
    <w:rsid w:val="00ED05D4"/>
    <w:rsid w:val="00ED0804"/>
    <w:rsid w:val="00ED084A"/>
    <w:rsid w:val="00ED0939"/>
    <w:rsid w:val="00ED334B"/>
    <w:rsid w:val="00ED387A"/>
    <w:rsid w:val="00ED3C9B"/>
    <w:rsid w:val="00ED3D88"/>
    <w:rsid w:val="00ED4286"/>
    <w:rsid w:val="00ED4D75"/>
    <w:rsid w:val="00ED4EB8"/>
    <w:rsid w:val="00ED53C8"/>
    <w:rsid w:val="00ED5D13"/>
    <w:rsid w:val="00ED5D3C"/>
    <w:rsid w:val="00ED6709"/>
    <w:rsid w:val="00ED69C1"/>
    <w:rsid w:val="00ED6EB8"/>
    <w:rsid w:val="00ED725B"/>
    <w:rsid w:val="00ED74FC"/>
    <w:rsid w:val="00ED75AE"/>
    <w:rsid w:val="00ED785D"/>
    <w:rsid w:val="00ED7C88"/>
    <w:rsid w:val="00EE0212"/>
    <w:rsid w:val="00EE0380"/>
    <w:rsid w:val="00EE04A2"/>
    <w:rsid w:val="00EE068C"/>
    <w:rsid w:val="00EE0C53"/>
    <w:rsid w:val="00EE11F3"/>
    <w:rsid w:val="00EE1210"/>
    <w:rsid w:val="00EE1308"/>
    <w:rsid w:val="00EE1B5D"/>
    <w:rsid w:val="00EE20FC"/>
    <w:rsid w:val="00EE241C"/>
    <w:rsid w:val="00EE27F2"/>
    <w:rsid w:val="00EE2852"/>
    <w:rsid w:val="00EE2931"/>
    <w:rsid w:val="00EE2DEE"/>
    <w:rsid w:val="00EE335E"/>
    <w:rsid w:val="00EE3476"/>
    <w:rsid w:val="00EE34B5"/>
    <w:rsid w:val="00EE35A6"/>
    <w:rsid w:val="00EE35C1"/>
    <w:rsid w:val="00EE3800"/>
    <w:rsid w:val="00EE3911"/>
    <w:rsid w:val="00EE3D53"/>
    <w:rsid w:val="00EE4337"/>
    <w:rsid w:val="00EE4E98"/>
    <w:rsid w:val="00EE5A03"/>
    <w:rsid w:val="00EE63B5"/>
    <w:rsid w:val="00EE677F"/>
    <w:rsid w:val="00EE6CE8"/>
    <w:rsid w:val="00EE737F"/>
    <w:rsid w:val="00EE7A76"/>
    <w:rsid w:val="00EF06F1"/>
    <w:rsid w:val="00EF0AD2"/>
    <w:rsid w:val="00EF0C60"/>
    <w:rsid w:val="00EF0EA6"/>
    <w:rsid w:val="00EF0F76"/>
    <w:rsid w:val="00EF11CD"/>
    <w:rsid w:val="00EF1255"/>
    <w:rsid w:val="00EF13CA"/>
    <w:rsid w:val="00EF13E5"/>
    <w:rsid w:val="00EF14F6"/>
    <w:rsid w:val="00EF16B3"/>
    <w:rsid w:val="00EF1A35"/>
    <w:rsid w:val="00EF1FF4"/>
    <w:rsid w:val="00EF22DF"/>
    <w:rsid w:val="00EF2B0F"/>
    <w:rsid w:val="00EF3320"/>
    <w:rsid w:val="00EF3692"/>
    <w:rsid w:val="00EF3B93"/>
    <w:rsid w:val="00EF3C89"/>
    <w:rsid w:val="00EF3EB3"/>
    <w:rsid w:val="00EF3F5B"/>
    <w:rsid w:val="00EF4041"/>
    <w:rsid w:val="00EF5052"/>
    <w:rsid w:val="00EF532A"/>
    <w:rsid w:val="00EF5457"/>
    <w:rsid w:val="00EF546C"/>
    <w:rsid w:val="00EF59BE"/>
    <w:rsid w:val="00EF5F1F"/>
    <w:rsid w:val="00EF69BB"/>
    <w:rsid w:val="00EF6CA7"/>
    <w:rsid w:val="00EF6CE4"/>
    <w:rsid w:val="00EF6D38"/>
    <w:rsid w:val="00EF6EFA"/>
    <w:rsid w:val="00EF75D8"/>
    <w:rsid w:val="00EF7A33"/>
    <w:rsid w:val="00EF7DB2"/>
    <w:rsid w:val="00EF7DEC"/>
    <w:rsid w:val="00EF7E5A"/>
    <w:rsid w:val="00F00D00"/>
    <w:rsid w:val="00F01295"/>
    <w:rsid w:val="00F0156F"/>
    <w:rsid w:val="00F01998"/>
    <w:rsid w:val="00F026EA"/>
    <w:rsid w:val="00F0276E"/>
    <w:rsid w:val="00F0299C"/>
    <w:rsid w:val="00F02FF6"/>
    <w:rsid w:val="00F032EE"/>
    <w:rsid w:val="00F03F47"/>
    <w:rsid w:val="00F04A12"/>
    <w:rsid w:val="00F04B79"/>
    <w:rsid w:val="00F04C04"/>
    <w:rsid w:val="00F04F0D"/>
    <w:rsid w:val="00F05430"/>
    <w:rsid w:val="00F0554E"/>
    <w:rsid w:val="00F05AF7"/>
    <w:rsid w:val="00F05C04"/>
    <w:rsid w:val="00F05E26"/>
    <w:rsid w:val="00F05FEE"/>
    <w:rsid w:val="00F06096"/>
    <w:rsid w:val="00F0651F"/>
    <w:rsid w:val="00F06760"/>
    <w:rsid w:val="00F071FA"/>
    <w:rsid w:val="00F07667"/>
    <w:rsid w:val="00F10743"/>
    <w:rsid w:val="00F110F5"/>
    <w:rsid w:val="00F113AC"/>
    <w:rsid w:val="00F118A3"/>
    <w:rsid w:val="00F1199A"/>
    <w:rsid w:val="00F11C0E"/>
    <w:rsid w:val="00F11D9C"/>
    <w:rsid w:val="00F11E06"/>
    <w:rsid w:val="00F12032"/>
    <w:rsid w:val="00F1210D"/>
    <w:rsid w:val="00F1246C"/>
    <w:rsid w:val="00F12B12"/>
    <w:rsid w:val="00F13C87"/>
    <w:rsid w:val="00F143D2"/>
    <w:rsid w:val="00F1449B"/>
    <w:rsid w:val="00F147A7"/>
    <w:rsid w:val="00F1495F"/>
    <w:rsid w:val="00F14988"/>
    <w:rsid w:val="00F149E2"/>
    <w:rsid w:val="00F14C9C"/>
    <w:rsid w:val="00F14D7E"/>
    <w:rsid w:val="00F14EC1"/>
    <w:rsid w:val="00F152C6"/>
    <w:rsid w:val="00F15973"/>
    <w:rsid w:val="00F159D8"/>
    <w:rsid w:val="00F15B1D"/>
    <w:rsid w:val="00F15DDB"/>
    <w:rsid w:val="00F15EB8"/>
    <w:rsid w:val="00F15F33"/>
    <w:rsid w:val="00F160EC"/>
    <w:rsid w:val="00F16D02"/>
    <w:rsid w:val="00F17274"/>
    <w:rsid w:val="00F1727E"/>
    <w:rsid w:val="00F17548"/>
    <w:rsid w:val="00F17A67"/>
    <w:rsid w:val="00F20052"/>
    <w:rsid w:val="00F20679"/>
    <w:rsid w:val="00F20BE2"/>
    <w:rsid w:val="00F210A9"/>
    <w:rsid w:val="00F21B1E"/>
    <w:rsid w:val="00F21E77"/>
    <w:rsid w:val="00F22414"/>
    <w:rsid w:val="00F22E09"/>
    <w:rsid w:val="00F231F8"/>
    <w:rsid w:val="00F232B3"/>
    <w:rsid w:val="00F233BC"/>
    <w:rsid w:val="00F23825"/>
    <w:rsid w:val="00F24A3B"/>
    <w:rsid w:val="00F25058"/>
    <w:rsid w:val="00F2543A"/>
    <w:rsid w:val="00F25512"/>
    <w:rsid w:val="00F259B4"/>
    <w:rsid w:val="00F259BF"/>
    <w:rsid w:val="00F25E82"/>
    <w:rsid w:val="00F26690"/>
    <w:rsid w:val="00F26D60"/>
    <w:rsid w:val="00F26E94"/>
    <w:rsid w:val="00F27AD7"/>
    <w:rsid w:val="00F300E8"/>
    <w:rsid w:val="00F300FC"/>
    <w:rsid w:val="00F309F6"/>
    <w:rsid w:val="00F30B91"/>
    <w:rsid w:val="00F30E5C"/>
    <w:rsid w:val="00F31027"/>
    <w:rsid w:val="00F31690"/>
    <w:rsid w:val="00F31807"/>
    <w:rsid w:val="00F31842"/>
    <w:rsid w:val="00F3191C"/>
    <w:rsid w:val="00F31D99"/>
    <w:rsid w:val="00F31F4E"/>
    <w:rsid w:val="00F32B97"/>
    <w:rsid w:val="00F32D29"/>
    <w:rsid w:val="00F33662"/>
    <w:rsid w:val="00F3388B"/>
    <w:rsid w:val="00F33932"/>
    <w:rsid w:val="00F33AA0"/>
    <w:rsid w:val="00F33C3C"/>
    <w:rsid w:val="00F3404D"/>
    <w:rsid w:val="00F340E1"/>
    <w:rsid w:val="00F3430C"/>
    <w:rsid w:val="00F34757"/>
    <w:rsid w:val="00F34A57"/>
    <w:rsid w:val="00F34DBB"/>
    <w:rsid w:val="00F34EBD"/>
    <w:rsid w:val="00F35101"/>
    <w:rsid w:val="00F3542C"/>
    <w:rsid w:val="00F35556"/>
    <w:rsid w:val="00F358D4"/>
    <w:rsid w:val="00F35B8B"/>
    <w:rsid w:val="00F35CD1"/>
    <w:rsid w:val="00F35D01"/>
    <w:rsid w:val="00F363C4"/>
    <w:rsid w:val="00F366DD"/>
    <w:rsid w:val="00F36807"/>
    <w:rsid w:val="00F36923"/>
    <w:rsid w:val="00F36D44"/>
    <w:rsid w:val="00F36E61"/>
    <w:rsid w:val="00F36F13"/>
    <w:rsid w:val="00F371A8"/>
    <w:rsid w:val="00F378C6"/>
    <w:rsid w:val="00F37A47"/>
    <w:rsid w:val="00F37D5D"/>
    <w:rsid w:val="00F40391"/>
    <w:rsid w:val="00F4058A"/>
    <w:rsid w:val="00F40D2B"/>
    <w:rsid w:val="00F40EA3"/>
    <w:rsid w:val="00F41220"/>
    <w:rsid w:val="00F41233"/>
    <w:rsid w:val="00F41492"/>
    <w:rsid w:val="00F427EE"/>
    <w:rsid w:val="00F42816"/>
    <w:rsid w:val="00F428A9"/>
    <w:rsid w:val="00F42EA6"/>
    <w:rsid w:val="00F42FA1"/>
    <w:rsid w:val="00F43958"/>
    <w:rsid w:val="00F43C65"/>
    <w:rsid w:val="00F440DD"/>
    <w:rsid w:val="00F44A39"/>
    <w:rsid w:val="00F44E97"/>
    <w:rsid w:val="00F4515B"/>
    <w:rsid w:val="00F452E5"/>
    <w:rsid w:val="00F46026"/>
    <w:rsid w:val="00F46224"/>
    <w:rsid w:val="00F464F3"/>
    <w:rsid w:val="00F46795"/>
    <w:rsid w:val="00F4741A"/>
    <w:rsid w:val="00F47996"/>
    <w:rsid w:val="00F47C74"/>
    <w:rsid w:val="00F50228"/>
    <w:rsid w:val="00F5060E"/>
    <w:rsid w:val="00F5099F"/>
    <w:rsid w:val="00F50E6B"/>
    <w:rsid w:val="00F50EB9"/>
    <w:rsid w:val="00F51116"/>
    <w:rsid w:val="00F513BD"/>
    <w:rsid w:val="00F517DF"/>
    <w:rsid w:val="00F51D79"/>
    <w:rsid w:val="00F51DB9"/>
    <w:rsid w:val="00F51DFC"/>
    <w:rsid w:val="00F51E26"/>
    <w:rsid w:val="00F51EAB"/>
    <w:rsid w:val="00F52077"/>
    <w:rsid w:val="00F52154"/>
    <w:rsid w:val="00F5243D"/>
    <w:rsid w:val="00F52587"/>
    <w:rsid w:val="00F52589"/>
    <w:rsid w:val="00F5298D"/>
    <w:rsid w:val="00F52F5C"/>
    <w:rsid w:val="00F536A1"/>
    <w:rsid w:val="00F5398F"/>
    <w:rsid w:val="00F53D39"/>
    <w:rsid w:val="00F53F63"/>
    <w:rsid w:val="00F54103"/>
    <w:rsid w:val="00F5424F"/>
    <w:rsid w:val="00F54E8B"/>
    <w:rsid w:val="00F56693"/>
    <w:rsid w:val="00F5696D"/>
    <w:rsid w:val="00F56EC4"/>
    <w:rsid w:val="00F571D0"/>
    <w:rsid w:val="00F5732F"/>
    <w:rsid w:val="00F577BE"/>
    <w:rsid w:val="00F57A5B"/>
    <w:rsid w:val="00F57B1B"/>
    <w:rsid w:val="00F57FF9"/>
    <w:rsid w:val="00F60429"/>
    <w:rsid w:val="00F6051C"/>
    <w:rsid w:val="00F6057A"/>
    <w:rsid w:val="00F605BA"/>
    <w:rsid w:val="00F609F2"/>
    <w:rsid w:val="00F60B0D"/>
    <w:rsid w:val="00F60BB8"/>
    <w:rsid w:val="00F612BD"/>
    <w:rsid w:val="00F61348"/>
    <w:rsid w:val="00F615B0"/>
    <w:rsid w:val="00F617B9"/>
    <w:rsid w:val="00F6215B"/>
    <w:rsid w:val="00F621EB"/>
    <w:rsid w:val="00F62230"/>
    <w:rsid w:val="00F6249B"/>
    <w:rsid w:val="00F629AF"/>
    <w:rsid w:val="00F62A80"/>
    <w:rsid w:val="00F62AEC"/>
    <w:rsid w:val="00F62D35"/>
    <w:rsid w:val="00F62EB0"/>
    <w:rsid w:val="00F630FF"/>
    <w:rsid w:val="00F6352C"/>
    <w:rsid w:val="00F63550"/>
    <w:rsid w:val="00F6356A"/>
    <w:rsid w:val="00F63994"/>
    <w:rsid w:val="00F63AEF"/>
    <w:rsid w:val="00F63B50"/>
    <w:rsid w:val="00F63BD6"/>
    <w:rsid w:val="00F63CFE"/>
    <w:rsid w:val="00F63F19"/>
    <w:rsid w:val="00F646D7"/>
    <w:rsid w:val="00F653AD"/>
    <w:rsid w:val="00F65451"/>
    <w:rsid w:val="00F654FA"/>
    <w:rsid w:val="00F65656"/>
    <w:rsid w:val="00F6584E"/>
    <w:rsid w:val="00F65E59"/>
    <w:rsid w:val="00F65F18"/>
    <w:rsid w:val="00F66220"/>
    <w:rsid w:val="00F66654"/>
    <w:rsid w:val="00F6670D"/>
    <w:rsid w:val="00F66EB6"/>
    <w:rsid w:val="00F66F76"/>
    <w:rsid w:val="00F674A5"/>
    <w:rsid w:val="00F70113"/>
    <w:rsid w:val="00F70164"/>
    <w:rsid w:val="00F7035A"/>
    <w:rsid w:val="00F70CC3"/>
    <w:rsid w:val="00F710CC"/>
    <w:rsid w:val="00F71129"/>
    <w:rsid w:val="00F7130D"/>
    <w:rsid w:val="00F7138C"/>
    <w:rsid w:val="00F713A8"/>
    <w:rsid w:val="00F713A9"/>
    <w:rsid w:val="00F71A4E"/>
    <w:rsid w:val="00F7273A"/>
    <w:rsid w:val="00F72893"/>
    <w:rsid w:val="00F728C1"/>
    <w:rsid w:val="00F72BF6"/>
    <w:rsid w:val="00F72D2F"/>
    <w:rsid w:val="00F72E6A"/>
    <w:rsid w:val="00F72FD7"/>
    <w:rsid w:val="00F73620"/>
    <w:rsid w:val="00F73E1D"/>
    <w:rsid w:val="00F745AF"/>
    <w:rsid w:val="00F74AE0"/>
    <w:rsid w:val="00F751BE"/>
    <w:rsid w:val="00F75AE1"/>
    <w:rsid w:val="00F75F34"/>
    <w:rsid w:val="00F7643E"/>
    <w:rsid w:val="00F769B2"/>
    <w:rsid w:val="00F76E47"/>
    <w:rsid w:val="00F76F3D"/>
    <w:rsid w:val="00F77183"/>
    <w:rsid w:val="00F7760A"/>
    <w:rsid w:val="00F777B4"/>
    <w:rsid w:val="00F77A27"/>
    <w:rsid w:val="00F77B28"/>
    <w:rsid w:val="00F77F5B"/>
    <w:rsid w:val="00F8050E"/>
    <w:rsid w:val="00F80F49"/>
    <w:rsid w:val="00F815CB"/>
    <w:rsid w:val="00F8174E"/>
    <w:rsid w:val="00F81898"/>
    <w:rsid w:val="00F81C2C"/>
    <w:rsid w:val="00F82D5D"/>
    <w:rsid w:val="00F82FA1"/>
    <w:rsid w:val="00F8362C"/>
    <w:rsid w:val="00F83A09"/>
    <w:rsid w:val="00F83D16"/>
    <w:rsid w:val="00F83D50"/>
    <w:rsid w:val="00F8430D"/>
    <w:rsid w:val="00F84919"/>
    <w:rsid w:val="00F84951"/>
    <w:rsid w:val="00F8497C"/>
    <w:rsid w:val="00F85049"/>
    <w:rsid w:val="00F85209"/>
    <w:rsid w:val="00F85320"/>
    <w:rsid w:val="00F857A6"/>
    <w:rsid w:val="00F85DF1"/>
    <w:rsid w:val="00F8604B"/>
    <w:rsid w:val="00F861A5"/>
    <w:rsid w:val="00F861F7"/>
    <w:rsid w:val="00F86286"/>
    <w:rsid w:val="00F864B8"/>
    <w:rsid w:val="00F864EC"/>
    <w:rsid w:val="00F86A68"/>
    <w:rsid w:val="00F86B9A"/>
    <w:rsid w:val="00F86DBD"/>
    <w:rsid w:val="00F86E35"/>
    <w:rsid w:val="00F86EDA"/>
    <w:rsid w:val="00F86F56"/>
    <w:rsid w:val="00F86FC1"/>
    <w:rsid w:val="00F874B1"/>
    <w:rsid w:val="00F87A7D"/>
    <w:rsid w:val="00F87BD2"/>
    <w:rsid w:val="00F901AA"/>
    <w:rsid w:val="00F9030A"/>
    <w:rsid w:val="00F90808"/>
    <w:rsid w:val="00F90869"/>
    <w:rsid w:val="00F90F54"/>
    <w:rsid w:val="00F911A9"/>
    <w:rsid w:val="00F914BD"/>
    <w:rsid w:val="00F915CE"/>
    <w:rsid w:val="00F91722"/>
    <w:rsid w:val="00F91EB3"/>
    <w:rsid w:val="00F92715"/>
    <w:rsid w:val="00F9283F"/>
    <w:rsid w:val="00F92D6D"/>
    <w:rsid w:val="00F930FE"/>
    <w:rsid w:val="00F9336F"/>
    <w:rsid w:val="00F9347D"/>
    <w:rsid w:val="00F935D6"/>
    <w:rsid w:val="00F9374D"/>
    <w:rsid w:val="00F938A3"/>
    <w:rsid w:val="00F94265"/>
    <w:rsid w:val="00F949B5"/>
    <w:rsid w:val="00F94D48"/>
    <w:rsid w:val="00F94DCB"/>
    <w:rsid w:val="00F94EDA"/>
    <w:rsid w:val="00F94F7E"/>
    <w:rsid w:val="00F950F9"/>
    <w:rsid w:val="00F95775"/>
    <w:rsid w:val="00F95D45"/>
    <w:rsid w:val="00F96BF0"/>
    <w:rsid w:val="00F978FC"/>
    <w:rsid w:val="00FA0634"/>
    <w:rsid w:val="00FA092C"/>
    <w:rsid w:val="00FA094C"/>
    <w:rsid w:val="00FA0E61"/>
    <w:rsid w:val="00FA13B6"/>
    <w:rsid w:val="00FA1907"/>
    <w:rsid w:val="00FA1B3E"/>
    <w:rsid w:val="00FA2499"/>
    <w:rsid w:val="00FA268A"/>
    <w:rsid w:val="00FA2820"/>
    <w:rsid w:val="00FA2F82"/>
    <w:rsid w:val="00FA31C8"/>
    <w:rsid w:val="00FA324B"/>
    <w:rsid w:val="00FA35F0"/>
    <w:rsid w:val="00FA3777"/>
    <w:rsid w:val="00FA3AB4"/>
    <w:rsid w:val="00FA3C6F"/>
    <w:rsid w:val="00FA3D3C"/>
    <w:rsid w:val="00FA3D52"/>
    <w:rsid w:val="00FA3D54"/>
    <w:rsid w:val="00FA3DF4"/>
    <w:rsid w:val="00FA49E7"/>
    <w:rsid w:val="00FA4C01"/>
    <w:rsid w:val="00FA4F38"/>
    <w:rsid w:val="00FA4FA2"/>
    <w:rsid w:val="00FA5383"/>
    <w:rsid w:val="00FA6480"/>
    <w:rsid w:val="00FA6582"/>
    <w:rsid w:val="00FA699B"/>
    <w:rsid w:val="00FA6BBE"/>
    <w:rsid w:val="00FA6EE8"/>
    <w:rsid w:val="00FA6EF3"/>
    <w:rsid w:val="00FA71AB"/>
    <w:rsid w:val="00FA7582"/>
    <w:rsid w:val="00FA76EE"/>
    <w:rsid w:val="00FA797B"/>
    <w:rsid w:val="00FA7BA5"/>
    <w:rsid w:val="00FA7E9F"/>
    <w:rsid w:val="00FA7F96"/>
    <w:rsid w:val="00FB00FD"/>
    <w:rsid w:val="00FB09E5"/>
    <w:rsid w:val="00FB1232"/>
    <w:rsid w:val="00FB1932"/>
    <w:rsid w:val="00FB1A99"/>
    <w:rsid w:val="00FB1EBE"/>
    <w:rsid w:val="00FB20EB"/>
    <w:rsid w:val="00FB2253"/>
    <w:rsid w:val="00FB264D"/>
    <w:rsid w:val="00FB28DF"/>
    <w:rsid w:val="00FB2DC9"/>
    <w:rsid w:val="00FB2DF2"/>
    <w:rsid w:val="00FB309A"/>
    <w:rsid w:val="00FB324A"/>
    <w:rsid w:val="00FB3617"/>
    <w:rsid w:val="00FB3718"/>
    <w:rsid w:val="00FB3962"/>
    <w:rsid w:val="00FB3AD0"/>
    <w:rsid w:val="00FB3C8D"/>
    <w:rsid w:val="00FB45D9"/>
    <w:rsid w:val="00FB4A58"/>
    <w:rsid w:val="00FB51B8"/>
    <w:rsid w:val="00FB574D"/>
    <w:rsid w:val="00FB69C2"/>
    <w:rsid w:val="00FB6A66"/>
    <w:rsid w:val="00FB6F2C"/>
    <w:rsid w:val="00FB6FB0"/>
    <w:rsid w:val="00FB7513"/>
    <w:rsid w:val="00FB7F2D"/>
    <w:rsid w:val="00FB7F70"/>
    <w:rsid w:val="00FC0119"/>
    <w:rsid w:val="00FC042E"/>
    <w:rsid w:val="00FC047A"/>
    <w:rsid w:val="00FC0F4E"/>
    <w:rsid w:val="00FC1319"/>
    <w:rsid w:val="00FC1570"/>
    <w:rsid w:val="00FC176D"/>
    <w:rsid w:val="00FC19C3"/>
    <w:rsid w:val="00FC211F"/>
    <w:rsid w:val="00FC2BC2"/>
    <w:rsid w:val="00FC2D38"/>
    <w:rsid w:val="00FC3731"/>
    <w:rsid w:val="00FC384B"/>
    <w:rsid w:val="00FC39FA"/>
    <w:rsid w:val="00FC3DB3"/>
    <w:rsid w:val="00FC3DE5"/>
    <w:rsid w:val="00FC3FA1"/>
    <w:rsid w:val="00FC40FE"/>
    <w:rsid w:val="00FC4F15"/>
    <w:rsid w:val="00FC5325"/>
    <w:rsid w:val="00FC5B8A"/>
    <w:rsid w:val="00FC5FB5"/>
    <w:rsid w:val="00FC616E"/>
    <w:rsid w:val="00FC67B9"/>
    <w:rsid w:val="00FC6C9B"/>
    <w:rsid w:val="00FC6E5F"/>
    <w:rsid w:val="00FC708A"/>
    <w:rsid w:val="00FC7480"/>
    <w:rsid w:val="00FC77F3"/>
    <w:rsid w:val="00FC7833"/>
    <w:rsid w:val="00FC78F9"/>
    <w:rsid w:val="00FC7B0B"/>
    <w:rsid w:val="00FC7FD1"/>
    <w:rsid w:val="00FD00C6"/>
    <w:rsid w:val="00FD012F"/>
    <w:rsid w:val="00FD069B"/>
    <w:rsid w:val="00FD0827"/>
    <w:rsid w:val="00FD0BEF"/>
    <w:rsid w:val="00FD108D"/>
    <w:rsid w:val="00FD1B4C"/>
    <w:rsid w:val="00FD201A"/>
    <w:rsid w:val="00FD2390"/>
    <w:rsid w:val="00FD288C"/>
    <w:rsid w:val="00FD329F"/>
    <w:rsid w:val="00FD3871"/>
    <w:rsid w:val="00FD3F89"/>
    <w:rsid w:val="00FD43BD"/>
    <w:rsid w:val="00FD48CB"/>
    <w:rsid w:val="00FD4CC5"/>
    <w:rsid w:val="00FD5229"/>
    <w:rsid w:val="00FD56DB"/>
    <w:rsid w:val="00FD56EB"/>
    <w:rsid w:val="00FD5CDE"/>
    <w:rsid w:val="00FD6333"/>
    <w:rsid w:val="00FD634B"/>
    <w:rsid w:val="00FD679D"/>
    <w:rsid w:val="00FD702B"/>
    <w:rsid w:val="00FD7639"/>
    <w:rsid w:val="00FD7A81"/>
    <w:rsid w:val="00FD7A95"/>
    <w:rsid w:val="00FE009F"/>
    <w:rsid w:val="00FE03E4"/>
    <w:rsid w:val="00FE048E"/>
    <w:rsid w:val="00FE0DDA"/>
    <w:rsid w:val="00FE0E8C"/>
    <w:rsid w:val="00FE11CD"/>
    <w:rsid w:val="00FE121E"/>
    <w:rsid w:val="00FE1230"/>
    <w:rsid w:val="00FE13A8"/>
    <w:rsid w:val="00FE18FF"/>
    <w:rsid w:val="00FE1E1F"/>
    <w:rsid w:val="00FE2400"/>
    <w:rsid w:val="00FE2F4C"/>
    <w:rsid w:val="00FE3371"/>
    <w:rsid w:val="00FE3378"/>
    <w:rsid w:val="00FE3521"/>
    <w:rsid w:val="00FE3693"/>
    <w:rsid w:val="00FE3B9F"/>
    <w:rsid w:val="00FE46A3"/>
    <w:rsid w:val="00FE4986"/>
    <w:rsid w:val="00FE4DFE"/>
    <w:rsid w:val="00FE51F4"/>
    <w:rsid w:val="00FE5213"/>
    <w:rsid w:val="00FE5851"/>
    <w:rsid w:val="00FE5F63"/>
    <w:rsid w:val="00FE5FAA"/>
    <w:rsid w:val="00FE6086"/>
    <w:rsid w:val="00FE63F9"/>
    <w:rsid w:val="00FE6449"/>
    <w:rsid w:val="00FE6532"/>
    <w:rsid w:val="00FE69AF"/>
    <w:rsid w:val="00FE748B"/>
    <w:rsid w:val="00FE754D"/>
    <w:rsid w:val="00FE757C"/>
    <w:rsid w:val="00FE769C"/>
    <w:rsid w:val="00FE787B"/>
    <w:rsid w:val="00FE7AF3"/>
    <w:rsid w:val="00FE7D66"/>
    <w:rsid w:val="00FF0DAE"/>
    <w:rsid w:val="00FF1F66"/>
    <w:rsid w:val="00FF26B0"/>
    <w:rsid w:val="00FF289A"/>
    <w:rsid w:val="00FF2F7D"/>
    <w:rsid w:val="00FF32C1"/>
    <w:rsid w:val="00FF38A7"/>
    <w:rsid w:val="00FF4059"/>
    <w:rsid w:val="00FF40FA"/>
    <w:rsid w:val="00FF4153"/>
    <w:rsid w:val="00FF41E5"/>
    <w:rsid w:val="00FF4F63"/>
    <w:rsid w:val="00FF4F64"/>
    <w:rsid w:val="00FF5125"/>
    <w:rsid w:val="00FF5190"/>
    <w:rsid w:val="00FF5312"/>
    <w:rsid w:val="00FF5628"/>
    <w:rsid w:val="00FF5C23"/>
    <w:rsid w:val="00FF60EC"/>
    <w:rsid w:val="00FF6864"/>
    <w:rsid w:val="00FF68F4"/>
    <w:rsid w:val="00FF70E6"/>
    <w:rsid w:val="00FF733E"/>
    <w:rsid w:val="00FF7500"/>
    <w:rsid w:val="00FF7665"/>
    <w:rsid w:val="00FF76C0"/>
    <w:rsid w:val="00FF7AE0"/>
    <w:rsid w:val="00FF7F5C"/>
    <w:rsid w:val="01020612"/>
    <w:rsid w:val="0114B7DA"/>
    <w:rsid w:val="019FFBE6"/>
    <w:rsid w:val="01A9EA3E"/>
    <w:rsid w:val="01EBA142"/>
    <w:rsid w:val="022B9FB1"/>
    <w:rsid w:val="024ACBDB"/>
    <w:rsid w:val="02570AC3"/>
    <w:rsid w:val="027EC55C"/>
    <w:rsid w:val="0298E9D8"/>
    <w:rsid w:val="02A4C031"/>
    <w:rsid w:val="0398BCA3"/>
    <w:rsid w:val="03ACC5D2"/>
    <w:rsid w:val="03B38DC7"/>
    <w:rsid w:val="03B6F0BA"/>
    <w:rsid w:val="03CFAA81"/>
    <w:rsid w:val="04007141"/>
    <w:rsid w:val="044B0C38"/>
    <w:rsid w:val="0481C035"/>
    <w:rsid w:val="04860540"/>
    <w:rsid w:val="04BEBBB4"/>
    <w:rsid w:val="04D40030"/>
    <w:rsid w:val="04FB5771"/>
    <w:rsid w:val="05056F0B"/>
    <w:rsid w:val="05066B2A"/>
    <w:rsid w:val="05182B1E"/>
    <w:rsid w:val="053390E5"/>
    <w:rsid w:val="05720B5E"/>
    <w:rsid w:val="0574AF77"/>
    <w:rsid w:val="057E7C21"/>
    <w:rsid w:val="05AB5265"/>
    <w:rsid w:val="05AC4E84"/>
    <w:rsid w:val="061F6652"/>
    <w:rsid w:val="0632181A"/>
    <w:rsid w:val="0654949F"/>
    <w:rsid w:val="06A89B56"/>
    <w:rsid w:val="06E40B4C"/>
    <w:rsid w:val="06EC5444"/>
    <w:rsid w:val="072E2EA0"/>
    <w:rsid w:val="075626FB"/>
    <w:rsid w:val="075C9CC5"/>
    <w:rsid w:val="0770C779"/>
    <w:rsid w:val="07BA0D20"/>
    <w:rsid w:val="07BA3A94"/>
    <w:rsid w:val="07D09E17"/>
    <w:rsid w:val="082AF2BA"/>
    <w:rsid w:val="0831423A"/>
    <w:rsid w:val="089DA4B6"/>
    <w:rsid w:val="089DF0A5"/>
    <w:rsid w:val="08B6108F"/>
    <w:rsid w:val="08CB1660"/>
    <w:rsid w:val="08DEA85E"/>
    <w:rsid w:val="08E175C7"/>
    <w:rsid w:val="08EF19F2"/>
    <w:rsid w:val="0939EE3B"/>
    <w:rsid w:val="09570714"/>
    <w:rsid w:val="095BD6D7"/>
    <w:rsid w:val="09690C34"/>
    <w:rsid w:val="09E30DC1"/>
    <w:rsid w:val="09EBE16D"/>
    <w:rsid w:val="09EE2D8B"/>
    <w:rsid w:val="0A762D77"/>
    <w:rsid w:val="0AB1A29C"/>
    <w:rsid w:val="0AFA8C28"/>
    <w:rsid w:val="0B03E076"/>
    <w:rsid w:val="0B49A0B3"/>
    <w:rsid w:val="0B50601D"/>
    <w:rsid w:val="0B5AC8D9"/>
    <w:rsid w:val="0B6471D7"/>
    <w:rsid w:val="0B6B9514"/>
    <w:rsid w:val="0B7B1A8B"/>
    <w:rsid w:val="0B87B1CE"/>
    <w:rsid w:val="0B8AA62B"/>
    <w:rsid w:val="0B9AB30D"/>
    <w:rsid w:val="0BCB312D"/>
    <w:rsid w:val="0BEEB9C4"/>
    <w:rsid w:val="0C1B33A4"/>
    <w:rsid w:val="0C39A500"/>
    <w:rsid w:val="0C4D52E7"/>
    <w:rsid w:val="0C677763"/>
    <w:rsid w:val="0C687382"/>
    <w:rsid w:val="0CEB9832"/>
    <w:rsid w:val="0CEC9451"/>
    <w:rsid w:val="0D095EE1"/>
    <w:rsid w:val="0D0AE037"/>
    <w:rsid w:val="0D1F181A"/>
    <w:rsid w:val="0D247E4E"/>
    <w:rsid w:val="0D64123C"/>
    <w:rsid w:val="0D7065A9"/>
    <w:rsid w:val="0D7161C8"/>
    <w:rsid w:val="0D875ECE"/>
    <w:rsid w:val="0D8F33A9"/>
    <w:rsid w:val="0D94CD73"/>
    <w:rsid w:val="0DB71B36"/>
    <w:rsid w:val="0E1053BB"/>
    <w:rsid w:val="0E12DB0D"/>
    <w:rsid w:val="0E13BF29"/>
    <w:rsid w:val="0E1CCD8B"/>
    <w:rsid w:val="0E3D29FF"/>
    <w:rsid w:val="0E5946B9"/>
    <w:rsid w:val="0E6F52AB"/>
    <w:rsid w:val="0E8864B2"/>
    <w:rsid w:val="0EA52E14"/>
    <w:rsid w:val="0EB39E00"/>
    <w:rsid w:val="0EBDA347"/>
    <w:rsid w:val="0EC10CA0"/>
    <w:rsid w:val="0EF6791B"/>
    <w:rsid w:val="0F0D3229"/>
    <w:rsid w:val="0F111D25"/>
    <w:rsid w:val="0F1C03D3"/>
    <w:rsid w:val="0F552908"/>
    <w:rsid w:val="0F6B9614"/>
    <w:rsid w:val="0F775887"/>
    <w:rsid w:val="0F885A1C"/>
    <w:rsid w:val="0FA1CC1E"/>
    <w:rsid w:val="0FDFA50C"/>
    <w:rsid w:val="0FEA0361"/>
    <w:rsid w:val="102338F4"/>
    <w:rsid w:val="103D907F"/>
    <w:rsid w:val="104F4BC6"/>
    <w:rsid w:val="10A13F71"/>
    <w:rsid w:val="10CAFE3A"/>
    <w:rsid w:val="111108A2"/>
    <w:rsid w:val="114A7BCF"/>
    <w:rsid w:val="116F27C7"/>
    <w:rsid w:val="11822B47"/>
    <w:rsid w:val="118AC05D"/>
    <w:rsid w:val="11D23970"/>
    <w:rsid w:val="124618C5"/>
    <w:rsid w:val="124764D5"/>
    <w:rsid w:val="1298BB1E"/>
    <w:rsid w:val="12A4B7A4"/>
    <w:rsid w:val="12BBE7C3"/>
    <w:rsid w:val="12BD908A"/>
    <w:rsid w:val="12FD9A97"/>
    <w:rsid w:val="1307CF1E"/>
    <w:rsid w:val="130977E5"/>
    <w:rsid w:val="1314C8CA"/>
    <w:rsid w:val="1320A804"/>
    <w:rsid w:val="1341B159"/>
    <w:rsid w:val="137F09DA"/>
    <w:rsid w:val="1391C794"/>
    <w:rsid w:val="13A099F3"/>
    <w:rsid w:val="13C48692"/>
    <w:rsid w:val="13E0A34C"/>
    <w:rsid w:val="13E19F6B"/>
    <w:rsid w:val="14266F1E"/>
    <w:rsid w:val="14576E31"/>
    <w:rsid w:val="146216D3"/>
    <w:rsid w:val="1470117C"/>
    <w:rsid w:val="14A39F7F"/>
    <w:rsid w:val="14A49B9E"/>
    <w:rsid w:val="14EF86DA"/>
    <w:rsid w:val="152BD864"/>
    <w:rsid w:val="154C1046"/>
    <w:rsid w:val="15AB422F"/>
    <w:rsid w:val="15F62D6B"/>
    <w:rsid w:val="16469EC0"/>
    <w:rsid w:val="165221A8"/>
    <w:rsid w:val="16619CEE"/>
    <w:rsid w:val="167DC7A6"/>
    <w:rsid w:val="1696A7D6"/>
    <w:rsid w:val="16DE61D3"/>
    <w:rsid w:val="16DF0E7B"/>
    <w:rsid w:val="16F282A1"/>
    <w:rsid w:val="17471290"/>
    <w:rsid w:val="17772CA8"/>
    <w:rsid w:val="17BE6AA3"/>
    <w:rsid w:val="17C982AF"/>
    <w:rsid w:val="17CC01C5"/>
    <w:rsid w:val="18081685"/>
    <w:rsid w:val="18D0AF9A"/>
    <w:rsid w:val="1935BBB3"/>
    <w:rsid w:val="194AE706"/>
    <w:rsid w:val="19C2F7FD"/>
    <w:rsid w:val="19C3A4A5"/>
    <w:rsid w:val="19CB90A9"/>
    <w:rsid w:val="19DFC15F"/>
    <w:rsid w:val="19E6212A"/>
    <w:rsid w:val="19FCDA38"/>
    <w:rsid w:val="1A2C084E"/>
    <w:rsid w:val="1A371B39"/>
    <w:rsid w:val="1A61297A"/>
    <w:rsid w:val="1A90B872"/>
    <w:rsid w:val="1AA6AE0E"/>
    <w:rsid w:val="1AD3DBCA"/>
    <w:rsid w:val="1AE076A7"/>
    <w:rsid w:val="1AE0FB1F"/>
    <w:rsid w:val="1AFAB4C5"/>
    <w:rsid w:val="1B2F8B02"/>
    <w:rsid w:val="1B3FB747"/>
    <w:rsid w:val="1B77A144"/>
    <w:rsid w:val="1B8701BC"/>
    <w:rsid w:val="1B8B9EA2"/>
    <w:rsid w:val="1B95784E"/>
    <w:rsid w:val="1B9A70B9"/>
    <w:rsid w:val="1BCB1961"/>
    <w:rsid w:val="1BCF68A0"/>
    <w:rsid w:val="1C116838"/>
    <w:rsid w:val="1C2A9095"/>
    <w:rsid w:val="1C4DB13C"/>
    <w:rsid w:val="1C656EEF"/>
    <w:rsid w:val="1C7335DB"/>
    <w:rsid w:val="1CDB87A8"/>
    <w:rsid w:val="1D624D5D"/>
    <w:rsid w:val="1D7E2EE2"/>
    <w:rsid w:val="1D7F6636"/>
    <w:rsid w:val="1D97DC19"/>
    <w:rsid w:val="1DCDBCE0"/>
    <w:rsid w:val="1DF67B0E"/>
    <w:rsid w:val="1DF7772D"/>
    <w:rsid w:val="1E002FB6"/>
    <w:rsid w:val="1E305D49"/>
    <w:rsid w:val="1E7244E3"/>
    <w:rsid w:val="1E7D40C3"/>
    <w:rsid w:val="1EDB50F1"/>
    <w:rsid w:val="1EE2B756"/>
    <w:rsid w:val="1F059F66"/>
    <w:rsid w:val="1F079803"/>
    <w:rsid w:val="1F391325"/>
    <w:rsid w:val="1F421215"/>
    <w:rsid w:val="1F484588"/>
    <w:rsid w:val="1FA0048B"/>
    <w:rsid w:val="1FAB2455"/>
    <w:rsid w:val="20093029"/>
    <w:rsid w:val="2013286A"/>
    <w:rsid w:val="20161CC7"/>
    <w:rsid w:val="201718E6"/>
    <w:rsid w:val="201AEEBA"/>
    <w:rsid w:val="203AAA37"/>
    <w:rsid w:val="20750561"/>
    <w:rsid w:val="20B80317"/>
    <w:rsid w:val="20C80FF9"/>
    <w:rsid w:val="20D353C3"/>
    <w:rsid w:val="212F20FD"/>
    <w:rsid w:val="2130C0B6"/>
    <w:rsid w:val="214AE532"/>
    <w:rsid w:val="2179070C"/>
    <w:rsid w:val="21A1AFA9"/>
    <w:rsid w:val="21A7D58E"/>
    <w:rsid w:val="21C2CA31"/>
    <w:rsid w:val="21CC11A4"/>
    <w:rsid w:val="220B05E7"/>
    <w:rsid w:val="220DC829"/>
    <w:rsid w:val="22473B2A"/>
    <w:rsid w:val="22662516"/>
    <w:rsid w:val="2292AEDC"/>
    <w:rsid w:val="22D6AFCD"/>
    <w:rsid w:val="22E5948B"/>
    <w:rsid w:val="22E5B974"/>
    <w:rsid w:val="22FA1638"/>
    <w:rsid w:val="22FFDDF0"/>
    <w:rsid w:val="2316CFAB"/>
    <w:rsid w:val="234BC54B"/>
    <w:rsid w:val="2361BAE7"/>
    <w:rsid w:val="23688C03"/>
    <w:rsid w:val="237C8C0B"/>
    <w:rsid w:val="23DF8C5F"/>
    <w:rsid w:val="241C7A1D"/>
    <w:rsid w:val="24545AF7"/>
    <w:rsid w:val="247FCA44"/>
    <w:rsid w:val="24CC1E7C"/>
    <w:rsid w:val="24E86A7F"/>
    <w:rsid w:val="24F00216"/>
    <w:rsid w:val="25376D83"/>
    <w:rsid w:val="25434910"/>
    <w:rsid w:val="25467E46"/>
    <w:rsid w:val="25506281"/>
    <w:rsid w:val="25620698"/>
    <w:rsid w:val="257E6843"/>
    <w:rsid w:val="25BEAA49"/>
    <w:rsid w:val="25C9537F"/>
    <w:rsid w:val="262DD19B"/>
    <w:rsid w:val="263DCE47"/>
    <w:rsid w:val="26868300"/>
    <w:rsid w:val="26995BA9"/>
    <w:rsid w:val="26A55880"/>
    <w:rsid w:val="26AA76FF"/>
    <w:rsid w:val="26B42CCD"/>
    <w:rsid w:val="26CA1315"/>
    <w:rsid w:val="2709FE89"/>
    <w:rsid w:val="2731913A"/>
    <w:rsid w:val="274A0345"/>
    <w:rsid w:val="2779213E"/>
    <w:rsid w:val="27795B8B"/>
    <w:rsid w:val="27A0023A"/>
    <w:rsid w:val="27BD1B13"/>
    <w:rsid w:val="2808064F"/>
    <w:rsid w:val="284F4DFA"/>
    <w:rsid w:val="286884B4"/>
    <w:rsid w:val="287E1F08"/>
    <w:rsid w:val="28801746"/>
    <w:rsid w:val="2889999C"/>
    <w:rsid w:val="289127F6"/>
    <w:rsid w:val="28ACED8A"/>
    <w:rsid w:val="28CEE75B"/>
    <w:rsid w:val="2900F441"/>
    <w:rsid w:val="291E0D1A"/>
    <w:rsid w:val="294B3EA6"/>
    <w:rsid w:val="295C46AC"/>
    <w:rsid w:val="297BF995"/>
    <w:rsid w:val="29A0E253"/>
    <w:rsid w:val="2A03AE48"/>
    <w:rsid w:val="2A0ADEA6"/>
    <w:rsid w:val="2A171DC2"/>
    <w:rsid w:val="2A1AEB88"/>
    <w:rsid w:val="2A4ECCD6"/>
    <w:rsid w:val="2AB8E15C"/>
    <w:rsid w:val="2B339739"/>
    <w:rsid w:val="2B53A46F"/>
    <w:rsid w:val="2B879DF0"/>
    <w:rsid w:val="2B8EB5BE"/>
    <w:rsid w:val="2B92D23D"/>
    <w:rsid w:val="2BB45DD7"/>
    <w:rsid w:val="2BCFC95F"/>
    <w:rsid w:val="2BE48E4C"/>
    <w:rsid w:val="2BEAEE17"/>
    <w:rsid w:val="2BFB3BEE"/>
    <w:rsid w:val="2C225E6F"/>
    <w:rsid w:val="2C73735D"/>
    <w:rsid w:val="2C82DF68"/>
    <w:rsid w:val="2C85AAE3"/>
    <w:rsid w:val="2CA38D75"/>
    <w:rsid w:val="2CB3CE52"/>
    <w:rsid w:val="2CBE5E99"/>
    <w:rsid w:val="2CCD6F5C"/>
    <w:rsid w:val="2D3867CE"/>
    <w:rsid w:val="2D427F68"/>
    <w:rsid w:val="2DAFF71A"/>
    <w:rsid w:val="2E0103F8"/>
    <w:rsid w:val="2E2AA689"/>
    <w:rsid w:val="2E7AD5DC"/>
    <w:rsid w:val="2E7BF939"/>
    <w:rsid w:val="2E855C77"/>
    <w:rsid w:val="2E8BBC42"/>
    <w:rsid w:val="2EA7AC03"/>
    <w:rsid w:val="2EA9E714"/>
    <w:rsid w:val="2F0C222C"/>
    <w:rsid w:val="2F33CDE8"/>
    <w:rsid w:val="2F5906A0"/>
    <w:rsid w:val="2F6DB47B"/>
    <w:rsid w:val="2FA6AF06"/>
    <w:rsid w:val="2FB10967"/>
    <w:rsid w:val="2FBB2101"/>
    <w:rsid w:val="2FD935F9"/>
    <w:rsid w:val="304D2A85"/>
    <w:rsid w:val="306D1433"/>
    <w:rsid w:val="307B935A"/>
    <w:rsid w:val="308A2D0C"/>
    <w:rsid w:val="308C96BD"/>
    <w:rsid w:val="30A6F66E"/>
    <w:rsid w:val="30B2C51C"/>
    <w:rsid w:val="30D3D1E8"/>
    <w:rsid w:val="30E74A82"/>
    <w:rsid w:val="311005A0"/>
    <w:rsid w:val="31A1DC9E"/>
    <w:rsid w:val="31C1E9D4"/>
    <w:rsid w:val="324A22B9"/>
    <w:rsid w:val="326FEC8A"/>
    <w:rsid w:val="32B287AF"/>
    <w:rsid w:val="32C8DE2B"/>
    <w:rsid w:val="32D7A128"/>
    <w:rsid w:val="32D99612"/>
    <w:rsid w:val="32E701A0"/>
    <w:rsid w:val="32F5BFDF"/>
    <w:rsid w:val="3317C95B"/>
    <w:rsid w:val="331A91E8"/>
    <w:rsid w:val="3328AB76"/>
    <w:rsid w:val="335AADF2"/>
    <w:rsid w:val="3394A813"/>
    <w:rsid w:val="33A1F945"/>
    <w:rsid w:val="33A391D9"/>
    <w:rsid w:val="33A3B8D6"/>
    <w:rsid w:val="33A4B4F5"/>
    <w:rsid w:val="33D405FD"/>
    <w:rsid w:val="33EFA031"/>
    <w:rsid w:val="33F390AD"/>
    <w:rsid w:val="33F6EBE5"/>
    <w:rsid w:val="34398F4E"/>
    <w:rsid w:val="345A98A3"/>
    <w:rsid w:val="34847A8A"/>
    <w:rsid w:val="349A60D2"/>
    <w:rsid w:val="34D2BBA5"/>
    <w:rsid w:val="350B8FB6"/>
    <w:rsid w:val="3549C4C3"/>
    <w:rsid w:val="359CE23D"/>
    <w:rsid w:val="35CDAAD6"/>
    <w:rsid w:val="36204AEB"/>
    <w:rsid w:val="36272FC4"/>
    <w:rsid w:val="362E5301"/>
    <w:rsid w:val="3641B8A3"/>
    <w:rsid w:val="36E04633"/>
    <w:rsid w:val="371D93DC"/>
    <w:rsid w:val="37398E27"/>
    <w:rsid w:val="37570B94"/>
    <w:rsid w:val="375F0D23"/>
    <w:rsid w:val="37722C2F"/>
    <w:rsid w:val="379AF7DC"/>
    <w:rsid w:val="37CB1F81"/>
    <w:rsid w:val="37D5062B"/>
    <w:rsid w:val="37DB2C63"/>
    <w:rsid w:val="37DD6D78"/>
    <w:rsid w:val="380A7C29"/>
    <w:rsid w:val="38131660"/>
    <w:rsid w:val="385EFDBB"/>
    <w:rsid w:val="38DAFF2E"/>
    <w:rsid w:val="38DB2B3F"/>
    <w:rsid w:val="3907C17B"/>
    <w:rsid w:val="3936FE8A"/>
    <w:rsid w:val="3966EFE2"/>
    <w:rsid w:val="3978A10E"/>
    <w:rsid w:val="39BFEFC2"/>
    <w:rsid w:val="39CD08FD"/>
    <w:rsid w:val="39EE5FF1"/>
    <w:rsid w:val="3A44BD39"/>
    <w:rsid w:val="3A54A1E2"/>
    <w:rsid w:val="3B735E86"/>
    <w:rsid w:val="3BFBE39B"/>
    <w:rsid w:val="3C595C78"/>
    <w:rsid w:val="3C776031"/>
    <w:rsid w:val="3C7CA585"/>
    <w:rsid w:val="3C80FBB1"/>
    <w:rsid w:val="3CDC4910"/>
    <w:rsid w:val="3D1362ED"/>
    <w:rsid w:val="3D336AFD"/>
    <w:rsid w:val="3D415430"/>
    <w:rsid w:val="3D62397F"/>
    <w:rsid w:val="3D977E96"/>
    <w:rsid w:val="3DAA47C2"/>
    <w:rsid w:val="3DE8EC38"/>
    <w:rsid w:val="3E5E1BCE"/>
    <w:rsid w:val="3E7020EE"/>
    <w:rsid w:val="3E84C312"/>
    <w:rsid w:val="3EDE4C21"/>
    <w:rsid w:val="3F373F73"/>
    <w:rsid w:val="3F6E2D51"/>
    <w:rsid w:val="3F923791"/>
    <w:rsid w:val="3FCD15EB"/>
    <w:rsid w:val="3FE11349"/>
    <w:rsid w:val="40345627"/>
    <w:rsid w:val="40462301"/>
    <w:rsid w:val="4098DE22"/>
    <w:rsid w:val="40E418D5"/>
    <w:rsid w:val="40F7FD7D"/>
    <w:rsid w:val="411CFEF1"/>
    <w:rsid w:val="41536E04"/>
    <w:rsid w:val="41A174F0"/>
    <w:rsid w:val="4225628B"/>
    <w:rsid w:val="422DDABD"/>
    <w:rsid w:val="423305BC"/>
    <w:rsid w:val="42957B64"/>
    <w:rsid w:val="42E4A977"/>
    <w:rsid w:val="42FE545A"/>
    <w:rsid w:val="43029AF1"/>
    <w:rsid w:val="435C28D2"/>
    <w:rsid w:val="436A751C"/>
    <w:rsid w:val="4383B78A"/>
    <w:rsid w:val="43854D02"/>
    <w:rsid w:val="439B8944"/>
    <w:rsid w:val="43BCFD36"/>
    <w:rsid w:val="43BD104F"/>
    <w:rsid w:val="43C84E1D"/>
    <w:rsid w:val="43C8AEFF"/>
    <w:rsid w:val="43DC6274"/>
    <w:rsid w:val="4440684C"/>
    <w:rsid w:val="4472840E"/>
    <w:rsid w:val="4475FCCC"/>
    <w:rsid w:val="447AFB05"/>
    <w:rsid w:val="4494F2B5"/>
    <w:rsid w:val="44BD0AA3"/>
    <w:rsid w:val="4528DADA"/>
    <w:rsid w:val="45336929"/>
    <w:rsid w:val="45517E21"/>
    <w:rsid w:val="458FECC8"/>
    <w:rsid w:val="459C695D"/>
    <w:rsid w:val="459FD4CB"/>
    <w:rsid w:val="45C12B14"/>
    <w:rsid w:val="45E0617D"/>
    <w:rsid w:val="46017915"/>
    <w:rsid w:val="46203AB5"/>
    <w:rsid w:val="462EAAA1"/>
    <w:rsid w:val="464C6451"/>
    <w:rsid w:val="46984BAC"/>
    <w:rsid w:val="46D32A06"/>
    <w:rsid w:val="475CFFEE"/>
    <w:rsid w:val="477E710C"/>
    <w:rsid w:val="479E4595"/>
    <w:rsid w:val="47B1F37C"/>
    <w:rsid w:val="4806F652"/>
    <w:rsid w:val="48150AF6"/>
    <w:rsid w:val="482E1703"/>
    <w:rsid w:val="48380C89"/>
    <w:rsid w:val="485C5CA3"/>
    <w:rsid w:val="486817AC"/>
    <w:rsid w:val="488822C4"/>
    <w:rsid w:val="489527BF"/>
    <w:rsid w:val="489C2022"/>
    <w:rsid w:val="48EB9005"/>
    <w:rsid w:val="48FCD19C"/>
    <w:rsid w:val="4901DC82"/>
    <w:rsid w:val="490CF03B"/>
    <w:rsid w:val="49980271"/>
    <w:rsid w:val="4998FE90"/>
    <w:rsid w:val="49BACC1E"/>
    <w:rsid w:val="49CD677F"/>
    <w:rsid w:val="4A02AB6C"/>
    <w:rsid w:val="4A16D0D0"/>
    <w:rsid w:val="4AA25E49"/>
    <w:rsid w:val="4AA26EFE"/>
    <w:rsid w:val="4AAD23BA"/>
    <w:rsid w:val="4ACA5C85"/>
    <w:rsid w:val="4AE06F64"/>
    <w:rsid w:val="4B03B8BA"/>
    <w:rsid w:val="4B04F00A"/>
    <w:rsid w:val="4B34CEF1"/>
    <w:rsid w:val="4B44F6DF"/>
    <w:rsid w:val="4BD56108"/>
    <w:rsid w:val="4C3E2EAA"/>
    <w:rsid w:val="4C6B8F9A"/>
    <w:rsid w:val="4C802CFF"/>
    <w:rsid w:val="4C85649F"/>
    <w:rsid w:val="4CAC53E8"/>
    <w:rsid w:val="4CB38679"/>
    <w:rsid w:val="4CC007C4"/>
    <w:rsid w:val="4CE03289"/>
    <w:rsid w:val="4CE656B7"/>
    <w:rsid w:val="4CEFF8C9"/>
    <w:rsid w:val="4D0E96AB"/>
    <w:rsid w:val="4D8A6269"/>
    <w:rsid w:val="4D9641A4"/>
    <w:rsid w:val="4D9B6B6A"/>
    <w:rsid w:val="4DD9FF0B"/>
    <w:rsid w:val="4DE5E7A5"/>
    <w:rsid w:val="4E0DB710"/>
    <w:rsid w:val="4E1915A4"/>
    <w:rsid w:val="4E2038E1"/>
    <w:rsid w:val="4E3141E2"/>
    <w:rsid w:val="4E639699"/>
    <w:rsid w:val="4EB75AEF"/>
    <w:rsid w:val="4EF2D2F5"/>
    <w:rsid w:val="4F34C9F4"/>
    <w:rsid w:val="4F3E20A4"/>
    <w:rsid w:val="4F5550C3"/>
    <w:rsid w:val="4F564CE2"/>
    <w:rsid w:val="4FA3305C"/>
    <w:rsid w:val="4FB58C28"/>
    <w:rsid w:val="4FE37498"/>
    <w:rsid w:val="5025BB05"/>
    <w:rsid w:val="5027BCA9"/>
    <w:rsid w:val="50412630"/>
    <w:rsid w:val="50891D0F"/>
    <w:rsid w:val="508C116C"/>
    <w:rsid w:val="50C0684F"/>
    <w:rsid w:val="50D64B92"/>
    <w:rsid w:val="50F12124"/>
    <w:rsid w:val="510FE2C4"/>
    <w:rsid w:val="513E049E"/>
    <w:rsid w:val="5188EFDA"/>
    <w:rsid w:val="518AE818"/>
    <w:rsid w:val="5190A854"/>
    <w:rsid w:val="51B9ADFB"/>
    <w:rsid w:val="51C62D4D"/>
    <w:rsid w:val="51D9255A"/>
    <w:rsid w:val="51DBFA72"/>
    <w:rsid w:val="51EEAC3A"/>
    <w:rsid w:val="5203A5B7"/>
    <w:rsid w:val="5207D497"/>
    <w:rsid w:val="5227E1CD"/>
    <w:rsid w:val="5228DDEC"/>
    <w:rsid w:val="526C6AB6"/>
    <w:rsid w:val="526F2FCB"/>
    <w:rsid w:val="528CF185"/>
    <w:rsid w:val="52AD7AC6"/>
    <w:rsid w:val="52D955D4"/>
    <w:rsid w:val="530FC6BE"/>
    <w:rsid w:val="531E35AF"/>
    <w:rsid w:val="535DA657"/>
    <w:rsid w:val="539C81BB"/>
    <w:rsid w:val="53C1B9F0"/>
    <w:rsid w:val="53F08872"/>
    <w:rsid w:val="53F7E45C"/>
    <w:rsid w:val="53FB9C2B"/>
    <w:rsid w:val="53FD1251"/>
    <w:rsid w:val="541CCAAC"/>
    <w:rsid w:val="54296E8E"/>
    <w:rsid w:val="543510F2"/>
    <w:rsid w:val="54478386"/>
    <w:rsid w:val="5451694A"/>
    <w:rsid w:val="5455068E"/>
    <w:rsid w:val="5455982A"/>
    <w:rsid w:val="5466A792"/>
    <w:rsid w:val="54AE8B7C"/>
    <w:rsid w:val="54EB6EA2"/>
    <w:rsid w:val="550D7416"/>
    <w:rsid w:val="5527491B"/>
    <w:rsid w:val="5555D1FE"/>
    <w:rsid w:val="555664ED"/>
    <w:rsid w:val="555A5790"/>
    <w:rsid w:val="5560F281"/>
    <w:rsid w:val="556B507C"/>
    <w:rsid w:val="557DA1D1"/>
    <w:rsid w:val="557EFA81"/>
    <w:rsid w:val="55C53EEF"/>
    <w:rsid w:val="55E64E10"/>
    <w:rsid w:val="561079A2"/>
    <w:rsid w:val="562E3F23"/>
    <w:rsid w:val="56349EEE"/>
    <w:rsid w:val="56476780"/>
    <w:rsid w:val="5670C8C5"/>
    <w:rsid w:val="56873F03"/>
    <w:rsid w:val="56971EF0"/>
    <w:rsid w:val="56E12E74"/>
    <w:rsid w:val="56F52BD2"/>
    <w:rsid w:val="573D74DF"/>
    <w:rsid w:val="57922587"/>
    <w:rsid w:val="579590F5"/>
    <w:rsid w:val="57AC6E4A"/>
    <w:rsid w:val="57D92047"/>
    <w:rsid w:val="581B5A8B"/>
    <w:rsid w:val="58A4FB0D"/>
    <w:rsid w:val="58F3178E"/>
    <w:rsid w:val="58F7EF17"/>
    <w:rsid w:val="590F1D7E"/>
    <w:rsid w:val="5959D00D"/>
    <w:rsid w:val="5965DFE5"/>
    <w:rsid w:val="5975ECC7"/>
    <w:rsid w:val="598B1FF6"/>
    <w:rsid w:val="59B0CB21"/>
    <w:rsid w:val="59BFDBE4"/>
    <w:rsid w:val="59CDE3FA"/>
    <w:rsid w:val="59F1EE3A"/>
    <w:rsid w:val="59FBB65D"/>
    <w:rsid w:val="5A0C73F0"/>
    <w:rsid w:val="5A16D6F8"/>
    <w:rsid w:val="5A1B8197"/>
    <w:rsid w:val="5A4CB864"/>
    <w:rsid w:val="5A7DDEEE"/>
    <w:rsid w:val="5A844E33"/>
    <w:rsid w:val="5A87BB8B"/>
    <w:rsid w:val="5ABBB50D"/>
    <w:rsid w:val="5AC5945C"/>
    <w:rsid w:val="5AF69C8D"/>
    <w:rsid w:val="5B06900B"/>
    <w:rsid w:val="5BA6E3EB"/>
    <w:rsid w:val="5BC2B43B"/>
    <w:rsid w:val="5C0D9F77"/>
    <w:rsid w:val="5C221149"/>
    <w:rsid w:val="5C356595"/>
    <w:rsid w:val="5C4979F0"/>
    <w:rsid w:val="5C545D0C"/>
    <w:rsid w:val="5C5C7B2F"/>
    <w:rsid w:val="5C77A451"/>
    <w:rsid w:val="5C7E349F"/>
    <w:rsid w:val="5C954088"/>
    <w:rsid w:val="5CD64CD4"/>
    <w:rsid w:val="5CEEA717"/>
    <w:rsid w:val="5D045800"/>
    <w:rsid w:val="5D1A6044"/>
    <w:rsid w:val="5D416BC3"/>
    <w:rsid w:val="5D6CFE25"/>
    <w:rsid w:val="5D9CB396"/>
    <w:rsid w:val="5DCB7D6E"/>
    <w:rsid w:val="5E3F4650"/>
    <w:rsid w:val="5E964164"/>
    <w:rsid w:val="5ECF2780"/>
    <w:rsid w:val="5F29237F"/>
    <w:rsid w:val="5F463C58"/>
    <w:rsid w:val="5F4C2512"/>
    <w:rsid w:val="5F5145E3"/>
    <w:rsid w:val="5F625912"/>
    <w:rsid w:val="5F66D6FD"/>
    <w:rsid w:val="5F9FC956"/>
    <w:rsid w:val="5FE91EC7"/>
    <w:rsid w:val="5FEB8E16"/>
    <w:rsid w:val="601B93D9"/>
    <w:rsid w:val="604E2E7F"/>
    <w:rsid w:val="607B04C3"/>
    <w:rsid w:val="608A0591"/>
    <w:rsid w:val="60F22C64"/>
    <w:rsid w:val="60FFD23A"/>
    <w:rsid w:val="612BFBD6"/>
    <w:rsid w:val="613907CD"/>
    <w:rsid w:val="615DBEB5"/>
    <w:rsid w:val="6178DF50"/>
    <w:rsid w:val="61ABD90A"/>
    <w:rsid w:val="61DB652E"/>
    <w:rsid w:val="6218CD62"/>
    <w:rsid w:val="621B03C5"/>
    <w:rsid w:val="621BC1BF"/>
    <w:rsid w:val="62212E5E"/>
    <w:rsid w:val="627B8DB0"/>
    <w:rsid w:val="6282C9B5"/>
    <w:rsid w:val="62B09C18"/>
    <w:rsid w:val="62F21217"/>
    <w:rsid w:val="6304A2CF"/>
    <w:rsid w:val="6320BF89"/>
    <w:rsid w:val="632FD04C"/>
    <w:rsid w:val="6333C0C8"/>
    <w:rsid w:val="6338104A"/>
    <w:rsid w:val="6344C9C9"/>
    <w:rsid w:val="634B9D8F"/>
    <w:rsid w:val="634C99AE"/>
    <w:rsid w:val="635E0D32"/>
    <w:rsid w:val="6369B287"/>
    <w:rsid w:val="63940667"/>
    <w:rsid w:val="6397FDA8"/>
    <w:rsid w:val="63D0BA7D"/>
    <w:rsid w:val="63E4B7DB"/>
    <w:rsid w:val="63FC94A2"/>
    <w:rsid w:val="64487BFD"/>
    <w:rsid w:val="647A3A07"/>
    <w:rsid w:val="64A76497"/>
    <w:rsid w:val="65178808"/>
    <w:rsid w:val="654B33D1"/>
    <w:rsid w:val="65506E24"/>
    <w:rsid w:val="65526662"/>
    <w:rsid w:val="65536281"/>
    <w:rsid w:val="656B9A85"/>
    <w:rsid w:val="658D79C3"/>
    <w:rsid w:val="65BE6C04"/>
    <w:rsid w:val="65BF98EF"/>
    <w:rsid w:val="65C300E4"/>
    <w:rsid w:val="65CC5DF4"/>
    <w:rsid w:val="66175AD3"/>
    <w:rsid w:val="662063AF"/>
    <w:rsid w:val="6651B41F"/>
    <w:rsid w:val="665E9551"/>
    <w:rsid w:val="66686D2D"/>
    <w:rsid w:val="666EB87B"/>
    <w:rsid w:val="66A487F3"/>
    <w:rsid w:val="66B45488"/>
    <w:rsid w:val="66B550A7"/>
    <w:rsid w:val="66C755C7"/>
    <w:rsid w:val="66C9FAAD"/>
    <w:rsid w:val="6716E2D9"/>
    <w:rsid w:val="6721BBA7"/>
    <w:rsid w:val="673C82FC"/>
    <w:rsid w:val="6757A86A"/>
    <w:rsid w:val="678214FD"/>
    <w:rsid w:val="67A2E44E"/>
    <w:rsid w:val="67ADC2F9"/>
    <w:rsid w:val="67D813F2"/>
    <w:rsid w:val="68372BF4"/>
    <w:rsid w:val="6841068B"/>
    <w:rsid w:val="685D83C3"/>
    <w:rsid w:val="686DEA6A"/>
    <w:rsid w:val="69437F19"/>
    <w:rsid w:val="6973E453"/>
    <w:rsid w:val="697947FF"/>
    <w:rsid w:val="697E3E3B"/>
    <w:rsid w:val="69980AC2"/>
    <w:rsid w:val="69EBF54A"/>
    <w:rsid w:val="6A00BF4B"/>
    <w:rsid w:val="6A152313"/>
    <w:rsid w:val="6A6ECA83"/>
    <w:rsid w:val="6A8E52AB"/>
    <w:rsid w:val="6AAC3E2F"/>
    <w:rsid w:val="6BB39FD0"/>
    <w:rsid w:val="6C0D8F41"/>
    <w:rsid w:val="6C0E49C8"/>
    <w:rsid w:val="6C123ED8"/>
    <w:rsid w:val="6C482C3E"/>
    <w:rsid w:val="6C749737"/>
    <w:rsid w:val="6CEB5C98"/>
    <w:rsid w:val="6D0AC9F2"/>
    <w:rsid w:val="6D707986"/>
    <w:rsid w:val="6D7EB0AC"/>
    <w:rsid w:val="6D9C53AB"/>
    <w:rsid w:val="6DA95FA2"/>
    <w:rsid w:val="6DB40650"/>
    <w:rsid w:val="6E035BA1"/>
    <w:rsid w:val="6E0E3EBD"/>
    <w:rsid w:val="6E211E52"/>
    <w:rsid w:val="6E5C4EF3"/>
    <w:rsid w:val="6E6A6397"/>
    <w:rsid w:val="6EA99948"/>
    <w:rsid w:val="6EBADC1B"/>
    <w:rsid w:val="6F1EF2D6"/>
    <w:rsid w:val="6F61C3CE"/>
    <w:rsid w:val="6F9E2FE3"/>
    <w:rsid w:val="6FDF4918"/>
    <w:rsid w:val="709087B6"/>
    <w:rsid w:val="709D2911"/>
    <w:rsid w:val="70A81A48"/>
    <w:rsid w:val="70B92349"/>
    <w:rsid w:val="70BA1F68"/>
    <w:rsid w:val="713DF0C0"/>
    <w:rsid w:val="7159BE03"/>
    <w:rsid w:val="7174DE9E"/>
    <w:rsid w:val="71CB7B50"/>
    <w:rsid w:val="7224EC9E"/>
    <w:rsid w:val="7255EFC9"/>
    <w:rsid w:val="72A1D724"/>
    <w:rsid w:val="72BAB00A"/>
    <w:rsid w:val="72C6BFE2"/>
    <w:rsid w:val="72D5D0A5"/>
    <w:rsid w:val="72D7C8E3"/>
    <w:rsid w:val="7309B954"/>
    <w:rsid w:val="731F385C"/>
    <w:rsid w:val="73202A45"/>
    <w:rsid w:val="7333B761"/>
    <w:rsid w:val="7340C917"/>
    <w:rsid w:val="73A58958"/>
    <w:rsid w:val="73A5B8B2"/>
    <w:rsid w:val="73B52780"/>
    <w:rsid w:val="73C49A6F"/>
    <w:rsid w:val="743CAB66"/>
    <w:rsid w:val="745974C8"/>
    <w:rsid w:val="745ED874"/>
    <w:rsid w:val="74729D25"/>
    <w:rsid w:val="747D8041"/>
    <w:rsid w:val="74867CD3"/>
    <w:rsid w:val="748EB9DF"/>
    <w:rsid w:val="74A16BA7"/>
    <w:rsid w:val="74DDFF9B"/>
    <w:rsid w:val="75129889"/>
    <w:rsid w:val="758D4114"/>
    <w:rsid w:val="75D977E6"/>
    <w:rsid w:val="75DA248E"/>
    <w:rsid w:val="75DF25B4"/>
    <w:rsid w:val="765E455D"/>
    <w:rsid w:val="7666C1E2"/>
    <w:rsid w:val="768C17C0"/>
    <w:rsid w:val="76A5401D"/>
    <w:rsid w:val="7707C5FB"/>
    <w:rsid w:val="773E1C33"/>
    <w:rsid w:val="77468D07"/>
    <w:rsid w:val="77AE2E63"/>
    <w:rsid w:val="77C03383"/>
    <w:rsid w:val="77D02C86"/>
    <w:rsid w:val="77E57BC3"/>
    <w:rsid w:val="77ED2A02"/>
    <w:rsid w:val="7813EAC3"/>
    <w:rsid w:val="781C4D3A"/>
    <w:rsid w:val="783F1840"/>
    <w:rsid w:val="7845FD19"/>
    <w:rsid w:val="784A1E83"/>
    <w:rsid w:val="785F2576"/>
    <w:rsid w:val="789DB6A7"/>
    <w:rsid w:val="78BB0D0F"/>
    <w:rsid w:val="790F206A"/>
    <w:rsid w:val="794383AC"/>
    <w:rsid w:val="7964E8FA"/>
    <w:rsid w:val="79681177"/>
    <w:rsid w:val="796C6BF3"/>
    <w:rsid w:val="7A26CFFC"/>
    <w:rsid w:val="7A47D951"/>
    <w:rsid w:val="7A676C87"/>
    <w:rsid w:val="7A71BB38"/>
    <w:rsid w:val="7A86923F"/>
    <w:rsid w:val="7B12A569"/>
    <w:rsid w:val="7B95CA19"/>
    <w:rsid w:val="7BE0B555"/>
    <w:rsid w:val="7BE1B174"/>
    <w:rsid w:val="7C0C8F7A"/>
    <w:rsid w:val="7C381744"/>
    <w:rsid w:val="7C61CAFD"/>
    <w:rsid w:val="7C9F50B9"/>
    <w:rsid w:val="7CA55A4F"/>
    <w:rsid w:val="7CB16A27"/>
    <w:rsid w:val="7CBA7EAE"/>
    <w:rsid w:val="7CBFE94E"/>
    <w:rsid w:val="7D0474BF"/>
    <w:rsid w:val="7D2BDA37"/>
    <w:rsid w:val="7D387DBB"/>
    <w:rsid w:val="7D861009"/>
    <w:rsid w:val="7D8F86F5"/>
    <w:rsid w:val="7D941198"/>
    <w:rsid w:val="7DA85FDB"/>
    <w:rsid w:val="7DDF338D"/>
    <w:rsid w:val="7DEC9282"/>
    <w:rsid w:val="7DF44736"/>
    <w:rsid w:val="7DFFB511"/>
    <w:rsid w:val="7E738B26"/>
    <w:rsid w:val="7EADFC0D"/>
    <w:rsid w:val="7EBB351E"/>
    <w:rsid w:val="7ED8F966"/>
    <w:rsid w:val="7F4E8083"/>
    <w:rsid w:val="7F8073C0"/>
    <w:rsid w:val="7F9113B6"/>
    <w:rsid w:val="7FAC3451"/>
    <w:rsid w:val="7FDBA288"/>
    <w:rsid w:val="7FDCF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616315"/>
  <w15:docId w15:val="{2205EA3D-1352-4E7B-86F1-FAF11CFE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12EAB"/>
    <w:pPr>
      <w:spacing w:after="120" w:line="240" w:lineRule="auto"/>
    </w:pPr>
    <w:rPr>
      <w:rFonts w:ascii="Calibri Light" w:eastAsia="Times New Roman" w:hAnsi="Calibri Light" w:cs="Times New Roman"/>
      <w:color w:val="4F4F4F"/>
      <w:szCs w:val="20"/>
      <w:lang w:val="en-GB"/>
    </w:rPr>
  </w:style>
  <w:style w:type="paragraph" w:styleId="Heading1">
    <w:name w:val="heading 1"/>
    <w:aliases w:val="H1,h1,Heading 1-ERI,l1,Section,1,Huvudrubrik,margin,TOC 11,Header1,chapter,Heading 10,Heading apps,Part,SCE,Head1,BMS Heading 1,H1-Heading 1,Header 1,Legal Line 1,head 1,II+,I,Heading1,a,1st level,textst level,Heading No. L1,list 1,heading 1"/>
    <w:basedOn w:val="Normal"/>
    <w:next w:val="BodyTextVersion1"/>
    <w:link w:val="Heading1Char"/>
    <w:qFormat/>
    <w:rsid w:val="00A346E4"/>
    <w:pPr>
      <w:keepNext/>
      <w:pageBreakBefore/>
      <w:numPr>
        <w:numId w:val="1"/>
      </w:numPr>
      <w:spacing w:before="240" w:after="60"/>
      <w:outlineLvl w:val="0"/>
    </w:pPr>
    <w:rPr>
      <w:rFonts w:asciiTheme="majorHAnsi" w:hAnsiTheme="majorHAnsi"/>
      <w:b/>
      <w:caps/>
      <w:color w:val="00C6C2" w:themeColor="accent2"/>
      <w:kern w:val="28"/>
      <w:sz w:val="32"/>
    </w:rPr>
  </w:style>
  <w:style w:type="paragraph" w:styleId="Heading2">
    <w:name w:val="heading 2"/>
    <w:aliases w:val="H2,2,Prophead 2,HD2,Proposal,Heading 2 Hidden,minor side,sl2,sh2,Project 2,RFS 2,2nd level,Level 2 Heading,Numbered indent 2,ni2,Hanging 2 Indent,numbered indent 2,exercise,Heading 2 substyle,Heading 2 std,ctf345-2,Titre3,Major,Major1,21,L2,h2"/>
    <w:basedOn w:val="Normal"/>
    <w:next w:val="BodyTextVersion1"/>
    <w:link w:val="Heading2Char"/>
    <w:qFormat/>
    <w:rsid w:val="00A346E4"/>
    <w:pPr>
      <w:keepNext/>
      <w:numPr>
        <w:ilvl w:val="1"/>
        <w:numId w:val="1"/>
      </w:numPr>
      <w:spacing w:before="240" w:after="60"/>
      <w:outlineLvl w:val="1"/>
    </w:pPr>
    <w:rPr>
      <w:rFonts w:asciiTheme="majorHAnsi" w:hAnsiTheme="majorHAnsi"/>
      <w:b/>
      <w:color w:val="00C6C2" w:themeColor="accent2"/>
      <w:sz w:val="24"/>
    </w:rPr>
  </w:style>
  <w:style w:type="paragraph" w:styleId="Heading3">
    <w:name w:val="heading 3"/>
    <w:aliases w:val="H3,Headline,h3,3,Heading 31,Heading 32,Heading 33,Heading 34,Heading 35,Heading 36,H31,H32,H33,H311,H34,H312,H35,H36,H37,H313,H321,H331,H3111,H341,H3121,H351,H361,H38,H314,H322,H332,H3112,H342,H3122,H352,H362,H371,H3131,H3211,H3311,H31111,tex"/>
    <w:basedOn w:val="Normal"/>
    <w:next w:val="BodyTextVersion1"/>
    <w:link w:val="Heading3Char"/>
    <w:qFormat/>
    <w:rsid w:val="00A346E4"/>
    <w:pPr>
      <w:keepNext/>
      <w:numPr>
        <w:ilvl w:val="2"/>
        <w:numId w:val="1"/>
      </w:numPr>
      <w:spacing w:before="240" w:after="60"/>
      <w:outlineLvl w:val="2"/>
    </w:pPr>
    <w:rPr>
      <w:rFonts w:asciiTheme="majorHAnsi" w:hAnsiTheme="majorHAnsi"/>
      <w:b/>
      <w:i/>
      <w:color w:val="00C6C2" w:themeColor="accent2"/>
      <w:sz w:val="24"/>
    </w:rPr>
  </w:style>
  <w:style w:type="paragraph" w:styleId="Heading4">
    <w:name w:val="heading 4"/>
    <w:aliases w:val="H4,h4 sub sub heading,Level 2 - a,D Sub-Sub/Plain,l4,Map Title,hd4,Bullet 1,Sub-Minor,Project table,Propos,Bullet 11,Bullet 12,Bullet 13,Bullet 14,Bullet 15,Bullet 16,Tempo Heading 4,Lev 4,Project table1,Project table2,Project table3,4,Pro,h4"/>
    <w:basedOn w:val="Normal"/>
    <w:next w:val="BodyTextVersion1"/>
    <w:link w:val="Heading4Char"/>
    <w:qFormat/>
    <w:rsid w:val="00A346E4"/>
    <w:pPr>
      <w:keepNext/>
      <w:numPr>
        <w:ilvl w:val="3"/>
        <w:numId w:val="1"/>
      </w:numPr>
      <w:spacing w:before="240" w:after="60"/>
      <w:outlineLvl w:val="3"/>
    </w:pPr>
    <w:rPr>
      <w:rFonts w:asciiTheme="majorHAnsi" w:hAnsiTheme="majorHAnsi"/>
      <w:b/>
      <w:i/>
      <w:color w:val="00C6C2" w:themeColor="accent2"/>
      <w:sz w:val="24"/>
    </w:rPr>
  </w:style>
  <w:style w:type="paragraph" w:styleId="Heading5">
    <w:name w:val="heading 5"/>
    <w:basedOn w:val="Normal"/>
    <w:next w:val="Normal"/>
    <w:link w:val="Heading5Char"/>
    <w:uiPriority w:val="9"/>
    <w:unhideWhenUsed/>
    <w:rsid w:val="00C948D2"/>
    <w:pPr>
      <w:keepNext/>
      <w:keepLines/>
      <w:spacing w:before="40"/>
      <w:outlineLvl w:val="4"/>
    </w:pPr>
    <w:rPr>
      <w:rFonts w:asciiTheme="majorHAnsi" w:eastAsiaTheme="majorEastAsia" w:hAnsiTheme="majorHAnsi" w:cstheme="majorBidi"/>
      <w:color w:val="031D23" w:themeColor="accent1" w:themeShade="BF"/>
    </w:rPr>
  </w:style>
  <w:style w:type="paragraph" w:styleId="Heading6">
    <w:name w:val="heading 6"/>
    <w:aliases w:val="H6,Legal Level 1.,Bullet list,Heading 6  Appendix Y &amp; Z,Lev 6,PA Appendix,T6,PR14,Schedule Sub-Sub-Heading,T1,6,Requirement,h6,Heading6,Bullet list1,Bullet list2,Bullet list3,Bullet list4,Bullet list5,Bullet list6,Bullet list7,Bullet list8,sd"/>
    <w:basedOn w:val="Normal"/>
    <w:next w:val="Normal"/>
    <w:link w:val="Heading6Char"/>
    <w:qFormat/>
    <w:rsid w:val="00171F5C"/>
    <w:pPr>
      <w:numPr>
        <w:ilvl w:val="5"/>
        <w:numId w:val="1"/>
      </w:numPr>
      <w:spacing w:before="240" w:after="60"/>
      <w:outlineLvl w:val="5"/>
    </w:pPr>
    <w:rPr>
      <w:i/>
    </w:rPr>
  </w:style>
  <w:style w:type="paragraph" w:styleId="Heading7">
    <w:name w:val="heading 7"/>
    <w:aliases w:val="Legal Level 1.1.,letter list,lettered list,Lev 7,PA Appendix Major,T7,PR15,Appendices,L7,7,ExhibitTitle,Objective,heading7,req3,st,letter list1,letter list2,letter list3,letter list4,letter list5,letter list6,letter list7,letter list8"/>
    <w:basedOn w:val="Normal"/>
    <w:next w:val="Normal"/>
    <w:link w:val="Heading7Char"/>
    <w:qFormat/>
    <w:rsid w:val="00171F5C"/>
    <w:pPr>
      <w:numPr>
        <w:ilvl w:val="6"/>
        <w:numId w:val="1"/>
      </w:numPr>
      <w:spacing w:before="240" w:after="60"/>
      <w:outlineLvl w:val="6"/>
    </w:pPr>
    <w:rPr>
      <w:rFonts w:ascii="Arial" w:hAnsi="Arial"/>
    </w:rPr>
  </w:style>
  <w:style w:type="paragraph" w:styleId="Heading8">
    <w:name w:val="heading 8"/>
    <w:aliases w:val="Legal Level 1.1.1.,Center Bold,bijlage,Lev 8,T8,PR16,Appendices Sub-Heading,8,FigureTitle,Condition,requirement,req2,req, action, action1, action2, action3, action4, action5, action6, action7, action8,action,action1,action2,action3,action4"/>
    <w:basedOn w:val="Normal"/>
    <w:next w:val="Normal"/>
    <w:link w:val="Heading8Char"/>
    <w:qFormat/>
    <w:rsid w:val="00171F5C"/>
    <w:pPr>
      <w:numPr>
        <w:ilvl w:val="7"/>
        <w:numId w:val="1"/>
      </w:numPr>
      <w:spacing w:before="240" w:after="60"/>
      <w:outlineLvl w:val="7"/>
    </w:pPr>
    <w:rPr>
      <w:rFonts w:ascii="Arial" w:hAnsi="Arial"/>
      <w:i/>
    </w:rPr>
  </w:style>
  <w:style w:type="paragraph" w:styleId="Heading9">
    <w:name w:val="heading 9"/>
    <w:aliases w:val="App Heading,App1,Titre 10,Lev 9,appendix,Legal Level 1.1.1.1.,PR17,9,TableTitle,Cond'l Reqt.,rb,req bullet,req1, progress, progress1, progress2, progress3, progress4, progress5, progress6, progress7, progress8,Cond'l Re,progress,progress1"/>
    <w:basedOn w:val="Normal"/>
    <w:next w:val="Normal"/>
    <w:link w:val="Heading9Char"/>
    <w:qFormat/>
    <w:rsid w:val="00171F5C"/>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Heading 1-ERI Char,l1 Char,Section Char,1 Char,Huvudrubrik Char,margin Char,TOC 11 Char,Header1 Char,chapter Char,Heading 10 Char,Heading apps Char,Part Char,SCE Char,Head1 Char,BMS Heading 1 Char,H1-Heading 1 Char,I Char"/>
    <w:basedOn w:val="DefaultParagraphFont"/>
    <w:link w:val="Heading1"/>
    <w:rsid w:val="00A346E4"/>
    <w:rPr>
      <w:rFonts w:asciiTheme="majorHAnsi" w:eastAsia="Times New Roman" w:hAnsiTheme="majorHAnsi" w:cs="Times New Roman"/>
      <w:b/>
      <w:caps/>
      <w:color w:val="00C6C2" w:themeColor="accent2"/>
      <w:kern w:val="28"/>
      <w:sz w:val="32"/>
      <w:szCs w:val="20"/>
      <w:lang w:val="en-GB"/>
    </w:rPr>
  </w:style>
  <w:style w:type="character" w:customStyle="1" w:styleId="Heading2Char">
    <w:name w:val="Heading 2 Char"/>
    <w:aliases w:val="H2 Char,2 Char,Prophead 2 Char,HD2 Char,Proposal Char,Heading 2 Hidden Char,minor side Char,sl2 Char,sh2 Char,Project 2 Char,RFS 2 Char,2nd level Char,Level 2 Heading Char,Numbered indent 2 Char,ni2 Char,Hanging 2 Indent Char,Titre3 Char"/>
    <w:basedOn w:val="DefaultParagraphFont"/>
    <w:link w:val="Heading2"/>
    <w:rsid w:val="00A346E4"/>
    <w:rPr>
      <w:rFonts w:asciiTheme="majorHAnsi" w:eastAsia="Times New Roman" w:hAnsiTheme="majorHAnsi" w:cs="Times New Roman"/>
      <w:b/>
      <w:color w:val="00C6C2" w:themeColor="accent2"/>
      <w:sz w:val="24"/>
      <w:szCs w:val="20"/>
      <w:lang w:val="en-GB"/>
    </w:rPr>
  </w:style>
  <w:style w:type="character" w:customStyle="1" w:styleId="Heading3Char">
    <w:name w:val="Heading 3 Char"/>
    <w:aliases w:val="H3 Char,Headline Char,h3 Char,3 Char,Heading 31 Char,Heading 32 Char,Heading 33 Char,Heading 34 Char,Heading 35 Char,Heading 36 Char,H31 Char,H32 Char,H33 Char,H311 Char,H34 Char,H312 Char,H35 Char,H36 Char,H37 Char,H313 Char,H321 Char"/>
    <w:basedOn w:val="DefaultParagraphFont"/>
    <w:link w:val="Heading3"/>
    <w:rsid w:val="00A346E4"/>
    <w:rPr>
      <w:rFonts w:asciiTheme="majorHAnsi" w:eastAsia="Times New Roman" w:hAnsiTheme="majorHAnsi" w:cs="Times New Roman"/>
      <w:b/>
      <w:i/>
      <w:color w:val="00C6C2" w:themeColor="accent2"/>
      <w:sz w:val="24"/>
      <w:szCs w:val="20"/>
      <w:lang w:val="en-GB"/>
    </w:rPr>
  </w:style>
  <w:style w:type="character" w:customStyle="1" w:styleId="Heading4Char">
    <w:name w:val="Heading 4 Char"/>
    <w:aliases w:val="H4 Char,h4 sub sub heading Char,Level 2 - a Char,D Sub-Sub/Plain Char,l4 Char,Map Title Char,hd4 Char,Bullet 1 Char,Sub-Minor Char,Project table Char,Propos Char,Bullet 11 Char,Bullet 12 Char,Bullet 13 Char,Bullet 14 Char,Bullet 15 Char"/>
    <w:basedOn w:val="DefaultParagraphFont"/>
    <w:link w:val="Heading4"/>
    <w:rsid w:val="00A346E4"/>
    <w:rPr>
      <w:rFonts w:asciiTheme="majorHAnsi" w:eastAsia="Times New Roman" w:hAnsiTheme="majorHAnsi" w:cs="Times New Roman"/>
      <w:b/>
      <w:i/>
      <w:color w:val="00C6C2" w:themeColor="accent2"/>
      <w:sz w:val="24"/>
      <w:szCs w:val="20"/>
      <w:lang w:val="en-GB"/>
    </w:rPr>
  </w:style>
  <w:style w:type="character" w:customStyle="1" w:styleId="Heading6Char">
    <w:name w:val="Heading 6 Char"/>
    <w:aliases w:val="H6 Char,Legal Level 1. Char,Bullet list Char,Heading 6  Appendix Y &amp; Z Char,Lev 6 Char,PA Appendix Char,T6 Char,PR14 Char,Schedule Sub-Sub-Heading Char,T1 Char,6 Char,Requirement Char,h6 Char,Heading6 Char,Bullet list1 Char,sd Char"/>
    <w:basedOn w:val="DefaultParagraphFont"/>
    <w:link w:val="Heading6"/>
    <w:rsid w:val="00171F5C"/>
    <w:rPr>
      <w:rFonts w:ascii="Calibri Light" w:eastAsia="Times New Roman" w:hAnsi="Calibri Light" w:cs="Times New Roman"/>
      <w:i/>
      <w:color w:val="4F4F4F"/>
      <w:szCs w:val="20"/>
      <w:lang w:val="en-GB"/>
    </w:rPr>
  </w:style>
  <w:style w:type="character" w:customStyle="1" w:styleId="Heading7Char">
    <w:name w:val="Heading 7 Char"/>
    <w:aliases w:val="Legal Level 1.1. Char,letter list Char,lettered list Char,Lev 7 Char,PA Appendix Major Char,T7 Char,PR15 Char,Appendices Char,L7 Char,7 Char,ExhibitTitle Char,Objective Char,heading7 Char,req3 Char,st Char,letter list1 Char"/>
    <w:basedOn w:val="DefaultParagraphFont"/>
    <w:link w:val="Heading7"/>
    <w:rsid w:val="00171F5C"/>
    <w:rPr>
      <w:rFonts w:ascii="Arial" w:eastAsia="Times New Roman" w:hAnsi="Arial" w:cs="Times New Roman"/>
      <w:color w:val="4F4F4F"/>
      <w:szCs w:val="20"/>
      <w:lang w:val="en-GB"/>
    </w:rPr>
  </w:style>
  <w:style w:type="character" w:customStyle="1" w:styleId="Heading8Char">
    <w:name w:val="Heading 8 Char"/>
    <w:aliases w:val="Legal Level 1.1.1. Char,Center Bold Char,bijlage Char,Lev 8 Char,T8 Char,PR16 Char,Appendices Sub-Heading Char,8 Char,FigureTitle Char,Condition Char,requirement Char,req2 Char,req Char, action Char, action1 Char, action2 Char,action Char"/>
    <w:basedOn w:val="DefaultParagraphFont"/>
    <w:link w:val="Heading8"/>
    <w:rsid w:val="00171F5C"/>
    <w:rPr>
      <w:rFonts w:ascii="Arial" w:eastAsia="Times New Roman" w:hAnsi="Arial" w:cs="Times New Roman"/>
      <w:i/>
      <w:color w:val="4F4F4F"/>
      <w:szCs w:val="20"/>
      <w:lang w:val="en-GB"/>
    </w:rPr>
  </w:style>
  <w:style w:type="character" w:customStyle="1" w:styleId="Heading9Char">
    <w:name w:val="Heading 9 Char"/>
    <w:aliases w:val="App Heading Char,App1 Char,Titre 10 Char,Lev 9 Char,appendix Char,Legal Level 1.1.1.1. Char,PR17 Char,9 Char,TableTitle Char,Cond'l Reqt. Char,rb Char,req bullet Char,req1 Char, progress Char, progress1 Char, progress2 Char,Cond'l Re Char"/>
    <w:basedOn w:val="DefaultParagraphFont"/>
    <w:link w:val="Heading9"/>
    <w:rsid w:val="00171F5C"/>
    <w:rPr>
      <w:rFonts w:ascii="Arial" w:eastAsia="Times New Roman" w:hAnsi="Arial" w:cs="Times New Roman"/>
      <w:b/>
      <w:i/>
      <w:color w:val="4F4F4F"/>
      <w:sz w:val="18"/>
      <w:szCs w:val="20"/>
      <w:lang w:val="en-GB"/>
    </w:rPr>
  </w:style>
  <w:style w:type="paragraph" w:customStyle="1" w:styleId="NormalHead3">
    <w:name w:val="Normal Head 3"/>
    <w:basedOn w:val="Normal"/>
    <w:link w:val="NormalHead3Char"/>
    <w:rsid w:val="00171F5C"/>
  </w:style>
  <w:style w:type="paragraph" w:styleId="Header">
    <w:name w:val="header"/>
    <w:basedOn w:val="Normal"/>
    <w:link w:val="HeaderChar"/>
    <w:uiPriority w:val="99"/>
    <w:rsid w:val="00171F5C"/>
    <w:pPr>
      <w:tabs>
        <w:tab w:val="center" w:pos="4153"/>
        <w:tab w:val="right" w:pos="8306"/>
      </w:tabs>
    </w:pPr>
    <w:rPr>
      <w:rFonts w:ascii="Arial" w:hAnsi="Arial"/>
      <w:b/>
    </w:rPr>
  </w:style>
  <w:style w:type="character" w:customStyle="1" w:styleId="HeaderChar">
    <w:name w:val="Header Char"/>
    <w:basedOn w:val="DefaultParagraphFont"/>
    <w:link w:val="Header"/>
    <w:uiPriority w:val="99"/>
    <w:rsid w:val="00171F5C"/>
    <w:rPr>
      <w:rFonts w:ascii="Arial" w:eastAsia="Times New Roman" w:hAnsi="Arial" w:cs="Times New Roman"/>
      <w:b/>
      <w:szCs w:val="20"/>
      <w:lang w:val="en-GB"/>
    </w:rPr>
  </w:style>
  <w:style w:type="paragraph" w:styleId="Footer">
    <w:name w:val="footer"/>
    <w:basedOn w:val="Normal"/>
    <w:link w:val="FooterChar"/>
    <w:uiPriority w:val="99"/>
    <w:rsid w:val="00171F5C"/>
    <w:pPr>
      <w:tabs>
        <w:tab w:val="center" w:pos="4153"/>
        <w:tab w:val="right" w:pos="8306"/>
      </w:tabs>
    </w:pPr>
  </w:style>
  <w:style w:type="character" w:customStyle="1" w:styleId="FooterChar">
    <w:name w:val="Footer Char"/>
    <w:basedOn w:val="DefaultParagraphFont"/>
    <w:link w:val="Footer"/>
    <w:uiPriority w:val="99"/>
    <w:rsid w:val="00171F5C"/>
    <w:rPr>
      <w:rFonts w:ascii="Garamond" w:eastAsia="Times New Roman" w:hAnsi="Garamond" w:cs="Times New Roman"/>
      <w:szCs w:val="20"/>
      <w:lang w:val="en-GB"/>
    </w:rPr>
  </w:style>
  <w:style w:type="paragraph" w:styleId="TOC1">
    <w:name w:val="toc 1"/>
    <w:basedOn w:val="Normal"/>
    <w:next w:val="Normal"/>
    <w:uiPriority w:val="39"/>
    <w:rsid w:val="0042668B"/>
    <w:pPr>
      <w:spacing w:before="120"/>
      <w:outlineLvl w:val="0"/>
    </w:pPr>
    <w:rPr>
      <w:rFonts w:asciiTheme="majorHAnsi" w:hAnsiTheme="majorHAnsi"/>
      <w:b/>
      <w:caps/>
      <w:color w:val="00C6C2" w:themeColor="accent2"/>
    </w:rPr>
  </w:style>
  <w:style w:type="paragraph" w:styleId="TOC2">
    <w:name w:val="toc 2"/>
    <w:basedOn w:val="Normal"/>
    <w:next w:val="Normal"/>
    <w:autoRedefine/>
    <w:uiPriority w:val="39"/>
    <w:rsid w:val="004D2AA4"/>
    <w:pPr>
      <w:tabs>
        <w:tab w:val="left" w:pos="936"/>
        <w:tab w:val="left" w:pos="1276"/>
        <w:tab w:val="right" w:leader="dot" w:pos="9071"/>
      </w:tabs>
      <w:spacing w:before="120"/>
      <w:ind w:left="431"/>
    </w:pPr>
    <w:rPr>
      <w:rFonts w:asciiTheme="majorHAnsi" w:hAnsiTheme="majorHAnsi"/>
      <w:b/>
      <w:color w:val="00C6C2" w:themeColor="accent2"/>
    </w:rPr>
  </w:style>
  <w:style w:type="paragraph" w:styleId="TOCHeading">
    <w:name w:val="TOC Heading"/>
    <w:basedOn w:val="Normal"/>
    <w:uiPriority w:val="39"/>
    <w:qFormat/>
    <w:rsid w:val="009A682C"/>
    <w:pPr>
      <w:tabs>
        <w:tab w:val="right" w:pos="9072"/>
      </w:tabs>
    </w:pPr>
    <w:rPr>
      <w:rFonts w:asciiTheme="majorHAnsi" w:hAnsiTheme="majorHAnsi"/>
      <w:b/>
      <w:color w:val="00C6C2" w:themeColor="accent2"/>
      <w:sz w:val="28"/>
    </w:rPr>
  </w:style>
  <w:style w:type="paragraph" w:customStyle="1" w:styleId="fpfooter">
    <w:name w:val="fpfooter"/>
    <w:basedOn w:val="Footer"/>
    <w:rsid w:val="00171F5C"/>
    <w:pPr>
      <w:tabs>
        <w:tab w:val="clear" w:pos="4153"/>
        <w:tab w:val="right" w:pos="8222"/>
      </w:tabs>
      <w:jc w:val="center"/>
    </w:pPr>
    <w:rPr>
      <w:rFonts w:ascii="Arial" w:hAnsi="Arial" w:cs="Arial"/>
      <w:b/>
      <w:bCs/>
      <w:color w:val="000000"/>
      <w:sz w:val="20"/>
    </w:rPr>
  </w:style>
  <w:style w:type="paragraph" w:customStyle="1" w:styleId="opfooter">
    <w:name w:val="opfooter"/>
    <w:basedOn w:val="Footer"/>
    <w:rsid w:val="00171F5C"/>
    <w:pPr>
      <w:tabs>
        <w:tab w:val="clear" w:pos="4153"/>
        <w:tab w:val="clear" w:pos="8306"/>
        <w:tab w:val="right" w:pos="8647"/>
      </w:tabs>
    </w:pPr>
    <w:rPr>
      <w:rFonts w:ascii="Arial" w:hAnsi="Arial" w:cs="Arial"/>
      <w:sz w:val="20"/>
    </w:rPr>
  </w:style>
  <w:style w:type="paragraph" w:styleId="BalloonText">
    <w:name w:val="Balloon Text"/>
    <w:basedOn w:val="Normal"/>
    <w:link w:val="BalloonTextChar"/>
    <w:uiPriority w:val="99"/>
    <w:semiHidden/>
    <w:unhideWhenUsed/>
    <w:rsid w:val="00171F5C"/>
    <w:rPr>
      <w:rFonts w:ascii="Tahoma" w:hAnsi="Tahoma" w:cs="Tahoma"/>
      <w:sz w:val="16"/>
      <w:szCs w:val="16"/>
    </w:rPr>
  </w:style>
  <w:style w:type="character" w:customStyle="1" w:styleId="BalloonTextChar">
    <w:name w:val="Balloon Text Char"/>
    <w:basedOn w:val="DefaultParagraphFont"/>
    <w:link w:val="BalloonText"/>
    <w:uiPriority w:val="99"/>
    <w:semiHidden/>
    <w:rsid w:val="00171F5C"/>
    <w:rPr>
      <w:rFonts w:ascii="Tahoma" w:eastAsia="Times New Roman" w:hAnsi="Tahoma" w:cs="Tahoma"/>
      <w:sz w:val="16"/>
      <w:szCs w:val="16"/>
      <w:lang w:val="en-GB"/>
    </w:rPr>
  </w:style>
  <w:style w:type="paragraph" w:styleId="ListParagraph">
    <w:name w:val="List Paragraph"/>
    <w:aliases w:val="Subtitle Cover Page,Bullet List,FooterText,numbered,List Paragraph1,Paragraphe de liste1,Bulletr List Paragraph,列出段落,列出段落1,List Paragraph2,List Paragraph21,Listeafsnit1,Parágrafo da Lista1,Párrafo de lista1,リスト段落1,List Paragraph11,Foot,b1"/>
    <w:basedOn w:val="Normal"/>
    <w:link w:val="ListParagraphChar"/>
    <w:uiPriority w:val="34"/>
    <w:qFormat/>
    <w:rsid w:val="00A346E4"/>
    <w:pPr>
      <w:ind w:left="720"/>
      <w:contextualSpacing/>
    </w:pPr>
    <w:rPr>
      <w:rFonts w:asciiTheme="minorHAnsi" w:hAnsiTheme="minorHAnsi"/>
      <w:color w:val="auto"/>
    </w:rPr>
  </w:style>
  <w:style w:type="paragraph" w:customStyle="1" w:styleId="Default">
    <w:name w:val="Default"/>
    <w:rsid w:val="00490E1E"/>
    <w:pPr>
      <w:autoSpaceDE w:val="0"/>
      <w:autoSpaceDN w:val="0"/>
      <w:adjustRightInd w:val="0"/>
      <w:spacing w:after="0" w:line="240" w:lineRule="auto"/>
    </w:pPr>
    <w:rPr>
      <w:rFonts w:ascii="Arial" w:hAnsi="Arial" w:cs="Arial"/>
      <w:color w:val="000000"/>
      <w:sz w:val="24"/>
      <w:szCs w:val="24"/>
      <w:lang w:val="en-IE"/>
    </w:rPr>
  </w:style>
  <w:style w:type="paragraph" w:styleId="TOC3">
    <w:name w:val="toc 3"/>
    <w:basedOn w:val="Normal"/>
    <w:next w:val="Normal"/>
    <w:autoRedefine/>
    <w:uiPriority w:val="39"/>
    <w:unhideWhenUsed/>
    <w:rsid w:val="0042668B"/>
    <w:pPr>
      <w:spacing w:after="100"/>
      <w:ind w:left="440"/>
    </w:pPr>
    <w:rPr>
      <w:rFonts w:asciiTheme="majorHAnsi" w:hAnsiTheme="majorHAnsi"/>
      <w:b/>
      <w:color w:val="00C6C2" w:themeColor="accent2"/>
    </w:rPr>
  </w:style>
  <w:style w:type="character" w:styleId="CommentReference">
    <w:name w:val="annotation reference"/>
    <w:basedOn w:val="DefaultParagraphFont"/>
    <w:semiHidden/>
    <w:unhideWhenUsed/>
    <w:rsid w:val="006B2BD4"/>
    <w:rPr>
      <w:sz w:val="16"/>
      <w:szCs w:val="16"/>
    </w:rPr>
  </w:style>
  <w:style w:type="paragraph" w:styleId="CommentText">
    <w:name w:val="annotation text"/>
    <w:basedOn w:val="Normal"/>
    <w:link w:val="CommentTextChar"/>
    <w:unhideWhenUsed/>
    <w:rsid w:val="006B2BD4"/>
    <w:rPr>
      <w:sz w:val="20"/>
    </w:rPr>
  </w:style>
  <w:style w:type="character" w:customStyle="1" w:styleId="CommentTextChar">
    <w:name w:val="Comment Text Char"/>
    <w:basedOn w:val="DefaultParagraphFont"/>
    <w:link w:val="CommentText"/>
    <w:rsid w:val="006B2BD4"/>
    <w:rPr>
      <w:rFonts w:ascii="Garamond" w:eastAsia="Times New Roman" w:hAnsi="Garamond"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6B2BD4"/>
    <w:rPr>
      <w:b/>
      <w:bCs/>
    </w:rPr>
  </w:style>
  <w:style w:type="character" w:customStyle="1" w:styleId="CommentSubjectChar">
    <w:name w:val="Comment Subject Char"/>
    <w:basedOn w:val="CommentTextChar"/>
    <w:link w:val="CommentSubject"/>
    <w:uiPriority w:val="99"/>
    <w:semiHidden/>
    <w:rsid w:val="006B2BD4"/>
    <w:rPr>
      <w:rFonts w:ascii="Garamond" w:eastAsia="Times New Roman" w:hAnsi="Garamond" w:cs="Times New Roman"/>
      <w:b/>
      <w:bCs/>
      <w:sz w:val="20"/>
      <w:szCs w:val="20"/>
      <w:lang w:val="en-GB"/>
    </w:rPr>
  </w:style>
  <w:style w:type="paragraph" w:customStyle="1" w:styleId="HeaderFootertags">
    <w:name w:val="Header Footer tags"/>
    <w:next w:val="BodyTextVersion1"/>
    <w:link w:val="HeaderFootertagsChar"/>
    <w:qFormat/>
    <w:rsid w:val="00F427EE"/>
    <w:pPr>
      <w:spacing w:after="120" w:line="240" w:lineRule="auto"/>
    </w:pPr>
    <w:rPr>
      <w:rFonts w:eastAsia="Times New Roman" w:cs="Times New Roman"/>
      <w:sz w:val="20"/>
      <w:lang w:val="en-IE" w:eastAsia="en-IE"/>
    </w:rPr>
  </w:style>
  <w:style w:type="character" w:customStyle="1" w:styleId="HeaderFootertagsChar">
    <w:name w:val="Header Footer tags Char"/>
    <w:link w:val="HeaderFootertags"/>
    <w:rsid w:val="00F427EE"/>
    <w:rPr>
      <w:rFonts w:eastAsia="Times New Roman" w:cs="Times New Roman"/>
      <w:sz w:val="20"/>
      <w:lang w:val="en-IE" w:eastAsia="en-IE"/>
    </w:rPr>
  </w:style>
  <w:style w:type="paragraph" w:styleId="Subtitle">
    <w:name w:val="Subtitle"/>
    <w:aliases w:val="Subtitle No Number"/>
    <w:basedOn w:val="Normal"/>
    <w:next w:val="BodyTextVersion1"/>
    <w:link w:val="SubtitleChar"/>
    <w:uiPriority w:val="11"/>
    <w:qFormat/>
    <w:rsid w:val="00A346E4"/>
    <w:pPr>
      <w:numPr>
        <w:ilvl w:val="1"/>
      </w:numPr>
    </w:pPr>
    <w:rPr>
      <w:rFonts w:asciiTheme="majorHAnsi" w:eastAsiaTheme="majorEastAsia" w:hAnsiTheme="majorHAnsi" w:cstheme="majorBidi"/>
      <w:b/>
      <w:color w:val="auto"/>
      <w:sz w:val="24"/>
      <w:szCs w:val="28"/>
      <w:lang w:val="en-US"/>
    </w:rPr>
  </w:style>
  <w:style w:type="character" w:customStyle="1" w:styleId="SubtitleChar">
    <w:name w:val="Subtitle Char"/>
    <w:aliases w:val="Subtitle No Number Char"/>
    <w:basedOn w:val="DefaultParagraphFont"/>
    <w:link w:val="Subtitle"/>
    <w:uiPriority w:val="11"/>
    <w:rsid w:val="00A346E4"/>
    <w:rPr>
      <w:rFonts w:asciiTheme="majorHAnsi" w:eastAsiaTheme="majorEastAsia" w:hAnsiTheme="majorHAnsi" w:cstheme="majorBidi"/>
      <w:b/>
      <w:sz w:val="24"/>
      <w:szCs w:val="28"/>
    </w:rPr>
  </w:style>
  <w:style w:type="character" w:styleId="SubtleEmphasis">
    <w:name w:val="Subtle Emphasis"/>
    <w:basedOn w:val="DefaultParagraphFont"/>
    <w:uiPriority w:val="19"/>
    <w:rsid w:val="00D63859"/>
    <w:rPr>
      <w:i/>
      <w:iCs/>
      <w:color w:val="149FC0" w:themeColor="text1" w:themeTint="A6"/>
    </w:rPr>
  </w:style>
  <w:style w:type="character" w:styleId="Hyperlink">
    <w:name w:val="Hyperlink"/>
    <w:basedOn w:val="DefaultParagraphFont"/>
    <w:uiPriority w:val="99"/>
    <w:unhideWhenUsed/>
    <w:rsid w:val="00EB46ED"/>
    <w:rPr>
      <w:color w:val="00C6C2" w:themeColor="hyperlink"/>
      <w:u w:val="single"/>
    </w:rPr>
  </w:style>
  <w:style w:type="paragraph" w:customStyle="1" w:styleId="BodyTextVersion1">
    <w:name w:val="Body Text Version 1"/>
    <w:basedOn w:val="NoSpacing"/>
    <w:link w:val="BodyTextVersion1Char"/>
    <w:qFormat/>
    <w:rsid w:val="00A346E4"/>
    <w:pPr>
      <w:spacing w:after="120"/>
    </w:pPr>
    <w:rPr>
      <w:rFonts w:asciiTheme="minorHAnsi" w:hAnsiTheme="minorHAnsi"/>
      <w:color w:val="auto"/>
      <w:szCs w:val="22"/>
      <w:lang w:val="en-US"/>
    </w:rPr>
  </w:style>
  <w:style w:type="character" w:customStyle="1" w:styleId="BodyTextVersion1Char">
    <w:name w:val="Body Text Version 1 Char"/>
    <w:link w:val="BodyTextVersion1"/>
    <w:rsid w:val="00A346E4"/>
    <w:rPr>
      <w:rFonts w:eastAsia="Times New Roman" w:cs="Times New Roman"/>
    </w:rPr>
  </w:style>
  <w:style w:type="paragraph" w:styleId="NoSpacing">
    <w:name w:val="No Spacing"/>
    <w:uiPriority w:val="1"/>
    <w:rsid w:val="00DE0442"/>
    <w:pPr>
      <w:spacing w:after="0" w:line="240" w:lineRule="auto"/>
      <w:jc w:val="both"/>
    </w:pPr>
    <w:rPr>
      <w:rFonts w:ascii="Calibri" w:eastAsia="Times New Roman" w:hAnsi="Calibri" w:cs="Times New Roman"/>
      <w:color w:val="4F4F4F"/>
      <w:szCs w:val="20"/>
      <w:lang w:val="en-GB"/>
    </w:rPr>
  </w:style>
  <w:style w:type="table" w:styleId="TableGrid">
    <w:name w:val="Table Grid"/>
    <w:basedOn w:val="TableNormal"/>
    <w:uiPriority w:val="39"/>
    <w:rsid w:val="000B7C9E"/>
    <w:pPr>
      <w:spacing w:after="0" w:line="240" w:lineRule="auto"/>
    </w:pPr>
    <w:tblPr/>
  </w:style>
  <w:style w:type="paragraph" w:styleId="NormalWeb">
    <w:name w:val="Normal (Web)"/>
    <w:basedOn w:val="Normal"/>
    <w:uiPriority w:val="99"/>
    <w:unhideWhenUsed/>
    <w:rsid w:val="00295AF7"/>
    <w:pPr>
      <w:spacing w:before="100" w:beforeAutospacing="1" w:after="100" w:afterAutospacing="1"/>
    </w:pPr>
    <w:rPr>
      <w:rFonts w:ascii="Times New Roman" w:hAnsi="Times New Roman"/>
      <w:color w:val="auto"/>
      <w:sz w:val="24"/>
      <w:szCs w:val="24"/>
      <w:lang w:eastAsia="en-GB"/>
    </w:rPr>
  </w:style>
  <w:style w:type="character" w:customStyle="1" w:styleId="Heading5Char">
    <w:name w:val="Heading 5 Char"/>
    <w:basedOn w:val="DefaultParagraphFont"/>
    <w:link w:val="Heading5"/>
    <w:uiPriority w:val="9"/>
    <w:rsid w:val="00C948D2"/>
    <w:rPr>
      <w:rFonts w:asciiTheme="majorHAnsi" w:eastAsiaTheme="majorEastAsia" w:hAnsiTheme="majorHAnsi" w:cstheme="majorBidi"/>
      <w:color w:val="031D23" w:themeColor="accent1" w:themeShade="BF"/>
      <w:szCs w:val="20"/>
      <w:lang w:val="en-GB"/>
    </w:rPr>
  </w:style>
  <w:style w:type="character" w:customStyle="1" w:styleId="UnresolvedMention1">
    <w:name w:val="Unresolved Mention1"/>
    <w:basedOn w:val="DefaultParagraphFont"/>
    <w:uiPriority w:val="99"/>
    <w:semiHidden/>
    <w:unhideWhenUsed/>
    <w:rsid w:val="00C948D2"/>
    <w:rPr>
      <w:color w:val="808080"/>
      <w:shd w:val="clear" w:color="auto" w:fill="E6E6E6"/>
    </w:rPr>
  </w:style>
  <w:style w:type="character" w:styleId="FollowedHyperlink">
    <w:name w:val="FollowedHyperlink"/>
    <w:basedOn w:val="DefaultParagraphFont"/>
    <w:uiPriority w:val="99"/>
    <w:semiHidden/>
    <w:unhideWhenUsed/>
    <w:rsid w:val="00B8335E"/>
    <w:rPr>
      <w:color w:val="052830" w:themeColor="followedHyperlink"/>
      <w:u w:val="single"/>
    </w:rPr>
  </w:style>
  <w:style w:type="character" w:styleId="IntenseReference">
    <w:name w:val="Intense Reference"/>
    <w:basedOn w:val="DefaultParagraphFont"/>
    <w:uiPriority w:val="32"/>
    <w:qFormat/>
    <w:rsid w:val="00A346E4"/>
    <w:rPr>
      <w:rFonts w:asciiTheme="majorHAnsi" w:hAnsiTheme="majorHAnsi"/>
      <w:b/>
      <w:bCs/>
      <w:smallCaps/>
      <w:color w:val="auto"/>
      <w:spacing w:val="5"/>
      <w:sz w:val="24"/>
    </w:rPr>
  </w:style>
  <w:style w:type="paragraph" w:customStyle="1" w:styleId="Heading4NoNumber">
    <w:name w:val="Heading 4 (No Number)"/>
    <w:basedOn w:val="Heading4"/>
    <w:next w:val="Normal"/>
    <w:uiPriority w:val="1"/>
    <w:rsid w:val="002A489E"/>
    <w:pPr>
      <w:keepNext w:val="0"/>
      <w:numPr>
        <w:ilvl w:val="0"/>
        <w:numId w:val="0"/>
      </w:numPr>
      <w:tabs>
        <w:tab w:val="left" w:pos="567"/>
      </w:tabs>
      <w:spacing w:after="80"/>
    </w:pPr>
    <w:rPr>
      <w:rFonts w:eastAsiaTheme="majorEastAsia" w:cstheme="majorBidi"/>
      <w:b w:val="0"/>
      <w:bCs/>
      <w:iCs/>
      <w:color w:val="FDF7EA" w:themeColor="accent3"/>
      <w:szCs w:val="26"/>
      <w:lang w:val="en-IE" w:eastAsia="en-IE"/>
    </w:rPr>
  </w:style>
  <w:style w:type="character" w:customStyle="1" w:styleId="NormalHead3Char">
    <w:name w:val="Normal Head 3 Char"/>
    <w:basedOn w:val="DefaultParagraphFont"/>
    <w:link w:val="NormalHead3"/>
    <w:locked/>
    <w:rsid w:val="00C14D99"/>
    <w:rPr>
      <w:rFonts w:ascii="Calibri Light" w:eastAsia="Times New Roman" w:hAnsi="Calibri Light" w:cs="Times New Roman"/>
      <w:color w:val="4F4F4F"/>
      <w:szCs w:val="20"/>
      <w:lang w:val="en-GB"/>
    </w:rPr>
  </w:style>
  <w:style w:type="paragraph" w:customStyle="1" w:styleId="DSDnormal">
    <w:name w:val="DSD normal"/>
    <w:basedOn w:val="Normal"/>
    <w:link w:val="DSDnormalChar"/>
    <w:rsid w:val="00C14D99"/>
    <w:pPr>
      <w:spacing w:after="240" w:line="360" w:lineRule="auto"/>
      <w:ind w:left="851"/>
    </w:pPr>
    <w:rPr>
      <w:rFonts w:ascii="Arial" w:eastAsiaTheme="minorHAnsi" w:hAnsi="Arial" w:cstheme="minorBidi"/>
      <w:color w:val="auto"/>
      <w:sz w:val="24"/>
      <w:szCs w:val="22"/>
    </w:rPr>
  </w:style>
  <w:style w:type="character" w:customStyle="1" w:styleId="DSDnormalChar">
    <w:name w:val="DSD normal Char"/>
    <w:basedOn w:val="DefaultParagraphFont"/>
    <w:link w:val="DSDnormal"/>
    <w:rsid w:val="00C14D99"/>
    <w:rPr>
      <w:rFonts w:ascii="Arial" w:hAnsi="Arial"/>
      <w:sz w:val="24"/>
      <w:lang w:val="en-GB"/>
    </w:rPr>
  </w:style>
  <w:style w:type="character" w:customStyle="1" w:styleId="ListParagraphChar">
    <w:name w:val="List Paragraph Char"/>
    <w:aliases w:val="Subtitle Cover Page Char,Bullet List Char,FooterText Char,numbered Char,List Paragraph1 Char,Paragraphe de liste1 Char,Bulletr List Paragraph Char,列出段落 Char,列出段落1 Char,List Paragraph2 Char,List Paragraph21 Char,Listeafsnit1 Char"/>
    <w:basedOn w:val="DefaultParagraphFont"/>
    <w:link w:val="ListParagraph"/>
    <w:uiPriority w:val="34"/>
    <w:qFormat/>
    <w:locked/>
    <w:rsid w:val="00A346E4"/>
    <w:rPr>
      <w:rFonts w:eastAsia="Times New Roman" w:cs="Times New Roman"/>
      <w:szCs w:val="20"/>
      <w:lang w:val="en-GB"/>
    </w:rPr>
  </w:style>
  <w:style w:type="table" w:styleId="ListTable3-Accent2">
    <w:name w:val="List Table 3 Accent 2"/>
    <w:basedOn w:val="TableNormal"/>
    <w:uiPriority w:val="48"/>
    <w:rsid w:val="00254D4B"/>
    <w:pPr>
      <w:spacing w:after="0" w:line="240" w:lineRule="auto"/>
    </w:pPr>
    <w:tblPr>
      <w:tblStyleRowBandSize w:val="1"/>
      <w:tblStyleColBandSize w:val="1"/>
      <w:tblBorders>
        <w:top w:val="single" w:sz="4" w:space="0" w:color="00C6C2" w:themeColor="accent2"/>
        <w:left w:val="single" w:sz="4" w:space="0" w:color="00C6C2" w:themeColor="accent2"/>
        <w:bottom w:val="single" w:sz="4" w:space="0" w:color="00C6C2" w:themeColor="accent2"/>
        <w:right w:val="single" w:sz="4" w:space="0" w:color="00C6C2" w:themeColor="accent2"/>
      </w:tblBorders>
    </w:tblPr>
    <w:tblStylePr w:type="firstRow">
      <w:rPr>
        <w:b/>
        <w:bCs/>
        <w:color w:val="FFFFFF" w:themeColor="background1"/>
      </w:rPr>
      <w:tblPr/>
      <w:tcPr>
        <w:shd w:val="clear" w:color="auto" w:fill="00C6C2" w:themeFill="accent2"/>
      </w:tcPr>
    </w:tblStylePr>
    <w:tblStylePr w:type="lastRow">
      <w:rPr>
        <w:b/>
        <w:bCs/>
      </w:rPr>
      <w:tblPr/>
      <w:tcPr>
        <w:tcBorders>
          <w:top w:val="double" w:sz="4" w:space="0" w:color="00C6C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2"/>
          <w:right w:val="single" w:sz="4" w:space="0" w:color="00C6C2" w:themeColor="accent2"/>
        </w:tcBorders>
      </w:tcPr>
    </w:tblStylePr>
    <w:tblStylePr w:type="band1Horz">
      <w:tblPr/>
      <w:tcPr>
        <w:tcBorders>
          <w:top w:val="single" w:sz="4" w:space="0" w:color="00C6C2" w:themeColor="accent2"/>
          <w:bottom w:val="single" w:sz="4" w:space="0" w:color="00C6C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2"/>
          <w:left w:val="nil"/>
        </w:tcBorders>
      </w:tcPr>
    </w:tblStylePr>
    <w:tblStylePr w:type="swCell">
      <w:tblPr/>
      <w:tcPr>
        <w:tcBorders>
          <w:top w:val="double" w:sz="4" w:space="0" w:color="00C6C2" w:themeColor="accent2"/>
          <w:right w:val="nil"/>
        </w:tcBorders>
      </w:tcPr>
    </w:tblStylePr>
  </w:style>
  <w:style w:type="table" w:styleId="ListTable3-Accent6">
    <w:name w:val="List Table 3 Accent 6"/>
    <w:basedOn w:val="TableNormal"/>
    <w:uiPriority w:val="48"/>
    <w:rsid w:val="00FA6EF3"/>
    <w:pPr>
      <w:spacing w:after="0" w:line="240" w:lineRule="auto"/>
    </w:pPr>
    <w:rPr>
      <w:lang w:val="en-GB"/>
    </w:rPr>
    <w:tblPr>
      <w:tblStyleRowBandSize w:val="1"/>
      <w:tblStyleColBandSize w:val="1"/>
      <w:tblBorders>
        <w:top w:val="single" w:sz="4" w:space="0" w:color="00C6C2" w:themeColor="accent6"/>
        <w:left w:val="single" w:sz="4" w:space="0" w:color="00C6C2" w:themeColor="accent6"/>
        <w:bottom w:val="single" w:sz="4" w:space="0" w:color="00C6C2" w:themeColor="accent6"/>
        <w:right w:val="single" w:sz="4" w:space="0" w:color="00C6C2" w:themeColor="accent6"/>
      </w:tblBorders>
    </w:tblPr>
    <w:tblStylePr w:type="firstRow">
      <w:rPr>
        <w:b/>
        <w:bCs/>
        <w:color w:val="FFFFFF" w:themeColor="background1"/>
      </w:rPr>
      <w:tblPr/>
      <w:tcPr>
        <w:shd w:val="clear" w:color="auto" w:fill="00C6C2" w:themeFill="accent6"/>
      </w:tcPr>
    </w:tblStylePr>
    <w:tblStylePr w:type="lastRow">
      <w:rPr>
        <w:b/>
        <w:bCs/>
      </w:rPr>
      <w:tblPr/>
      <w:tcPr>
        <w:tcBorders>
          <w:top w:val="double" w:sz="4" w:space="0" w:color="00C6C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6"/>
          <w:right w:val="single" w:sz="4" w:space="0" w:color="00C6C2" w:themeColor="accent6"/>
        </w:tcBorders>
      </w:tcPr>
    </w:tblStylePr>
    <w:tblStylePr w:type="band1Horz">
      <w:tblPr/>
      <w:tcPr>
        <w:tcBorders>
          <w:top w:val="single" w:sz="4" w:space="0" w:color="00C6C2" w:themeColor="accent6"/>
          <w:bottom w:val="single" w:sz="4" w:space="0" w:color="00C6C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6"/>
          <w:left w:val="nil"/>
        </w:tcBorders>
      </w:tcPr>
    </w:tblStylePr>
    <w:tblStylePr w:type="swCell">
      <w:tblPr/>
      <w:tcPr>
        <w:tcBorders>
          <w:top w:val="double" w:sz="4" w:space="0" w:color="00C6C2" w:themeColor="accent6"/>
          <w:right w:val="nil"/>
        </w:tcBorders>
      </w:tcPr>
    </w:tblStylePr>
  </w:style>
  <w:style w:type="paragraph" w:customStyle="1" w:styleId="paragraph">
    <w:name w:val="paragraph"/>
    <w:basedOn w:val="Normal"/>
    <w:rsid w:val="005B5CCD"/>
    <w:pPr>
      <w:spacing w:before="100" w:beforeAutospacing="1" w:after="100" w:afterAutospacing="1"/>
    </w:pPr>
    <w:rPr>
      <w:rFonts w:ascii="Times New Roman" w:hAnsi="Times New Roman"/>
      <w:color w:val="auto"/>
      <w:sz w:val="24"/>
      <w:szCs w:val="24"/>
      <w:lang w:eastAsia="en-GB"/>
    </w:rPr>
  </w:style>
  <w:style w:type="character" w:customStyle="1" w:styleId="eop">
    <w:name w:val="eop"/>
    <w:basedOn w:val="DefaultParagraphFont"/>
    <w:rsid w:val="00FA6EF3"/>
  </w:style>
  <w:style w:type="character" w:customStyle="1" w:styleId="normaltextrun">
    <w:name w:val="normaltextrun"/>
    <w:basedOn w:val="DefaultParagraphFont"/>
    <w:rsid w:val="00FA6EF3"/>
  </w:style>
  <w:style w:type="character" w:customStyle="1" w:styleId="UnresolvedMention2">
    <w:name w:val="Unresolved Mention2"/>
    <w:basedOn w:val="DefaultParagraphFont"/>
    <w:uiPriority w:val="99"/>
    <w:unhideWhenUsed/>
    <w:rsid w:val="00FA6EF3"/>
    <w:rPr>
      <w:color w:val="808080"/>
      <w:shd w:val="clear" w:color="auto" w:fill="E6E6E6"/>
    </w:rPr>
  </w:style>
  <w:style w:type="character" w:customStyle="1" w:styleId="Mention1">
    <w:name w:val="Mention1"/>
    <w:basedOn w:val="DefaultParagraphFont"/>
    <w:uiPriority w:val="99"/>
    <w:unhideWhenUsed/>
    <w:rsid w:val="00FA6EF3"/>
    <w:rPr>
      <w:color w:val="2B579A"/>
      <w:shd w:val="clear" w:color="auto" w:fill="E1DFDD"/>
    </w:rPr>
  </w:style>
  <w:style w:type="character" w:customStyle="1" w:styleId="UnresolvedMention3">
    <w:name w:val="Unresolved Mention3"/>
    <w:basedOn w:val="DefaultParagraphFont"/>
    <w:uiPriority w:val="99"/>
    <w:unhideWhenUsed/>
    <w:rsid w:val="00823D92"/>
    <w:rPr>
      <w:color w:val="605E5C"/>
      <w:shd w:val="clear" w:color="auto" w:fill="E1DFDD"/>
    </w:rPr>
  </w:style>
  <w:style w:type="character" w:customStyle="1" w:styleId="Mention2">
    <w:name w:val="Mention2"/>
    <w:basedOn w:val="DefaultParagraphFont"/>
    <w:uiPriority w:val="99"/>
    <w:unhideWhenUsed/>
    <w:rsid w:val="00823D92"/>
    <w:rPr>
      <w:color w:val="2B579A"/>
      <w:shd w:val="clear" w:color="auto" w:fill="E1DFDD"/>
    </w:rPr>
  </w:style>
  <w:style w:type="paragraph" w:styleId="Revision">
    <w:name w:val="Revision"/>
    <w:hidden/>
    <w:uiPriority w:val="99"/>
    <w:semiHidden/>
    <w:rsid w:val="00121B58"/>
    <w:pPr>
      <w:spacing w:after="0" w:line="240" w:lineRule="auto"/>
    </w:pPr>
    <w:rPr>
      <w:rFonts w:ascii="Calibri Light" w:eastAsia="Times New Roman" w:hAnsi="Calibri Light" w:cs="Times New Roman"/>
      <w:noProof/>
      <w:color w:val="4F4F4F"/>
      <w:szCs w:val="20"/>
      <w:lang w:val="en-GB"/>
    </w:rPr>
  </w:style>
  <w:style w:type="character" w:customStyle="1" w:styleId="Mention3">
    <w:name w:val="Mention3"/>
    <w:basedOn w:val="DefaultParagraphFont"/>
    <w:uiPriority w:val="99"/>
    <w:unhideWhenUsed/>
    <w:rsid w:val="00463A1E"/>
    <w:rPr>
      <w:color w:val="2B579A"/>
      <w:shd w:val="clear" w:color="auto" w:fill="E1DFDD"/>
    </w:rPr>
  </w:style>
  <w:style w:type="table" w:customStyle="1" w:styleId="TableGrid1">
    <w:name w:val="Table Grid1"/>
    <w:basedOn w:val="TableNormal"/>
    <w:next w:val="TableGrid"/>
    <w:uiPriority w:val="59"/>
    <w:rsid w:val="001D2836"/>
    <w:pPr>
      <w:spacing w:after="0" w:line="240" w:lineRule="auto"/>
    </w:pPr>
    <w:tblPr/>
  </w:style>
  <w:style w:type="paragraph" w:customStyle="1" w:styleId="Version1-Heading1">
    <w:name w:val="Version 1 - Heading 1"/>
    <w:basedOn w:val="ListParagraph"/>
    <w:link w:val="Version1-Heading1Char"/>
    <w:rsid w:val="001D2836"/>
    <w:pPr>
      <w:keepNext/>
      <w:pageBreakBefore/>
      <w:numPr>
        <w:numId w:val="2"/>
      </w:numPr>
      <w:spacing w:before="240" w:after="60"/>
      <w:outlineLvl w:val="0"/>
    </w:pPr>
    <w:rPr>
      <w:rFonts w:ascii="Verdana" w:hAnsi="Verdana"/>
      <w:b/>
      <w:caps/>
      <w:color w:val="00938F"/>
      <w:kern w:val="28"/>
      <w:sz w:val="32"/>
      <w:lang w:val="en-IE"/>
    </w:rPr>
  </w:style>
  <w:style w:type="paragraph" w:customStyle="1" w:styleId="Version1-Heading2">
    <w:name w:val="Version 1 - Heading 2"/>
    <w:basedOn w:val="Normal"/>
    <w:link w:val="Version1-Heading2Char"/>
    <w:rsid w:val="001D2836"/>
    <w:pPr>
      <w:keepNext/>
      <w:numPr>
        <w:ilvl w:val="1"/>
      </w:numPr>
      <w:tabs>
        <w:tab w:val="num" w:pos="0"/>
      </w:tabs>
      <w:spacing w:before="240" w:after="60"/>
      <w:ind w:left="709" w:hanging="708"/>
      <w:jc w:val="both"/>
      <w:outlineLvl w:val="1"/>
    </w:pPr>
    <w:rPr>
      <w:rFonts w:ascii="Verdana" w:hAnsi="Verdana"/>
      <w:b/>
      <w:color w:val="00B7B6"/>
      <w:sz w:val="24"/>
      <w:lang w:val="en-IE"/>
    </w:rPr>
  </w:style>
  <w:style w:type="character" w:customStyle="1" w:styleId="Version1-Heading1Char">
    <w:name w:val="Version 1 - Heading 1 Char"/>
    <w:basedOn w:val="ListParagraphChar"/>
    <w:link w:val="Version1-Heading1"/>
    <w:rsid w:val="001D2836"/>
    <w:rPr>
      <w:rFonts w:ascii="Verdana" w:eastAsia="Times New Roman" w:hAnsi="Verdana" w:cs="Times New Roman"/>
      <w:b/>
      <w:caps/>
      <w:color w:val="00938F"/>
      <w:kern w:val="28"/>
      <w:sz w:val="32"/>
      <w:szCs w:val="20"/>
      <w:lang w:val="en-IE"/>
    </w:rPr>
  </w:style>
  <w:style w:type="paragraph" w:customStyle="1" w:styleId="Version1-Heading3">
    <w:name w:val="Version 1 - Heading 3"/>
    <w:basedOn w:val="ListParagraph"/>
    <w:link w:val="Version1-Heading3Char"/>
    <w:rsid w:val="001D2836"/>
    <w:pPr>
      <w:keepNext/>
      <w:numPr>
        <w:ilvl w:val="2"/>
        <w:numId w:val="2"/>
      </w:numPr>
      <w:spacing w:before="240" w:after="60" w:line="276" w:lineRule="auto"/>
      <w:jc w:val="both"/>
      <w:outlineLvl w:val="2"/>
    </w:pPr>
    <w:rPr>
      <w:rFonts w:ascii="Verdana" w:hAnsi="Verdana"/>
      <w:b/>
      <w:i/>
      <w:color w:val="00D2A2"/>
      <w:lang w:val="en-IE"/>
    </w:rPr>
  </w:style>
  <w:style w:type="character" w:customStyle="1" w:styleId="Version1-Heading2Char">
    <w:name w:val="Version 1 - Heading 2 Char"/>
    <w:basedOn w:val="DefaultParagraphFont"/>
    <w:link w:val="Version1-Heading2"/>
    <w:rsid w:val="001D2836"/>
    <w:rPr>
      <w:rFonts w:ascii="Verdana" w:eastAsia="Times New Roman" w:hAnsi="Verdana" w:cs="Times New Roman"/>
      <w:b/>
      <w:color w:val="00B7B6"/>
      <w:sz w:val="24"/>
      <w:szCs w:val="20"/>
      <w:lang w:val="en-IE"/>
    </w:rPr>
  </w:style>
  <w:style w:type="character" w:customStyle="1" w:styleId="Version1-Heading3Char">
    <w:name w:val="Version 1 - Heading 3 Char"/>
    <w:basedOn w:val="ListParagraphChar"/>
    <w:link w:val="Version1-Heading3"/>
    <w:rsid w:val="001D2836"/>
    <w:rPr>
      <w:rFonts w:ascii="Verdana" w:eastAsia="Times New Roman" w:hAnsi="Verdana" w:cs="Times New Roman"/>
      <w:b/>
      <w:i/>
      <w:color w:val="00D2A2"/>
      <w:szCs w:val="20"/>
      <w:lang w:val="en-IE"/>
    </w:rPr>
  </w:style>
  <w:style w:type="character" w:styleId="Emphasis">
    <w:name w:val="Emphasis"/>
    <w:aliases w:val="Emphasis Body Text"/>
    <w:basedOn w:val="DefaultParagraphFont"/>
    <w:uiPriority w:val="20"/>
    <w:qFormat/>
    <w:rsid w:val="00A346E4"/>
    <w:rPr>
      <w:rFonts w:asciiTheme="minorHAnsi" w:hAnsiTheme="minorHAnsi"/>
      <w:i/>
      <w:iCs/>
      <w:color w:val="auto"/>
      <w:sz w:val="22"/>
    </w:rPr>
  </w:style>
  <w:style w:type="character" w:styleId="IntenseEmphasis">
    <w:name w:val="Intense Emphasis"/>
    <w:basedOn w:val="DefaultParagraphFont"/>
    <w:uiPriority w:val="21"/>
    <w:qFormat/>
    <w:rsid w:val="00A346E4"/>
    <w:rPr>
      <w:rFonts w:asciiTheme="minorHAnsi" w:hAnsiTheme="minorHAnsi"/>
      <w:b/>
      <w:i/>
      <w:iCs/>
      <w:color w:val="auto"/>
      <w:sz w:val="22"/>
    </w:rPr>
  </w:style>
  <w:style w:type="paragraph" w:customStyle="1" w:styleId="BTTable">
    <w:name w:val="BT Table"/>
    <w:basedOn w:val="Normal"/>
    <w:qFormat/>
    <w:rsid w:val="00A346E4"/>
    <w:pPr>
      <w:spacing w:line="276" w:lineRule="auto"/>
      <w:jc w:val="both"/>
    </w:pPr>
    <w:rPr>
      <w:rFonts w:asciiTheme="minorHAnsi" w:hAnsiTheme="minorHAnsi"/>
      <w:color w:val="auto"/>
    </w:rPr>
  </w:style>
  <w:style w:type="paragraph" w:customStyle="1" w:styleId="BTBullets">
    <w:name w:val="BT Bullets"/>
    <w:basedOn w:val="ListParagraph"/>
    <w:link w:val="BTBulletsChar"/>
    <w:qFormat/>
    <w:rsid w:val="00A346E4"/>
    <w:pPr>
      <w:numPr>
        <w:numId w:val="3"/>
      </w:numPr>
      <w:spacing w:line="276" w:lineRule="auto"/>
      <w:ind w:left="1037" w:hanging="357"/>
      <w:jc w:val="both"/>
    </w:pPr>
    <w:rPr>
      <w:lang w:val="en-IE"/>
    </w:rPr>
  </w:style>
  <w:style w:type="paragraph" w:customStyle="1" w:styleId="BTBullets2">
    <w:name w:val="BT Bullets 2"/>
    <w:basedOn w:val="BTBullets"/>
    <w:link w:val="BTBullets2Char"/>
    <w:qFormat/>
    <w:rsid w:val="00A346E4"/>
    <w:pPr>
      <w:numPr>
        <w:numId w:val="4"/>
      </w:numPr>
      <w:ind w:left="1378" w:hanging="357"/>
    </w:pPr>
  </w:style>
  <w:style w:type="character" w:customStyle="1" w:styleId="BTBulletsChar">
    <w:name w:val="BT Bullets Char"/>
    <w:basedOn w:val="DefaultParagraphFont"/>
    <w:link w:val="BTBullets"/>
    <w:rsid w:val="00A346E4"/>
    <w:rPr>
      <w:rFonts w:eastAsia="Times New Roman" w:cs="Times New Roman"/>
      <w:szCs w:val="20"/>
      <w:lang w:val="en-IE"/>
    </w:rPr>
  </w:style>
  <w:style w:type="character" w:customStyle="1" w:styleId="BTBullets2Char">
    <w:name w:val="BT Bullets 2 Char"/>
    <w:basedOn w:val="BTBulletsChar"/>
    <w:link w:val="BTBullets2"/>
    <w:rsid w:val="00A346E4"/>
    <w:rPr>
      <w:rFonts w:eastAsia="Times New Roman" w:cs="Times New Roman"/>
      <w:szCs w:val="20"/>
      <w:lang w:val="en-IE"/>
    </w:rPr>
  </w:style>
  <w:style w:type="character" w:styleId="UnresolvedMention">
    <w:name w:val="Unresolved Mention"/>
    <w:basedOn w:val="DefaultParagraphFont"/>
    <w:uiPriority w:val="99"/>
    <w:semiHidden/>
    <w:unhideWhenUsed/>
    <w:rsid w:val="00E731FB"/>
    <w:rPr>
      <w:color w:val="605E5C"/>
      <w:shd w:val="clear" w:color="auto" w:fill="E1DFDD"/>
    </w:rPr>
  </w:style>
  <w:style w:type="table" w:customStyle="1" w:styleId="OVERSIGHTTableGrid1">
    <w:name w:val="OVERSIGHT Table Grid1"/>
    <w:basedOn w:val="TableNormal"/>
    <w:next w:val="TableGrid"/>
    <w:uiPriority w:val="59"/>
    <w:rsid w:val="00696111"/>
    <w:pPr>
      <w:spacing w:after="0" w:line="240" w:lineRule="auto"/>
    </w:pPr>
    <w:tblPr/>
  </w:style>
  <w:style w:type="paragraph" w:customStyle="1" w:styleId="FigNumber">
    <w:name w:val="Fig. Number"/>
    <w:basedOn w:val="BodyTextVersion1"/>
    <w:next w:val="BodyTextVersion1"/>
    <w:link w:val="FigNumberChar"/>
    <w:qFormat/>
    <w:rsid w:val="00A346E4"/>
    <w:pPr>
      <w:jc w:val="center"/>
    </w:pPr>
    <w:rPr>
      <w:i/>
      <w:iCs/>
    </w:rPr>
  </w:style>
  <w:style w:type="character" w:customStyle="1" w:styleId="FigNumberChar">
    <w:name w:val="Fig. Number Char"/>
    <w:basedOn w:val="BodyTextVersion1Char"/>
    <w:link w:val="FigNumber"/>
    <w:rsid w:val="00A346E4"/>
    <w:rPr>
      <w:rFonts w:eastAsia="Times New Roman" w:cs="Times New Roman"/>
      <w:i/>
      <w:iCs/>
    </w:rPr>
  </w:style>
  <w:style w:type="paragraph" w:customStyle="1" w:styleId="DocTitleNoNumber">
    <w:name w:val="Doc. Title_No Number"/>
    <w:basedOn w:val="Normal"/>
    <w:next w:val="BodyTextVersion1"/>
    <w:link w:val="DocTitleNoNumberChar"/>
    <w:qFormat/>
    <w:rsid w:val="00A346E4"/>
    <w:pPr>
      <w:jc w:val="center"/>
    </w:pPr>
    <w:rPr>
      <w:rFonts w:asciiTheme="majorHAnsi" w:hAnsiTheme="majorHAnsi"/>
      <w:b/>
      <w:bCs/>
      <w:color w:val="auto"/>
      <w:sz w:val="64"/>
      <w:szCs w:val="64"/>
    </w:rPr>
  </w:style>
  <w:style w:type="paragraph" w:customStyle="1" w:styleId="DocSubtitleNoNumber">
    <w:name w:val="Doc. Subtitle_No Number"/>
    <w:basedOn w:val="Normal"/>
    <w:next w:val="BodyTextVersion1"/>
    <w:link w:val="DocSubtitleNoNumberChar"/>
    <w:qFormat/>
    <w:rsid w:val="00A346E4"/>
    <w:pPr>
      <w:jc w:val="center"/>
    </w:pPr>
    <w:rPr>
      <w:rFonts w:asciiTheme="majorHAnsi" w:hAnsiTheme="majorHAnsi"/>
      <w:color w:val="auto"/>
      <w:sz w:val="36"/>
      <w:szCs w:val="36"/>
    </w:rPr>
  </w:style>
  <w:style w:type="character" w:customStyle="1" w:styleId="DocTitleNoNumberChar">
    <w:name w:val="Doc. Title_No Number Char"/>
    <w:basedOn w:val="DefaultParagraphFont"/>
    <w:link w:val="DocTitleNoNumber"/>
    <w:rsid w:val="00A346E4"/>
    <w:rPr>
      <w:rFonts w:asciiTheme="majorHAnsi" w:eastAsia="Times New Roman" w:hAnsiTheme="majorHAnsi" w:cs="Times New Roman"/>
      <w:b/>
      <w:bCs/>
      <w:sz w:val="64"/>
      <w:szCs w:val="64"/>
      <w:lang w:val="en-GB"/>
    </w:rPr>
  </w:style>
  <w:style w:type="character" w:customStyle="1" w:styleId="DocSubtitleNoNumberChar">
    <w:name w:val="Doc. Subtitle_No Number Char"/>
    <w:basedOn w:val="DefaultParagraphFont"/>
    <w:link w:val="DocSubtitleNoNumber"/>
    <w:rsid w:val="00A346E4"/>
    <w:rPr>
      <w:rFonts w:asciiTheme="majorHAnsi" w:eastAsia="Times New Roman" w:hAnsiTheme="majorHAnsi" w:cs="Times New Roman"/>
      <w:sz w:val="36"/>
      <w:szCs w:val="36"/>
      <w:lang w:val="en-GB"/>
    </w:rPr>
  </w:style>
  <w:style w:type="paragraph" w:customStyle="1" w:styleId="Bodytextversion10">
    <w:name w:val="Body text version 1"/>
    <w:basedOn w:val="NoSpacing"/>
    <w:link w:val="Bodytextversion1Char0"/>
    <w:qFormat/>
    <w:rsid w:val="0042512C"/>
    <w:pPr>
      <w:spacing w:before="20" w:after="20"/>
    </w:pPr>
    <w:rPr>
      <w:rFonts w:ascii="Calibri Light" w:hAnsi="Calibri Light"/>
      <w:szCs w:val="22"/>
      <w:lang w:eastAsia="en-IE"/>
    </w:rPr>
  </w:style>
  <w:style w:type="character" w:customStyle="1" w:styleId="Bodytextversion1Char0">
    <w:name w:val="Body text version 1 Char"/>
    <w:link w:val="Bodytextversion10"/>
    <w:rsid w:val="0042512C"/>
    <w:rPr>
      <w:rFonts w:ascii="Calibri Light" w:eastAsia="Times New Roman" w:hAnsi="Calibri Light" w:cs="Times New Roman"/>
      <w:color w:val="4F4F4F"/>
      <w:lang w:val="en-GB" w:eastAsia="en-IE"/>
    </w:rPr>
  </w:style>
  <w:style w:type="table" w:styleId="ListTable5Dark-Accent1">
    <w:name w:val="List Table 5 Dark Accent 1"/>
    <w:basedOn w:val="TableNormal"/>
    <w:uiPriority w:val="50"/>
    <w:rsid w:val="004B5C2E"/>
    <w:pPr>
      <w:spacing w:after="0"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05283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1">
    <w:name w:val="List Table 3 Accent 1"/>
    <w:basedOn w:val="TableNormal"/>
    <w:uiPriority w:val="48"/>
    <w:rsid w:val="004B5C2E"/>
    <w:pPr>
      <w:spacing w:after="0" w:line="240" w:lineRule="auto"/>
    </w:pPr>
    <w:tblPr>
      <w:tblStyleRowBandSize w:val="1"/>
      <w:tblStyleColBandSize w:val="1"/>
      <w:tblBorders>
        <w:top w:val="single" w:sz="4" w:space="0" w:color="052830" w:themeColor="accent1"/>
        <w:left w:val="single" w:sz="4" w:space="0" w:color="052830" w:themeColor="accent1"/>
        <w:bottom w:val="single" w:sz="4" w:space="0" w:color="052830" w:themeColor="accent1"/>
        <w:right w:val="single" w:sz="4" w:space="0" w:color="052830" w:themeColor="accent1"/>
      </w:tblBorders>
    </w:tblPr>
    <w:tblStylePr w:type="firstRow">
      <w:rPr>
        <w:b/>
        <w:bCs/>
        <w:color w:val="FFFFFF" w:themeColor="background1"/>
      </w:rPr>
      <w:tblPr/>
      <w:tcPr>
        <w:shd w:val="clear" w:color="auto" w:fill="052830" w:themeFill="accent1"/>
      </w:tcPr>
    </w:tblStylePr>
    <w:tblStylePr w:type="lastRow">
      <w:rPr>
        <w:b/>
        <w:bCs/>
      </w:rPr>
      <w:tblPr/>
      <w:tcPr>
        <w:tcBorders>
          <w:top w:val="double" w:sz="4" w:space="0" w:color="05283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2830" w:themeColor="accent1"/>
          <w:right w:val="single" w:sz="4" w:space="0" w:color="052830" w:themeColor="accent1"/>
        </w:tcBorders>
      </w:tcPr>
    </w:tblStylePr>
    <w:tblStylePr w:type="band1Horz">
      <w:tblPr/>
      <w:tcPr>
        <w:tcBorders>
          <w:top w:val="single" w:sz="4" w:space="0" w:color="052830" w:themeColor="accent1"/>
          <w:bottom w:val="single" w:sz="4" w:space="0" w:color="05283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2830" w:themeColor="accent1"/>
          <w:left w:val="nil"/>
        </w:tcBorders>
      </w:tcPr>
    </w:tblStylePr>
    <w:tblStylePr w:type="swCell">
      <w:tblPr/>
      <w:tcPr>
        <w:tcBorders>
          <w:top w:val="double" w:sz="4" w:space="0" w:color="052830" w:themeColor="accent1"/>
          <w:right w:val="nil"/>
        </w:tcBorders>
      </w:tcPr>
    </w:tblStylePr>
  </w:style>
  <w:style w:type="paragraph" w:styleId="TOC4">
    <w:name w:val="toc 4"/>
    <w:basedOn w:val="Normal"/>
    <w:next w:val="Normal"/>
    <w:autoRedefine/>
    <w:uiPriority w:val="39"/>
    <w:semiHidden/>
    <w:unhideWhenUsed/>
    <w:rsid w:val="0042668B"/>
    <w:pPr>
      <w:spacing w:after="100"/>
      <w:ind w:left="660"/>
    </w:pPr>
    <w:rPr>
      <w:rFonts w:asciiTheme="minorHAnsi" w:hAnsiTheme="minorHAnsi"/>
      <w:color w:val="auto"/>
    </w:rPr>
  </w:style>
  <w:style w:type="paragraph" w:styleId="TOC5">
    <w:name w:val="toc 5"/>
    <w:basedOn w:val="Normal"/>
    <w:next w:val="Normal"/>
    <w:autoRedefine/>
    <w:uiPriority w:val="39"/>
    <w:semiHidden/>
    <w:unhideWhenUsed/>
    <w:rsid w:val="0042668B"/>
    <w:pPr>
      <w:spacing w:after="100"/>
      <w:ind w:left="880"/>
    </w:pPr>
    <w:rPr>
      <w:rFonts w:asciiTheme="minorHAnsi" w:hAnsiTheme="minorHAnsi"/>
      <w:color w:val="auto"/>
    </w:rPr>
  </w:style>
  <w:style w:type="paragraph" w:styleId="TOC6">
    <w:name w:val="toc 6"/>
    <w:basedOn w:val="Normal"/>
    <w:next w:val="Normal"/>
    <w:autoRedefine/>
    <w:uiPriority w:val="39"/>
    <w:semiHidden/>
    <w:unhideWhenUsed/>
    <w:rsid w:val="0042668B"/>
    <w:pPr>
      <w:spacing w:after="100"/>
      <w:ind w:left="1100"/>
    </w:pPr>
    <w:rPr>
      <w:rFonts w:asciiTheme="minorHAnsi" w:hAnsiTheme="minorHAnsi"/>
      <w:color w:val="auto"/>
    </w:rPr>
  </w:style>
  <w:style w:type="paragraph" w:styleId="TOC7">
    <w:name w:val="toc 7"/>
    <w:basedOn w:val="Normal"/>
    <w:next w:val="Normal"/>
    <w:autoRedefine/>
    <w:uiPriority w:val="39"/>
    <w:semiHidden/>
    <w:unhideWhenUsed/>
    <w:rsid w:val="0042668B"/>
    <w:pPr>
      <w:spacing w:after="100"/>
      <w:ind w:left="1320"/>
    </w:pPr>
    <w:rPr>
      <w:rFonts w:asciiTheme="minorHAnsi" w:hAnsiTheme="minorHAnsi"/>
      <w:color w:val="auto"/>
    </w:rPr>
  </w:style>
  <w:style w:type="paragraph" w:styleId="TOC8">
    <w:name w:val="toc 8"/>
    <w:basedOn w:val="Normal"/>
    <w:next w:val="Normal"/>
    <w:autoRedefine/>
    <w:uiPriority w:val="39"/>
    <w:semiHidden/>
    <w:unhideWhenUsed/>
    <w:rsid w:val="0042668B"/>
    <w:pPr>
      <w:spacing w:after="100"/>
      <w:ind w:left="1540"/>
    </w:pPr>
    <w:rPr>
      <w:rFonts w:asciiTheme="minorHAnsi" w:hAnsiTheme="minorHAnsi"/>
      <w:color w:val="auto"/>
    </w:rPr>
  </w:style>
  <w:style w:type="paragraph" w:styleId="TOC9">
    <w:name w:val="toc 9"/>
    <w:basedOn w:val="Normal"/>
    <w:next w:val="Normal"/>
    <w:autoRedefine/>
    <w:uiPriority w:val="39"/>
    <w:semiHidden/>
    <w:unhideWhenUsed/>
    <w:rsid w:val="0042668B"/>
    <w:pPr>
      <w:spacing w:after="100"/>
      <w:ind w:left="1760"/>
    </w:pPr>
    <w:rPr>
      <w:rFonts w:asciiTheme="minorHAnsi" w:hAnsiTheme="minorHAnsi"/>
      <w:color w:val="auto"/>
    </w:rPr>
  </w:style>
  <w:style w:type="character" w:customStyle="1" w:styleId="scxw125125224">
    <w:name w:val="scxw125125224"/>
    <w:basedOn w:val="DefaultParagraphFont"/>
    <w:rsid w:val="00EC58E3"/>
  </w:style>
  <w:style w:type="character" w:customStyle="1" w:styleId="scxw73273292">
    <w:name w:val="scxw73273292"/>
    <w:basedOn w:val="DefaultParagraphFont"/>
    <w:rsid w:val="00EC58E3"/>
  </w:style>
  <w:style w:type="character" w:styleId="Strong">
    <w:name w:val="Strong"/>
    <w:basedOn w:val="DefaultParagraphFont"/>
    <w:uiPriority w:val="22"/>
    <w:qFormat/>
    <w:rsid w:val="00EC58E3"/>
    <w:rPr>
      <w:b/>
      <w:bCs/>
    </w:rPr>
  </w:style>
  <w:style w:type="table" w:styleId="GridTable4-Accent2">
    <w:name w:val="Grid Table 4 Accent 2"/>
    <w:basedOn w:val="TableNormal"/>
    <w:uiPriority w:val="49"/>
    <w:rsid w:val="00DD0C10"/>
    <w:pPr>
      <w:spacing w:after="0" w:line="240" w:lineRule="auto"/>
    </w:pPr>
    <w:tblPr>
      <w:tblStyleRowBandSize w:val="1"/>
      <w:tblStyleColBandSize w:val="1"/>
    </w:tblPr>
    <w:tcPr>
      <w:shd w:val="clear" w:color="auto" w:fill="C0FFFD" w:themeFill="accent2" w:themeFillTint="33"/>
    </w:tcPr>
    <w:tblStylePr w:type="firstRow">
      <w:rPr>
        <w:b/>
        <w:bCs/>
        <w:color w:val="FFFFFF" w:themeColor="background1"/>
      </w:rPr>
      <w:tblPr/>
      <w:tcPr>
        <w:tcBorders>
          <w:top w:val="single" w:sz="4" w:space="0" w:color="00C6C2" w:themeColor="accent2"/>
          <w:left w:val="single" w:sz="4" w:space="0" w:color="00C6C2" w:themeColor="accent2"/>
          <w:bottom w:val="single" w:sz="4" w:space="0" w:color="00C6C2" w:themeColor="accent2"/>
          <w:right w:val="single" w:sz="4" w:space="0" w:color="00C6C2" w:themeColor="accent2"/>
          <w:insideH w:val="nil"/>
          <w:insideV w:val="nil"/>
        </w:tcBorders>
        <w:shd w:val="clear" w:color="auto" w:fill="00C6C2" w:themeFill="accent2"/>
      </w:tcPr>
    </w:tblStylePr>
    <w:tblStylePr w:type="lastRow">
      <w:rPr>
        <w:b/>
        <w:bCs/>
      </w:rPr>
      <w:tblPr/>
      <w:tcPr>
        <w:tcBorders>
          <w:top w:val="double" w:sz="4" w:space="0" w:color="00C6C2" w:themeColor="accent2"/>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EE1210"/>
    <w:rPr>
      <w:rFonts w:ascii="Courier New" w:eastAsia="Times New Roman" w:hAnsi="Courier New" w:cs="Courier New"/>
      <w:sz w:val="20"/>
      <w:szCs w:val="20"/>
    </w:rPr>
  </w:style>
  <w:style w:type="character" w:styleId="Mention">
    <w:name w:val="Mention"/>
    <w:basedOn w:val="DefaultParagraphFont"/>
    <w:uiPriority w:val="99"/>
    <w:unhideWhenUsed/>
    <w:rsid w:val="00193A31"/>
    <w:rPr>
      <w:color w:val="2B579A"/>
      <w:shd w:val="clear" w:color="auto" w:fill="E1DFDD"/>
    </w:rPr>
  </w:style>
  <w:style w:type="paragraph" w:styleId="Caption">
    <w:name w:val="caption"/>
    <w:basedOn w:val="Normal"/>
    <w:next w:val="Normal"/>
    <w:uiPriority w:val="35"/>
    <w:unhideWhenUsed/>
    <w:qFormat/>
    <w:rsid w:val="00E63667"/>
    <w:pPr>
      <w:spacing w:after="200"/>
    </w:pPr>
    <w:rPr>
      <w:i/>
      <w:iCs/>
      <w:color w:val="052830" w:themeColor="text2"/>
      <w:sz w:val="18"/>
      <w:szCs w:val="18"/>
    </w:rPr>
  </w:style>
  <w:style w:type="paragraph" w:styleId="Quote">
    <w:name w:val="Quote"/>
    <w:basedOn w:val="Normal"/>
    <w:next w:val="Normal"/>
    <w:link w:val="QuoteChar"/>
    <w:uiPriority w:val="29"/>
    <w:qFormat/>
    <w:rsid w:val="00481825"/>
    <w:pPr>
      <w:spacing w:after="200" w:line="276" w:lineRule="auto"/>
    </w:pPr>
    <w:rPr>
      <w:rFonts w:asciiTheme="minorHAnsi" w:eastAsiaTheme="minorEastAsia" w:hAnsiTheme="minorHAnsi" w:cstheme="minorBidi"/>
      <w:i/>
      <w:iCs/>
      <w:color w:val="052830" w:themeColor="text1"/>
      <w:szCs w:val="22"/>
      <w:lang w:val="en-US"/>
    </w:rPr>
  </w:style>
  <w:style w:type="character" w:customStyle="1" w:styleId="QuoteChar">
    <w:name w:val="Quote Char"/>
    <w:basedOn w:val="DefaultParagraphFont"/>
    <w:link w:val="Quote"/>
    <w:uiPriority w:val="29"/>
    <w:rsid w:val="00481825"/>
    <w:rPr>
      <w:rFonts w:eastAsiaTheme="minorEastAsia"/>
      <w:i/>
      <w:iCs/>
      <w:color w:val="052830" w:themeColor="text1"/>
    </w:rPr>
  </w:style>
  <w:style w:type="paragraph" w:customStyle="1" w:styleId="TableText">
    <w:name w:val="Table Text"/>
    <w:basedOn w:val="Normal"/>
    <w:rsid w:val="00481825"/>
    <w:pPr>
      <w:jc w:val="both"/>
    </w:pPr>
    <w:rPr>
      <w:rFonts w:ascii="An Post Sans" w:hAnsi="An Post Sans"/>
      <w:color w:val="auto"/>
      <w:sz w:val="18"/>
      <w:szCs w:val="24"/>
      <w:lang w:val="en-IE"/>
    </w:rPr>
  </w:style>
  <w:style w:type="table" w:styleId="GridTable4">
    <w:name w:val="Grid Table 4"/>
    <w:basedOn w:val="TableNormal"/>
    <w:uiPriority w:val="49"/>
    <w:rsid w:val="00F86F56"/>
    <w:pPr>
      <w:spacing w:after="0" w:line="240" w:lineRule="auto"/>
    </w:pPr>
    <w:tblPr>
      <w:tblStyleRowBandSize w:val="1"/>
      <w:tblStyleColBandSize w:val="1"/>
      <w:tblBorders>
        <w:top w:val="single" w:sz="4" w:space="0" w:color="16B1D5" w:themeColor="text1" w:themeTint="99"/>
        <w:left w:val="single" w:sz="4" w:space="0" w:color="16B1D5" w:themeColor="text1" w:themeTint="99"/>
        <w:bottom w:val="single" w:sz="4" w:space="0" w:color="16B1D5" w:themeColor="text1" w:themeTint="99"/>
        <w:right w:val="single" w:sz="4" w:space="0" w:color="16B1D5" w:themeColor="text1" w:themeTint="99"/>
        <w:insideH w:val="single" w:sz="4" w:space="0" w:color="16B1D5" w:themeColor="text1" w:themeTint="99"/>
        <w:insideV w:val="single" w:sz="4" w:space="0" w:color="16B1D5" w:themeColor="text1" w:themeTint="99"/>
      </w:tblBorders>
    </w:tblPr>
    <w:tblStylePr w:type="firstRow">
      <w:rPr>
        <w:b/>
        <w:bCs/>
        <w:color w:val="FFFFFF" w:themeColor="background1"/>
      </w:rPr>
      <w:tblPr/>
      <w:tcPr>
        <w:tcBorders>
          <w:top w:val="single" w:sz="4" w:space="0" w:color="052830" w:themeColor="text1"/>
          <w:left w:val="single" w:sz="4" w:space="0" w:color="052830" w:themeColor="text1"/>
          <w:bottom w:val="single" w:sz="4" w:space="0" w:color="052830" w:themeColor="text1"/>
          <w:right w:val="single" w:sz="4" w:space="0" w:color="052830" w:themeColor="text1"/>
          <w:insideH w:val="nil"/>
          <w:insideV w:val="nil"/>
        </w:tcBorders>
        <w:shd w:val="clear" w:color="auto" w:fill="052830" w:themeFill="text1"/>
      </w:tcPr>
    </w:tblStylePr>
    <w:tblStylePr w:type="lastRow">
      <w:rPr>
        <w:b/>
        <w:bCs/>
      </w:rPr>
      <w:tblPr/>
      <w:tcPr>
        <w:tcBorders>
          <w:top w:val="double" w:sz="4" w:space="0" w:color="052830" w:themeColor="text1"/>
        </w:tcBorders>
      </w:tcPr>
    </w:tblStylePr>
    <w:tblStylePr w:type="firstCol">
      <w:rPr>
        <w:b/>
        <w:bCs/>
      </w:rPr>
    </w:tblStylePr>
    <w:tblStylePr w:type="lastCol">
      <w:rPr>
        <w:b/>
        <w:bCs/>
      </w:rPr>
    </w:tblStylePr>
    <w:tblStylePr w:type="band1Vert">
      <w:tblPr/>
      <w:tcPr>
        <w:shd w:val="clear" w:color="auto" w:fill="ABE8F6" w:themeFill="text1" w:themeFillTint="33"/>
      </w:tcPr>
    </w:tblStylePr>
    <w:tblStylePr w:type="band1Horz">
      <w:tblPr/>
      <w:tcPr>
        <w:shd w:val="clear" w:color="auto" w:fill="ABE8F6" w:themeFill="text1" w:themeFillTint="33"/>
      </w:tcPr>
    </w:tblStylePr>
  </w:style>
  <w:style w:type="table" w:styleId="GridTable1LightAccent2">
    <w:name w:val="Grid Table 1 Light Accent 2"/>
    <w:basedOn w:val="TableNormal"/>
    <w:uiPriority w:val="46"/>
    <w:rsid w:val="00355C52"/>
    <w:pPr>
      <w:spacing w:after="0" w:line="240" w:lineRule="auto"/>
    </w:pPr>
    <w:tblPr>
      <w:tblStyleRowBandSize w:val="1"/>
      <w:tblStyleColBandSize w:val="1"/>
      <w:tblBorders>
        <w:top w:val="single" w:sz="4" w:space="0" w:color="82FFFC" w:themeColor="accent2" w:themeTint="66"/>
        <w:left w:val="single" w:sz="4" w:space="0" w:color="82FFFC" w:themeColor="accent2" w:themeTint="66"/>
        <w:bottom w:val="single" w:sz="4" w:space="0" w:color="82FFFC" w:themeColor="accent2" w:themeTint="66"/>
        <w:right w:val="single" w:sz="4" w:space="0" w:color="82FFFC" w:themeColor="accent2" w:themeTint="66"/>
        <w:insideH w:val="single" w:sz="4" w:space="0" w:color="82FFFC" w:themeColor="accent2" w:themeTint="66"/>
        <w:insideV w:val="single" w:sz="4" w:space="0" w:color="82FFFC" w:themeColor="accent2" w:themeTint="66"/>
      </w:tblBorders>
    </w:tblPr>
    <w:tblStylePr w:type="firstRow">
      <w:rPr>
        <w:b/>
        <w:bCs/>
      </w:rPr>
      <w:tblPr/>
      <w:tcPr>
        <w:tcBorders>
          <w:bottom w:val="single" w:sz="12" w:space="0" w:color="43FFFA" w:themeColor="accent2" w:themeTint="99"/>
        </w:tcBorders>
      </w:tcPr>
    </w:tblStylePr>
    <w:tblStylePr w:type="lastRow">
      <w:rPr>
        <w:b/>
        <w:bCs/>
      </w:rPr>
      <w:tblPr/>
      <w:tcPr>
        <w:tcBorders>
          <w:top w:val="double" w:sz="2" w:space="0" w:color="43FFFA" w:themeColor="accent2"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A53E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6192">
      <w:bodyDiv w:val="1"/>
      <w:marLeft w:val="0"/>
      <w:marRight w:val="0"/>
      <w:marTop w:val="0"/>
      <w:marBottom w:val="0"/>
      <w:divBdr>
        <w:top w:val="none" w:sz="0" w:space="0" w:color="auto"/>
        <w:left w:val="none" w:sz="0" w:space="0" w:color="auto"/>
        <w:bottom w:val="none" w:sz="0" w:space="0" w:color="auto"/>
        <w:right w:val="none" w:sz="0" w:space="0" w:color="auto"/>
      </w:divBdr>
    </w:div>
    <w:div w:id="49615402">
      <w:bodyDiv w:val="1"/>
      <w:marLeft w:val="0"/>
      <w:marRight w:val="0"/>
      <w:marTop w:val="0"/>
      <w:marBottom w:val="0"/>
      <w:divBdr>
        <w:top w:val="none" w:sz="0" w:space="0" w:color="auto"/>
        <w:left w:val="none" w:sz="0" w:space="0" w:color="auto"/>
        <w:bottom w:val="none" w:sz="0" w:space="0" w:color="auto"/>
        <w:right w:val="none" w:sz="0" w:space="0" w:color="auto"/>
      </w:divBdr>
    </w:div>
    <w:div w:id="59449280">
      <w:bodyDiv w:val="1"/>
      <w:marLeft w:val="0"/>
      <w:marRight w:val="0"/>
      <w:marTop w:val="0"/>
      <w:marBottom w:val="0"/>
      <w:divBdr>
        <w:top w:val="none" w:sz="0" w:space="0" w:color="auto"/>
        <w:left w:val="none" w:sz="0" w:space="0" w:color="auto"/>
        <w:bottom w:val="none" w:sz="0" w:space="0" w:color="auto"/>
        <w:right w:val="none" w:sz="0" w:space="0" w:color="auto"/>
      </w:divBdr>
      <w:divsChild>
        <w:div w:id="19280176">
          <w:marLeft w:val="331"/>
          <w:marRight w:val="0"/>
          <w:marTop w:val="0"/>
          <w:marBottom w:val="0"/>
          <w:divBdr>
            <w:top w:val="none" w:sz="0" w:space="0" w:color="auto"/>
            <w:left w:val="none" w:sz="0" w:space="0" w:color="auto"/>
            <w:bottom w:val="none" w:sz="0" w:space="0" w:color="auto"/>
            <w:right w:val="none" w:sz="0" w:space="0" w:color="auto"/>
          </w:divBdr>
        </w:div>
        <w:div w:id="484319328">
          <w:marLeft w:val="331"/>
          <w:marRight w:val="0"/>
          <w:marTop w:val="0"/>
          <w:marBottom w:val="0"/>
          <w:divBdr>
            <w:top w:val="none" w:sz="0" w:space="0" w:color="auto"/>
            <w:left w:val="none" w:sz="0" w:space="0" w:color="auto"/>
            <w:bottom w:val="none" w:sz="0" w:space="0" w:color="auto"/>
            <w:right w:val="none" w:sz="0" w:space="0" w:color="auto"/>
          </w:divBdr>
        </w:div>
        <w:div w:id="1193572844">
          <w:marLeft w:val="331"/>
          <w:marRight w:val="0"/>
          <w:marTop w:val="0"/>
          <w:marBottom w:val="0"/>
          <w:divBdr>
            <w:top w:val="none" w:sz="0" w:space="0" w:color="auto"/>
            <w:left w:val="none" w:sz="0" w:space="0" w:color="auto"/>
            <w:bottom w:val="none" w:sz="0" w:space="0" w:color="auto"/>
            <w:right w:val="none" w:sz="0" w:space="0" w:color="auto"/>
          </w:divBdr>
        </w:div>
        <w:div w:id="1855144990">
          <w:marLeft w:val="331"/>
          <w:marRight w:val="0"/>
          <w:marTop w:val="0"/>
          <w:marBottom w:val="0"/>
          <w:divBdr>
            <w:top w:val="none" w:sz="0" w:space="0" w:color="auto"/>
            <w:left w:val="none" w:sz="0" w:space="0" w:color="auto"/>
            <w:bottom w:val="none" w:sz="0" w:space="0" w:color="auto"/>
            <w:right w:val="none" w:sz="0" w:space="0" w:color="auto"/>
          </w:divBdr>
        </w:div>
      </w:divsChild>
    </w:div>
    <w:div w:id="183859091">
      <w:bodyDiv w:val="1"/>
      <w:marLeft w:val="0"/>
      <w:marRight w:val="0"/>
      <w:marTop w:val="0"/>
      <w:marBottom w:val="0"/>
      <w:divBdr>
        <w:top w:val="none" w:sz="0" w:space="0" w:color="auto"/>
        <w:left w:val="none" w:sz="0" w:space="0" w:color="auto"/>
        <w:bottom w:val="none" w:sz="0" w:space="0" w:color="auto"/>
        <w:right w:val="none" w:sz="0" w:space="0" w:color="auto"/>
      </w:divBdr>
    </w:div>
    <w:div w:id="212011193">
      <w:bodyDiv w:val="1"/>
      <w:marLeft w:val="0"/>
      <w:marRight w:val="0"/>
      <w:marTop w:val="0"/>
      <w:marBottom w:val="0"/>
      <w:divBdr>
        <w:top w:val="none" w:sz="0" w:space="0" w:color="auto"/>
        <w:left w:val="none" w:sz="0" w:space="0" w:color="auto"/>
        <w:bottom w:val="none" w:sz="0" w:space="0" w:color="auto"/>
        <w:right w:val="none" w:sz="0" w:space="0" w:color="auto"/>
      </w:divBdr>
    </w:div>
    <w:div w:id="219748878">
      <w:bodyDiv w:val="1"/>
      <w:marLeft w:val="0"/>
      <w:marRight w:val="0"/>
      <w:marTop w:val="0"/>
      <w:marBottom w:val="0"/>
      <w:divBdr>
        <w:top w:val="none" w:sz="0" w:space="0" w:color="auto"/>
        <w:left w:val="none" w:sz="0" w:space="0" w:color="auto"/>
        <w:bottom w:val="none" w:sz="0" w:space="0" w:color="auto"/>
        <w:right w:val="none" w:sz="0" w:space="0" w:color="auto"/>
      </w:divBdr>
      <w:divsChild>
        <w:div w:id="120535834">
          <w:marLeft w:val="331"/>
          <w:marRight w:val="0"/>
          <w:marTop w:val="0"/>
          <w:marBottom w:val="0"/>
          <w:divBdr>
            <w:top w:val="none" w:sz="0" w:space="0" w:color="auto"/>
            <w:left w:val="none" w:sz="0" w:space="0" w:color="auto"/>
            <w:bottom w:val="none" w:sz="0" w:space="0" w:color="auto"/>
            <w:right w:val="none" w:sz="0" w:space="0" w:color="auto"/>
          </w:divBdr>
        </w:div>
        <w:div w:id="1189948830">
          <w:marLeft w:val="331"/>
          <w:marRight w:val="0"/>
          <w:marTop w:val="0"/>
          <w:marBottom w:val="0"/>
          <w:divBdr>
            <w:top w:val="none" w:sz="0" w:space="0" w:color="auto"/>
            <w:left w:val="none" w:sz="0" w:space="0" w:color="auto"/>
            <w:bottom w:val="none" w:sz="0" w:space="0" w:color="auto"/>
            <w:right w:val="none" w:sz="0" w:space="0" w:color="auto"/>
          </w:divBdr>
        </w:div>
        <w:div w:id="1372069643">
          <w:marLeft w:val="331"/>
          <w:marRight w:val="0"/>
          <w:marTop w:val="0"/>
          <w:marBottom w:val="0"/>
          <w:divBdr>
            <w:top w:val="none" w:sz="0" w:space="0" w:color="auto"/>
            <w:left w:val="none" w:sz="0" w:space="0" w:color="auto"/>
            <w:bottom w:val="none" w:sz="0" w:space="0" w:color="auto"/>
            <w:right w:val="none" w:sz="0" w:space="0" w:color="auto"/>
          </w:divBdr>
        </w:div>
      </w:divsChild>
    </w:div>
    <w:div w:id="234780241">
      <w:bodyDiv w:val="1"/>
      <w:marLeft w:val="0"/>
      <w:marRight w:val="0"/>
      <w:marTop w:val="0"/>
      <w:marBottom w:val="0"/>
      <w:divBdr>
        <w:top w:val="none" w:sz="0" w:space="0" w:color="auto"/>
        <w:left w:val="none" w:sz="0" w:space="0" w:color="auto"/>
        <w:bottom w:val="none" w:sz="0" w:space="0" w:color="auto"/>
        <w:right w:val="none" w:sz="0" w:space="0" w:color="auto"/>
      </w:divBdr>
    </w:div>
    <w:div w:id="256405580">
      <w:bodyDiv w:val="1"/>
      <w:marLeft w:val="0"/>
      <w:marRight w:val="0"/>
      <w:marTop w:val="0"/>
      <w:marBottom w:val="0"/>
      <w:divBdr>
        <w:top w:val="none" w:sz="0" w:space="0" w:color="auto"/>
        <w:left w:val="none" w:sz="0" w:space="0" w:color="auto"/>
        <w:bottom w:val="none" w:sz="0" w:space="0" w:color="auto"/>
        <w:right w:val="none" w:sz="0" w:space="0" w:color="auto"/>
      </w:divBdr>
    </w:div>
    <w:div w:id="302464719">
      <w:bodyDiv w:val="1"/>
      <w:marLeft w:val="0"/>
      <w:marRight w:val="0"/>
      <w:marTop w:val="0"/>
      <w:marBottom w:val="0"/>
      <w:divBdr>
        <w:top w:val="none" w:sz="0" w:space="0" w:color="auto"/>
        <w:left w:val="none" w:sz="0" w:space="0" w:color="auto"/>
        <w:bottom w:val="none" w:sz="0" w:space="0" w:color="auto"/>
        <w:right w:val="none" w:sz="0" w:space="0" w:color="auto"/>
      </w:divBdr>
    </w:div>
    <w:div w:id="328026905">
      <w:bodyDiv w:val="1"/>
      <w:marLeft w:val="0"/>
      <w:marRight w:val="0"/>
      <w:marTop w:val="0"/>
      <w:marBottom w:val="0"/>
      <w:divBdr>
        <w:top w:val="none" w:sz="0" w:space="0" w:color="auto"/>
        <w:left w:val="none" w:sz="0" w:space="0" w:color="auto"/>
        <w:bottom w:val="none" w:sz="0" w:space="0" w:color="auto"/>
        <w:right w:val="none" w:sz="0" w:space="0" w:color="auto"/>
      </w:divBdr>
    </w:div>
    <w:div w:id="329336360">
      <w:bodyDiv w:val="1"/>
      <w:marLeft w:val="0"/>
      <w:marRight w:val="0"/>
      <w:marTop w:val="0"/>
      <w:marBottom w:val="0"/>
      <w:divBdr>
        <w:top w:val="none" w:sz="0" w:space="0" w:color="auto"/>
        <w:left w:val="none" w:sz="0" w:space="0" w:color="auto"/>
        <w:bottom w:val="none" w:sz="0" w:space="0" w:color="auto"/>
        <w:right w:val="none" w:sz="0" w:space="0" w:color="auto"/>
      </w:divBdr>
      <w:divsChild>
        <w:div w:id="590628567">
          <w:marLeft w:val="0"/>
          <w:marRight w:val="0"/>
          <w:marTop w:val="0"/>
          <w:marBottom w:val="0"/>
          <w:divBdr>
            <w:top w:val="none" w:sz="0" w:space="0" w:color="auto"/>
            <w:left w:val="none" w:sz="0" w:space="0" w:color="auto"/>
            <w:bottom w:val="none" w:sz="0" w:space="0" w:color="auto"/>
            <w:right w:val="none" w:sz="0" w:space="0" w:color="auto"/>
          </w:divBdr>
          <w:divsChild>
            <w:div w:id="151607987">
              <w:marLeft w:val="0"/>
              <w:marRight w:val="0"/>
              <w:marTop w:val="0"/>
              <w:marBottom w:val="0"/>
              <w:divBdr>
                <w:top w:val="none" w:sz="0" w:space="0" w:color="auto"/>
                <w:left w:val="none" w:sz="0" w:space="0" w:color="auto"/>
                <w:bottom w:val="none" w:sz="0" w:space="0" w:color="auto"/>
                <w:right w:val="none" w:sz="0" w:space="0" w:color="auto"/>
              </w:divBdr>
            </w:div>
          </w:divsChild>
        </w:div>
        <w:div w:id="715158913">
          <w:marLeft w:val="0"/>
          <w:marRight w:val="0"/>
          <w:marTop w:val="0"/>
          <w:marBottom w:val="0"/>
          <w:divBdr>
            <w:top w:val="none" w:sz="0" w:space="0" w:color="auto"/>
            <w:left w:val="none" w:sz="0" w:space="0" w:color="auto"/>
            <w:bottom w:val="none" w:sz="0" w:space="0" w:color="auto"/>
            <w:right w:val="none" w:sz="0" w:space="0" w:color="auto"/>
          </w:divBdr>
          <w:divsChild>
            <w:div w:id="30497312">
              <w:marLeft w:val="0"/>
              <w:marRight w:val="0"/>
              <w:marTop w:val="0"/>
              <w:marBottom w:val="0"/>
              <w:divBdr>
                <w:top w:val="none" w:sz="0" w:space="0" w:color="auto"/>
                <w:left w:val="none" w:sz="0" w:space="0" w:color="auto"/>
                <w:bottom w:val="none" w:sz="0" w:space="0" w:color="auto"/>
                <w:right w:val="none" w:sz="0" w:space="0" w:color="auto"/>
              </w:divBdr>
            </w:div>
          </w:divsChild>
        </w:div>
        <w:div w:id="1055591607">
          <w:marLeft w:val="0"/>
          <w:marRight w:val="0"/>
          <w:marTop w:val="0"/>
          <w:marBottom w:val="0"/>
          <w:divBdr>
            <w:top w:val="none" w:sz="0" w:space="0" w:color="auto"/>
            <w:left w:val="none" w:sz="0" w:space="0" w:color="auto"/>
            <w:bottom w:val="none" w:sz="0" w:space="0" w:color="auto"/>
            <w:right w:val="none" w:sz="0" w:space="0" w:color="auto"/>
          </w:divBdr>
          <w:divsChild>
            <w:div w:id="546570828">
              <w:marLeft w:val="0"/>
              <w:marRight w:val="0"/>
              <w:marTop w:val="0"/>
              <w:marBottom w:val="0"/>
              <w:divBdr>
                <w:top w:val="none" w:sz="0" w:space="0" w:color="auto"/>
                <w:left w:val="none" w:sz="0" w:space="0" w:color="auto"/>
                <w:bottom w:val="none" w:sz="0" w:space="0" w:color="auto"/>
                <w:right w:val="none" w:sz="0" w:space="0" w:color="auto"/>
              </w:divBdr>
            </w:div>
            <w:div w:id="596905710">
              <w:marLeft w:val="0"/>
              <w:marRight w:val="0"/>
              <w:marTop w:val="0"/>
              <w:marBottom w:val="0"/>
              <w:divBdr>
                <w:top w:val="none" w:sz="0" w:space="0" w:color="auto"/>
                <w:left w:val="none" w:sz="0" w:space="0" w:color="auto"/>
                <w:bottom w:val="none" w:sz="0" w:space="0" w:color="auto"/>
                <w:right w:val="none" w:sz="0" w:space="0" w:color="auto"/>
              </w:divBdr>
            </w:div>
          </w:divsChild>
        </w:div>
        <w:div w:id="1281960099">
          <w:marLeft w:val="0"/>
          <w:marRight w:val="0"/>
          <w:marTop w:val="0"/>
          <w:marBottom w:val="0"/>
          <w:divBdr>
            <w:top w:val="none" w:sz="0" w:space="0" w:color="auto"/>
            <w:left w:val="none" w:sz="0" w:space="0" w:color="auto"/>
            <w:bottom w:val="none" w:sz="0" w:space="0" w:color="auto"/>
            <w:right w:val="none" w:sz="0" w:space="0" w:color="auto"/>
          </w:divBdr>
          <w:divsChild>
            <w:div w:id="968630189">
              <w:marLeft w:val="0"/>
              <w:marRight w:val="0"/>
              <w:marTop w:val="0"/>
              <w:marBottom w:val="0"/>
              <w:divBdr>
                <w:top w:val="none" w:sz="0" w:space="0" w:color="auto"/>
                <w:left w:val="none" w:sz="0" w:space="0" w:color="auto"/>
                <w:bottom w:val="none" w:sz="0" w:space="0" w:color="auto"/>
                <w:right w:val="none" w:sz="0" w:space="0" w:color="auto"/>
              </w:divBdr>
            </w:div>
          </w:divsChild>
        </w:div>
        <w:div w:id="1448349672">
          <w:marLeft w:val="0"/>
          <w:marRight w:val="0"/>
          <w:marTop w:val="0"/>
          <w:marBottom w:val="0"/>
          <w:divBdr>
            <w:top w:val="none" w:sz="0" w:space="0" w:color="auto"/>
            <w:left w:val="none" w:sz="0" w:space="0" w:color="auto"/>
            <w:bottom w:val="none" w:sz="0" w:space="0" w:color="auto"/>
            <w:right w:val="none" w:sz="0" w:space="0" w:color="auto"/>
          </w:divBdr>
          <w:divsChild>
            <w:div w:id="1794320476">
              <w:marLeft w:val="0"/>
              <w:marRight w:val="0"/>
              <w:marTop w:val="0"/>
              <w:marBottom w:val="0"/>
              <w:divBdr>
                <w:top w:val="none" w:sz="0" w:space="0" w:color="auto"/>
                <w:left w:val="none" w:sz="0" w:space="0" w:color="auto"/>
                <w:bottom w:val="none" w:sz="0" w:space="0" w:color="auto"/>
                <w:right w:val="none" w:sz="0" w:space="0" w:color="auto"/>
              </w:divBdr>
            </w:div>
          </w:divsChild>
        </w:div>
        <w:div w:id="1613517791">
          <w:marLeft w:val="0"/>
          <w:marRight w:val="0"/>
          <w:marTop w:val="0"/>
          <w:marBottom w:val="0"/>
          <w:divBdr>
            <w:top w:val="none" w:sz="0" w:space="0" w:color="auto"/>
            <w:left w:val="none" w:sz="0" w:space="0" w:color="auto"/>
            <w:bottom w:val="none" w:sz="0" w:space="0" w:color="auto"/>
            <w:right w:val="none" w:sz="0" w:space="0" w:color="auto"/>
          </w:divBdr>
          <w:divsChild>
            <w:div w:id="870411187">
              <w:marLeft w:val="0"/>
              <w:marRight w:val="0"/>
              <w:marTop w:val="0"/>
              <w:marBottom w:val="0"/>
              <w:divBdr>
                <w:top w:val="none" w:sz="0" w:space="0" w:color="auto"/>
                <w:left w:val="none" w:sz="0" w:space="0" w:color="auto"/>
                <w:bottom w:val="none" w:sz="0" w:space="0" w:color="auto"/>
                <w:right w:val="none" w:sz="0" w:space="0" w:color="auto"/>
              </w:divBdr>
            </w:div>
          </w:divsChild>
        </w:div>
        <w:div w:id="1681662200">
          <w:marLeft w:val="0"/>
          <w:marRight w:val="0"/>
          <w:marTop w:val="0"/>
          <w:marBottom w:val="0"/>
          <w:divBdr>
            <w:top w:val="none" w:sz="0" w:space="0" w:color="auto"/>
            <w:left w:val="none" w:sz="0" w:space="0" w:color="auto"/>
            <w:bottom w:val="none" w:sz="0" w:space="0" w:color="auto"/>
            <w:right w:val="none" w:sz="0" w:space="0" w:color="auto"/>
          </w:divBdr>
          <w:divsChild>
            <w:div w:id="20647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1148">
      <w:bodyDiv w:val="1"/>
      <w:marLeft w:val="0"/>
      <w:marRight w:val="0"/>
      <w:marTop w:val="0"/>
      <w:marBottom w:val="0"/>
      <w:divBdr>
        <w:top w:val="none" w:sz="0" w:space="0" w:color="auto"/>
        <w:left w:val="none" w:sz="0" w:space="0" w:color="auto"/>
        <w:bottom w:val="none" w:sz="0" w:space="0" w:color="auto"/>
        <w:right w:val="none" w:sz="0" w:space="0" w:color="auto"/>
      </w:divBdr>
    </w:div>
    <w:div w:id="420642694">
      <w:bodyDiv w:val="1"/>
      <w:marLeft w:val="0"/>
      <w:marRight w:val="0"/>
      <w:marTop w:val="0"/>
      <w:marBottom w:val="0"/>
      <w:divBdr>
        <w:top w:val="none" w:sz="0" w:space="0" w:color="auto"/>
        <w:left w:val="none" w:sz="0" w:space="0" w:color="auto"/>
        <w:bottom w:val="none" w:sz="0" w:space="0" w:color="auto"/>
        <w:right w:val="none" w:sz="0" w:space="0" w:color="auto"/>
      </w:divBdr>
    </w:div>
    <w:div w:id="449907017">
      <w:bodyDiv w:val="1"/>
      <w:marLeft w:val="0"/>
      <w:marRight w:val="0"/>
      <w:marTop w:val="0"/>
      <w:marBottom w:val="0"/>
      <w:divBdr>
        <w:top w:val="none" w:sz="0" w:space="0" w:color="auto"/>
        <w:left w:val="none" w:sz="0" w:space="0" w:color="auto"/>
        <w:bottom w:val="none" w:sz="0" w:space="0" w:color="auto"/>
        <w:right w:val="none" w:sz="0" w:space="0" w:color="auto"/>
      </w:divBdr>
    </w:div>
    <w:div w:id="475298831">
      <w:bodyDiv w:val="1"/>
      <w:marLeft w:val="0"/>
      <w:marRight w:val="0"/>
      <w:marTop w:val="0"/>
      <w:marBottom w:val="0"/>
      <w:divBdr>
        <w:top w:val="none" w:sz="0" w:space="0" w:color="auto"/>
        <w:left w:val="none" w:sz="0" w:space="0" w:color="auto"/>
        <w:bottom w:val="none" w:sz="0" w:space="0" w:color="auto"/>
        <w:right w:val="none" w:sz="0" w:space="0" w:color="auto"/>
      </w:divBdr>
      <w:divsChild>
        <w:div w:id="925386244">
          <w:marLeft w:val="274"/>
          <w:marRight w:val="0"/>
          <w:marTop w:val="0"/>
          <w:marBottom w:val="0"/>
          <w:divBdr>
            <w:top w:val="none" w:sz="0" w:space="0" w:color="auto"/>
            <w:left w:val="none" w:sz="0" w:space="0" w:color="auto"/>
            <w:bottom w:val="none" w:sz="0" w:space="0" w:color="auto"/>
            <w:right w:val="none" w:sz="0" w:space="0" w:color="auto"/>
          </w:divBdr>
        </w:div>
        <w:div w:id="1419868236">
          <w:marLeft w:val="274"/>
          <w:marRight w:val="0"/>
          <w:marTop w:val="0"/>
          <w:marBottom w:val="0"/>
          <w:divBdr>
            <w:top w:val="none" w:sz="0" w:space="0" w:color="auto"/>
            <w:left w:val="none" w:sz="0" w:space="0" w:color="auto"/>
            <w:bottom w:val="none" w:sz="0" w:space="0" w:color="auto"/>
            <w:right w:val="none" w:sz="0" w:space="0" w:color="auto"/>
          </w:divBdr>
        </w:div>
        <w:div w:id="1747219459">
          <w:marLeft w:val="274"/>
          <w:marRight w:val="0"/>
          <w:marTop w:val="0"/>
          <w:marBottom w:val="0"/>
          <w:divBdr>
            <w:top w:val="none" w:sz="0" w:space="0" w:color="auto"/>
            <w:left w:val="none" w:sz="0" w:space="0" w:color="auto"/>
            <w:bottom w:val="none" w:sz="0" w:space="0" w:color="auto"/>
            <w:right w:val="none" w:sz="0" w:space="0" w:color="auto"/>
          </w:divBdr>
        </w:div>
      </w:divsChild>
    </w:div>
    <w:div w:id="489371240">
      <w:bodyDiv w:val="1"/>
      <w:marLeft w:val="0"/>
      <w:marRight w:val="0"/>
      <w:marTop w:val="0"/>
      <w:marBottom w:val="0"/>
      <w:divBdr>
        <w:top w:val="none" w:sz="0" w:space="0" w:color="auto"/>
        <w:left w:val="none" w:sz="0" w:space="0" w:color="auto"/>
        <w:bottom w:val="none" w:sz="0" w:space="0" w:color="auto"/>
        <w:right w:val="none" w:sz="0" w:space="0" w:color="auto"/>
      </w:divBdr>
    </w:div>
    <w:div w:id="567807653">
      <w:bodyDiv w:val="1"/>
      <w:marLeft w:val="0"/>
      <w:marRight w:val="0"/>
      <w:marTop w:val="0"/>
      <w:marBottom w:val="0"/>
      <w:divBdr>
        <w:top w:val="none" w:sz="0" w:space="0" w:color="auto"/>
        <w:left w:val="none" w:sz="0" w:space="0" w:color="auto"/>
        <w:bottom w:val="none" w:sz="0" w:space="0" w:color="auto"/>
        <w:right w:val="none" w:sz="0" w:space="0" w:color="auto"/>
      </w:divBdr>
    </w:div>
    <w:div w:id="568423816">
      <w:bodyDiv w:val="1"/>
      <w:marLeft w:val="0"/>
      <w:marRight w:val="0"/>
      <w:marTop w:val="0"/>
      <w:marBottom w:val="0"/>
      <w:divBdr>
        <w:top w:val="none" w:sz="0" w:space="0" w:color="auto"/>
        <w:left w:val="none" w:sz="0" w:space="0" w:color="auto"/>
        <w:bottom w:val="none" w:sz="0" w:space="0" w:color="auto"/>
        <w:right w:val="none" w:sz="0" w:space="0" w:color="auto"/>
      </w:divBdr>
    </w:div>
    <w:div w:id="572273386">
      <w:bodyDiv w:val="1"/>
      <w:marLeft w:val="0"/>
      <w:marRight w:val="0"/>
      <w:marTop w:val="0"/>
      <w:marBottom w:val="0"/>
      <w:divBdr>
        <w:top w:val="none" w:sz="0" w:space="0" w:color="auto"/>
        <w:left w:val="none" w:sz="0" w:space="0" w:color="auto"/>
        <w:bottom w:val="none" w:sz="0" w:space="0" w:color="auto"/>
        <w:right w:val="none" w:sz="0" w:space="0" w:color="auto"/>
      </w:divBdr>
    </w:div>
    <w:div w:id="576134178">
      <w:bodyDiv w:val="1"/>
      <w:marLeft w:val="0"/>
      <w:marRight w:val="0"/>
      <w:marTop w:val="0"/>
      <w:marBottom w:val="0"/>
      <w:divBdr>
        <w:top w:val="none" w:sz="0" w:space="0" w:color="auto"/>
        <w:left w:val="none" w:sz="0" w:space="0" w:color="auto"/>
        <w:bottom w:val="none" w:sz="0" w:space="0" w:color="auto"/>
        <w:right w:val="none" w:sz="0" w:space="0" w:color="auto"/>
      </w:divBdr>
    </w:div>
    <w:div w:id="580453153">
      <w:bodyDiv w:val="1"/>
      <w:marLeft w:val="0"/>
      <w:marRight w:val="0"/>
      <w:marTop w:val="0"/>
      <w:marBottom w:val="0"/>
      <w:divBdr>
        <w:top w:val="none" w:sz="0" w:space="0" w:color="auto"/>
        <w:left w:val="none" w:sz="0" w:space="0" w:color="auto"/>
        <w:bottom w:val="none" w:sz="0" w:space="0" w:color="auto"/>
        <w:right w:val="none" w:sz="0" w:space="0" w:color="auto"/>
      </w:divBdr>
    </w:div>
    <w:div w:id="710108372">
      <w:bodyDiv w:val="1"/>
      <w:marLeft w:val="0"/>
      <w:marRight w:val="0"/>
      <w:marTop w:val="0"/>
      <w:marBottom w:val="0"/>
      <w:divBdr>
        <w:top w:val="none" w:sz="0" w:space="0" w:color="auto"/>
        <w:left w:val="none" w:sz="0" w:space="0" w:color="auto"/>
        <w:bottom w:val="none" w:sz="0" w:space="0" w:color="auto"/>
        <w:right w:val="none" w:sz="0" w:space="0" w:color="auto"/>
      </w:divBdr>
    </w:div>
    <w:div w:id="763384927">
      <w:bodyDiv w:val="1"/>
      <w:marLeft w:val="0"/>
      <w:marRight w:val="0"/>
      <w:marTop w:val="0"/>
      <w:marBottom w:val="0"/>
      <w:divBdr>
        <w:top w:val="none" w:sz="0" w:space="0" w:color="auto"/>
        <w:left w:val="none" w:sz="0" w:space="0" w:color="auto"/>
        <w:bottom w:val="none" w:sz="0" w:space="0" w:color="auto"/>
        <w:right w:val="none" w:sz="0" w:space="0" w:color="auto"/>
      </w:divBdr>
    </w:div>
    <w:div w:id="770012338">
      <w:bodyDiv w:val="1"/>
      <w:marLeft w:val="0"/>
      <w:marRight w:val="0"/>
      <w:marTop w:val="0"/>
      <w:marBottom w:val="0"/>
      <w:divBdr>
        <w:top w:val="none" w:sz="0" w:space="0" w:color="auto"/>
        <w:left w:val="none" w:sz="0" w:space="0" w:color="auto"/>
        <w:bottom w:val="none" w:sz="0" w:space="0" w:color="auto"/>
        <w:right w:val="none" w:sz="0" w:space="0" w:color="auto"/>
      </w:divBdr>
    </w:div>
    <w:div w:id="828711546">
      <w:bodyDiv w:val="1"/>
      <w:marLeft w:val="0"/>
      <w:marRight w:val="0"/>
      <w:marTop w:val="0"/>
      <w:marBottom w:val="0"/>
      <w:divBdr>
        <w:top w:val="none" w:sz="0" w:space="0" w:color="auto"/>
        <w:left w:val="none" w:sz="0" w:space="0" w:color="auto"/>
        <w:bottom w:val="none" w:sz="0" w:space="0" w:color="auto"/>
        <w:right w:val="none" w:sz="0" w:space="0" w:color="auto"/>
      </w:divBdr>
    </w:div>
    <w:div w:id="854811364">
      <w:bodyDiv w:val="1"/>
      <w:marLeft w:val="0"/>
      <w:marRight w:val="0"/>
      <w:marTop w:val="0"/>
      <w:marBottom w:val="0"/>
      <w:divBdr>
        <w:top w:val="none" w:sz="0" w:space="0" w:color="auto"/>
        <w:left w:val="none" w:sz="0" w:space="0" w:color="auto"/>
        <w:bottom w:val="none" w:sz="0" w:space="0" w:color="auto"/>
        <w:right w:val="none" w:sz="0" w:space="0" w:color="auto"/>
      </w:divBdr>
    </w:div>
    <w:div w:id="871653556">
      <w:bodyDiv w:val="1"/>
      <w:marLeft w:val="0"/>
      <w:marRight w:val="0"/>
      <w:marTop w:val="0"/>
      <w:marBottom w:val="0"/>
      <w:divBdr>
        <w:top w:val="none" w:sz="0" w:space="0" w:color="auto"/>
        <w:left w:val="none" w:sz="0" w:space="0" w:color="auto"/>
        <w:bottom w:val="none" w:sz="0" w:space="0" w:color="auto"/>
        <w:right w:val="none" w:sz="0" w:space="0" w:color="auto"/>
      </w:divBdr>
      <w:divsChild>
        <w:div w:id="1376660106">
          <w:marLeft w:val="331"/>
          <w:marRight w:val="0"/>
          <w:marTop w:val="0"/>
          <w:marBottom w:val="0"/>
          <w:divBdr>
            <w:top w:val="none" w:sz="0" w:space="0" w:color="auto"/>
            <w:left w:val="none" w:sz="0" w:space="0" w:color="auto"/>
            <w:bottom w:val="none" w:sz="0" w:space="0" w:color="auto"/>
            <w:right w:val="none" w:sz="0" w:space="0" w:color="auto"/>
          </w:divBdr>
        </w:div>
        <w:div w:id="1888570802">
          <w:marLeft w:val="331"/>
          <w:marRight w:val="0"/>
          <w:marTop w:val="0"/>
          <w:marBottom w:val="0"/>
          <w:divBdr>
            <w:top w:val="none" w:sz="0" w:space="0" w:color="auto"/>
            <w:left w:val="none" w:sz="0" w:space="0" w:color="auto"/>
            <w:bottom w:val="none" w:sz="0" w:space="0" w:color="auto"/>
            <w:right w:val="none" w:sz="0" w:space="0" w:color="auto"/>
          </w:divBdr>
        </w:div>
      </w:divsChild>
    </w:div>
    <w:div w:id="922255094">
      <w:bodyDiv w:val="1"/>
      <w:marLeft w:val="0"/>
      <w:marRight w:val="0"/>
      <w:marTop w:val="0"/>
      <w:marBottom w:val="0"/>
      <w:divBdr>
        <w:top w:val="none" w:sz="0" w:space="0" w:color="auto"/>
        <w:left w:val="none" w:sz="0" w:space="0" w:color="auto"/>
        <w:bottom w:val="none" w:sz="0" w:space="0" w:color="auto"/>
        <w:right w:val="none" w:sz="0" w:space="0" w:color="auto"/>
      </w:divBdr>
    </w:div>
    <w:div w:id="957763787">
      <w:bodyDiv w:val="1"/>
      <w:marLeft w:val="0"/>
      <w:marRight w:val="0"/>
      <w:marTop w:val="0"/>
      <w:marBottom w:val="0"/>
      <w:divBdr>
        <w:top w:val="none" w:sz="0" w:space="0" w:color="auto"/>
        <w:left w:val="none" w:sz="0" w:space="0" w:color="auto"/>
        <w:bottom w:val="none" w:sz="0" w:space="0" w:color="auto"/>
        <w:right w:val="none" w:sz="0" w:space="0" w:color="auto"/>
      </w:divBdr>
    </w:div>
    <w:div w:id="978342107">
      <w:bodyDiv w:val="1"/>
      <w:marLeft w:val="0"/>
      <w:marRight w:val="0"/>
      <w:marTop w:val="0"/>
      <w:marBottom w:val="0"/>
      <w:divBdr>
        <w:top w:val="none" w:sz="0" w:space="0" w:color="auto"/>
        <w:left w:val="none" w:sz="0" w:space="0" w:color="auto"/>
        <w:bottom w:val="none" w:sz="0" w:space="0" w:color="auto"/>
        <w:right w:val="none" w:sz="0" w:space="0" w:color="auto"/>
      </w:divBdr>
      <w:divsChild>
        <w:div w:id="1923296467">
          <w:marLeft w:val="0"/>
          <w:marRight w:val="0"/>
          <w:marTop w:val="0"/>
          <w:marBottom w:val="0"/>
          <w:divBdr>
            <w:top w:val="none" w:sz="0" w:space="0" w:color="auto"/>
            <w:left w:val="none" w:sz="0" w:space="0" w:color="auto"/>
            <w:bottom w:val="none" w:sz="0" w:space="0" w:color="auto"/>
            <w:right w:val="none" w:sz="0" w:space="0" w:color="auto"/>
          </w:divBdr>
        </w:div>
      </w:divsChild>
    </w:div>
    <w:div w:id="1014844024">
      <w:bodyDiv w:val="1"/>
      <w:marLeft w:val="0"/>
      <w:marRight w:val="0"/>
      <w:marTop w:val="0"/>
      <w:marBottom w:val="0"/>
      <w:divBdr>
        <w:top w:val="none" w:sz="0" w:space="0" w:color="auto"/>
        <w:left w:val="none" w:sz="0" w:space="0" w:color="auto"/>
        <w:bottom w:val="none" w:sz="0" w:space="0" w:color="auto"/>
        <w:right w:val="none" w:sz="0" w:space="0" w:color="auto"/>
      </w:divBdr>
      <w:divsChild>
        <w:div w:id="250705276">
          <w:marLeft w:val="0"/>
          <w:marRight w:val="0"/>
          <w:marTop w:val="0"/>
          <w:marBottom w:val="0"/>
          <w:divBdr>
            <w:top w:val="none" w:sz="0" w:space="0" w:color="auto"/>
            <w:left w:val="none" w:sz="0" w:space="0" w:color="auto"/>
            <w:bottom w:val="none" w:sz="0" w:space="0" w:color="auto"/>
            <w:right w:val="none" w:sz="0" w:space="0" w:color="auto"/>
          </w:divBdr>
        </w:div>
      </w:divsChild>
    </w:div>
    <w:div w:id="1076781113">
      <w:bodyDiv w:val="1"/>
      <w:marLeft w:val="0"/>
      <w:marRight w:val="0"/>
      <w:marTop w:val="0"/>
      <w:marBottom w:val="0"/>
      <w:divBdr>
        <w:top w:val="none" w:sz="0" w:space="0" w:color="auto"/>
        <w:left w:val="none" w:sz="0" w:space="0" w:color="auto"/>
        <w:bottom w:val="none" w:sz="0" w:space="0" w:color="auto"/>
        <w:right w:val="none" w:sz="0" w:space="0" w:color="auto"/>
      </w:divBdr>
      <w:divsChild>
        <w:div w:id="1043096254">
          <w:marLeft w:val="0"/>
          <w:marRight w:val="0"/>
          <w:marTop w:val="0"/>
          <w:marBottom w:val="0"/>
          <w:divBdr>
            <w:top w:val="none" w:sz="0" w:space="0" w:color="auto"/>
            <w:left w:val="none" w:sz="0" w:space="0" w:color="auto"/>
            <w:bottom w:val="none" w:sz="0" w:space="0" w:color="auto"/>
            <w:right w:val="none" w:sz="0" w:space="0" w:color="auto"/>
          </w:divBdr>
        </w:div>
      </w:divsChild>
    </w:div>
    <w:div w:id="1092510762">
      <w:bodyDiv w:val="1"/>
      <w:marLeft w:val="0"/>
      <w:marRight w:val="0"/>
      <w:marTop w:val="0"/>
      <w:marBottom w:val="0"/>
      <w:divBdr>
        <w:top w:val="none" w:sz="0" w:space="0" w:color="auto"/>
        <w:left w:val="none" w:sz="0" w:space="0" w:color="auto"/>
        <w:bottom w:val="none" w:sz="0" w:space="0" w:color="auto"/>
        <w:right w:val="none" w:sz="0" w:space="0" w:color="auto"/>
      </w:divBdr>
      <w:divsChild>
        <w:div w:id="541089734">
          <w:marLeft w:val="274"/>
          <w:marRight w:val="0"/>
          <w:marTop w:val="0"/>
          <w:marBottom w:val="0"/>
          <w:divBdr>
            <w:top w:val="none" w:sz="0" w:space="0" w:color="auto"/>
            <w:left w:val="none" w:sz="0" w:space="0" w:color="auto"/>
            <w:bottom w:val="none" w:sz="0" w:space="0" w:color="auto"/>
            <w:right w:val="none" w:sz="0" w:space="0" w:color="auto"/>
          </w:divBdr>
        </w:div>
        <w:div w:id="994339198">
          <w:marLeft w:val="274"/>
          <w:marRight w:val="0"/>
          <w:marTop w:val="0"/>
          <w:marBottom w:val="0"/>
          <w:divBdr>
            <w:top w:val="none" w:sz="0" w:space="0" w:color="auto"/>
            <w:left w:val="none" w:sz="0" w:space="0" w:color="auto"/>
            <w:bottom w:val="none" w:sz="0" w:space="0" w:color="auto"/>
            <w:right w:val="none" w:sz="0" w:space="0" w:color="auto"/>
          </w:divBdr>
        </w:div>
        <w:div w:id="1210990624">
          <w:marLeft w:val="274"/>
          <w:marRight w:val="0"/>
          <w:marTop w:val="0"/>
          <w:marBottom w:val="0"/>
          <w:divBdr>
            <w:top w:val="none" w:sz="0" w:space="0" w:color="auto"/>
            <w:left w:val="none" w:sz="0" w:space="0" w:color="auto"/>
            <w:bottom w:val="none" w:sz="0" w:space="0" w:color="auto"/>
            <w:right w:val="none" w:sz="0" w:space="0" w:color="auto"/>
          </w:divBdr>
        </w:div>
      </w:divsChild>
    </w:div>
    <w:div w:id="1118525506">
      <w:bodyDiv w:val="1"/>
      <w:marLeft w:val="0"/>
      <w:marRight w:val="0"/>
      <w:marTop w:val="0"/>
      <w:marBottom w:val="0"/>
      <w:divBdr>
        <w:top w:val="none" w:sz="0" w:space="0" w:color="auto"/>
        <w:left w:val="none" w:sz="0" w:space="0" w:color="auto"/>
        <w:bottom w:val="none" w:sz="0" w:space="0" w:color="auto"/>
        <w:right w:val="none" w:sz="0" w:space="0" w:color="auto"/>
      </w:divBdr>
    </w:div>
    <w:div w:id="1128399928">
      <w:bodyDiv w:val="1"/>
      <w:marLeft w:val="0"/>
      <w:marRight w:val="0"/>
      <w:marTop w:val="0"/>
      <w:marBottom w:val="0"/>
      <w:divBdr>
        <w:top w:val="none" w:sz="0" w:space="0" w:color="auto"/>
        <w:left w:val="none" w:sz="0" w:space="0" w:color="auto"/>
        <w:bottom w:val="none" w:sz="0" w:space="0" w:color="auto"/>
        <w:right w:val="none" w:sz="0" w:space="0" w:color="auto"/>
      </w:divBdr>
    </w:div>
    <w:div w:id="1166164438">
      <w:bodyDiv w:val="1"/>
      <w:marLeft w:val="0"/>
      <w:marRight w:val="0"/>
      <w:marTop w:val="0"/>
      <w:marBottom w:val="0"/>
      <w:divBdr>
        <w:top w:val="none" w:sz="0" w:space="0" w:color="auto"/>
        <w:left w:val="none" w:sz="0" w:space="0" w:color="auto"/>
        <w:bottom w:val="none" w:sz="0" w:space="0" w:color="auto"/>
        <w:right w:val="none" w:sz="0" w:space="0" w:color="auto"/>
      </w:divBdr>
    </w:div>
    <w:div w:id="1195194761">
      <w:bodyDiv w:val="1"/>
      <w:marLeft w:val="0"/>
      <w:marRight w:val="0"/>
      <w:marTop w:val="0"/>
      <w:marBottom w:val="0"/>
      <w:divBdr>
        <w:top w:val="none" w:sz="0" w:space="0" w:color="auto"/>
        <w:left w:val="none" w:sz="0" w:space="0" w:color="auto"/>
        <w:bottom w:val="none" w:sz="0" w:space="0" w:color="auto"/>
        <w:right w:val="none" w:sz="0" w:space="0" w:color="auto"/>
      </w:divBdr>
    </w:div>
    <w:div w:id="1244801991">
      <w:bodyDiv w:val="1"/>
      <w:marLeft w:val="0"/>
      <w:marRight w:val="0"/>
      <w:marTop w:val="0"/>
      <w:marBottom w:val="0"/>
      <w:divBdr>
        <w:top w:val="none" w:sz="0" w:space="0" w:color="auto"/>
        <w:left w:val="none" w:sz="0" w:space="0" w:color="auto"/>
        <w:bottom w:val="none" w:sz="0" w:space="0" w:color="auto"/>
        <w:right w:val="none" w:sz="0" w:space="0" w:color="auto"/>
      </w:divBdr>
    </w:div>
    <w:div w:id="1262958491">
      <w:bodyDiv w:val="1"/>
      <w:marLeft w:val="0"/>
      <w:marRight w:val="0"/>
      <w:marTop w:val="0"/>
      <w:marBottom w:val="0"/>
      <w:divBdr>
        <w:top w:val="none" w:sz="0" w:space="0" w:color="auto"/>
        <w:left w:val="none" w:sz="0" w:space="0" w:color="auto"/>
        <w:bottom w:val="none" w:sz="0" w:space="0" w:color="auto"/>
        <w:right w:val="none" w:sz="0" w:space="0" w:color="auto"/>
      </w:divBdr>
    </w:div>
    <w:div w:id="1274364989">
      <w:bodyDiv w:val="1"/>
      <w:marLeft w:val="0"/>
      <w:marRight w:val="0"/>
      <w:marTop w:val="0"/>
      <w:marBottom w:val="0"/>
      <w:divBdr>
        <w:top w:val="none" w:sz="0" w:space="0" w:color="auto"/>
        <w:left w:val="none" w:sz="0" w:space="0" w:color="auto"/>
        <w:bottom w:val="none" w:sz="0" w:space="0" w:color="auto"/>
        <w:right w:val="none" w:sz="0" w:space="0" w:color="auto"/>
      </w:divBdr>
    </w:div>
    <w:div w:id="1388914132">
      <w:bodyDiv w:val="1"/>
      <w:marLeft w:val="0"/>
      <w:marRight w:val="0"/>
      <w:marTop w:val="0"/>
      <w:marBottom w:val="0"/>
      <w:divBdr>
        <w:top w:val="none" w:sz="0" w:space="0" w:color="auto"/>
        <w:left w:val="none" w:sz="0" w:space="0" w:color="auto"/>
        <w:bottom w:val="none" w:sz="0" w:space="0" w:color="auto"/>
        <w:right w:val="none" w:sz="0" w:space="0" w:color="auto"/>
      </w:divBdr>
    </w:div>
    <w:div w:id="1410227483">
      <w:bodyDiv w:val="1"/>
      <w:marLeft w:val="0"/>
      <w:marRight w:val="0"/>
      <w:marTop w:val="0"/>
      <w:marBottom w:val="0"/>
      <w:divBdr>
        <w:top w:val="none" w:sz="0" w:space="0" w:color="auto"/>
        <w:left w:val="none" w:sz="0" w:space="0" w:color="auto"/>
        <w:bottom w:val="none" w:sz="0" w:space="0" w:color="auto"/>
        <w:right w:val="none" w:sz="0" w:space="0" w:color="auto"/>
      </w:divBdr>
      <w:divsChild>
        <w:div w:id="821656469">
          <w:marLeft w:val="0"/>
          <w:marRight w:val="0"/>
          <w:marTop w:val="0"/>
          <w:marBottom w:val="0"/>
          <w:divBdr>
            <w:top w:val="none" w:sz="0" w:space="0" w:color="auto"/>
            <w:left w:val="none" w:sz="0" w:space="0" w:color="auto"/>
            <w:bottom w:val="none" w:sz="0" w:space="0" w:color="auto"/>
            <w:right w:val="none" w:sz="0" w:space="0" w:color="auto"/>
          </w:divBdr>
          <w:divsChild>
            <w:div w:id="1074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7422">
      <w:bodyDiv w:val="1"/>
      <w:marLeft w:val="0"/>
      <w:marRight w:val="0"/>
      <w:marTop w:val="0"/>
      <w:marBottom w:val="0"/>
      <w:divBdr>
        <w:top w:val="none" w:sz="0" w:space="0" w:color="auto"/>
        <w:left w:val="none" w:sz="0" w:space="0" w:color="auto"/>
        <w:bottom w:val="none" w:sz="0" w:space="0" w:color="auto"/>
        <w:right w:val="none" w:sz="0" w:space="0" w:color="auto"/>
      </w:divBdr>
      <w:divsChild>
        <w:div w:id="261424388">
          <w:marLeft w:val="274"/>
          <w:marRight w:val="0"/>
          <w:marTop w:val="0"/>
          <w:marBottom w:val="0"/>
          <w:divBdr>
            <w:top w:val="none" w:sz="0" w:space="0" w:color="auto"/>
            <w:left w:val="none" w:sz="0" w:space="0" w:color="auto"/>
            <w:bottom w:val="none" w:sz="0" w:space="0" w:color="auto"/>
            <w:right w:val="none" w:sz="0" w:space="0" w:color="auto"/>
          </w:divBdr>
        </w:div>
        <w:div w:id="996155378">
          <w:marLeft w:val="274"/>
          <w:marRight w:val="0"/>
          <w:marTop w:val="0"/>
          <w:marBottom w:val="0"/>
          <w:divBdr>
            <w:top w:val="none" w:sz="0" w:space="0" w:color="auto"/>
            <w:left w:val="none" w:sz="0" w:space="0" w:color="auto"/>
            <w:bottom w:val="none" w:sz="0" w:space="0" w:color="auto"/>
            <w:right w:val="none" w:sz="0" w:space="0" w:color="auto"/>
          </w:divBdr>
        </w:div>
        <w:div w:id="1278214233">
          <w:marLeft w:val="274"/>
          <w:marRight w:val="0"/>
          <w:marTop w:val="0"/>
          <w:marBottom w:val="0"/>
          <w:divBdr>
            <w:top w:val="none" w:sz="0" w:space="0" w:color="auto"/>
            <w:left w:val="none" w:sz="0" w:space="0" w:color="auto"/>
            <w:bottom w:val="none" w:sz="0" w:space="0" w:color="auto"/>
            <w:right w:val="none" w:sz="0" w:space="0" w:color="auto"/>
          </w:divBdr>
        </w:div>
      </w:divsChild>
    </w:div>
    <w:div w:id="1528375192">
      <w:bodyDiv w:val="1"/>
      <w:marLeft w:val="0"/>
      <w:marRight w:val="0"/>
      <w:marTop w:val="0"/>
      <w:marBottom w:val="0"/>
      <w:divBdr>
        <w:top w:val="none" w:sz="0" w:space="0" w:color="auto"/>
        <w:left w:val="none" w:sz="0" w:space="0" w:color="auto"/>
        <w:bottom w:val="none" w:sz="0" w:space="0" w:color="auto"/>
        <w:right w:val="none" w:sz="0" w:space="0" w:color="auto"/>
      </w:divBdr>
    </w:div>
    <w:div w:id="1555892323">
      <w:bodyDiv w:val="1"/>
      <w:marLeft w:val="0"/>
      <w:marRight w:val="0"/>
      <w:marTop w:val="0"/>
      <w:marBottom w:val="0"/>
      <w:divBdr>
        <w:top w:val="none" w:sz="0" w:space="0" w:color="auto"/>
        <w:left w:val="none" w:sz="0" w:space="0" w:color="auto"/>
        <w:bottom w:val="none" w:sz="0" w:space="0" w:color="auto"/>
        <w:right w:val="none" w:sz="0" w:space="0" w:color="auto"/>
      </w:divBdr>
      <w:divsChild>
        <w:div w:id="334845460">
          <w:marLeft w:val="0"/>
          <w:marRight w:val="0"/>
          <w:marTop w:val="0"/>
          <w:marBottom w:val="0"/>
          <w:divBdr>
            <w:top w:val="none" w:sz="0" w:space="0" w:color="auto"/>
            <w:left w:val="none" w:sz="0" w:space="0" w:color="auto"/>
            <w:bottom w:val="none" w:sz="0" w:space="0" w:color="auto"/>
            <w:right w:val="none" w:sz="0" w:space="0" w:color="auto"/>
          </w:divBdr>
          <w:divsChild>
            <w:div w:id="3190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7605">
      <w:bodyDiv w:val="1"/>
      <w:marLeft w:val="0"/>
      <w:marRight w:val="0"/>
      <w:marTop w:val="0"/>
      <w:marBottom w:val="0"/>
      <w:divBdr>
        <w:top w:val="none" w:sz="0" w:space="0" w:color="auto"/>
        <w:left w:val="none" w:sz="0" w:space="0" w:color="auto"/>
        <w:bottom w:val="none" w:sz="0" w:space="0" w:color="auto"/>
        <w:right w:val="none" w:sz="0" w:space="0" w:color="auto"/>
      </w:divBdr>
    </w:div>
    <w:div w:id="1757704907">
      <w:bodyDiv w:val="1"/>
      <w:marLeft w:val="0"/>
      <w:marRight w:val="0"/>
      <w:marTop w:val="0"/>
      <w:marBottom w:val="0"/>
      <w:divBdr>
        <w:top w:val="none" w:sz="0" w:space="0" w:color="auto"/>
        <w:left w:val="none" w:sz="0" w:space="0" w:color="auto"/>
        <w:bottom w:val="none" w:sz="0" w:space="0" w:color="auto"/>
        <w:right w:val="none" w:sz="0" w:space="0" w:color="auto"/>
      </w:divBdr>
      <w:divsChild>
        <w:div w:id="1816988375">
          <w:marLeft w:val="0"/>
          <w:marRight w:val="0"/>
          <w:marTop w:val="0"/>
          <w:marBottom w:val="0"/>
          <w:divBdr>
            <w:top w:val="none" w:sz="0" w:space="0" w:color="auto"/>
            <w:left w:val="none" w:sz="0" w:space="0" w:color="auto"/>
            <w:bottom w:val="none" w:sz="0" w:space="0" w:color="auto"/>
            <w:right w:val="none" w:sz="0" w:space="0" w:color="auto"/>
          </w:divBdr>
        </w:div>
      </w:divsChild>
    </w:div>
    <w:div w:id="1769041204">
      <w:bodyDiv w:val="1"/>
      <w:marLeft w:val="0"/>
      <w:marRight w:val="0"/>
      <w:marTop w:val="0"/>
      <w:marBottom w:val="0"/>
      <w:divBdr>
        <w:top w:val="none" w:sz="0" w:space="0" w:color="auto"/>
        <w:left w:val="none" w:sz="0" w:space="0" w:color="auto"/>
        <w:bottom w:val="none" w:sz="0" w:space="0" w:color="auto"/>
        <w:right w:val="none" w:sz="0" w:space="0" w:color="auto"/>
      </w:divBdr>
    </w:div>
    <w:div w:id="1783302624">
      <w:bodyDiv w:val="1"/>
      <w:marLeft w:val="0"/>
      <w:marRight w:val="0"/>
      <w:marTop w:val="0"/>
      <w:marBottom w:val="0"/>
      <w:divBdr>
        <w:top w:val="none" w:sz="0" w:space="0" w:color="auto"/>
        <w:left w:val="none" w:sz="0" w:space="0" w:color="auto"/>
        <w:bottom w:val="none" w:sz="0" w:space="0" w:color="auto"/>
        <w:right w:val="none" w:sz="0" w:space="0" w:color="auto"/>
      </w:divBdr>
    </w:div>
    <w:div w:id="1825900231">
      <w:bodyDiv w:val="1"/>
      <w:marLeft w:val="0"/>
      <w:marRight w:val="0"/>
      <w:marTop w:val="0"/>
      <w:marBottom w:val="0"/>
      <w:divBdr>
        <w:top w:val="none" w:sz="0" w:space="0" w:color="auto"/>
        <w:left w:val="none" w:sz="0" w:space="0" w:color="auto"/>
        <w:bottom w:val="none" w:sz="0" w:space="0" w:color="auto"/>
        <w:right w:val="none" w:sz="0" w:space="0" w:color="auto"/>
      </w:divBdr>
      <w:divsChild>
        <w:div w:id="1198129665">
          <w:marLeft w:val="0"/>
          <w:marRight w:val="0"/>
          <w:marTop w:val="0"/>
          <w:marBottom w:val="0"/>
          <w:divBdr>
            <w:top w:val="none" w:sz="0" w:space="0" w:color="auto"/>
            <w:left w:val="none" w:sz="0" w:space="0" w:color="auto"/>
            <w:bottom w:val="none" w:sz="0" w:space="0" w:color="auto"/>
            <w:right w:val="none" w:sz="0" w:space="0" w:color="auto"/>
          </w:divBdr>
        </w:div>
      </w:divsChild>
    </w:div>
    <w:div w:id="1835608668">
      <w:bodyDiv w:val="1"/>
      <w:marLeft w:val="0"/>
      <w:marRight w:val="0"/>
      <w:marTop w:val="0"/>
      <w:marBottom w:val="0"/>
      <w:divBdr>
        <w:top w:val="none" w:sz="0" w:space="0" w:color="auto"/>
        <w:left w:val="none" w:sz="0" w:space="0" w:color="auto"/>
        <w:bottom w:val="none" w:sz="0" w:space="0" w:color="auto"/>
        <w:right w:val="none" w:sz="0" w:space="0" w:color="auto"/>
      </w:divBdr>
    </w:div>
    <w:div w:id="1854876999">
      <w:bodyDiv w:val="1"/>
      <w:marLeft w:val="0"/>
      <w:marRight w:val="0"/>
      <w:marTop w:val="0"/>
      <w:marBottom w:val="0"/>
      <w:divBdr>
        <w:top w:val="none" w:sz="0" w:space="0" w:color="auto"/>
        <w:left w:val="none" w:sz="0" w:space="0" w:color="auto"/>
        <w:bottom w:val="none" w:sz="0" w:space="0" w:color="auto"/>
        <w:right w:val="none" w:sz="0" w:space="0" w:color="auto"/>
      </w:divBdr>
      <w:divsChild>
        <w:div w:id="580985164">
          <w:marLeft w:val="0"/>
          <w:marRight w:val="0"/>
          <w:marTop w:val="0"/>
          <w:marBottom w:val="0"/>
          <w:divBdr>
            <w:top w:val="none" w:sz="0" w:space="0" w:color="auto"/>
            <w:left w:val="none" w:sz="0" w:space="0" w:color="auto"/>
            <w:bottom w:val="none" w:sz="0" w:space="0" w:color="auto"/>
            <w:right w:val="none" w:sz="0" w:space="0" w:color="auto"/>
          </w:divBdr>
        </w:div>
      </w:divsChild>
    </w:div>
    <w:div w:id="1877617339">
      <w:bodyDiv w:val="1"/>
      <w:marLeft w:val="0"/>
      <w:marRight w:val="0"/>
      <w:marTop w:val="0"/>
      <w:marBottom w:val="0"/>
      <w:divBdr>
        <w:top w:val="none" w:sz="0" w:space="0" w:color="auto"/>
        <w:left w:val="none" w:sz="0" w:space="0" w:color="auto"/>
        <w:bottom w:val="none" w:sz="0" w:space="0" w:color="auto"/>
        <w:right w:val="none" w:sz="0" w:space="0" w:color="auto"/>
      </w:divBdr>
    </w:div>
    <w:div w:id="1885873270">
      <w:bodyDiv w:val="1"/>
      <w:marLeft w:val="0"/>
      <w:marRight w:val="0"/>
      <w:marTop w:val="0"/>
      <w:marBottom w:val="0"/>
      <w:divBdr>
        <w:top w:val="none" w:sz="0" w:space="0" w:color="auto"/>
        <w:left w:val="none" w:sz="0" w:space="0" w:color="auto"/>
        <w:bottom w:val="none" w:sz="0" w:space="0" w:color="auto"/>
        <w:right w:val="none" w:sz="0" w:space="0" w:color="auto"/>
      </w:divBdr>
    </w:div>
    <w:div w:id="1887715624">
      <w:bodyDiv w:val="1"/>
      <w:marLeft w:val="0"/>
      <w:marRight w:val="0"/>
      <w:marTop w:val="0"/>
      <w:marBottom w:val="0"/>
      <w:divBdr>
        <w:top w:val="none" w:sz="0" w:space="0" w:color="auto"/>
        <w:left w:val="none" w:sz="0" w:space="0" w:color="auto"/>
        <w:bottom w:val="none" w:sz="0" w:space="0" w:color="auto"/>
        <w:right w:val="none" w:sz="0" w:space="0" w:color="auto"/>
      </w:divBdr>
      <w:divsChild>
        <w:div w:id="770054862">
          <w:marLeft w:val="0"/>
          <w:marRight w:val="0"/>
          <w:marTop w:val="0"/>
          <w:marBottom w:val="0"/>
          <w:divBdr>
            <w:top w:val="none" w:sz="0" w:space="0" w:color="auto"/>
            <w:left w:val="none" w:sz="0" w:space="0" w:color="auto"/>
            <w:bottom w:val="none" w:sz="0" w:space="0" w:color="auto"/>
            <w:right w:val="none" w:sz="0" w:space="0" w:color="auto"/>
          </w:divBdr>
        </w:div>
      </w:divsChild>
    </w:div>
    <w:div w:id="1932157741">
      <w:bodyDiv w:val="1"/>
      <w:marLeft w:val="0"/>
      <w:marRight w:val="0"/>
      <w:marTop w:val="0"/>
      <w:marBottom w:val="0"/>
      <w:divBdr>
        <w:top w:val="none" w:sz="0" w:space="0" w:color="auto"/>
        <w:left w:val="none" w:sz="0" w:space="0" w:color="auto"/>
        <w:bottom w:val="none" w:sz="0" w:space="0" w:color="auto"/>
        <w:right w:val="none" w:sz="0" w:space="0" w:color="auto"/>
      </w:divBdr>
    </w:div>
    <w:div w:id="1938292802">
      <w:bodyDiv w:val="1"/>
      <w:marLeft w:val="0"/>
      <w:marRight w:val="0"/>
      <w:marTop w:val="0"/>
      <w:marBottom w:val="0"/>
      <w:divBdr>
        <w:top w:val="none" w:sz="0" w:space="0" w:color="auto"/>
        <w:left w:val="none" w:sz="0" w:space="0" w:color="auto"/>
        <w:bottom w:val="none" w:sz="0" w:space="0" w:color="auto"/>
        <w:right w:val="none" w:sz="0" w:space="0" w:color="auto"/>
      </w:divBdr>
      <w:divsChild>
        <w:div w:id="19403217">
          <w:marLeft w:val="0"/>
          <w:marRight w:val="0"/>
          <w:marTop w:val="0"/>
          <w:marBottom w:val="0"/>
          <w:divBdr>
            <w:top w:val="none" w:sz="0" w:space="0" w:color="auto"/>
            <w:left w:val="none" w:sz="0" w:space="0" w:color="auto"/>
            <w:bottom w:val="none" w:sz="0" w:space="0" w:color="auto"/>
            <w:right w:val="none" w:sz="0" w:space="0" w:color="auto"/>
          </w:divBdr>
          <w:divsChild>
            <w:div w:id="575433202">
              <w:marLeft w:val="0"/>
              <w:marRight w:val="0"/>
              <w:marTop w:val="0"/>
              <w:marBottom w:val="0"/>
              <w:divBdr>
                <w:top w:val="none" w:sz="0" w:space="0" w:color="auto"/>
                <w:left w:val="none" w:sz="0" w:space="0" w:color="auto"/>
                <w:bottom w:val="none" w:sz="0" w:space="0" w:color="auto"/>
                <w:right w:val="none" w:sz="0" w:space="0" w:color="auto"/>
              </w:divBdr>
            </w:div>
          </w:divsChild>
        </w:div>
        <w:div w:id="684595596">
          <w:marLeft w:val="0"/>
          <w:marRight w:val="0"/>
          <w:marTop w:val="0"/>
          <w:marBottom w:val="0"/>
          <w:divBdr>
            <w:top w:val="none" w:sz="0" w:space="0" w:color="auto"/>
            <w:left w:val="none" w:sz="0" w:space="0" w:color="auto"/>
            <w:bottom w:val="none" w:sz="0" w:space="0" w:color="auto"/>
            <w:right w:val="none" w:sz="0" w:space="0" w:color="auto"/>
          </w:divBdr>
          <w:divsChild>
            <w:div w:id="1891762591">
              <w:marLeft w:val="0"/>
              <w:marRight w:val="0"/>
              <w:marTop w:val="0"/>
              <w:marBottom w:val="0"/>
              <w:divBdr>
                <w:top w:val="none" w:sz="0" w:space="0" w:color="auto"/>
                <w:left w:val="none" w:sz="0" w:space="0" w:color="auto"/>
                <w:bottom w:val="none" w:sz="0" w:space="0" w:color="auto"/>
                <w:right w:val="none" w:sz="0" w:space="0" w:color="auto"/>
              </w:divBdr>
            </w:div>
          </w:divsChild>
        </w:div>
        <w:div w:id="777717814">
          <w:marLeft w:val="0"/>
          <w:marRight w:val="0"/>
          <w:marTop w:val="0"/>
          <w:marBottom w:val="0"/>
          <w:divBdr>
            <w:top w:val="none" w:sz="0" w:space="0" w:color="auto"/>
            <w:left w:val="none" w:sz="0" w:space="0" w:color="auto"/>
            <w:bottom w:val="none" w:sz="0" w:space="0" w:color="auto"/>
            <w:right w:val="none" w:sz="0" w:space="0" w:color="auto"/>
          </w:divBdr>
          <w:divsChild>
            <w:div w:id="963537822">
              <w:marLeft w:val="0"/>
              <w:marRight w:val="0"/>
              <w:marTop w:val="0"/>
              <w:marBottom w:val="0"/>
              <w:divBdr>
                <w:top w:val="none" w:sz="0" w:space="0" w:color="auto"/>
                <w:left w:val="none" w:sz="0" w:space="0" w:color="auto"/>
                <w:bottom w:val="none" w:sz="0" w:space="0" w:color="auto"/>
                <w:right w:val="none" w:sz="0" w:space="0" w:color="auto"/>
              </w:divBdr>
            </w:div>
          </w:divsChild>
        </w:div>
        <w:div w:id="1043092648">
          <w:marLeft w:val="0"/>
          <w:marRight w:val="0"/>
          <w:marTop w:val="0"/>
          <w:marBottom w:val="0"/>
          <w:divBdr>
            <w:top w:val="none" w:sz="0" w:space="0" w:color="auto"/>
            <w:left w:val="none" w:sz="0" w:space="0" w:color="auto"/>
            <w:bottom w:val="none" w:sz="0" w:space="0" w:color="auto"/>
            <w:right w:val="none" w:sz="0" w:space="0" w:color="auto"/>
          </w:divBdr>
          <w:divsChild>
            <w:div w:id="462696149">
              <w:marLeft w:val="0"/>
              <w:marRight w:val="0"/>
              <w:marTop w:val="0"/>
              <w:marBottom w:val="0"/>
              <w:divBdr>
                <w:top w:val="none" w:sz="0" w:space="0" w:color="auto"/>
                <w:left w:val="none" w:sz="0" w:space="0" w:color="auto"/>
                <w:bottom w:val="none" w:sz="0" w:space="0" w:color="auto"/>
                <w:right w:val="none" w:sz="0" w:space="0" w:color="auto"/>
              </w:divBdr>
            </w:div>
          </w:divsChild>
        </w:div>
        <w:div w:id="1200317563">
          <w:marLeft w:val="0"/>
          <w:marRight w:val="0"/>
          <w:marTop w:val="0"/>
          <w:marBottom w:val="0"/>
          <w:divBdr>
            <w:top w:val="none" w:sz="0" w:space="0" w:color="auto"/>
            <w:left w:val="none" w:sz="0" w:space="0" w:color="auto"/>
            <w:bottom w:val="none" w:sz="0" w:space="0" w:color="auto"/>
            <w:right w:val="none" w:sz="0" w:space="0" w:color="auto"/>
          </w:divBdr>
          <w:divsChild>
            <w:div w:id="1245064937">
              <w:marLeft w:val="0"/>
              <w:marRight w:val="0"/>
              <w:marTop w:val="0"/>
              <w:marBottom w:val="0"/>
              <w:divBdr>
                <w:top w:val="none" w:sz="0" w:space="0" w:color="auto"/>
                <w:left w:val="none" w:sz="0" w:space="0" w:color="auto"/>
                <w:bottom w:val="none" w:sz="0" w:space="0" w:color="auto"/>
                <w:right w:val="none" w:sz="0" w:space="0" w:color="auto"/>
              </w:divBdr>
            </w:div>
          </w:divsChild>
        </w:div>
        <w:div w:id="1623611032">
          <w:marLeft w:val="0"/>
          <w:marRight w:val="0"/>
          <w:marTop w:val="0"/>
          <w:marBottom w:val="0"/>
          <w:divBdr>
            <w:top w:val="none" w:sz="0" w:space="0" w:color="auto"/>
            <w:left w:val="none" w:sz="0" w:space="0" w:color="auto"/>
            <w:bottom w:val="none" w:sz="0" w:space="0" w:color="auto"/>
            <w:right w:val="none" w:sz="0" w:space="0" w:color="auto"/>
          </w:divBdr>
          <w:divsChild>
            <w:div w:id="33118801">
              <w:marLeft w:val="0"/>
              <w:marRight w:val="0"/>
              <w:marTop w:val="0"/>
              <w:marBottom w:val="0"/>
              <w:divBdr>
                <w:top w:val="none" w:sz="0" w:space="0" w:color="auto"/>
                <w:left w:val="none" w:sz="0" w:space="0" w:color="auto"/>
                <w:bottom w:val="none" w:sz="0" w:space="0" w:color="auto"/>
                <w:right w:val="none" w:sz="0" w:space="0" w:color="auto"/>
              </w:divBdr>
            </w:div>
            <w:div w:id="2108649646">
              <w:marLeft w:val="0"/>
              <w:marRight w:val="0"/>
              <w:marTop w:val="0"/>
              <w:marBottom w:val="0"/>
              <w:divBdr>
                <w:top w:val="none" w:sz="0" w:space="0" w:color="auto"/>
                <w:left w:val="none" w:sz="0" w:space="0" w:color="auto"/>
                <w:bottom w:val="none" w:sz="0" w:space="0" w:color="auto"/>
                <w:right w:val="none" w:sz="0" w:space="0" w:color="auto"/>
              </w:divBdr>
            </w:div>
          </w:divsChild>
        </w:div>
        <w:div w:id="1919634107">
          <w:marLeft w:val="0"/>
          <w:marRight w:val="0"/>
          <w:marTop w:val="0"/>
          <w:marBottom w:val="0"/>
          <w:divBdr>
            <w:top w:val="none" w:sz="0" w:space="0" w:color="auto"/>
            <w:left w:val="none" w:sz="0" w:space="0" w:color="auto"/>
            <w:bottom w:val="none" w:sz="0" w:space="0" w:color="auto"/>
            <w:right w:val="none" w:sz="0" w:space="0" w:color="auto"/>
          </w:divBdr>
          <w:divsChild>
            <w:div w:id="981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566">
      <w:bodyDiv w:val="1"/>
      <w:marLeft w:val="0"/>
      <w:marRight w:val="0"/>
      <w:marTop w:val="0"/>
      <w:marBottom w:val="0"/>
      <w:divBdr>
        <w:top w:val="none" w:sz="0" w:space="0" w:color="auto"/>
        <w:left w:val="none" w:sz="0" w:space="0" w:color="auto"/>
        <w:bottom w:val="none" w:sz="0" w:space="0" w:color="auto"/>
        <w:right w:val="none" w:sz="0" w:space="0" w:color="auto"/>
      </w:divBdr>
      <w:divsChild>
        <w:div w:id="1802310310">
          <w:marLeft w:val="0"/>
          <w:marRight w:val="0"/>
          <w:marTop w:val="0"/>
          <w:marBottom w:val="0"/>
          <w:divBdr>
            <w:top w:val="none" w:sz="0" w:space="0" w:color="auto"/>
            <w:left w:val="none" w:sz="0" w:space="0" w:color="auto"/>
            <w:bottom w:val="none" w:sz="0" w:space="0" w:color="auto"/>
            <w:right w:val="none" w:sz="0" w:space="0" w:color="auto"/>
          </w:divBdr>
        </w:div>
      </w:divsChild>
    </w:div>
    <w:div w:id="19534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mailto:apaws@anpost.i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anpost@anpost.i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Version 1">
  <a:themeElements>
    <a:clrScheme name="Version 1 Custom">
      <a:dk1>
        <a:srgbClr val="052830"/>
      </a:dk1>
      <a:lt1>
        <a:srgbClr val="FFFFFF"/>
      </a:lt1>
      <a:dk2>
        <a:srgbClr val="052830"/>
      </a:dk2>
      <a:lt2>
        <a:srgbClr val="E8E8E8"/>
      </a:lt2>
      <a:accent1>
        <a:srgbClr val="052830"/>
      </a:accent1>
      <a:accent2>
        <a:srgbClr val="00C6C2"/>
      </a:accent2>
      <a:accent3>
        <a:srgbClr val="FDF7EA"/>
      </a:accent3>
      <a:accent4>
        <a:srgbClr val="E0D6CC"/>
      </a:accent4>
      <a:accent5>
        <a:srgbClr val="052830"/>
      </a:accent5>
      <a:accent6>
        <a:srgbClr val="00C6C2"/>
      </a:accent6>
      <a:hlink>
        <a:srgbClr val="00C6C2"/>
      </a:hlink>
      <a:folHlink>
        <a:srgbClr val="052830"/>
      </a:folHlink>
    </a:clrScheme>
    <a:fontScheme name="VersionOne">
      <a:majorFont>
        <a:latin typeface="Segoe U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ersion 1" id="{4D8E8DEF-ADEA-480C-86F2-6EE44E30544F}" vid="{7AC69C45-D354-4B3B-A02B-6F35358D5F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 xmlns:b="http://schemas.openxmlformats.org/officeDocument/2006/bibliography" xmlns="http://schemas.openxmlformats.org/officeDocument/2006/bibliography">
    <b:Tag>CustomerName</b:Tag>
    <b:RefOrder>2</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5AD2C6F73BF56742ADA8506BF36EC83D" ma:contentTypeVersion="10" ma:contentTypeDescription="Create a new document." ma:contentTypeScope="" ma:versionID="22b872c0254d5d9dba6614a99511802a">
  <xsd:schema xmlns:xsd="http://www.w3.org/2001/XMLSchema" xmlns:xs="http://www.w3.org/2001/XMLSchema" xmlns:p="http://schemas.microsoft.com/office/2006/metadata/properties" xmlns:ns2="6f704d5f-f632-4f35-9574-1362eda2cc61" targetNamespace="http://schemas.microsoft.com/office/2006/metadata/properties" ma:root="true" ma:fieldsID="2c9ac175880be8c1d4c54e569a526d6d" ns2:_="">
    <xsd:import namespace="6f704d5f-f632-4f35-9574-1362eda2cc61"/>
    <xsd:element name="properties">
      <xsd:complexType>
        <xsd:sequence>
          <xsd:element name="documentManagement">
            <xsd:complexType>
              <xsd:all>
                <xsd:element ref="ns2:Status" minOccurs="0"/>
                <xsd:element ref="ns2:AmountDue" minOccurs="0"/>
                <xsd:element ref="ns2:OrderDetails"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04d5f-f632-4f35-9574-1362eda2cc61" elementFormDefault="qualified">
    <xsd:import namespace="http://schemas.microsoft.com/office/2006/documentManagement/types"/>
    <xsd:import namespace="http://schemas.microsoft.com/office/infopath/2007/PartnerControls"/>
    <xsd:element name="Status" ma:index="8" nillable="true" ma:displayName="Category" ma:format="Dropdown" ma:internalName="Status">
      <xsd:simpleType>
        <xsd:restriction base="dms:Choice">
          <xsd:enumeration value="Created"/>
          <xsd:enumeration value="In review"/>
          <xsd:enumeration value="Pending approval"/>
          <xsd:enumeration value="Approved"/>
          <xsd:enumeration value="Paid"/>
          <xsd:enumeration value="Rejected"/>
          <xsd:enumeration value="Not started"/>
        </xsd:restriction>
      </xsd:simpleType>
    </xsd:element>
    <xsd:element name="AmountDue" ma:index="9" nillable="true" ma:displayName="Modified" ma:decimals="2" ma:format="Dropdown" ma:internalName="AmountDue" ma:percentage="FALSE">
      <xsd:simpleType>
        <xsd:restriction base="dms:Number"/>
      </xsd:simpleType>
    </xsd:element>
    <xsd:element name="OrderDetails" ma:index="10" nillable="true" ma:displayName="Modified By" ma:format="Dropdown" ma:internalName="OrderDetails">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AmountDue xmlns="6f704d5f-f632-4f35-9574-1362eda2cc61" xsi:nil="true"/>
    <OrderDetails xmlns="6f704d5f-f632-4f35-9574-1362eda2cc61" xsi:nil="true"/>
    <Status xmlns="6f704d5f-f632-4f35-9574-1362eda2cc6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EA45B8-DBF0-49A6-9B0F-9ECC799EC601}">
  <ds:schemaRefs>
    <ds:schemaRef ds:uri="http://schemas.openxmlformats.org/officeDocument/2006/bibliography"/>
  </ds:schemaRefs>
</ds:datastoreItem>
</file>

<file path=customXml/itemProps2.xml><?xml version="1.0" encoding="utf-8"?>
<ds:datastoreItem xmlns:ds="http://schemas.openxmlformats.org/officeDocument/2006/customXml" ds:itemID="{48D59466-BEBD-4EF4-BE4C-8C93DE57987D}"/>
</file>

<file path=customXml/itemProps3.xml><?xml version="1.0" encoding="utf-8"?>
<ds:datastoreItem xmlns:ds="http://schemas.openxmlformats.org/officeDocument/2006/customXml" ds:itemID="{129AF4EE-3C4A-4968-BE9C-CC18A811FB93}">
  <ds:schemaRefs>
    <ds:schemaRef ds:uri="http://schemas.microsoft.com/office/infopath/2007/PartnerControls"/>
    <ds:schemaRef ds:uri="http://purl.org/dc/dcmitype/"/>
    <ds:schemaRef ds:uri="6f704d5f-f632-4f35-9574-1362eda2cc61"/>
    <ds:schemaRef ds:uri="http://schemas.openxmlformats.org/package/2006/metadata/core-properties"/>
    <ds:schemaRef ds:uri="http://purl.org/dc/terms/"/>
    <ds:schemaRef ds:uri="http://purl.org/dc/elements/1.1/"/>
    <ds:schemaRef ds:uri="http://schemas.microsoft.com/office/2006/documentManagement/typ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DE85B7B8-A4CC-4BDA-9D83-6092D510AD42}">
  <ds:schemaRefs>
    <ds:schemaRef ds:uri="http://schemas.microsoft.com/sharepoint/v3/contenttype/forms"/>
  </ds:schemaRefs>
</ds:datastoreItem>
</file>

<file path=docMetadata/LabelInfo.xml><?xml version="1.0" encoding="utf-8"?>
<clbl:labelList xmlns:clbl="http://schemas.microsoft.com/office/2020/mipLabelMetadata">
  <clbl:label id="{95c71a0f-75e1-4c8f-90e2-641c9351dd98}" enabled="1" method="Standard" siteId="{3e0088dc-0629-4ae6-aa8c-813e7a296f50}" removed="0"/>
</clbl:labelList>
</file>

<file path=docProps/app.xml><?xml version="1.0" encoding="utf-8"?>
<Properties xmlns="http://schemas.openxmlformats.org/officeDocument/2006/extended-properties" xmlns:vt="http://schemas.openxmlformats.org/officeDocument/2006/docPropsVTypes">
  <Template>Normal</Template>
  <TotalTime>135</TotalTime>
  <Pages>15</Pages>
  <Words>8435</Words>
  <Characters>48081</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Proposal Template</vt:lpstr>
    </vt:vector>
  </TitlesOfParts>
  <Company>Version 1</Company>
  <LinksUpToDate>false</LinksUpToDate>
  <CharactersWithSpaces>56404</CharactersWithSpaces>
  <SharedDoc>false</SharedDoc>
  <HLinks>
    <vt:vector size="240" baseType="variant">
      <vt:variant>
        <vt:i4>3670033</vt:i4>
      </vt:variant>
      <vt:variant>
        <vt:i4>210</vt:i4>
      </vt:variant>
      <vt:variant>
        <vt:i4>0</vt:i4>
      </vt:variant>
      <vt:variant>
        <vt:i4>5</vt:i4>
      </vt:variant>
      <vt:variant>
        <vt:lpwstr>mailto:apaws@anpost.ie</vt:lpwstr>
      </vt:variant>
      <vt:variant>
        <vt:lpwstr/>
      </vt:variant>
      <vt:variant>
        <vt:i4>6029427</vt:i4>
      </vt:variant>
      <vt:variant>
        <vt:i4>207</vt:i4>
      </vt:variant>
      <vt:variant>
        <vt:i4>0</vt:i4>
      </vt:variant>
      <vt:variant>
        <vt:i4>5</vt:i4>
      </vt:variant>
      <vt:variant>
        <vt:lpwstr>mailto:anpost@anpost.ie</vt:lpwstr>
      </vt:variant>
      <vt:variant>
        <vt:lpwstr/>
      </vt:variant>
      <vt:variant>
        <vt:i4>1966130</vt:i4>
      </vt:variant>
      <vt:variant>
        <vt:i4>197</vt:i4>
      </vt:variant>
      <vt:variant>
        <vt:i4>0</vt:i4>
      </vt:variant>
      <vt:variant>
        <vt:i4>5</vt:i4>
      </vt:variant>
      <vt:variant>
        <vt:lpwstr/>
      </vt:variant>
      <vt:variant>
        <vt:lpwstr>_Toc223947758</vt:lpwstr>
      </vt:variant>
      <vt:variant>
        <vt:i4>1966130</vt:i4>
      </vt:variant>
      <vt:variant>
        <vt:i4>194</vt:i4>
      </vt:variant>
      <vt:variant>
        <vt:i4>0</vt:i4>
      </vt:variant>
      <vt:variant>
        <vt:i4>5</vt:i4>
      </vt:variant>
      <vt:variant>
        <vt:lpwstr/>
      </vt:variant>
      <vt:variant>
        <vt:lpwstr>_Toc223947758</vt:lpwstr>
      </vt:variant>
      <vt:variant>
        <vt:i4>1966130</vt:i4>
      </vt:variant>
      <vt:variant>
        <vt:i4>191</vt:i4>
      </vt:variant>
      <vt:variant>
        <vt:i4>0</vt:i4>
      </vt:variant>
      <vt:variant>
        <vt:i4>5</vt:i4>
      </vt:variant>
      <vt:variant>
        <vt:lpwstr/>
      </vt:variant>
      <vt:variant>
        <vt:lpwstr>_Toc223947758</vt:lpwstr>
      </vt:variant>
      <vt:variant>
        <vt:i4>1966130</vt:i4>
      </vt:variant>
      <vt:variant>
        <vt:i4>188</vt:i4>
      </vt:variant>
      <vt:variant>
        <vt:i4>0</vt:i4>
      </vt:variant>
      <vt:variant>
        <vt:i4>5</vt:i4>
      </vt:variant>
      <vt:variant>
        <vt:lpwstr/>
      </vt:variant>
      <vt:variant>
        <vt:lpwstr>_Toc223947758</vt:lpwstr>
      </vt:variant>
      <vt:variant>
        <vt:i4>1966130</vt:i4>
      </vt:variant>
      <vt:variant>
        <vt:i4>185</vt:i4>
      </vt:variant>
      <vt:variant>
        <vt:i4>0</vt:i4>
      </vt:variant>
      <vt:variant>
        <vt:i4>5</vt:i4>
      </vt:variant>
      <vt:variant>
        <vt:lpwstr/>
      </vt:variant>
      <vt:variant>
        <vt:lpwstr>_Toc223947757</vt:lpwstr>
      </vt:variant>
      <vt:variant>
        <vt:i4>1966130</vt:i4>
      </vt:variant>
      <vt:variant>
        <vt:i4>182</vt:i4>
      </vt:variant>
      <vt:variant>
        <vt:i4>0</vt:i4>
      </vt:variant>
      <vt:variant>
        <vt:i4>5</vt:i4>
      </vt:variant>
      <vt:variant>
        <vt:lpwstr/>
      </vt:variant>
      <vt:variant>
        <vt:lpwstr>_Toc223947756</vt:lpwstr>
      </vt:variant>
      <vt:variant>
        <vt:i4>1966130</vt:i4>
      </vt:variant>
      <vt:variant>
        <vt:i4>179</vt:i4>
      </vt:variant>
      <vt:variant>
        <vt:i4>0</vt:i4>
      </vt:variant>
      <vt:variant>
        <vt:i4>5</vt:i4>
      </vt:variant>
      <vt:variant>
        <vt:lpwstr/>
      </vt:variant>
      <vt:variant>
        <vt:lpwstr>_Toc223947755</vt:lpwstr>
      </vt:variant>
      <vt:variant>
        <vt:i4>1966130</vt:i4>
      </vt:variant>
      <vt:variant>
        <vt:i4>176</vt:i4>
      </vt:variant>
      <vt:variant>
        <vt:i4>0</vt:i4>
      </vt:variant>
      <vt:variant>
        <vt:i4>5</vt:i4>
      </vt:variant>
      <vt:variant>
        <vt:lpwstr/>
      </vt:variant>
      <vt:variant>
        <vt:lpwstr>_Toc223947754</vt:lpwstr>
      </vt:variant>
      <vt:variant>
        <vt:i4>1966130</vt:i4>
      </vt:variant>
      <vt:variant>
        <vt:i4>173</vt:i4>
      </vt:variant>
      <vt:variant>
        <vt:i4>0</vt:i4>
      </vt:variant>
      <vt:variant>
        <vt:i4>5</vt:i4>
      </vt:variant>
      <vt:variant>
        <vt:lpwstr/>
      </vt:variant>
      <vt:variant>
        <vt:lpwstr>_Toc223947753</vt:lpwstr>
      </vt:variant>
      <vt:variant>
        <vt:i4>1966130</vt:i4>
      </vt:variant>
      <vt:variant>
        <vt:i4>167</vt:i4>
      </vt:variant>
      <vt:variant>
        <vt:i4>0</vt:i4>
      </vt:variant>
      <vt:variant>
        <vt:i4>5</vt:i4>
      </vt:variant>
      <vt:variant>
        <vt:lpwstr/>
      </vt:variant>
      <vt:variant>
        <vt:lpwstr>_Toc223947752</vt:lpwstr>
      </vt:variant>
      <vt:variant>
        <vt:i4>1966130</vt:i4>
      </vt:variant>
      <vt:variant>
        <vt:i4>161</vt:i4>
      </vt:variant>
      <vt:variant>
        <vt:i4>0</vt:i4>
      </vt:variant>
      <vt:variant>
        <vt:i4>5</vt:i4>
      </vt:variant>
      <vt:variant>
        <vt:lpwstr/>
      </vt:variant>
      <vt:variant>
        <vt:lpwstr>_Toc223947751</vt:lpwstr>
      </vt:variant>
      <vt:variant>
        <vt:i4>1966130</vt:i4>
      </vt:variant>
      <vt:variant>
        <vt:i4>155</vt:i4>
      </vt:variant>
      <vt:variant>
        <vt:i4>0</vt:i4>
      </vt:variant>
      <vt:variant>
        <vt:i4>5</vt:i4>
      </vt:variant>
      <vt:variant>
        <vt:lpwstr/>
      </vt:variant>
      <vt:variant>
        <vt:lpwstr>_Toc223947750</vt:lpwstr>
      </vt:variant>
      <vt:variant>
        <vt:i4>2031666</vt:i4>
      </vt:variant>
      <vt:variant>
        <vt:i4>149</vt:i4>
      </vt:variant>
      <vt:variant>
        <vt:i4>0</vt:i4>
      </vt:variant>
      <vt:variant>
        <vt:i4>5</vt:i4>
      </vt:variant>
      <vt:variant>
        <vt:lpwstr/>
      </vt:variant>
      <vt:variant>
        <vt:lpwstr>_Toc223947749</vt:lpwstr>
      </vt:variant>
      <vt:variant>
        <vt:i4>1966130</vt:i4>
      </vt:variant>
      <vt:variant>
        <vt:i4>143</vt:i4>
      </vt:variant>
      <vt:variant>
        <vt:i4>0</vt:i4>
      </vt:variant>
      <vt:variant>
        <vt:i4>5</vt:i4>
      </vt:variant>
      <vt:variant>
        <vt:lpwstr/>
      </vt:variant>
      <vt:variant>
        <vt:lpwstr>_Toc223947750</vt:lpwstr>
      </vt:variant>
      <vt:variant>
        <vt:i4>2031666</vt:i4>
      </vt:variant>
      <vt:variant>
        <vt:i4>137</vt:i4>
      </vt:variant>
      <vt:variant>
        <vt:i4>0</vt:i4>
      </vt:variant>
      <vt:variant>
        <vt:i4>5</vt:i4>
      </vt:variant>
      <vt:variant>
        <vt:lpwstr/>
      </vt:variant>
      <vt:variant>
        <vt:lpwstr>_Toc223947749</vt:lpwstr>
      </vt:variant>
      <vt:variant>
        <vt:i4>2031666</vt:i4>
      </vt:variant>
      <vt:variant>
        <vt:i4>134</vt:i4>
      </vt:variant>
      <vt:variant>
        <vt:i4>0</vt:i4>
      </vt:variant>
      <vt:variant>
        <vt:i4>5</vt:i4>
      </vt:variant>
      <vt:variant>
        <vt:lpwstr/>
      </vt:variant>
      <vt:variant>
        <vt:lpwstr>_Toc223947748</vt:lpwstr>
      </vt:variant>
      <vt:variant>
        <vt:i4>2031666</vt:i4>
      </vt:variant>
      <vt:variant>
        <vt:i4>128</vt:i4>
      </vt:variant>
      <vt:variant>
        <vt:i4>0</vt:i4>
      </vt:variant>
      <vt:variant>
        <vt:i4>5</vt:i4>
      </vt:variant>
      <vt:variant>
        <vt:lpwstr/>
      </vt:variant>
      <vt:variant>
        <vt:lpwstr>_Toc223947747</vt:lpwstr>
      </vt:variant>
      <vt:variant>
        <vt:i4>2031666</vt:i4>
      </vt:variant>
      <vt:variant>
        <vt:i4>122</vt:i4>
      </vt:variant>
      <vt:variant>
        <vt:i4>0</vt:i4>
      </vt:variant>
      <vt:variant>
        <vt:i4>5</vt:i4>
      </vt:variant>
      <vt:variant>
        <vt:lpwstr/>
      </vt:variant>
      <vt:variant>
        <vt:lpwstr>_Toc223947746</vt:lpwstr>
      </vt:variant>
      <vt:variant>
        <vt:i4>2031666</vt:i4>
      </vt:variant>
      <vt:variant>
        <vt:i4>116</vt:i4>
      </vt:variant>
      <vt:variant>
        <vt:i4>0</vt:i4>
      </vt:variant>
      <vt:variant>
        <vt:i4>5</vt:i4>
      </vt:variant>
      <vt:variant>
        <vt:lpwstr/>
      </vt:variant>
      <vt:variant>
        <vt:lpwstr>_Toc223947745</vt:lpwstr>
      </vt:variant>
      <vt:variant>
        <vt:i4>2031666</vt:i4>
      </vt:variant>
      <vt:variant>
        <vt:i4>110</vt:i4>
      </vt:variant>
      <vt:variant>
        <vt:i4>0</vt:i4>
      </vt:variant>
      <vt:variant>
        <vt:i4>5</vt:i4>
      </vt:variant>
      <vt:variant>
        <vt:lpwstr/>
      </vt:variant>
      <vt:variant>
        <vt:lpwstr>_Toc223947744</vt:lpwstr>
      </vt:variant>
      <vt:variant>
        <vt:i4>2031666</vt:i4>
      </vt:variant>
      <vt:variant>
        <vt:i4>104</vt:i4>
      </vt:variant>
      <vt:variant>
        <vt:i4>0</vt:i4>
      </vt:variant>
      <vt:variant>
        <vt:i4>5</vt:i4>
      </vt:variant>
      <vt:variant>
        <vt:lpwstr/>
      </vt:variant>
      <vt:variant>
        <vt:lpwstr>_Toc223947743</vt:lpwstr>
      </vt:variant>
      <vt:variant>
        <vt:i4>2031666</vt:i4>
      </vt:variant>
      <vt:variant>
        <vt:i4>98</vt:i4>
      </vt:variant>
      <vt:variant>
        <vt:i4>0</vt:i4>
      </vt:variant>
      <vt:variant>
        <vt:i4>5</vt:i4>
      </vt:variant>
      <vt:variant>
        <vt:lpwstr/>
      </vt:variant>
      <vt:variant>
        <vt:lpwstr>_Toc223947742</vt:lpwstr>
      </vt:variant>
      <vt:variant>
        <vt:i4>2031666</vt:i4>
      </vt:variant>
      <vt:variant>
        <vt:i4>92</vt:i4>
      </vt:variant>
      <vt:variant>
        <vt:i4>0</vt:i4>
      </vt:variant>
      <vt:variant>
        <vt:i4>5</vt:i4>
      </vt:variant>
      <vt:variant>
        <vt:lpwstr/>
      </vt:variant>
      <vt:variant>
        <vt:lpwstr>_Toc223947741</vt:lpwstr>
      </vt:variant>
      <vt:variant>
        <vt:i4>2031666</vt:i4>
      </vt:variant>
      <vt:variant>
        <vt:i4>86</vt:i4>
      </vt:variant>
      <vt:variant>
        <vt:i4>0</vt:i4>
      </vt:variant>
      <vt:variant>
        <vt:i4>5</vt:i4>
      </vt:variant>
      <vt:variant>
        <vt:lpwstr/>
      </vt:variant>
      <vt:variant>
        <vt:lpwstr>_Toc223947740</vt:lpwstr>
      </vt:variant>
      <vt:variant>
        <vt:i4>1572914</vt:i4>
      </vt:variant>
      <vt:variant>
        <vt:i4>80</vt:i4>
      </vt:variant>
      <vt:variant>
        <vt:i4>0</vt:i4>
      </vt:variant>
      <vt:variant>
        <vt:i4>5</vt:i4>
      </vt:variant>
      <vt:variant>
        <vt:lpwstr/>
      </vt:variant>
      <vt:variant>
        <vt:lpwstr>_Toc223947739</vt:lpwstr>
      </vt:variant>
      <vt:variant>
        <vt:i4>1572914</vt:i4>
      </vt:variant>
      <vt:variant>
        <vt:i4>74</vt:i4>
      </vt:variant>
      <vt:variant>
        <vt:i4>0</vt:i4>
      </vt:variant>
      <vt:variant>
        <vt:i4>5</vt:i4>
      </vt:variant>
      <vt:variant>
        <vt:lpwstr/>
      </vt:variant>
      <vt:variant>
        <vt:lpwstr>_Toc223947738</vt:lpwstr>
      </vt:variant>
      <vt:variant>
        <vt:i4>1572914</vt:i4>
      </vt:variant>
      <vt:variant>
        <vt:i4>68</vt:i4>
      </vt:variant>
      <vt:variant>
        <vt:i4>0</vt:i4>
      </vt:variant>
      <vt:variant>
        <vt:i4>5</vt:i4>
      </vt:variant>
      <vt:variant>
        <vt:lpwstr/>
      </vt:variant>
      <vt:variant>
        <vt:lpwstr>_Toc223947737</vt:lpwstr>
      </vt:variant>
      <vt:variant>
        <vt:i4>1572914</vt:i4>
      </vt:variant>
      <vt:variant>
        <vt:i4>62</vt:i4>
      </vt:variant>
      <vt:variant>
        <vt:i4>0</vt:i4>
      </vt:variant>
      <vt:variant>
        <vt:i4>5</vt:i4>
      </vt:variant>
      <vt:variant>
        <vt:lpwstr/>
      </vt:variant>
      <vt:variant>
        <vt:lpwstr>_Toc223947736</vt:lpwstr>
      </vt:variant>
      <vt:variant>
        <vt:i4>1572914</vt:i4>
      </vt:variant>
      <vt:variant>
        <vt:i4>56</vt:i4>
      </vt:variant>
      <vt:variant>
        <vt:i4>0</vt:i4>
      </vt:variant>
      <vt:variant>
        <vt:i4>5</vt:i4>
      </vt:variant>
      <vt:variant>
        <vt:lpwstr/>
      </vt:variant>
      <vt:variant>
        <vt:lpwstr>_Toc223947735</vt:lpwstr>
      </vt:variant>
      <vt:variant>
        <vt:i4>1572914</vt:i4>
      </vt:variant>
      <vt:variant>
        <vt:i4>50</vt:i4>
      </vt:variant>
      <vt:variant>
        <vt:i4>0</vt:i4>
      </vt:variant>
      <vt:variant>
        <vt:i4>5</vt:i4>
      </vt:variant>
      <vt:variant>
        <vt:lpwstr/>
      </vt:variant>
      <vt:variant>
        <vt:lpwstr>_Toc223947734</vt:lpwstr>
      </vt:variant>
      <vt:variant>
        <vt:i4>1572914</vt:i4>
      </vt:variant>
      <vt:variant>
        <vt:i4>44</vt:i4>
      </vt:variant>
      <vt:variant>
        <vt:i4>0</vt:i4>
      </vt:variant>
      <vt:variant>
        <vt:i4>5</vt:i4>
      </vt:variant>
      <vt:variant>
        <vt:lpwstr/>
      </vt:variant>
      <vt:variant>
        <vt:lpwstr>_Toc223947733</vt:lpwstr>
      </vt:variant>
      <vt:variant>
        <vt:i4>1572914</vt:i4>
      </vt:variant>
      <vt:variant>
        <vt:i4>38</vt:i4>
      </vt:variant>
      <vt:variant>
        <vt:i4>0</vt:i4>
      </vt:variant>
      <vt:variant>
        <vt:i4>5</vt:i4>
      </vt:variant>
      <vt:variant>
        <vt:lpwstr/>
      </vt:variant>
      <vt:variant>
        <vt:lpwstr>_Toc223947732</vt:lpwstr>
      </vt:variant>
      <vt:variant>
        <vt:i4>1572914</vt:i4>
      </vt:variant>
      <vt:variant>
        <vt:i4>32</vt:i4>
      </vt:variant>
      <vt:variant>
        <vt:i4>0</vt:i4>
      </vt:variant>
      <vt:variant>
        <vt:i4>5</vt:i4>
      </vt:variant>
      <vt:variant>
        <vt:lpwstr/>
      </vt:variant>
      <vt:variant>
        <vt:lpwstr>_Toc223947731</vt:lpwstr>
      </vt:variant>
      <vt:variant>
        <vt:i4>1572914</vt:i4>
      </vt:variant>
      <vt:variant>
        <vt:i4>26</vt:i4>
      </vt:variant>
      <vt:variant>
        <vt:i4>0</vt:i4>
      </vt:variant>
      <vt:variant>
        <vt:i4>5</vt:i4>
      </vt:variant>
      <vt:variant>
        <vt:lpwstr/>
      </vt:variant>
      <vt:variant>
        <vt:lpwstr>_Toc223947730</vt:lpwstr>
      </vt:variant>
      <vt:variant>
        <vt:i4>1638450</vt:i4>
      </vt:variant>
      <vt:variant>
        <vt:i4>20</vt:i4>
      </vt:variant>
      <vt:variant>
        <vt:i4>0</vt:i4>
      </vt:variant>
      <vt:variant>
        <vt:i4>5</vt:i4>
      </vt:variant>
      <vt:variant>
        <vt:lpwstr/>
      </vt:variant>
      <vt:variant>
        <vt:lpwstr>_Toc223947729</vt:lpwstr>
      </vt:variant>
      <vt:variant>
        <vt:i4>1638450</vt:i4>
      </vt:variant>
      <vt:variant>
        <vt:i4>14</vt:i4>
      </vt:variant>
      <vt:variant>
        <vt:i4>0</vt:i4>
      </vt:variant>
      <vt:variant>
        <vt:i4>5</vt:i4>
      </vt:variant>
      <vt:variant>
        <vt:lpwstr/>
      </vt:variant>
      <vt:variant>
        <vt:lpwstr>_Toc223947728</vt:lpwstr>
      </vt:variant>
      <vt:variant>
        <vt:i4>1638450</vt:i4>
      </vt:variant>
      <vt:variant>
        <vt:i4>8</vt:i4>
      </vt:variant>
      <vt:variant>
        <vt:i4>0</vt:i4>
      </vt:variant>
      <vt:variant>
        <vt:i4>5</vt:i4>
      </vt:variant>
      <vt:variant>
        <vt:lpwstr/>
      </vt:variant>
      <vt:variant>
        <vt:lpwstr>_Toc223947727</vt:lpwstr>
      </vt:variant>
      <vt:variant>
        <vt:i4>1638450</vt:i4>
      </vt:variant>
      <vt:variant>
        <vt:i4>2</vt:i4>
      </vt:variant>
      <vt:variant>
        <vt:i4>0</vt:i4>
      </vt:variant>
      <vt:variant>
        <vt:i4>5</vt:i4>
      </vt:variant>
      <vt:variant>
        <vt:lpwstr/>
      </vt:variant>
      <vt:variant>
        <vt:lpwstr>_Toc223947726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subject/>
  <dc:creator>Daniel Robledo Munoz</dc:creator>
  <cp:keywords/>
  <cp:lastModifiedBy>Daniel RobledoMunoz</cp:lastModifiedBy>
  <cp:revision>521</cp:revision>
  <cp:lastPrinted>2026-02-11T22:26:00Z</cp:lastPrinted>
  <dcterms:created xsi:type="dcterms:W3CDTF">2026-03-04T16:06:00Z</dcterms:created>
  <dcterms:modified xsi:type="dcterms:W3CDTF">2026-04-14T10:07:00Z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0x0101005AD2C6F73BF56742ADA8506BF36EC83D</vt:lpwstr>
  </property>
  <property fmtid="{D5CDD505-2E9C-101B-9397-08002B2CF9AE}" pid="3" name="TaxKeyword">
    <vt:lpwstr/>
  </property>
  <property fmtid="{D5CDD505-2E9C-101B-9397-08002B2CF9AE}" pid="4" name="TaxCatchAll">
    <vt:lpwstr/>
  </property>
  <property fmtid="{D5CDD505-2E9C-101B-9397-08002B2CF9AE}" pid="5" name="TaxKeywordTaxHTField">
    <vt:lpwstr/>
  </property>
  <property fmtid="{D5CDD505-2E9C-101B-9397-08002B2CF9AE}" pid="6" name="SharedWithUsers">
    <vt:lpwstr>2169;#planet9 Members;#628;#ESBGroup_2015TradingGene Members;#2838;#Scott Waite;#2696;#Darryl Meades;#31;#Robert Kenny;#1702;#Zahid Anwar;#5953;#Fiona Donald;#1783;#Nigel Farr;#6587;#Rachel Carson</vt:lpwstr>
  </property>
  <property fmtid="{D5CDD505-2E9C-101B-9397-08002B2CF9AE}" pid="7" name="ClassificationContentMarkingFooterShapeIds">
    <vt:lpwstr>1,2,3</vt:lpwstr>
  </property>
  <property fmtid="{D5CDD505-2E9C-101B-9397-08002B2CF9AE}" pid="8" name="ClassificationContentMarkingFooterFontProps">
    <vt:lpwstr>#ff0000,6,Calibri</vt:lpwstr>
  </property>
  <property fmtid="{D5CDD505-2E9C-101B-9397-08002B2CF9AE}" pid="9" name="ClassificationContentMarkingFooterText">
    <vt:lpwstr>Classification: Controlled</vt:lpwstr>
  </property>
  <property fmtid="{D5CDD505-2E9C-101B-9397-08002B2CF9AE}" pid="10" name="MediaServiceImageTags">
    <vt:lpwstr/>
  </property>
  <property fmtid="{D5CDD505-2E9C-101B-9397-08002B2CF9AE}" pid="11" name="_ExtendedDescription">
    <vt:lpwstr/>
  </property>
  <property fmtid="{D5CDD505-2E9C-101B-9397-08002B2CF9AE}" pid="12" name="GrammarlyDocumentId">
    <vt:lpwstr>0e948654240d3b9db960568792c326b15ecfd40805442c7333d84bd458d25f4e</vt:lpwstr>
  </property>
  <property fmtid="{D5CDD505-2E9C-101B-9397-08002B2CF9AE}" pid="13" name="Order">
    <vt:r8>6843600</vt:r8>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TriggerFlowInfo">
    <vt:lpwstr/>
  </property>
  <property fmtid="{D5CDD505-2E9C-101B-9397-08002B2CF9AE}" pid="19" name="docLang">
    <vt:lpwstr>en</vt:lpwstr>
  </property>
  <property fmtid="{D5CDD505-2E9C-101B-9397-08002B2CF9AE}" pid="20" name="ClassificationContentMarkingHeaderShapeIds">
    <vt:lpwstr>4a2dd3d1,5a1b1ae1,1c2622a4</vt:lpwstr>
  </property>
  <property fmtid="{D5CDD505-2E9C-101B-9397-08002B2CF9AE}" pid="21" name="ClassificationContentMarkingHeaderFontProps">
    <vt:lpwstr>#000000,10,Aptos</vt:lpwstr>
  </property>
  <property fmtid="{D5CDD505-2E9C-101B-9397-08002B2CF9AE}" pid="22" name="ClassificationContentMarkingHeaderText">
    <vt:lpwstr>Classification: Internal Use</vt:lpwstr>
  </property>
  <property fmtid="{D5CDD505-2E9C-101B-9397-08002B2CF9AE}" pid="23" name="MSIP_Label_fb565cc1-c44b-442c-97d4-960559d8ae99_Enabled">
    <vt:lpwstr>true</vt:lpwstr>
  </property>
  <property fmtid="{D5CDD505-2E9C-101B-9397-08002B2CF9AE}" pid="24" name="MSIP_Label_fb565cc1-c44b-442c-97d4-960559d8ae99_SetDate">
    <vt:lpwstr>2026-02-23T10:01:11Z</vt:lpwstr>
  </property>
  <property fmtid="{D5CDD505-2E9C-101B-9397-08002B2CF9AE}" pid="25" name="MSIP_Label_fb565cc1-c44b-442c-97d4-960559d8ae99_Method">
    <vt:lpwstr>Privileged</vt:lpwstr>
  </property>
  <property fmtid="{D5CDD505-2E9C-101B-9397-08002B2CF9AE}" pid="26" name="MSIP_Label_fb565cc1-c44b-442c-97d4-960559d8ae99_Name">
    <vt:lpwstr>Internal Use</vt:lpwstr>
  </property>
  <property fmtid="{D5CDD505-2E9C-101B-9397-08002B2CF9AE}" pid="27" name="MSIP_Label_fb565cc1-c44b-442c-97d4-960559d8ae99_SiteId">
    <vt:lpwstr>0a9ed44d-8fd6-4503-81c8-05fbe0b937ca</vt:lpwstr>
  </property>
  <property fmtid="{D5CDD505-2E9C-101B-9397-08002B2CF9AE}" pid="28" name="MSIP_Label_fb565cc1-c44b-442c-97d4-960559d8ae99_ActionId">
    <vt:lpwstr>84daac8d-5f0e-4582-bbd2-b8c25957fa52</vt:lpwstr>
  </property>
  <property fmtid="{D5CDD505-2E9C-101B-9397-08002B2CF9AE}" pid="29" name="MSIP_Label_fb565cc1-c44b-442c-97d4-960559d8ae99_ContentBits">
    <vt:lpwstr>1</vt:lpwstr>
  </property>
  <property fmtid="{D5CDD505-2E9C-101B-9397-08002B2CF9AE}" pid="30" name="MSIP_Label_fb565cc1-c44b-442c-97d4-960559d8ae99_Tag">
    <vt:lpwstr>10, 0, 1, 1</vt:lpwstr>
  </property>
</Properties>
</file>