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BABD" w14:textId="077ABE74" w:rsidR="008207E5" w:rsidRDefault="00F50FC6" w:rsidP="0071671F">
      <w:pPr>
        <w:pStyle w:val="Heading1"/>
        <w:rPr>
          <w:lang w:val="en-GB"/>
        </w:rPr>
      </w:pPr>
      <w:r>
        <w:rPr>
          <w:lang w:val="en-GB"/>
        </w:rPr>
        <w:t>NOTES ON Coercions (deterrence and compellence)</w:t>
      </w:r>
    </w:p>
    <w:p w14:paraId="2DF495A1" w14:textId="327BDA53" w:rsidR="00F50FC6" w:rsidRDefault="00F50FC6">
      <w:pPr>
        <w:rPr>
          <w:lang w:val="en-GB"/>
        </w:rPr>
      </w:pPr>
      <w:r>
        <w:rPr>
          <w:lang w:val="en-GB"/>
        </w:rPr>
        <w:t>29/9/23</w:t>
      </w:r>
    </w:p>
    <w:p w14:paraId="18319374" w14:textId="77777777" w:rsidR="00F50FC6" w:rsidRDefault="00F50FC6">
      <w:pPr>
        <w:rPr>
          <w:lang w:val="en-GB"/>
        </w:rPr>
      </w:pPr>
    </w:p>
    <w:p w14:paraId="2B285504" w14:textId="66F5A0A2" w:rsidR="00D1176D" w:rsidRPr="00D1176D" w:rsidRDefault="00D1176D">
      <w:pPr>
        <w:rPr>
          <w:b/>
          <w:bCs/>
          <w:lang w:val="en-GB"/>
        </w:rPr>
      </w:pPr>
      <w:r>
        <w:rPr>
          <w:b/>
          <w:bCs/>
          <w:lang w:val="en-GB"/>
        </w:rPr>
        <w:t>DETERRENCE</w:t>
      </w:r>
    </w:p>
    <w:p w14:paraId="30813822" w14:textId="32DC76B8" w:rsidR="00F50FC6" w:rsidRDefault="00F50FC6">
      <w:pPr>
        <w:rPr>
          <w:lang w:val="en-GB"/>
        </w:rPr>
      </w:pPr>
      <w:r>
        <w:rPr>
          <w:lang w:val="en-GB"/>
        </w:rPr>
        <w:t>Deterrence is one power attempting to influence the decision making of another</w:t>
      </w:r>
    </w:p>
    <w:p w14:paraId="500522B9" w14:textId="28E30823" w:rsidR="00DD6D95" w:rsidRDefault="00DD6D95">
      <w:pPr>
        <w:rPr>
          <w:lang w:val="en-GB"/>
        </w:rPr>
      </w:pPr>
      <w:r>
        <w:rPr>
          <w:lang w:val="en-GB"/>
        </w:rPr>
        <w:t>Diplomacy which Aims to resolve a conflict without full scale war</w:t>
      </w:r>
      <w:r w:rsidR="00C82755">
        <w:rPr>
          <w:lang w:val="en-GB"/>
        </w:rPr>
        <w:t>. “Coercive diplomacy” is a disruptive form of strategy.</w:t>
      </w:r>
    </w:p>
    <w:p w14:paraId="77531505" w14:textId="2D9F262D" w:rsidR="00A55F63" w:rsidRDefault="00A55F63">
      <w:pPr>
        <w:rPr>
          <w:lang w:val="en-GB"/>
        </w:rPr>
      </w:pPr>
      <w:r>
        <w:rPr>
          <w:lang w:val="en-GB"/>
        </w:rPr>
        <w:t xml:space="preserve">Consider </w:t>
      </w:r>
      <w:r w:rsidR="007C22FF">
        <w:rPr>
          <w:lang w:val="en-GB"/>
        </w:rPr>
        <w:t>N</w:t>
      </w:r>
      <w:r>
        <w:rPr>
          <w:lang w:val="en-GB"/>
        </w:rPr>
        <w:t xml:space="preserve">orth </w:t>
      </w:r>
      <w:r w:rsidR="007C22FF">
        <w:rPr>
          <w:lang w:val="en-GB"/>
        </w:rPr>
        <w:t>K</w:t>
      </w:r>
      <w:r>
        <w:rPr>
          <w:lang w:val="en-GB"/>
        </w:rPr>
        <w:t>orea who have resisted coercive diplomacy</w:t>
      </w:r>
      <w:r w:rsidR="009304B2">
        <w:rPr>
          <w:lang w:val="en-GB"/>
        </w:rPr>
        <w:t xml:space="preserve"> as an example of where it hasn’t worked. You must understand the society you’re dealing with.</w:t>
      </w:r>
    </w:p>
    <w:p w14:paraId="322F4E9D" w14:textId="550A3668" w:rsidR="00F50FC6" w:rsidRDefault="00F50FC6">
      <w:pPr>
        <w:rPr>
          <w:lang w:val="en-GB"/>
        </w:rPr>
      </w:pPr>
      <w:r>
        <w:rPr>
          <w:lang w:val="en-GB"/>
        </w:rPr>
        <w:t>Often based on punishment or denial or both</w:t>
      </w:r>
    </w:p>
    <w:p w14:paraId="0A8C3EE3" w14:textId="6083D032" w:rsidR="00D1176D" w:rsidRDefault="00BA6EBE">
      <w:pPr>
        <w:rPr>
          <w:lang w:val="en-GB"/>
        </w:rPr>
      </w:pPr>
      <w:r>
        <w:rPr>
          <w:lang w:val="en-GB"/>
        </w:rPr>
        <w:t>Thomas Schelling is the key author for this</w:t>
      </w:r>
    </w:p>
    <w:p w14:paraId="297A435D" w14:textId="6ADF79BB" w:rsidR="00122AA4" w:rsidRPr="00122AA4" w:rsidRDefault="00122AA4" w:rsidP="00122AA4">
      <w:pPr>
        <w:pStyle w:val="ListParagraph"/>
        <w:numPr>
          <w:ilvl w:val="0"/>
          <w:numId w:val="1"/>
        </w:numPr>
        <w:rPr>
          <w:lang w:val="en-GB"/>
        </w:rPr>
      </w:pPr>
      <w:r w:rsidRPr="00122AA4">
        <w:rPr>
          <w:lang w:val="en-GB"/>
        </w:rPr>
        <w:t>Threat must be sufficiently potent</w:t>
      </w:r>
    </w:p>
    <w:p w14:paraId="38BFEC78" w14:textId="7B07296F" w:rsidR="00122AA4" w:rsidRPr="00122AA4" w:rsidRDefault="00122AA4" w:rsidP="00122AA4">
      <w:pPr>
        <w:pStyle w:val="ListParagraph"/>
        <w:numPr>
          <w:ilvl w:val="0"/>
          <w:numId w:val="1"/>
        </w:numPr>
        <w:rPr>
          <w:lang w:val="en-GB"/>
        </w:rPr>
      </w:pPr>
      <w:r w:rsidRPr="00122AA4">
        <w:rPr>
          <w:lang w:val="en-GB"/>
        </w:rPr>
        <w:t>Threat must be credible in the mind of the adversary</w:t>
      </w:r>
    </w:p>
    <w:p w14:paraId="5106781F" w14:textId="2B10EC9E" w:rsidR="00122AA4" w:rsidRPr="00122AA4" w:rsidRDefault="00122AA4" w:rsidP="00122AA4">
      <w:pPr>
        <w:pStyle w:val="ListParagraph"/>
        <w:numPr>
          <w:ilvl w:val="0"/>
          <w:numId w:val="1"/>
        </w:numPr>
        <w:rPr>
          <w:lang w:val="en-GB"/>
        </w:rPr>
      </w:pPr>
      <w:r w:rsidRPr="00122AA4">
        <w:rPr>
          <w:lang w:val="en-GB"/>
        </w:rPr>
        <w:t>Corer must assure adversary that compliance will not lead to more demands</w:t>
      </w:r>
    </w:p>
    <w:p w14:paraId="44607E8D" w14:textId="72567D40" w:rsidR="00122AA4" w:rsidRDefault="00122AA4" w:rsidP="00122AA4">
      <w:pPr>
        <w:pStyle w:val="ListParagraph"/>
        <w:numPr>
          <w:ilvl w:val="0"/>
          <w:numId w:val="1"/>
        </w:numPr>
        <w:rPr>
          <w:lang w:val="en-GB"/>
        </w:rPr>
      </w:pPr>
      <w:r w:rsidRPr="00122AA4">
        <w:rPr>
          <w:lang w:val="en-GB"/>
        </w:rPr>
        <w:t>Conflict must not be perceived as a zero sum gain</w:t>
      </w:r>
    </w:p>
    <w:p w14:paraId="1A4246D4" w14:textId="50946A5C" w:rsidR="00122AA4" w:rsidRDefault="00122AA4" w:rsidP="00122AA4">
      <w:pPr>
        <w:rPr>
          <w:lang w:val="en-GB"/>
        </w:rPr>
      </w:pPr>
      <w:r>
        <w:rPr>
          <w:lang w:val="en-GB"/>
        </w:rPr>
        <w:t>Jakobsen’s (1998)</w:t>
      </w:r>
    </w:p>
    <w:p w14:paraId="771DE2D8" w14:textId="4E2DF1D8" w:rsidR="00122AA4" w:rsidRDefault="00122AA4" w:rsidP="00122A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Threat to defeat the opponent quickly and with little cost</w:t>
      </w:r>
    </w:p>
    <w:p w14:paraId="50561105" w14:textId="097CBBEE" w:rsidR="00122AA4" w:rsidRDefault="00122AA4" w:rsidP="00122A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deadline for compliance</w:t>
      </w:r>
    </w:p>
    <w:p w14:paraId="731557B9" w14:textId="5B3AE9B2" w:rsidR="00122AA4" w:rsidRDefault="00122AA4" w:rsidP="00122A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Assurance to the adversary against future demands</w:t>
      </w:r>
    </w:p>
    <w:p w14:paraId="4E82F011" w14:textId="5AC28956" w:rsidR="00122AA4" w:rsidRDefault="00122AA4" w:rsidP="00122A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 offer of inducement for compliance</w:t>
      </w:r>
    </w:p>
    <w:p w14:paraId="0AD8E272" w14:textId="294B139D" w:rsidR="009304B2" w:rsidRDefault="009304B2" w:rsidP="009304B2">
      <w:pPr>
        <w:rPr>
          <w:lang w:val="en-GB"/>
        </w:rPr>
      </w:pPr>
      <w:r>
        <w:rPr>
          <w:lang w:val="en-GB"/>
        </w:rPr>
        <w:t>Defining Success</w:t>
      </w:r>
    </w:p>
    <w:p w14:paraId="5ED88502" w14:textId="63D31486" w:rsidR="009304B2" w:rsidRDefault="009304B2" w:rsidP="009304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Escalation to military force represents a form of failure</w:t>
      </w:r>
    </w:p>
    <w:p w14:paraId="7D28FBA1" w14:textId="77777777" w:rsidR="009304B2" w:rsidRDefault="009304B2" w:rsidP="00EF3DFA">
      <w:pPr>
        <w:rPr>
          <w:lang w:val="en-GB"/>
        </w:rPr>
      </w:pPr>
    </w:p>
    <w:p w14:paraId="74CB83C9" w14:textId="77777777" w:rsidR="00EF3DFA" w:rsidRDefault="00EF3DFA" w:rsidP="00EF3DFA">
      <w:pPr>
        <w:rPr>
          <w:lang w:val="en-GB"/>
        </w:rPr>
      </w:pPr>
    </w:p>
    <w:p w14:paraId="0F08CF68" w14:textId="16DCEAAF" w:rsidR="00EF3DFA" w:rsidRDefault="00EF3DFA" w:rsidP="00EF3DFA">
      <w:pPr>
        <w:rPr>
          <w:lang w:val="en-GB"/>
        </w:rPr>
      </w:pPr>
      <w:r>
        <w:rPr>
          <w:lang w:val="en-GB"/>
        </w:rPr>
        <w:t>DETERRENCE IS MORE EFFECTIVE WHEN DEFENDING THE STATUS QUO THAN WHERE THE OTHER SIDE SEES AN EXISTENTIAL THREAT</w:t>
      </w:r>
    </w:p>
    <w:p w14:paraId="65200EA8" w14:textId="3F41C37F" w:rsidR="00EF3DFA" w:rsidRDefault="00EF3DFA" w:rsidP="00EF3DFA">
      <w:pPr>
        <w:rPr>
          <w:lang w:val="en-GB"/>
        </w:rPr>
      </w:pPr>
      <w:r>
        <w:rPr>
          <w:lang w:val="en-GB"/>
        </w:rPr>
        <w:t>The Ukraine waro</w:t>
      </w:r>
    </w:p>
    <w:p w14:paraId="62CAF2CA" w14:textId="745FE8E6" w:rsidR="00EF3DFA" w:rsidRDefault="00EF3DFA" w:rsidP="00EF3DFA">
      <w:pPr>
        <w:rPr>
          <w:lang w:val="en-GB"/>
        </w:rPr>
      </w:pPr>
      <w:r>
        <w:rPr>
          <w:lang w:val="en-GB"/>
        </w:rPr>
        <w:t xml:space="preserve">Compellence and deterrence aren’t the same tool. </w:t>
      </w:r>
    </w:p>
    <w:p w14:paraId="7361399E" w14:textId="76C965C0" w:rsidR="00C710A5" w:rsidRPr="00EF3DFA" w:rsidRDefault="00C710A5" w:rsidP="00EF3DFA">
      <w:pPr>
        <w:rPr>
          <w:lang w:val="en-GB"/>
        </w:rPr>
      </w:pPr>
      <w:r>
        <w:rPr>
          <w:lang w:val="en-GB"/>
        </w:rPr>
        <w:lastRenderedPageBreak/>
        <w:t>ISRAEL used coercive deterrence for many decades called the “Begin doctrine”</w:t>
      </w:r>
      <w:r w:rsidR="00D26416">
        <w:rPr>
          <w:lang w:val="en-GB"/>
        </w:rPr>
        <w:t>. Tjeu have used defensive “denial” and “punishment” (targeted assassinations, attack the opoponent’s key military sites; engage in allowing a large amount of collateral damage)</w:t>
      </w:r>
    </w:p>
    <w:sectPr w:rsidR="00C710A5" w:rsidRPr="00EF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95D98"/>
    <w:multiLevelType w:val="hybridMultilevel"/>
    <w:tmpl w:val="BD32CF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9193F"/>
    <w:multiLevelType w:val="hybridMultilevel"/>
    <w:tmpl w:val="5150F7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73A38"/>
    <w:multiLevelType w:val="hybridMultilevel"/>
    <w:tmpl w:val="4AD408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26646">
    <w:abstractNumId w:val="0"/>
  </w:num>
  <w:num w:numId="2" w16cid:durableId="1999454102">
    <w:abstractNumId w:val="1"/>
  </w:num>
  <w:num w:numId="3" w16cid:durableId="184636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C6"/>
    <w:rsid w:val="00122AA4"/>
    <w:rsid w:val="0015557D"/>
    <w:rsid w:val="004F61C6"/>
    <w:rsid w:val="0071671F"/>
    <w:rsid w:val="007C22FF"/>
    <w:rsid w:val="008207E5"/>
    <w:rsid w:val="009304B2"/>
    <w:rsid w:val="00A55F63"/>
    <w:rsid w:val="00B5143C"/>
    <w:rsid w:val="00BA6EBE"/>
    <w:rsid w:val="00C710A5"/>
    <w:rsid w:val="00C82755"/>
    <w:rsid w:val="00D1176D"/>
    <w:rsid w:val="00D26416"/>
    <w:rsid w:val="00D56823"/>
    <w:rsid w:val="00DD6D95"/>
    <w:rsid w:val="00EF3DFA"/>
    <w:rsid w:val="00F5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4DB"/>
  <w15:chartTrackingRefBased/>
  <w15:docId w15:val="{1D5B8A81-9E17-4BF4-A3C9-8B97487A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NOTES_ON_DETERRENCE_COERCION</dc:title>
  <dc:subject/>
  <dc:creator>AB03</dc:creator>
  <cp:keywords/>
  <dc:description/>
  <cp:lastModifiedBy>ADAM BEATTY</cp:lastModifiedBy>
  <cp:revision>12</cp:revision>
  <dcterms:created xsi:type="dcterms:W3CDTF">2025-09-29T13:05:00Z</dcterms:created>
  <dcterms:modified xsi:type="dcterms:W3CDTF">2025-09-29T14:02:00Z</dcterms:modified>
</cp:coreProperties>
</file>