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C629F" w14:textId="77777777" w:rsidR="00610853" w:rsidRPr="00610853" w:rsidRDefault="00610853" w:rsidP="00610853">
      <w:pPr>
        <w:rPr>
          <w:rFonts w:ascii="Times New Roman" w:hAnsi="Times New Roman" w:cs="Times New Roman"/>
          <w:b/>
          <w:bCs/>
        </w:rPr>
      </w:pPr>
      <w:r w:rsidRPr="00610853">
        <w:rPr>
          <w:rFonts w:ascii="Times New Roman" w:hAnsi="Times New Roman" w:cs="Times New Roman"/>
          <w:b/>
          <w:bCs/>
        </w:rPr>
        <w:t>Presentation Title</w:t>
      </w:r>
    </w:p>
    <w:p w14:paraId="35204F8B" w14:textId="77777777" w:rsidR="00610853" w:rsidRPr="00610853" w:rsidRDefault="00610853" w:rsidP="00610853">
      <w:pPr>
        <w:rPr>
          <w:rFonts w:ascii="Times New Roman" w:hAnsi="Times New Roman" w:cs="Times New Roman"/>
        </w:rPr>
      </w:pPr>
      <w:r w:rsidRPr="00610853">
        <w:rPr>
          <w:rFonts w:ascii="Times New Roman" w:hAnsi="Times New Roman" w:cs="Times New Roman"/>
          <w:i/>
          <w:iCs/>
        </w:rPr>
        <w:t>Integrating the Military Instrument to Enhance Social Resilience</w:t>
      </w:r>
    </w:p>
    <w:p w14:paraId="339862FC" w14:textId="267D43C4" w:rsidR="00610853" w:rsidRPr="00610853" w:rsidRDefault="00610853" w:rsidP="00610853">
      <w:pPr>
        <w:rPr>
          <w:rFonts w:ascii="Times New Roman" w:hAnsi="Times New Roman" w:cs="Times New Roman"/>
        </w:rPr>
      </w:pPr>
    </w:p>
    <w:p w14:paraId="781A2F11" w14:textId="77777777" w:rsidR="00610853" w:rsidRPr="00610853" w:rsidRDefault="00610853" w:rsidP="00610853">
      <w:pPr>
        <w:rPr>
          <w:rFonts w:ascii="Times New Roman" w:hAnsi="Times New Roman" w:cs="Times New Roman"/>
          <w:b/>
          <w:bCs/>
        </w:rPr>
      </w:pPr>
      <w:r w:rsidRPr="00610853">
        <w:rPr>
          <w:rFonts w:ascii="Times New Roman" w:hAnsi="Times New Roman" w:cs="Times New Roman"/>
          <w:b/>
          <w:bCs/>
        </w:rPr>
        <w:t>Research Question (RQ)</w:t>
      </w:r>
    </w:p>
    <w:p w14:paraId="1F8C90FF" w14:textId="77777777" w:rsidR="00610853" w:rsidRPr="00610853" w:rsidRDefault="00610853" w:rsidP="00610853">
      <w:pPr>
        <w:rPr>
          <w:rFonts w:ascii="Times New Roman" w:hAnsi="Times New Roman" w:cs="Times New Roman"/>
        </w:rPr>
      </w:pPr>
      <w:r w:rsidRPr="00610853">
        <w:rPr>
          <w:rFonts w:ascii="Times New Roman" w:hAnsi="Times New Roman" w:cs="Times New Roman"/>
        </w:rPr>
        <w:t>How can the military instrument, when integrated with other instruments of national power, enhance societal resilience to non-traditional security threats while balancing strategic effectiveness, ethical leadership, and civil-military legitimacy?</w:t>
      </w:r>
    </w:p>
    <w:p w14:paraId="6EA336D0" w14:textId="2E9D7D16" w:rsidR="00610853" w:rsidRPr="00610853" w:rsidRDefault="00610853" w:rsidP="00610853">
      <w:pPr>
        <w:rPr>
          <w:rFonts w:ascii="Times New Roman" w:hAnsi="Times New Roman" w:cs="Times New Roman"/>
        </w:rPr>
      </w:pPr>
    </w:p>
    <w:p w14:paraId="067AC1E7" w14:textId="77777777" w:rsidR="00610853" w:rsidRPr="00610853" w:rsidRDefault="00610853" w:rsidP="00610853">
      <w:pPr>
        <w:rPr>
          <w:rFonts w:ascii="Times New Roman" w:hAnsi="Times New Roman" w:cs="Times New Roman"/>
          <w:b/>
          <w:bCs/>
        </w:rPr>
      </w:pPr>
      <w:r w:rsidRPr="00610853">
        <w:rPr>
          <w:rFonts w:ascii="Times New Roman" w:hAnsi="Times New Roman" w:cs="Times New Roman"/>
          <w:b/>
          <w:bCs/>
        </w:rPr>
        <w:t>Sub-questions (merged for 3 speakers)</w:t>
      </w:r>
    </w:p>
    <w:p w14:paraId="2E6D639B" w14:textId="77777777" w:rsidR="00610853" w:rsidRPr="00610853" w:rsidRDefault="00610853" w:rsidP="00610853">
      <w:pPr>
        <w:numPr>
          <w:ilvl w:val="0"/>
          <w:numId w:val="1"/>
        </w:numPr>
        <w:rPr>
          <w:rFonts w:ascii="Times New Roman" w:hAnsi="Times New Roman" w:cs="Times New Roman"/>
        </w:rPr>
      </w:pPr>
      <w:r w:rsidRPr="00610853">
        <w:rPr>
          <w:rFonts w:ascii="Times New Roman" w:hAnsi="Times New Roman" w:cs="Times New Roman"/>
        </w:rPr>
        <w:t>How does mission command, supported by AI and uncrewed systems, enable military contributions to resilience under crisis conditions, and what ethical risks arise from decentralised decision-making?</w:t>
      </w:r>
    </w:p>
    <w:p w14:paraId="3592FCFD" w14:textId="77777777" w:rsidR="00610853" w:rsidRPr="00610853" w:rsidRDefault="00610853" w:rsidP="00610853">
      <w:pPr>
        <w:numPr>
          <w:ilvl w:val="0"/>
          <w:numId w:val="1"/>
        </w:numPr>
        <w:rPr>
          <w:rFonts w:ascii="Times New Roman" w:hAnsi="Times New Roman" w:cs="Times New Roman"/>
        </w:rPr>
      </w:pPr>
      <w:r w:rsidRPr="00610853">
        <w:rPr>
          <w:rFonts w:ascii="Times New Roman" w:hAnsi="Times New Roman" w:cs="Times New Roman"/>
        </w:rPr>
        <w:t>In what ways must military organisations adapt structurally and culturally to assume resilience roles while balancing interagency cooperation, ethics, and core defence functions?</w:t>
      </w:r>
    </w:p>
    <w:p w14:paraId="63003AEB" w14:textId="77777777" w:rsidR="00610853" w:rsidRPr="00610853" w:rsidRDefault="00610853" w:rsidP="00610853">
      <w:pPr>
        <w:numPr>
          <w:ilvl w:val="0"/>
          <w:numId w:val="1"/>
        </w:numPr>
        <w:rPr>
          <w:rFonts w:ascii="Times New Roman" w:hAnsi="Times New Roman" w:cs="Times New Roman"/>
        </w:rPr>
      </w:pPr>
      <w:r w:rsidRPr="00610853">
        <w:rPr>
          <w:rFonts w:ascii="Times New Roman" w:hAnsi="Times New Roman" w:cs="Times New Roman"/>
        </w:rPr>
        <w:t>How do hybrid and technological threats alter the character of warfare and shape the military’s role in sustaining societal resilience, trust, and democratic legitimacy, particularly for small states like Ireland?</w:t>
      </w:r>
    </w:p>
    <w:p w14:paraId="1AE12E61" w14:textId="6AD48863" w:rsidR="00610853" w:rsidRPr="00610853" w:rsidRDefault="00610853" w:rsidP="00610853">
      <w:pPr>
        <w:rPr>
          <w:rFonts w:ascii="Times New Roman" w:hAnsi="Times New Roman" w:cs="Times New Roman"/>
        </w:rPr>
      </w:pPr>
    </w:p>
    <w:p w14:paraId="4BBCED05" w14:textId="77777777" w:rsidR="00610853" w:rsidRPr="00610853" w:rsidRDefault="00610853" w:rsidP="00610853">
      <w:pPr>
        <w:rPr>
          <w:rFonts w:ascii="Times New Roman" w:hAnsi="Times New Roman" w:cs="Times New Roman"/>
          <w:b/>
          <w:bCs/>
        </w:rPr>
      </w:pPr>
      <w:r w:rsidRPr="00610853">
        <w:rPr>
          <w:rFonts w:ascii="Times New Roman" w:hAnsi="Times New Roman" w:cs="Times New Roman"/>
          <w:b/>
          <w:bCs/>
        </w:rPr>
        <w:t>Analytical Framework (Effects)</w:t>
      </w:r>
    </w:p>
    <w:p w14:paraId="29DDB1FC" w14:textId="77777777" w:rsidR="00610853" w:rsidRPr="00610853" w:rsidRDefault="00610853" w:rsidP="00610853">
      <w:pPr>
        <w:numPr>
          <w:ilvl w:val="0"/>
          <w:numId w:val="2"/>
        </w:numPr>
        <w:rPr>
          <w:rFonts w:ascii="Times New Roman" w:hAnsi="Times New Roman" w:cs="Times New Roman"/>
        </w:rPr>
      </w:pPr>
      <w:r w:rsidRPr="00610853">
        <w:rPr>
          <w:rFonts w:ascii="Times New Roman" w:hAnsi="Times New Roman" w:cs="Times New Roman"/>
        </w:rPr>
        <w:t>Command Decentralisation Effect</w:t>
      </w:r>
    </w:p>
    <w:p w14:paraId="3901C9DE" w14:textId="77777777" w:rsidR="00610853" w:rsidRPr="00610853" w:rsidRDefault="00610853" w:rsidP="00610853">
      <w:pPr>
        <w:numPr>
          <w:ilvl w:val="0"/>
          <w:numId w:val="2"/>
        </w:numPr>
        <w:rPr>
          <w:rFonts w:ascii="Times New Roman" w:hAnsi="Times New Roman" w:cs="Times New Roman"/>
        </w:rPr>
      </w:pPr>
      <w:r w:rsidRPr="00610853">
        <w:rPr>
          <w:rFonts w:ascii="Times New Roman" w:hAnsi="Times New Roman" w:cs="Times New Roman"/>
        </w:rPr>
        <w:t>Organisational Adaptation Effect</w:t>
      </w:r>
    </w:p>
    <w:p w14:paraId="14AA21C4" w14:textId="77777777" w:rsidR="00610853" w:rsidRPr="00610853" w:rsidRDefault="00610853" w:rsidP="00610853">
      <w:pPr>
        <w:numPr>
          <w:ilvl w:val="0"/>
          <w:numId w:val="2"/>
        </w:numPr>
        <w:rPr>
          <w:rFonts w:ascii="Times New Roman" w:hAnsi="Times New Roman" w:cs="Times New Roman"/>
        </w:rPr>
      </w:pPr>
      <w:r w:rsidRPr="00610853">
        <w:rPr>
          <w:rFonts w:ascii="Times New Roman" w:hAnsi="Times New Roman" w:cs="Times New Roman"/>
        </w:rPr>
        <w:t>Resilience Synergy Effect</w:t>
      </w:r>
    </w:p>
    <w:p w14:paraId="5DDE270E" w14:textId="77777777" w:rsidR="00610853" w:rsidRPr="00610853" w:rsidRDefault="00610853" w:rsidP="00610853">
      <w:pPr>
        <w:numPr>
          <w:ilvl w:val="0"/>
          <w:numId w:val="2"/>
        </w:numPr>
        <w:rPr>
          <w:rFonts w:ascii="Times New Roman" w:hAnsi="Times New Roman" w:cs="Times New Roman"/>
        </w:rPr>
      </w:pPr>
      <w:r w:rsidRPr="00610853">
        <w:rPr>
          <w:rFonts w:ascii="Times New Roman" w:hAnsi="Times New Roman" w:cs="Times New Roman"/>
        </w:rPr>
        <w:t>Community Integration Effect</w:t>
      </w:r>
    </w:p>
    <w:p w14:paraId="2E8D2F89" w14:textId="77777777" w:rsidR="00610853" w:rsidRPr="00610853" w:rsidRDefault="00610853" w:rsidP="00610853">
      <w:pPr>
        <w:numPr>
          <w:ilvl w:val="0"/>
          <w:numId w:val="2"/>
        </w:numPr>
        <w:rPr>
          <w:rFonts w:ascii="Times New Roman" w:hAnsi="Times New Roman" w:cs="Times New Roman"/>
        </w:rPr>
      </w:pPr>
      <w:r w:rsidRPr="00610853">
        <w:rPr>
          <w:rFonts w:ascii="Times New Roman" w:hAnsi="Times New Roman" w:cs="Times New Roman"/>
        </w:rPr>
        <w:t>Asymmetry Effect</w:t>
      </w:r>
    </w:p>
    <w:p w14:paraId="79656060" w14:textId="76811E2B" w:rsidR="00610853" w:rsidRPr="00610853" w:rsidRDefault="00610853" w:rsidP="00610853">
      <w:pPr>
        <w:rPr>
          <w:rFonts w:ascii="Times New Roman" w:hAnsi="Times New Roman" w:cs="Times New Roman"/>
        </w:rPr>
      </w:pPr>
    </w:p>
    <w:p w14:paraId="412F3943" w14:textId="77777777" w:rsidR="00610853" w:rsidRPr="00610853" w:rsidRDefault="00610853" w:rsidP="00610853">
      <w:pPr>
        <w:rPr>
          <w:rFonts w:ascii="Times New Roman" w:hAnsi="Times New Roman" w:cs="Times New Roman"/>
          <w:b/>
          <w:bCs/>
        </w:rPr>
      </w:pPr>
      <w:r w:rsidRPr="00610853">
        <w:rPr>
          <w:rFonts w:ascii="Times New Roman" w:hAnsi="Times New Roman" w:cs="Times New Roman"/>
          <w:b/>
          <w:bCs/>
        </w:rPr>
        <w:t>Speaker Division (10 mins each)</w:t>
      </w:r>
    </w:p>
    <w:p w14:paraId="4BB498E1" w14:textId="77777777" w:rsidR="00610853" w:rsidRPr="00610853" w:rsidRDefault="00610853" w:rsidP="00610853">
      <w:pPr>
        <w:rPr>
          <w:rFonts w:ascii="Times New Roman" w:hAnsi="Times New Roman" w:cs="Times New Roman"/>
          <w:b/>
          <w:bCs/>
        </w:rPr>
      </w:pPr>
      <w:r w:rsidRPr="00610853">
        <w:rPr>
          <w:rFonts w:ascii="Times New Roman" w:hAnsi="Times New Roman" w:cs="Times New Roman"/>
          <w:b/>
          <w:bCs/>
        </w:rPr>
        <w:t>Speaker 1 – Mission Command &amp; Autonomy</w:t>
      </w:r>
    </w:p>
    <w:p w14:paraId="6A59CBE6" w14:textId="77777777" w:rsidR="00610853" w:rsidRPr="00610853" w:rsidRDefault="00610853" w:rsidP="00610853">
      <w:pPr>
        <w:numPr>
          <w:ilvl w:val="0"/>
          <w:numId w:val="3"/>
        </w:numPr>
        <w:rPr>
          <w:rFonts w:ascii="Times New Roman" w:hAnsi="Times New Roman" w:cs="Times New Roman"/>
        </w:rPr>
      </w:pPr>
      <w:r w:rsidRPr="00610853">
        <w:rPr>
          <w:rFonts w:ascii="Times New Roman" w:hAnsi="Times New Roman" w:cs="Times New Roman"/>
          <w:b/>
          <w:bCs/>
        </w:rPr>
        <w:t>Sub-question 1</w:t>
      </w:r>
    </w:p>
    <w:p w14:paraId="11F0206E" w14:textId="77777777" w:rsidR="00610853" w:rsidRPr="00610853" w:rsidRDefault="00610853" w:rsidP="00610853">
      <w:pPr>
        <w:numPr>
          <w:ilvl w:val="0"/>
          <w:numId w:val="3"/>
        </w:numPr>
        <w:rPr>
          <w:rFonts w:ascii="Times New Roman" w:hAnsi="Times New Roman" w:cs="Times New Roman"/>
        </w:rPr>
      </w:pPr>
      <w:r w:rsidRPr="00610853">
        <w:rPr>
          <w:rFonts w:ascii="Times New Roman" w:hAnsi="Times New Roman" w:cs="Times New Roman"/>
          <w:b/>
          <w:bCs/>
        </w:rPr>
        <w:t>Effect:</w:t>
      </w:r>
      <w:r w:rsidRPr="00610853">
        <w:rPr>
          <w:rFonts w:ascii="Times New Roman" w:hAnsi="Times New Roman" w:cs="Times New Roman"/>
        </w:rPr>
        <w:t xml:space="preserve"> </w:t>
      </w:r>
      <w:r w:rsidRPr="00610853">
        <w:rPr>
          <w:rFonts w:ascii="Times New Roman" w:hAnsi="Times New Roman" w:cs="Times New Roman"/>
          <w:i/>
          <w:iCs/>
        </w:rPr>
        <w:t>Command Decentralisation Effect</w:t>
      </w:r>
    </w:p>
    <w:p w14:paraId="4418E8B0" w14:textId="77777777" w:rsidR="00610853" w:rsidRPr="00610853" w:rsidRDefault="00610853" w:rsidP="00610853">
      <w:pPr>
        <w:numPr>
          <w:ilvl w:val="0"/>
          <w:numId w:val="3"/>
        </w:numPr>
        <w:rPr>
          <w:rFonts w:ascii="Times New Roman" w:hAnsi="Times New Roman" w:cs="Times New Roman"/>
        </w:rPr>
      </w:pPr>
      <w:r w:rsidRPr="00610853">
        <w:rPr>
          <w:rFonts w:ascii="Times New Roman" w:hAnsi="Times New Roman" w:cs="Times New Roman"/>
          <w:b/>
          <w:bCs/>
        </w:rPr>
        <w:t>Focus:</w:t>
      </w:r>
      <w:r w:rsidRPr="00610853">
        <w:rPr>
          <w:rFonts w:ascii="Times New Roman" w:hAnsi="Times New Roman" w:cs="Times New Roman"/>
        </w:rPr>
        <w:t xml:space="preserve"> Ukraine drones, OODA loop acceleration, risks of AI centralisation.</w:t>
      </w:r>
    </w:p>
    <w:p w14:paraId="0AA381C8" w14:textId="77777777" w:rsidR="00610853" w:rsidRPr="00610853" w:rsidRDefault="00610853" w:rsidP="00610853">
      <w:pPr>
        <w:numPr>
          <w:ilvl w:val="0"/>
          <w:numId w:val="3"/>
        </w:numPr>
        <w:rPr>
          <w:rFonts w:ascii="Times New Roman" w:hAnsi="Times New Roman" w:cs="Times New Roman"/>
        </w:rPr>
      </w:pPr>
      <w:r w:rsidRPr="00610853">
        <w:rPr>
          <w:rFonts w:ascii="Times New Roman" w:hAnsi="Times New Roman" w:cs="Times New Roman"/>
          <w:b/>
          <w:bCs/>
        </w:rPr>
        <w:t>DSS Value:</w:t>
      </w:r>
      <w:r w:rsidRPr="00610853">
        <w:rPr>
          <w:rFonts w:ascii="Times New Roman" w:hAnsi="Times New Roman" w:cs="Times New Roman"/>
        </w:rPr>
        <w:t xml:space="preserve"> Links mission command doctrine to resilience.</w:t>
      </w:r>
    </w:p>
    <w:p w14:paraId="1D7E5D1F" w14:textId="526F6084" w:rsidR="00610853" w:rsidRPr="00610853" w:rsidRDefault="00610853" w:rsidP="00610853">
      <w:pPr>
        <w:rPr>
          <w:rFonts w:ascii="Times New Roman" w:hAnsi="Times New Roman" w:cs="Times New Roman"/>
        </w:rPr>
      </w:pPr>
    </w:p>
    <w:p w14:paraId="13C73C7D" w14:textId="77777777" w:rsidR="00610853" w:rsidRPr="00610853" w:rsidRDefault="00610853" w:rsidP="00610853">
      <w:pPr>
        <w:rPr>
          <w:rFonts w:ascii="Times New Roman" w:hAnsi="Times New Roman" w:cs="Times New Roman"/>
          <w:b/>
          <w:bCs/>
        </w:rPr>
      </w:pPr>
      <w:r w:rsidRPr="00610853">
        <w:rPr>
          <w:rFonts w:ascii="Times New Roman" w:hAnsi="Times New Roman" w:cs="Times New Roman"/>
          <w:b/>
          <w:bCs/>
        </w:rPr>
        <w:t>Speaker 2 – You (Organisation &amp; Adaptation → Thesis Crossover)</w:t>
      </w:r>
    </w:p>
    <w:p w14:paraId="5D685329" w14:textId="77777777" w:rsidR="00610853" w:rsidRPr="00610853" w:rsidRDefault="00610853" w:rsidP="00610853">
      <w:pPr>
        <w:numPr>
          <w:ilvl w:val="0"/>
          <w:numId w:val="4"/>
        </w:numPr>
        <w:rPr>
          <w:rFonts w:ascii="Times New Roman" w:hAnsi="Times New Roman" w:cs="Times New Roman"/>
        </w:rPr>
      </w:pPr>
      <w:r w:rsidRPr="00610853">
        <w:rPr>
          <w:rFonts w:ascii="Times New Roman" w:hAnsi="Times New Roman" w:cs="Times New Roman"/>
          <w:b/>
          <w:bCs/>
        </w:rPr>
        <w:t>Sub-question 2</w:t>
      </w:r>
    </w:p>
    <w:p w14:paraId="064B3E3D" w14:textId="77777777" w:rsidR="00610853" w:rsidRPr="00610853" w:rsidRDefault="00610853" w:rsidP="00610853">
      <w:pPr>
        <w:numPr>
          <w:ilvl w:val="0"/>
          <w:numId w:val="4"/>
        </w:numPr>
        <w:rPr>
          <w:rFonts w:ascii="Times New Roman" w:hAnsi="Times New Roman" w:cs="Times New Roman"/>
        </w:rPr>
      </w:pPr>
      <w:r w:rsidRPr="00610853">
        <w:rPr>
          <w:rFonts w:ascii="Times New Roman" w:hAnsi="Times New Roman" w:cs="Times New Roman"/>
          <w:b/>
          <w:bCs/>
        </w:rPr>
        <w:t>Effects:</w:t>
      </w:r>
      <w:r w:rsidRPr="00610853">
        <w:rPr>
          <w:rFonts w:ascii="Times New Roman" w:hAnsi="Times New Roman" w:cs="Times New Roman"/>
        </w:rPr>
        <w:t xml:space="preserve"> </w:t>
      </w:r>
      <w:r w:rsidRPr="00610853">
        <w:rPr>
          <w:rFonts w:ascii="Times New Roman" w:hAnsi="Times New Roman" w:cs="Times New Roman"/>
          <w:i/>
          <w:iCs/>
        </w:rPr>
        <w:t>Organisational Adaptation Effect</w:t>
      </w:r>
      <w:r w:rsidRPr="00610853">
        <w:rPr>
          <w:rFonts w:ascii="Times New Roman" w:hAnsi="Times New Roman" w:cs="Times New Roman"/>
        </w:rPr>
        <w:t xml:space="preserve"> + </w:t>
      </w:r>
      <w:r w:rsidRPr="00610853">
        <w:rPr>
          <w:rFonts w:ascii="Times New Roman" w:hAnsi="Times New Roman" w:cs="Times New Roman"/>
          <w:i/>
          <w:iCs/>
        </w:rPr>
        <w:t>Resilience Synergy Effect</w:t>
      </w:r>
    </w:p>
    <w:p w14:paraId="0F9F64AF" w14:textId="77777777" w:rsidR="00610853" w:rsidRPr="00610853" w:rsidRDefault="00610853" w:rsidP="00610853">
      <w:pPr>
        <w:numPr>
          <w:ilvl w:val="0"/>
          <w:numId w:val="4"/>
        </w:numPr>
        <w:rPr>
          <w:rFonts w:ascii="Times New Roman" w:hAnsi="Times New Roman" w:cs="Times New Roman"/>
        </w:rPr>
      </w:pPr>
      <w:r w:rsidRPr="00610853">
        <w:rPr>
          <w:rFonts w:ascii="Times New Roman" w:hAnsi="Times New Roman" w:cs="Times New Roman"/>
          <w:b/>
          <w:bCs/>
        </w:rPr>
        <w:t>Focus:</w:t>
      </w:r>
    </w:p>
    <w:p w14:paraId="70E63BBA" w14:textId="77777777" w:rsidR="00610853" w:rsidRPr="00610853" w:rsidRDefault="00610853" w:rsidP="00610853">
      <w:pPr>
        <w:numPr>
          <w:ilvl w:val="1"/>
          <w:numId w:val="4"/>
        </w:numPr>
        <w:rPr>
          <w:rFonts w:ascii="Times New Roman" w:hAnsi="Times New Roman" w:cs="Times New Roman"/>
        </w:rPr>
      </w:pPr>
      <w:r w:rsidRPr="00610853">
        <w:rPr>
          <w:rFonts w:ascii="Times New Roman" w:hAnsi="Times New Roman" w:cs="Times New Roman"/>
        </w:rPr>
        <w:t>Organisational culture change, doctrinal inertia, interagency frictions.</w:t>
      </w:r>
    </w:p>
    <w:p w14:paraId="4B8E4A94" w14:textId="77777777" w:rsidR="00610853" w:rsidRPr="00610853" w:rsidRDefault="00610853" w:rsidP="00610853">
      <w:pPr>
        <w:numPr>
          <w:ilvl w:val="1"/>
          <w:numId w:val="4"/>
        </w:numPr>
        <w:rPr>
          <w:rFonts w:ascii="Times New Roman" w:hAnsi="Times New Roman" w:cs="Times New Roman"/>
        </w:rPr>
      </w:pPr>
      <w:r w:rsidRPr="00610853">
        <w:rPr>
          <w:rFonts w:ascii="Times New Roman" w:hAnsi="Times New Roman" w:cs="Times New Roman"/>
        </w:rPr>
        <w:t>Ireland’s EU Battlegroup 2024–25 prep + UNIFIL as case studies.</w:t>
      </w:r>
    </w:p>
    <w:p w14:paraId="2CCFDAEC" w14:textId="77777777" w:rsidR="00610853" w:rsidRPr="00610853" w:rsidRDefault="00610853" w:rsidP="00610853">
      <w:pPr>
        <w:numPr>
          <w:ilvl w:val="1"/>
          <w:numId w:val="4"/>
        </w:numPr>
        <w:rPr>
          <w:rFonts w:ascii="Times New Roman" w:hAnsi="Times New Roman" w:cs="Times New Roman"/>
        </w:rPr>
      </w:pPr>
      <w:r w:rsidRPr="00610853">
        <w:rPr>
          <w:rFonts w:ascii="Times New Roman" w:hAnsi="Times New Roman" w:cs="Times New Roman"/>
        </w:rPr>
        <w:t>Ethics overlay: balancing resilience with core defence functions.</w:t>
      </w:r>
    </w:p>
    <w:p w14:paraId="3D0E4A54" w14:textId="77777777" w:rsidR="00610853" w:rsidRPr="00610853" w:rsidRDefault="00610853" w:rsidP="00610853">
      <w:pPr>
        <w:numPr>
          <w:ilvl w:val="0"/>
          <w:numId w:val="4"/>
        </w:numPr>
        <w:rPr>
          <w:rFonts w:ascii="Times New Roman" w:hAnsi="Times New Roman" w:cs="Times New Roman"/>
        </w:rPr>
      </w:pPr>
      <w:r w:rsidRPr="00610853">
        <w:rPr>
          <w:rFonts w:ascii="Times New Roman" w:hAnsi="Times New Roman" w:cs="Times New Roman"/>
          <w:b/>
          <w:bCs/>
        </w:rPr>
        <w:t>DSS Value:</w:t>
      </w:r>
      <w:r w:rsidRPr="00610853">
        <w:rPr>
          <w:rFonts w:ascii="Times New Roman" w:hAnsi="Times New Roman" w:cs="Times New Roman"/>
        </w:rPr>
        <w:t xml:space="preserve"> Evaluates organisational change and integration into resilience strategies.</w:t>
      </w:r>
    </w:p>
    <w:p w14:paraId="6D117BE2" w14:textId="15D67C66" w:rsidR="00610853" w:rsidRPr="00610853" w:rsidRDefault="00610853" w:rsidP="00610853">
      <w:pPr>
        <w:rPr>
          <w:rFonts w:ascii="Times New Roman" w:hAnsi="Times New Roman" w:cs="Times New Roman"/>
        </w:rPr>
      </w:pPr>
    </w:p>
    <w:p w14:paraId="52CA7EEB" w14:textId="77777777" w:rsidR="00610853" w:rsidRPr="00610853" w:rsidRDefault="00610853" w:rsidP="00610853">
      <w:pPr>
        <w:rPr>
          <w:rFonts w:ascii="Times New Roman" w:hAnsi="Times New Roman" w:cs="Times New Roman"/>
          <w:b/>
          <w:bCs/>
        </w:rPr>
      </w:pPr>
      <w:r w:rsidRPr="00610853">
        <w:rPr>
          <w:rFonts w:ascii="Times New Roman" w:hAnsi="Times New Roman" w:cs="Times New Roman"/>
          <w:b/>
          <w:bCs/>
        </w:rPr>
        <w:t>Speaker 3 – Warfare Character &amp; Civil-Military Legitimacy</w:t>
      </w:r>
    </w:p>
    <w:p w14:paraId="3D73D3EA" w14:textId="77777777" w:rsidR="00610853" w:rsidRPr="00610853" w:rsidRDefault="00610853" w:rsidP="00610853">
      <w:pPr>
        <w:numPr>
          <w:ilvl w:val="0"/>
          <w:numId w:val="5"/>
        </w:numPr>
        <w:rPr>
          <w:rFonts w:ascii="Times New Roman" w:hAnsi="Times New Roman" w:cs="Times New Roman"/>
        </w:rPr>
      </w:pPr>
      <w:r w:rsidRPr="00610853">
        <w:rPr>
          <w:rFonts w:ascii="Times New Roman" w:hAnsi="Times New Roman" w:cs="Times New Roman"/>
          <w:b/>
          <w:bCs/>
        </w:rPr>
        <w:t>Sub-question 3 (merged)</w:t>
      </w:r>
    </w:p>
    <w:p w14:paraId="1F9589FB" w14:textId="77777777" w:rsidR="00610853" w:rsidRPr="00610853" w:rsidRDefault="00610853" w:rsidP="00610853">
      <w:pPr>
        <w:numPr>
          <w:ilvl w:val="0"/>
          <w:numId w:val="5"/>
        </w:numPr>
        <w:rPr>
          <w:rFonts w:ascii="Times New Roman" w:hAnsi="Times New Roman" w:cs="Times New Roman"/>
        </w:rPr>
      </w:pPr>
      <w:r w:rsidRPr="00610853">
        <w:rPr>
          <w:rFonts w:ascii="Times New Roman" w:hAnsi="Times New Roman" w:cs="Times New Roman"/>
          <w:b/>
          <w:bCs/>
        </w:rPr>
        <w:t>Effects:</w:t>
      </w:r>
      <w:r w:rsidRPr="00610853">
        <w:rPr>
          <w:rFonts w:ascii="Times New Roman" w:hAnsi="Times New Roman" w:cs="Times New Roman"/>
        </w:rPr>
        <w:t xml:space="preserve"> </w:t>
      </w:r>
      <w:r w:rsidRPr="00610853">
        <w:rPr>
          <w:rFonts w:ascii="Times New Roman" w:hAnsi="Times New Roman" w:cs="Times New Roman"/>
          <w:i/>
          <w:iCs/>
        </w:rPr>
        <w:t>Community Integration Effect</w:t>
      </w:r>
      <w:r w:rsidRPr="00610853">
        <w:rPr>
          <w:rFonts w:ascii="Times New Roman" w:hAnsi="Times New Roman" w:cs="Times New Roman"/>
        </w:rPr>
        <w:t xml:space="preserve"> + </w:t>
      </w:r>
      <w:r w:rsidRPr="00610853">
        <w:rPr>
          <w:rFonts w:ascii="Times New Roman" w:hAnsi="Times New Roman" w:cs="Times New Roman"/>
          <w:i/>
          <w:iCs/>
        </w:rPr>
        <w:t>Asymmetry Effect</w:t>
      </w:r>
    </w:p>
    <w:p w14:paraId="46DB3115" w14:textId="77777777" w:rsidR="00610853" w:rsidRPr="00610853" w:rsidRDefault="00610853" w:rsidP="00610853">
      <w:pPr>
        <w:numPr>
          <w:ilvl w:val="0"/>
          <w:numId w:val="5"/>
        </w:numPr>
        <w:rPr>
          <w:rFonts w:ascii="Times New Roman" w:hAnsi="Times New Roman" w:cs="Times New Roman"/>
        </w:rPr>
      </w:pPr>
      <w:r w:rsidRPr="00610853">
        <w:rPr>
          <w:rFonts w:ascii="Times New Roman" w:hAnsi="Times New Roman" w:cs="Times New Roman"/>
          <w:b/>
          <w:bCs/>
        </w:rPr>
        <w:t>Focus:</w:t>
      </w:r>
    </w:p>
    <w:p w14:paraId="61F6D6BB" w14:textId="77777777" w:rsidR="00610853" w:rsidRPr="00610853" w:rsidRDefault="00610853" w:rsidP="00610853">
      <w:pPr>
        <w:numPr>
          <w:ilvl w:val="1"/>
          <w:numId w:val="5"/>
        </w:numPr>
        <w:rPr>
          <w:rFonts w:ascii="Times New Roman" w:hAnsi="Times New Roman" w:cs="Times New Roman"/>
        </w:rPr>
      </w:pPr>
      <w:r w:rsidRPr="00610853">
        <w:rPr>
          <w:rFonts w:ascii="Times New Roman" w:hAnsi="Times New Roman" w:cs="Times New Roman"/>
        </w:rPr>
        <w:t>Hybrid threats and societal trust.</w:t>
      </w:r>
    </w:p>
    <w:p w14:paraId="5598B78C" w14:textId="77777777" w:rsidR="00610853" w:rsidRPr="00610853" w:rsidRDefault="00610853" w:rsidP="00610853">
      <w:pPr>
        <w:numPr>
          <w:ilvl w:val="1"/>
          <w:numId w:val="5"/>
        </w:numPr>
        <w:rPr>
          <w:rFonts w:ascii="Times New Roman" w:hAnsi="Times New Roman" w:cs="Times New Roman"/>
        </w:rPr>
      </w:pPr>
      <w:r w:rsidRPr="00610853">
        <w:rPr>
          <w:rFonts w:ascii="Times New Roman" w:hAnsi="Times New Roman" w:cs="Times New Roman"/>
        </w:rPr>
        <w:t>Small-state resilience strategies (Estonia cyber, Ireland UNIFIL).</w:t>
      </w:r>
    </w:p>
    <w:p w14:paraId="5EC65A1D" w14:textId="77777777" w:rsidR="00610853" w:rsidRPr="00610853" w:rsidRDefault="00610853" w:rsidP="00610853">
      <w:pPr>
        <w:numPr>
          <w:ilvl w:val="1"/>
          <w:numId w:val="5"/>
        </w:numPr>
        <w:rPr>
          <w:rFonts w:ascii="Times New Roman" w:hAnsi="Times New Roman" w:cs="Times New Roman"/>
        </w:rPr>
      </w:pPr>
      <w:r w:rsidRPr="00610853">
        <w:rPr>
          <w:rFonts w:ascii="Times New Roman" w:hAnsi="Times New Roman" w:cs="Times New Roman"/>
        </w:rPr>
        <w:t>Civil-military legitimacy and risks of over-securitisation.</w:t>
      </w:r>
    </w:p>
    <w:p w14:paraId="7A7BE5B8" w14:textId="77777777" w:rsidR="00610853" w:rsidRPr="00610853" w:rsidRDefault="00610853" w:rsidP="00610853">
      <w:pPr>
        <w:numPr>
          <w:ilvl w:val="0"/>
          <w:numId w:val="5"/>
        </w:numPr>
        <w:rPr>
          <w:rFonts w:ascii="Times New Roman" w:hAnsi="Times New Roman" w:cs="Times New Roman"/>
        </w:rPr>
      </w:pPr>
      <w:r w:rsidRPr="00610853">
        <w:rPr>
          <w:rFonts w:ascii="Times New Roman" w:hAnsi="Times New Roman" w:cs="Times New Roman"/>
          <w:b/>
          <w:bCs/>
        </w:rPr>
        <w:t>DSS Value:</w:t>
      </w:r>
      <w:r w:rsidRPr="00610853">
        <w:rPr>
          <w:rFonts w:ascii="Times New Roman" w:hAnsi="Times New Roman" w:cs="Times New Roman"/>
        </w:rPr>
        <w:t xml:space="preserve"> Connects character of warfare to resilience, legitimacy, and small-state strategies.</w:t>
      </w:r>
    </w:p>
    <w:p w14:paraId="53D544E4" w14:textId="6D287663" w:rsidR="009725D4" w:rsidRDefault="009725D4">
      <w:pPr>
        <w:rPr>
          <w:rFonts w:ascii="Times New Roman" w:hAnsi="Times New Roman" w:cs="Times New Roman"/>
        </w:rPr>
      </w:pPr>
      <w:r>
        <w:rPr>
          <w:rFonts w:ascii="Times New Roman" w:hAnsi="Times New Roman" w:cs="Times New Roman"/>
        </w:rPr>
        <w:br w:type="page"/>
      </w:r>
    </w:p>
    <w:p w14:paraId="151F3C2F"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lastRenderedPageBreak/>
        <w:t>Briefing Note — Speaker 2 (DSS Presentation)</w:t>
      </w:r>
    </w:p>
    <w:p w14:paraId="6A54A00D" w14:textId="77777777" w:rsidR="009725D4" w:rsidRPr="009725D4" w:rsidRDefault="009725D4" w:rsidP="009725D4">
      <w:pPr>
        <w:rPr>
          <w:rFonts w:ascii="Times New Roman" w:hAnsi="Times New Roman" w:cs="Times New Roman"/>
        </w:rPr>
      </w:pPr>
    </w:p>
    <w:p w14:paraId="4B8D0FC7"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Topic: Organisational &amp; Cultural Adaptation of Militaries for Resilience Roles</w:t>
      </w:r>
    </w:p>
    <w:p w14:paraId="7DA32533"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Sub-question: In what ways must military organisations adapt structurally and culturally to assume resilience roles while balancing interagency cooperation, ethics, and core defence functions?</w:t>
      </w:r>
    </w:p>
    <w:p w14:paraId="76D7028C" w14:textId="77777777" w:rsidR="009725D4" w:rsidRPr="009725D4" w:rsidRDefault="009725D4" w:rsidP="009725D4">
      <w:pPr>
        <w:rPr>
          <w:rFonts w:ascii="Times New Roman" w:hAnsi="Times New Roman" w:cs="Times New Roman"/>
        </w:rPr>
      </w:pPr>
    </w:p>
    <w:p w14:paraId="318999CA"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1. Core Responsibilities</w:t>
      </w:r>
    </w:p>
    <w:p w14:paraId="06DDA7A3" w14:textId="77777777" w:rsidR="009725D4" w:rsidRPr="009725D4" w:rsidRDefault="009725D4" w:rsidP="009725D4">
      <w:pPr>
        <w:rPr>
          <w:rFonts w:ascii="Times New Roman" w:hAnsi="Times New Roman" w:cs="Times New Roman"/>
        </w:rPr>
      </w:pPr>
    </w:p>
    <w:p w14:paraId="0074D61C"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Anchor themes:</w:t>
      </w:r>
    </w:p>
    <w:p w14:paraId="1D46A500" w14:textId="77777777" w:rsidR="009725D4" w:rsidRPr="009725D4" w:rsidRDefault="009725D4" w:rsidP="009725D4">
      <w:pPr>
        <w:rPr>
          <w:rFonts w:ascii="Times New Roman" w:hAnsi="Times New Roman" w:cs="Times New Roman"/>
        </w:rPr>
      </w:pPr>
    </w:p>
    <w:p w14:paraId="3A34A6A7"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Organisational culture change &amp; doctrinal inertia.</w:t>
      </w:r>
    </w:p>
    <w:p w14:paraId="10EA15BF" w14:textId="77777777" w:rsidR="009725D4" w:rsidRPr="009725D4" w:rsidRDefault="009725D4" w:rsidP="009725D4">
      <w:pPr>
        <w:rPr>
          <w:rFonts w:ascii="Times New Roman" w:hAnsi="Times New Roman" w:cs="Times New Roman"/>
        </w:rPr>
      </w:pPr>
    </w:p>
    <w:p w14:paraId="7F50FDAD"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Interagency frictions (EU Battlegroup 2024–25, UNIFIL case studies).</w:t>
      </w:r>
    </w:p>
    <w:p w14:paraId="6120C603" w14:textId="77777777" w:rsidR="009725D4" w:rsidRPr="009725D4" w:rsidRDefault="009725D4" w:rsidP="009725D4">
      <w:pPr>
        <w:rPr>
          <w:rFonts w:ascii="Times New Roman" w:hAnsi="Times New Roman" w:cs="Times New Roman"/>
        </w:rPr>
      </w:pPr>
    </w:p>
    <w:p w14:paraId="41595E25"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Ethics overlay: balancing resilience roles with core defence functions.</w:t>
      </w:r>
    </w:p>
    <w:p w14:paraId="1C7D915A" w14:textId="77777777" w:rsidR="009725D4" w:rsidRPr="009725D4" w:rsidRDefault="009725D4" w:rsidP="009725D4">
      <w:pPr>
        <w:rPr>
          <w:rFonts w:ascii="Times New Roman" w:hAnsi="Times New Roman" w:cs="Times New Roman"/>
        </w:rPr>
      </w:pPr>
    </w:p>
    <w:p w14:paraId="183DF05B"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Link to Analytical Framework:</w:t>
      </w:r>
    </w:p>
    <w:p w14:paraId="1B3A918D" w14:textId="77777777" w:rsidR="009725D4" w:rsidRPr="009725D4" w:rsidRDefault="009725D4" w:rsidP="009725D4">
      <w:pPr>
        <w:rPr>
          <w:rFonts w:ascii="Times New Roman" w:hAnsi="Times New Roman" w:cs="Times New Roman"/>
        </w:rPr>
      </w:pPr>
    </w:p>
    <w:p w14:paraId="30EE946F"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Organisational Adaptation Effect → structures &amp; doctrine.</w:t>
      </w:r>
    </w:p>
    <w:p w14:paraId="4BC1215E" w14:textId="77777777" w:rsidR="009725D4" w:rsidRPr="009725D4" w:rsidRDefault="009725D4" w:rsidP="009725D4">
      <w:pPr>
        <w:rPr>
          <w:rFonts w:ascii="Times New Roman" w:hAnsi="Times New Roman" w:cs="Times New Roman"/>
        </w:rPr>
      </w:pPr>
    </w:p>
    <w:p w14:paraId="4B29F215"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Resilience Synergy Effect → interagency integration.</w:t>
      </w:r>
    </w:p>
    <w:p w14:paraId="2338EECA" w14:textId="77777777" w:rsidR="009725D4" w:rsidRPr="009725D4" w:rsidRDefault="009725D4" w:rsidP="009725D4">
      <w:pPr>
        <w:rPr>
          <w:rFonts w:ascii="Times New Roman" w:hAnsi="Times New Roman" w:cs="Times New Roman"/>
        </w:rPr>
      </w:pPr>
    </w:p>
    <w:p w14:paraId="5A2D8915"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2. Authors to Lean On</w:t>
      </w:r>
    </w:p>
    <w:p w14:paraId="1FF0D255"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Organisational Culture &amp; Inertia</w:t>
      </w:r>
    </w:p>
    <w:p w14:paraId="74C1C956" w14:textId="77777777" w:rsidR="009725D4" w:rsidRPr="009725D4" w:rsidRDefault="009725D4" w:rsidP="009725D4">
      <w:pPr>
        <w:rPr>
          <w:rFonts w:ascii="Times New Roman" w:hAnsi="Times New Roman" w:cs="Times New Roman"/>
        </w:rPr>
      </w:pPr>
    </w:p>
    <w:p w14:paraId="4955ECDD"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Krepinevich (1992) – reform required with tech; invention alone insufficient.</w:t>
      </w:r>
    </w:p>
    <w:p w14:paraId="006CC79C" w14:textId="77777777" w:rsidR="009725D4" w:rsidRPr="009725D4" w:rsidRDefault="009725D4" w:rsidP="009725D4">
      <w:pPr>
        <w:rPr>
          <w:rFonts w:ascii="Times New Roman" w:hAnsi="Times New Roman" w:cs="Times New Roman"/>
        </w:rPr>
      </w:pPr>
    </w:p>
    <w:p w14:paraId="68325FAC"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Betts (1996) – “conservative progressivism”; misuse of tech due to inertia.</w:t>
      </w:r>
    </w:p>
    <w:p w14:paraId="6F8D2592" w14:textId="77777777" w:rsidR="009725D4" w:rsidRPr="009725D4" w:rsidRDefault="009725D4" w:rsidP="009725D4">
      <w:pPr>
        <w:rPr>
          <w:rFonts w:ascii="Times New Roman" w:hAnsi="Times New Roman" w:cs="Times New Roman"/>
        </w:rPr>
      </w:pPr>
    </w:p>
    <w:p w14:paraId="14E74069"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lastRenderedPageBreak/>
        <w:t>Metz (2000) – innovation often triggered by defeat/shock.</w:t>
      </w:r>
    </w:p>
    <w:p w14:paraId="069EC50E" w14:textId="77777777" w:rsidR="009725D4" w:rsidRPr="009725D4" w:rsidRDefault="009725D4" w:rsidP="009725D4">
      <w:pPr>
        <w:rPr>
          <w:rFonts w:ascii="Times New Roman" w:hAnsi="Times New Roman" w:cs="Times New Roman"/>
        </w:rPr>
      </w:pPr>
    </w:p>
    <w:p w14:paraId="13FA5373"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Gray (2005) – strategic culture dominates over technology.</w:t>
      </w:r>
    </w:p>
    <w:p w14:paraId="05602072" w14:textId="77777777" w:rsidR="009725D4" w:rsidRPr="009725D4" w:rsidRDefault="009725D4" w:rsidP="009725D4">
      <w:pPr>
        <w:rPr>
          <w:rFonts w:ascii="Times New Roman" w:hAnsi="Times New Roman" w:cs="Times New Roman"/>
        </w:rPr>
      </w:pPr>
    </w:p>
    <w:p w14:paraId="53C97BB2"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Cohen (2002) – leaders override/reinforce organisational culture.</w:t>
      </w:r>
    </w:p>
    <w:p w14:paraId="739B4409" w14:textId="77777777" w:rsidR="009725D4" w:rsidRPr="009725D4" w:rsidRDefault="009725D4" w:rsidP="009725D4">
      <w:pPr>
        <w:rPr>
          <w:rFonts w:ascii="Times New Roman" w:hAnsi="Times New Roman" w:cs="Times New Roman"/>
        </w:rPr>
      </w:pPr>
    </w:p>
    <w:p w14:paraId="268E0E73"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Interagency Frictions (Battlegroup &amp; UNIFIL)</w:t>
      </w:r>
    </w:p>
    <w:p w14:paraId="32CD0AF3" w14:textId="77777777" w:rsidR="009725D4" w:rsidRPr="009725D4" w:rsidRDefault="009725D4" w:rsidP="009725D4">
      <w:pPr>
        <w:rPr>
          <w:rFonts w:ascii="Times New Roman" w:hAnsi="Times New Roman" w:cs="Times New Roman"/>
        </w:rPr>
      </w:pPr>
    </w:p>
    <w:p w14:paraId="7F29D674"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Huntington (1957) – autonomy vs control; structural role conflict.</w:t>
      </w:r>
    </w:p>
    <w:p w14:paraId="0315199A" w14:textId="77777777" w:rsidR="009725D4" w:rsidRPr="009725D4" w:rsidRDefault="009725D4" w:rsidP="009725D4">
      <w:pPr>
        <w:rPr>
          <w:rFonts w:ascii="Times New Roman" w:hAnsi="Times New Roman" w:cs="Times New Roman"/>
        </w:rPr>
      </w:pPr>
    </w:p>
    <w:p w14:paraId="5B83ED5A"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Janowitz (1960) – constabulary concept; blending military/civil roles.</w:t>
      </w:r>
    </w:p>
    <w:p w14:paraId="6F358FAE" w14:textId="77777777" w:rsidR="009725D4" w:rsidRPr="009725D4" w:rsidRDefault="009725D4" w:rsidP="009725D4">
      <w:pPr>
        <w:rPr>
          <w:rFonts w:ascii="Times New Roman" w:hAnsi="Times New Roman" w:cs="Times New Roman"/>
        </w:rPr>
      </w:pPr>
    </w:p>
    <w:p w14:paraId="74D5EBF6"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Schiff (1995) – concordance theory; alignment needed across actors.</w:t>
      </w:r>
    </w:p>
    <w:p w14:paraId="4DCA2FFB" w14:textId="77777777" w:rsidR="009725D4" w:rsidRPr="009725D4" w:rsidRDefault="009725D4" w:rsidP="009725D4">
      <w:pPr>
        <w:rPr>
          <w:rFonts w:ascii="Times New Roman" w:hAnsi="Times New Roman" w:cs="Times New Roman"/>
        </w:rPr>
      </w:pPr>
    </w:p>
    <w:p w14:paraId="609F9483"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Feaver (2003) – agency theory; mistrust drives oversight.</w:t>
      </w:r>
    </w:p>
    <w:p w14:paraId="651147BE" w14:textId="77777777" w:rsidR="009725D4" w:rsidRPr="009725D4" w:rsidRDefault="009725D4" w:rsidP="009725D4">
      <w:pPr>
        <w:rPr>
          <w:rFonts w:ascii="Times New Roman" w:hAnsi="Times New Roman" w:cs="Times New Roman"/>
        </w:rPr>
      </w:pPr>
    </w:p>
    <w:p w14:paraId="62FA4247"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Brooks (2008) – civil–military politics shape strategy.</w:t>
      </w:r>
    </w:p>
    <w:p w14:paraId="35CD7A1B" w14:textId="77777777" w:rsidR="009725D4" w:rsidRPr="009725D4" w:rsidRDefault="009725D4" w:rsidP="009725D4">
      <w:pPr>
        <w:rPr>
          <w:rFonts w:ascii="Times New Roman" w:hAnsi="Times New Roman" w:cs="Times New Roman"/>
        </w:rPr>
      </w:pPr>
    </w:p>
    <w:p w14:paraId="26D22F42"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Kaldor (1999) – “new wars,” human security, resilience framing.</w:t>
      </w:r>
    </w:p>
    <w:p w14:paraId="686BBB75" w14:textId="77777777" w:rsidR="009725D4" w:rsidRPr="009725D4" w:rsidRDefault="009725D4" w:rsidP="009725D4">
      <w:pPr>
        <w:rPr>
          <w:rFonts w:ascii="Times New Roman" w:hAnsi="Times New Roman" w:cs="Times New Roman"/>
        </w:rPr>
      </w:pPr>
    </w:p>
    <w:p w14:paraId="08037876"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Ethics Overlay (Balancing Roles)</w:t>
      </w:r>
    </w:p>
    <w:p w14:paraId="0830EB23" w14:textId="77777777" w:rsidR="009725D4" w:rsidRPr="009725D4" w:rsidRDefault="009725D4" w:rsidP="009725D4">
      <w:pPr>
        <w:rPr>
          <w:rFonts w:ascii="Times New Roman" w:hAnsi="Times New Roman" w:cs="Times New Roman"/>
        </w:rPr>
      </w:pPr>
    </w:p>
    <w:p w14:paraId="57B94DE5"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Burk (2002) – democratic legitimacy as essential anchor.</w:t>
      </w:r>
    </w:p>
    <w:p w14:paraId="7AEE1C29" w14:textId="77777777" w:rsidR="009725D4" w:rsidRPr="009725D4" w:rsidRDefault="009725D4" w:rsidP="009725D4">
      <w:pPr>
        <w:rPr>
          <w:rFonts w:ascii="Times New Roman" w:hAnsi="Times New Roman" w:cs="Times New Roman"/>
        </w:rPr>
      </w:pPr>
    </w:p>
    <w:p w14:paraId="1BBB4629"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Cook (2004) – ethics of service; leadership obligations.</w:t>
      </w:r>
    </w:p>
    <w:p w14:paraId="7A7F50B5" w14:textId="77777777" w:rsidR="009725D4" w:rsidRPr="009725D4" w:rsidRDefault="009725D4" w:rsidP="009725D4">
      <w:pPr>
        <w:rPr>
          <w:rFonts w:ascii="Times New Roman" w:hAnsi="Times New Roman" w:cs="Times New Roman"/>
        </w:rPr>
      </w:pPr>
    </w:p>
    <w:p w14:paraId="01482A57"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Forster (2006) – legitimacy and adaptation in European militaries.</w:t>
      </w:r>
    </w:p>
    <w:p w14:paraId="488D0560" w14:textId="77777777" w:rsidR="009725D4" w:rsidRPr="009725D4" w:rsidRDefault="009725D4" w:rsidP="009725D4">
      <w:pPr>
        <w:rPr>
          <w:rFonts w:ascii="Times New Roman" w:hAnsi="Times New Roman" w:cs="Times New Roman"/>
        </w:rPr>
      </w:pPr>
    </w:p>
    <w:p w14:paraId="65140F70"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Moskos (2000) – “postmodern military,” blurred boundaries of role.</w:t>
      </w:r>
    </w:p>
    <w:p w14:paraId="4DA11FA4" w14:textId="77777777" w:rsidR="009725D4" w:rsidRPr="009725D4" w:rsidRDefault="009725D4" w:rsidP="009725D4">
      <w:pPr>
        <w:rPr>
          <w:rFonts w:ascii="Times New Roman" w:hAnsi="Times New Roman" w:cs="Times New Roman"/>
        </w:rPr>
      </w:pPr>
    </w:p>
    <w:p w14:paraId="3947BC42"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Freedman (2006) – strategy in new domains; legitimacy risk.</w:t>
      </w:r>
    </w:p>
    <w:p w14:paraId="100DF61D" w14:textId="77777777" w:rsidR="009725D4" w:rsidRPr="009725D4" w:rsidRDefault="009725D4" w:rsidP="009725D4">
      <w:pPr>
        <w:rPr>
          <w:rFonts w:ascii="Times New Roman" w:hAnsi="Times New Roman" w:cs="Times New Roman"/>
        </w:rPr>
      </w:pPr>
    </w:p>
    <w:p w14:paraId="02A76A9D"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3. How to Deploy the Sources</w:t>
      </w:r>
    </w:p>
    <w:p w14:paraId="6BB1C5BA"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A. Organisational Culture &amp; Doctrinal Inertia</w:t>
      </w:r>
    </w:p>
    <w:p w14:paraId="1DFB4F5C" w14:textId="77777777" w:rsidR="009725D4" w:rsidRPr="009725D4" w:rsidRDefault="009725D4" w:rsidP="009725D4">
      <w:pPr>
        <w:rPr>
          <w:rFonts w:ascii="Times New Roman" w:hAnsi="Times New Roman" w:cs="Times New Roman"/>
        </w:rPr>
      </w:pPr>
    </w:p>
    <w:p w14:paraId="4D203E49"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Use Krepinevich and Metz to show need for adaptation (structure must evolve).</w:t>
      </w:r>
    </w:p>
    <w:p w14:paraId="69024365" w14:textId="77777777" w:rsidR="009725D4" w:rsidRPr="009725D4" w:rsidRDefault="009725D4" w:rsidP="009725D4">
      <w:pPr>
        <w:rPr>
          <w:rFonts w:ascii="Times New Roman" w:hAnsi="Times New Roman" w:cs="Times New Roman"/>
        </w:rPr>
      </w:pPr>
    </w:p>
    <w:p w14:paraId="16E06178"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Contrast with Betts and Gray → inertia is normal; culture trumps gadgets.</w:t>
      </w:r>
    </w:p>
    <w:p w14:paraId="39080206" w14:textId="77777777" w:rsidR="009725D4" w:rsidRPr="009725D4" w:rsidRDefault="009725D4" w:rsidP="009725D4">
      <w:pPr>
        <w:rPr>
          <w:rFonts w:ascii="Times New Roman" w:hAnsi="Times New Roman" w:cs="Times New Roman"/>
        </w:rPr>
      </w:pPr>
    </w:p>
    <w:p w14:paraId="03427A53"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Add Cohen for leadership influence: how senior leaders can block/enable change.</w:t>
      </w:r>
    </w:p>
    <w:p w14:paraId="285B62F9" w14:textId="77777777" w:rsidR="009725D4" w:rsidRPr="009725D4" w:rsidRDefault="009725D4" w:rsidP="009725D4">
      <w:pPr>
        <w:rPr>
          <w:rFonts w:ascii="Times New Roman" w:hAnsi="Times New Roman" w:cs="Times New Roman"/>
        </w:rPr>
      </w:pPr>
    </w:p>
    <w:p w14:paraId="54F0B35D"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Application: Frame Irish Defence Forces’ doctrinal inertia (e.g., slow adaptation post-CODF) as consistent with these theories.</w:t>
      </w:r>
    </w:p>
    <w:p w14:paraId="311DDD83" w14:textId="77777777" w:rsidR="009725D4" w:rsidRPr="009725D4" w:rsidRDefault="009725D4" w:rsidP="009725D4">
      <w:pPr>
        <w:rPr>
          <w:rFonts w:ascii="Times New Roman" w:hAnsi="Times New Roman" w:cs="Times New Roman"/>
        </w:rPr>
      </w:pPr>
    </w:p>
    <w:p w14:paraId="61C7C58D"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B. Interagency Frictions — EU Battlegroup 2024–25 &amp; UNIFIL</w:t>
      </w:r>
    </w:p>
    <w:p w14:paraId="47F29FB1" w14:textId="77777777" w:rsidR="009725D4" w:rsidRPr="009725D4" w:rsidRDefault="009725D4" w:rsidP="009725D4">
      <w:pPr>
        <w:rPr>
          <w:rFonts w:ascii="Times New Roman" w:hAnsi="Times New Roman" w:cs="Times New Roman"/>
        </w:rPr>
      </w:pPr>
    </w:p>
    <w:p w14:paraId="41E5319A"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Use Huntington and Feaver → structural mistrust between military and civilian agencies.</w:t>
      </w:r>
    </w:p>
    <w:p w14:paraId="10ACB4CB" w14:textId="77777777" w:rsidR="009725D4" w:rsidRPr="009725D4" w:rsidRDefault="009725D4" w:rsidP="009725D4">
      <w:pPr>
        <w:rPr>
          <w:rFonts w:ascii="Times New Roman" w:hAnsi="Times New Roman" w:cs="Times New Roman"/>
        </w:rPr>
      </w:pPr>
    </w:p>
    <w:p w14:paraId="4CA08D09"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Apply Schiff → concordance needed in Irish interagency planning (Battlegroup prep).</w:t>
      </w:r>
    </w:p>
    <w:p w14:paraId="464F8270" w14:textId="77777777" w:rsidR="009725D4" w:rsidRPr="009725D4" w:rsidRDefault="009725D4" w:rsidP="009725D4">
      <w:pPr>
        <w:rPr>
          <w:rFonts w:ascii="Times New Roman" w:hAnsi="Times New Roman" w:cs="Times New Roman"/>
        </w:rPr>
      </w:pPr>
    </w:p>
    <w:p w14:paraId="734BD94D"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Use Janowitz and Kaldor → cultural blending of civil–military functions under resilience.</w:t>
      </w:r>
    </w:p>
    <w:p w14:paraId="3FDC5E47" w14:textId="77777777" w:rsidR="009725D4" w:rsidRPr="009725D4" w:rsidRDefault="009725D4" w:rsidP="009725D4">
      <w:pPr>
        <w:rPr>
          <w:rFonts w:ascii="Times New Roman" w:hAnsi="Times New Roman" w:cs="Times New Roman"/>
        </w:rPr>
      </w:pPr>
    </w:p>
    <w:p w14:paraId="041994A6"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Case: UNIFIL shows frictions between humanitarian/military roles.</w:t>
      </w:r>
    </w:p>
    <w:p w14:paraId="64686963" w14:textId="77777777" w:rsidR="009725D4" w:rsidRPr="009725D4" w:rsidRDefault="009725D4" w:rsidP="009725D4">
      <w:pPr>
        <w:rPr>
          <w:rFonts w:ascii="Times New Roman" w:hAnsi="Times New Roman" w:cs="Times New Roman"/>
        </w:rPr>
      </w:pPr>
    </w:p>
    <w:p w14:paraId="149FE6F1"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Case: EU Battlegroup highlights interagency duplication, structural gaps.</w:t>
      </w:r>
    </w:p>
    <w:p w14:paraId="556B5536" w14:textId="77777777" w:rsidR="009725D4" w:rsidRPr="009725D4" w:rsidRDefault="009725D4" w:rsidP="009725D4">
      <w:pPr>
        <w:rPr>
          <w:rFonts w:ascii="Times New Roman" w:hAnsi="Times New Roman" w:cs="Times New Roman"/>
        </w:rPr>
      </w:pPr>
    </w:p>
    <w:p w14:paraId="11B0D229"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C. Ethics Overlay</w:t>
      </w:r>
    </w:p>
    <w:p w14:paraId="477B24B1" w14:textId="77777777" w:rsidR="009725D4" w:rsidRPr="009725D4" w:rsidRDefault="009725D4" w:rsidP="009725D4">
      <w:pPr>
        <w:rPr>
          <w:rFonts w:ascii="Times New Roman" w:hAnsi="Times New Roman" w:cs="Times New Roman"/>
        </w:rPr>
      </w:pPr>
    </w:p>
    <w:p w14:paraId="5A3B842C"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lastRenderedPageBreak/>
        <w:t>Burk and Cook → ethics underpin legitimacy in democracies.</w:t>
      </w:r>
    </w:p>
    <w:p w14:paraId="384A7F13" w14:textId="77777777" w:rsidR="009725D4" w:rsidRPr="009725D4" w:rsidRDefault="009725D4" w:rsidP="009725D4">
      <w:pPr>
        <w:rPr>
          <w:rFonts w:ascii="Times New Roman" w:hAnsi="Times New Roman" w:cs="Times New Roman"/>
        </w:rPr>
      </w:pPr>
    </w:p>
    <w:p w14:paraId="1CF9D5BE"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Moskos → “postmodern military” concept explains mission creep risks.</w:t>
      </w:r>
    </w:p>
    <w:p w14:paraId="3789ABB2" w14:textId="77777777" w:rsidR="009725D4" w:rsidRPr="009725D4" w:rsidRDefault="009725D4" w:rsidP="009725D4">
      <w:pPr>
        <w:rPr>
          <w:rFonts w:ascii="Times New Roman" w:hAnsi="Times New Roman" w:cs="Times New Roman"/>
        </w:rPr>
      </w:pPr>
    </w:p>
    <w:p w14:paraId="378CA50E"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Forster → European models of balancing legitimacy with adaptation.</w:t>
      </w:r>
    </w:p>
    <w:p w14:paraId="29A4D850" w14:textId="77777777" w:rsidR="009725D4" w:rsidRPr="009725D4" w:rsidRDefault="009725D4" w:rsidP="009725D4">
      <w:pPr>
        <w:rPr>
          <w:rFonts w:ascii="Times New Roman" w:hAnsi="Times New Roman" w:cs="Times New Roman"/>
        </w:rPr>
      </w:pPr>
    </w:p>
    <w:p w14:paraId="340B40D1"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Freedman → warns of over-securitisation; strategic legitimacy can erode trust.</w:t>
      </w:r>
    </w:p>
    <w:p w14:paraId="2EC25DE8" w14:textId="77777777" w:rsidR="009725D4" w:rsidRPr="009725D4" w:rsidRDefault="009725D4" w:rsidP="009725D4">
      <w:pPr>
        <w:rPr>
          <w:rFonts w:ascii="Times New Roman" w:hAnsi="Times New Roman" w:cs="Times New Roman"/>
        </w:rPr>
      </w:pPr>
    </w:p>
    <w:p w14:paraId="719947CC"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Application: Irish DF resilience tasks must not dilute warfighting or legitimacy (neutrality, trust, civil primacy).</w:t>
      </w:r>
    </w:p>
    <w:p w14:paraId="206457FE" w14:textId="77777777" w:rsidR="009725D4" w:rsidRPr="009725D4" w:rsidRDefault="009725D4" w:rsidP="009725D4">
      <w:pPr>
        <w:rPr>
          <w:rFonts w:ascii="Times New Roman" w:hAnsi="Times New Roman" w:cs="Times New Roman"/>
        </w:rPr>
      </w:pPr>
    </w:p>
    <w:p w14:paraId="449080EB"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4. Key Messages for Delivery</w:t>
      </w:r>
    </w:p>
    <w:p w14:paraId="76AE8272" w14:textId="77777777" w:rsidR="009725D4" w:rsidRPr="009725D4" w:rsidRDefault="009725D4" w:rsidP="009725D4">
      <w:pPr>
        <w:rPr>
          <w:rFonts w:ascii="Times New Roman" w:hAnsi="Times New Roman" w:cs="Times New Roman"/>
        </w:rPr>
      </w:pPr>
    </w:p>
    <w:p w14:paraId="1FCF4FC5"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Claim: Militaries cannot assume resilience roles without cultural and structural change.</w:t>
      </w:r>
    </w:p>
    <w:p w14:paraId="6F33F1E2"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Evidence: Krepinevich, Metz.</w:t>
      </w:r>
    </w:p>
    <w:p w14:paraId="36D36995"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However: Betts and Gray warn inertia is endemic.</w:t>
      </w:r>
    </w:p>
    <w:p w14:paraId="678643FB"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Implication: Irish DF must resource reforms to avoid tokenism.</w:t>
      </w:r>
    </w:p>
    <w:p w14:paraId="24EADFA2" w14:textId="77777777" w:rsidR="009725D4" w:rsidRPr="009725D4" w:rsidRDefault="009725D4" w:rsidP="009725D4">
      <w:pPr>
        <w:rPr>
          <w:rFonts w:ascii="Times New Roman" w:hAnsi="Times New Roman" w:cs="Times New Roman"/>
        </w:rPr>
      </w:pPr>
    </w:p>
    <w:p w14:paraId="61920F75"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Claim: Interagency frictions risk undermining resilience synergy.</w:t>
      </w:r>
    </w:p>
    <w:p w14:paraId="3B67F1E4"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Evidence: UNIFIL and EU Battlegroup cases.</w:t>
      </w:r>
    </w:p>
    <w:p w14:paraId="1DB7915F"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However: Schiff shows concordance can overcome friction.</w:t>
      </w:r>
    </w:p>
    <w:p w14:paraId="26509F50"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Implication: Ireland must embed coordination structures beyond rhetoric.</w:t>
      </w:r>
    </w:p>
    <w:p w14:paraId="7DFC8392" w14:textId="77777777" w:rsidR="009725D4" w:rsidRPr="009725D4" w:rsidRDefault="009725D4" w:rsidP="009725D4">
      <w:pPr>
        <w:rPr>
          <w:rFonts w:ascii="Times New Roman" w:hAnsi="Times New Roman" w:cs="Times New Roman"/>
        </w:rPr>
      </w:pPr>
    </w:p>
    <w:p w14:paraId="5B506B21"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Claim: Ethics and legitimacy are the anchor of resilience roles.</w:t>
      </w:r>
    </w:p>
    <w:p w14:paraId="372AAAD4"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Evidence: Burk, Cook, Moskos.</w:t>
      </w:r>
    </w:p>
    <w:p w14:paraId="7AE858AF"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However: Freedman warns of securitisation backlash.</w:t>
      </w:r>
    </w:p>
    <w:p w14:paraId="3E9F3154"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Implication: Ireland must guard neutrality and civil primacy while adapting.</w:t>
      </w:r>
    </w:p>
    <w:p w14:paraId="7C3431D0" w14:textId="77777777" w:rsidR="009725D4" w:rsidRPr="009725D4" w:rsidRDefault="009725D4" w:rsidP="009725D4">
      <w:pPr>
        <w:rPr>
          <w:rFonts w:ascii="Times New Roman" w:hAnsi="Times New Roman" w:cs="Times New Roman"/>
        </w:rPr>
      </w:pPr>
    </w:p>
    <w:p w14:paraId="7967F1A5"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5. Practical Prep Steps</w:t>
      </w:r>
    </w:p>
    <w:p w14:paraId="23AE352A" w14:textId="77777777" w:rsidR="009725D4" w:rsidRPr="009725D4" w:rsidRDefault="009725D4" w:rsidP="009725D4">
      <w:pPr>
        <w:rPr>
          <w:rFonts w:ascii="Times New Roman" w:hAnsi="Times New Roman" w:cs="Times New Roman"/>
        </w:rPr>
      </w:pPr>
    </w:p>
    <w:p w14:paraId="6D3A4739"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Structure notes around 3 pillars (Culture/Inertia → Interagency → Ethics).</w:t>
      </w:r>
    </w:p>
    <w:p w14:paraId="6FCB5409" w14:textId="77777777" w:rsidR="009725D4" w:rsidRPr="009725D4" w:rsidRDefault="009725D4" w:rsidP="009725D4">
      <w:pPr>
        <w:rPr>
          <w:rFonts w:ascii="Times New Roman" w:hAnsi="Times New Roman" w:cs="Times New Roman"/>
        </w:rPr>
      </w:pPr>
    </w:p>
    <w:p w14:paraId="6663C0B3"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Drop in one core author per point (examiner recognition).</w:t>
      </w:r>
    </w:p>
    <w:p w14:paraId="1BE46E5E" w14:textId="77777777" w:rsidR="009725D4" w:rsidRPr="009725D4" w:rsidRDefault="009725D4" w:rsidP="009725D4">
      <w:pPr>
        <w:rPr>
          <w:rFonts w:ascii="Times New Roman" w:hAnsi="Times New Roman" w:cs="Times New Roman"/>
        </w:rPr>
      </w:pPr>
    </w:p>
    <w:p w14:paraId="256ACFBC"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Use Irish cases (EU BG, UNIFIL, CODF reforms) to ground theory.</w:t>
      </w:r>
    </w:p>
    <w:p w14:paraId="0DB032FF" w14:textId="77777777" w:rsidR="009725D4" w:rsidRPr="009725D4" w:rsidRDefault="009725D4" w:rsidP="009725D4">
      <w:pPr>
        <w:rPr>
          <w:rFonts w:ascii="Times New Roman" w:hAnsi="Times New Roman" w:cs="Times New Roman"/>
        </w:rPr>
      </w:pPr>
    </w:p>
    <w:p w14:paraId="3BA10FFE"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End each mini-section with Limit → Implication in plain form.</w:t>
      </w:r>
    </w:p>
    <w:p w14:paraId="2CEF5552" w14:textId="77777777" w:rsidR="009725D4" w:rsidRPr="009725D4" w:rsidRDefault="009725D4" w:rsidP="009725D4">
      <w:pPr>
        <w:rPr>
          <w:rFonts w:ascii="Times New Roman" w:hAnsi="Times New Roman" w:cs="Times New Roman"/>
        </w:rPr>
      </w:pPr>
    </w:p>
    <w:p w14:paraId="74A900A7"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Keep sentences short; avoid jargon.</w:t>
      </w:r>
    </w:p>
    <w:p w14:paraId="128B0D04" w14:textId="77777777" w:rsidR="009725D4" w:rsidRPr="009725D4" w:rsidRDefault="009725D4" w:rsidP="009725D4">
      <w:pPr>
        <w:rPr>
          <w:rFonts w:ascii="Times New Roman" w:hAnsi="Times New Roman" w:cs="Times New Roman"/>
        </w:rPr>
      </w:pPr>
    </w:p>
    <w:p w14:paraId="7B7F2027"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6. If Time is Tight</w:t>
      </w:r>
    </w:p>
    <w:p w14:paraId="57015FDE" w14:textId="77777777" w:rsidR="009725D4" w:rsidRPr="009725D4" w:rsidRDefault="009725D4" w:rsidP="009725D4">
      <w:pPr>
        <w:rPr>
          <w:rFonts w:ascii="Times New Roman" w:hAnsi="Times New Roman" w:cs="Times New Roman"/>
        </w:rPr>
      </w:pPr>
    </w:p>
    <w:p w14:paraId="6AC7B079"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Prioritise Krepinevich, Betts, Huntington, Schiff, Kaldor, Burk → these cover all three themes at minimum.</w:t>
      </w:r>
    </w:p>
    <w:p w14:paraId="09C9F038" w14:textId="77777777" w:rsidR="009725D4" w:rsidRPr="009725D4" w:rsidRDefault="009725D4" w:rsidP="009725D4">
      <w:pPr>
        <w:rPr>
          <w:rFonts w:ascii="Times New Roman" w:hAnsi="Times New Roman" w:cs="Times New Roman"/>
        </w:rPr>
      </w:pPr>
    </w:p>
    <w:p w14:paraId="23115B4E" w14:textId="77777777" w:rsidR="009725D4" w:rsidRPr="009725D4" w:rsidRDefault="009725D4" w:rsidP="009725D4">
      <w:pPr>
        <w:rPr>
          <w:rFonts w:ascii="Times New Roman" w:hAnsi="Times New Roman" w:cs="Times New Roman"/>
        </w:rPr>
      </w:pPr>
      <w:r w:rsidRPr="009725D4">
        <w:rPr>
          <w:rFonts w:ascii="Times New Roman" w:hAnsi="Times New Roman" w:cs="Times New Roman"/>
        </w:rPr>
        <w:t>Use one Irish case (EU Battlegroup) and one overseas (UNIFIL) to show applied understanding.</w:t>
      </w:r>
    </w:p>
    <w:p w14:paraId="6BE87355" w14:textId="77777777" w:rsidR="009725D4" w:rsidRPr="009725D4" w:rsidRDefault="009725D4" w:rsidP="009725D4">
      <w:pPr>
        <w:rPr>
          <w:rFonts w:ascii="Times New Roman" w:hAnsi="Times New Roman" w:cs="Times New Roman"/>
        </w:rPr>
      </w:pPr>
    </w:p>
    <w:p w14:paraId="5C763570" w14:textId="77777777" w:rsidR="00A57DB4" w:rsidRPr="00A57DB4" w:rsidRDefault="00A57DB4" w:rsidP="00A57DB4">
      <w:pPr>
        <w:rPr>
          <w:rFonts w:ascii="Times New Roman" w:hAnsi="Times New Roman" w:cs="Times New Roman"/>
          <w:b/>
          <w:bCs/>
        </w:rPr>
      </w:pPr>
      <w:r w:rsidRPr="00A57DB4">
        <w:rPr>
          <w:rFonts w:ascii="Times New Roman" w:hAnsi="Times New Roman" w:cs="Times New Roman"/>
          <w:b/>
          <w:bCs/>
        </w:rPr>
        <w:t>1. Organisational Culture Change &amp; Doctrinal Inertia</w:t>
      </w:r>
    </w:p>
    <w:p w14:paraId="3DECF24A" w14:textId="77777777" w:rsidR="00A57DB4" w:rsidRPr="00A57DB4" w:rsidRDefault="00A57DB4" w:rsidP="00A57DB4">
      <w:pPr>
        <w:rPr>
          <w:rFonts w:ascii="Times New Roman" w:hAnsi="Times New Roman" w:cs="Times New Roman"/>
        </w:rPr>
      </w:pPr>
      <w:r w:rsidRPr="00A57DB4">
        <w:rPr>
          <w:rFonts w:ascii="Times New Roman" w:hAnsi="Times New Roman" w:cs="Times New Roman"/>
          <w:i/>
          <w:iCs/>
        </w:rPr>
        <w:t>Focus: cultural barriers, inertia, adaptation under pressure</w:t>
      </w:r>
    </w:p>
    <w:p w14:paraId="4617CA3D" w14:textId="77777777" w:rsidR="00A57DB4" w:rsidRPr="00A57DB4" w:rsidRDefault="00A57DB4" w:rsidP="00A57DB4">
      <w:pPr>
        <w:numPr>
          <w:ilvl w:val="0"/>
          <w:numId w:val="6"/>
        </w:numPr>
        <w:rPr>
          <w:rFonts w:ascii="Times New Roman" w:hAnsi="Times New Roman" w:cs="Times New Roman"/>
        </w:rPr>
      </w:pPr>
      <w:r w:rsidRPr="00A57DB4">
        <w:rPr>
          <w:rFonts w:ascii="Times New Roman" w:hAnsi="Times New Roman" w:cs="Times New Roman"/>
          <w:b/>
          <w:bCs/>
        </w:rPr>
        <w:t xml:space="preserve">Andrew F. Krepinevich – </w:t>
      </w:r>
      <w:r w:rsidRPr="00A57DB4">
        <w:rPr>
          <w:rFonts w:ascii="Times New Roman" w:hAnsi="Times New Roman" w:cs="Times New Roman"/>
          <w:b/>
          <w:bCs/>
          <w:i/>
          <w:iCs/>
        </w:rPr>
        <w:t>The Military-Technical Revolution: A Preliminary Assessment</w:t>
      </w:r>
      <w:r w:rsidRPr="00A57DB4">
        <w:rPr>
          <w:rFonts w:ascii="Times New Roman" w:hAnsi="Times New Roman" w:cs="Times New Roman"/>
          <w:b/>
          <w:bCs/>
        </w:rPr>
        <w:t xml:space="preserve"> (1992)</w:t>
      </w:r>
      <w:r w:rsidRPr="00A57DB4">
        <w:rPr>
          <w:rFonts w:ascii="Times New Roman" w:hAnsi="Times New Roman" w:cs="Times New Roman"/>
        </w:rPr>
        <w:br/>
        <w:t>→ Core thesis: invention without organisational reform is a dead end. Perfect for doctrinal inertia arguments.</w:t>
      </w:r>
    </w:p>
    <w:p w14:paraId="19B65955" w14:textId="77777777" w:rsidR="00A57DB4" w:rsidRPr="00A57DB4" w:rsidRDefault="00A57DB4" w:rsidP="00A57DB4">
      <w:pPr>
        <w:numPr>
          <w:ilvl w:val="0"/>
          <w:numId w:val="6"/>
        </w:numPr>
        <w:rPr>
          <w:rFonts w:ascii="Times New Roman" w:hAnsi="Times New Roman" w:cs="Times New Roman"/>
        </w:rPr>
      </w:pPr>
      <w:r w:rsidRPr="00A57DB4">
        <w:rPr>
          <w:rFonts w:ascii="Times New Roman" w:hAnsi="Times New Roman" w:cs="Times New Roman"/>
          <w:b/>
          <w:bCs/>
        </w:rPr>
        <w:t xml:space="preserve">Richard K. Betts – </w:t>
      </w:r>
      <w:r w:rsidRPr="00A57DB4">
        <w:rPr>
          <w:rFonts w:ascii="Times New Roman" w:hAnsi="Times New Roman" w:cs="Times New Roman"/>
          <w:b/>
          <w:bCs/>
          <w:i/>
          <w:iCs/>
        </w:rPr>
        <w:t>The Downside of the Cutting Edge</w:t>
      </w:r>
      <w:r w:rsidRPr="00A57DB4">
        <w:rPr>
          <w:rFonts w:ascii="Times New Roman" w:hAnsi="Times New Roman" w:cs="Times New Roman"/>
          <w:b/>
          <w:bCs/>
        </w:rPr>
        <w:t xml:space="preserve"> (1996)</w:t>
      </w:r>
      <w:r w:rsidRPr="00A57DB4">
        <w:rPr>
          <w:rFonts w:ascii="Times New Roman" w:hAnsi="Times New Roman" w:cs="Times New Roman"/>
        </w:rPr>
        <w:br/>
        <w:t>→ Warns against misuse of technology due to cultural conservatism. Shows inertia cloaked as progress.</w:t>
      </w:r>
    </w:p>
    <w:p w14:paraId="038DDD30" w14:textId="77777777" w:rsidR="00A57DB4" w:rsidRPr="00A57DB4" w:rsidRDefault="00A57DB4" w:rsidP="00A57DB4">
      <w:pPr>
        <w:numPr>
          <w:ilvl w:val="0"/>
          <w:numId w:val="6"/>
        </w:numPr>
        <w:rPr>
          <w:rFonts w:ascii="Times New Roman" w:hAnsi="Times New Roman" w:cs="Times New Roman"/>
        </w:rPr>
      </w:pPr>
      <w:r w:rsidRPr="00A57DB4">
        <w:rPr>
          <w:rFonts w:ascii="Times New Roman" w:hAnsi="Times New Roman" w:cs="Times New Roman"/>
          <w:b/>
          <w:bCs/>
        </w:rPr>
        <w:t xml:space="preserve">Stephen Metz – </w:t>
      </w:r>
      <w:r w:rsidRPr="00A57DB4">
        <w:rPr>
          <w:rFonts w:ascii="Times New Roman" w:hAnsi="Times New Roman" w:cs="Times New Roman"/>
          <w:b/>
          <w:bCs/>
          <w:i/>
          <w:iCs/>
        </w:rPr>
        <w:t>The Next Twist of the RMA</w:t>
      </w:r>
      <w:r w:rsidRPr="00A57DB4">
        <w:rPr>
          <w:rFonts w:ascii="Times New Roman" w:hAnsi="Times New Roman" w:cs="Times New Roman"/>
          <w:b/>
          <w:bCs/>
        </w:rPr>
        <w:t xml:space="preserve"> (2000)</w:t>
      </w:r>
      <w:r w:rsidRPr="00A57DB4">
        <w:rPr>
          <w:rFonts w:ascii="Times New Roman" w:hAnsi="Times New Roman" w:cs="Times New Roman"/>
        </w:rPr>
        <w:br/>
        <w:t>→ Innovation follows shock/defeat; smaller forces adapt culturally faster. Fits resilience/organisational agility angle.</w:t>
      </w:r>
    </w:p>
    <w:p w14:paraId="746B1C9A" w14:textId="77777777" w:rsidR="00A57DB4" w:rsidRPr="00A57DB4" w:rsidRDefault="00A57DB4" w:rsidP="00A57DB4">
      <w:pPr>
        <w:numPr>
          <w:ilvl w:val="0"/>
          <w:numId w:val="6"/>
        </w:numPr>
        <w:rPr>
          <w:rFonts w:ascii="Times New Roman" w:hAnsi="Times New Roman" w:cs="Times New Roman"/>
        </w:rPr>
      </w:pPr>
      <w:r w:rsidRPr="00A57DB4">
        <w:rPr>
          <w:rFonts w:ascii="Times New Roman" w:hAnsi="Times New Roman" w:cs="Times New Roman"/>
          <w:b/>
          <w:bCs/>
        </w:rPr>
        <w:lastRenderedPageBreak/>
        <w:t xml:space="preserve">Colin S. Gray – </w:t>
      </w:r>
      <w:r w:rsidRPr="00A57DB4">
        <w:rPr>
          <w:rFonts w:ascii="Times New Roman" w:hAnsi="Times New Roman" w:cs="Times New Roman"/>
          <w:b/>
          <w:bCs/>
          <w:i/>
          <w:iCs/>
        </w:rPr>
        <w:t>Another Bloody Century: Future Warfare</w:t>
      </w:r>
      <w:r w:rsidRPr="00A57DB4">
        <w:rPr>
          <w:rFonts w:ascii="Times New Roman" w:hAnsi="Times New Roman" w:cs="Times New Roman"/>
          <w:b/>
          <w:bCs/>
        </w:rPr>
        <w:t xml:space="preserve"> (2005)</w:t>
      </w:r>
      <w:r w:rsidRPr="00A57DB4">
        <w:rPr>
          <w:rFonts w:ascii="Times New Roman" w:hAnsi="Times New Roman" w:cs="Times New Roman"/>
        </w:rPr>
        <w:br/>
        <w:t>→ Strategic culture matters more than technology; cultural continuity dominates. Anchors “doctrinal inertia” theme.</w:t>
      </w:r>
    </w:p>
    <w:p w14:paraId="4C35398E" w14:textId="77777777" w:rsidR="00A57DB4" w:rsidRPr="00A57DB4" w:rsidRDefault="00A57DB4" w:rsidP="00A57DB4">
      <w:pPr>
        <w:numPr>
          <w:ilvl w:val="0"/>
          <w:numId w:val="6"/>
        </w:numPr>
        <w:rPr>
          <w:rFonts w:ascii="Times New Roman" w:hAnsi="Times New Roman" w:cs="Times New Roman"/>
        </w:rPr>
      </w:pPr>
      <w:r w:rsidRPr="00A57DB4">
        <w:rPr>
          <w:rFonts w:ascii="Times New Roman" w:hAnsi="Times New Roman" w:cs="Times New Roman"/>
          <w:b/>
          <w:bCs/>
        </w:rPr>
        <w:t xml:space="preserve">Eliot A. Cohen – </w:t>
      </w:r>
      <w:r w:rsidRPr="00A57DB4">
        <w:rPr>
          <w:rFonts w:ascii="Times New Roman" w:hAnsi="Times New Roman" w:cs="Times New Roman"/>
          <w:b/>
          <w:bCs/>
          <w:i/>
          <w:iCs/>
        </w:rPr>
        <w:t>Supreme Command: Soldiers, Statesmen, and Leadership in Wartime</w:t>
      </w:r>
      <w:r w:rsidRPr="00A57DB4">
        <w:rPr>
          <w:rFonts w:ascii="Times New Roman" w:hAnsi="Times New Roman" w:cs="Times New Roman"/>
          <w:b/>
          <w:bCs/>
        </w:rPr>
        <w:t xml:space="preserve"> (2002)</w:t>
      </w:r>
      <w:r w:rsidRPr="00A57DB4">
        <w:rPr>
          <w:rFonts w:ascii="Times New Roman" w:hAnsi="Times New Roman" w:cs="Times New Roman"/>
        </w:rPr>
        <w:br/>
        <w:t>→ Shows how leaders override or reinforce culture/doctrine. Bridges organisational culture with strategic leadership.</w:t>
      </w:r>
    </w:p>
    <w:p w14:paraId="30EDCEEF" w14:textId="77777777" w:rsidR="00A57DB4" w:rsidRPr="00A57DB4" w:rsidRDefault="00A57DB4" w:rsidP="00A57DB4">
      <w:pPr>
        <w:rPr>
          <w:rFonts w:ascii="Times New Roman" w:hAnsi="Times New Roman" w:cs="Times New Roman"/>
        </w:rPr>
      </w:pPr>
      <w:r w:rsidRPr="00A57DB4">
        <w:rPr>
          <w:rFonts w:ascii="Times New Roman" w:hAnsi="Times New Roman" w:cs="Times New Roman"/>
        </w:rPr>
        <w:pict w14:anchorId="414FEEA3">
          <v:rect id="_x0000_i1079" style="width:0;height:1.5pt" o:hralign="center" o:hrstd="t" o:hr="t" fillcolor="#a0a0a0" stroked="f"/>
        </w:pict>
      </w:r>
    </w:p>
    <w:p w14:paraId="2E287234" w14:textId="77777777" w:rsidR="00A57DB4" w:rsidRPr="00A57DB4" w:rsidRDefault="00A57DB4" w:rsidP="00A57DB4">
      <w:pPr>
        <w:rPr>
          <w:rFonts w:ascii="Times New Roman" w:hAnsi="Times New Roman" w:cs="Times New Roman"/>
          <w:b/>
          <w:bCs/>
        </w:rPr>
      </w:pPr>
      <w:r w:rsidRPr="00A57DB4">
        <w:rPr>
          <w:rFonts w:ascii="Times New Roman" w:hAnsi="Times New Roman" w:cs="Times New Roman"/>
          <w:b/>
          <w:bCs/>
        </w:rPr>
        <w:t>2. Interagency Frictions — EU Battlegroup 2024–25 &amp; UNIFIL</w:t>
      </w:r>
    </w:p>
    <w:p w14:paraId="60B20463" w14:textId="77777777" w:rsidR="00A57DB4" w:rsidRPr="00A57DB4" w:rsidRDefault="00A57DB4" w:rsidP="00A57DB4">
      <w:pPr>
        <w:rPr>
          <w:rFonts w:ascii="Times New Roman" w:hAnsi="Times New Roman" w:cs="Times New Roman"/>
        </w:rPr>
      </w:pPr>
      <w:r w:rsidRPr="00A57DB4">
        <w:rPr>
          <w:rFonts w:ascii="Times New Roman" w:hAnsi="Times New Roman" w:cs="Times New Roman"/>
          <w:i/>
          <w:iCs/>
        </w:rPr>
        <w:t>Focus: cooperation barriers, multinational dynamics, interagency complexity</w:t>
      </w:r>
    </w:p>
    <w:p w14:paraId="285F3F74" w14:textId="77777777" w:rsidR="00A57DB4" w:rsidRPr="00A57DB4" w:rsidRDefault="00A57DB4" w:rsidP="00A57DB4">
      <w:pPr>
        <w:numPr>
          <w:ilvl w:val="0"/>
          <w:numId w:val="7"/>
        </w:numPr>
        <w:rPr>
          <w:rFonts w:ascii="Times New Roman" w:hAnsi="Times New Roman" w:cs="Times New Roman"/>
        </w:rPr>
      </w:pPr>
      <w:r w:rsidRPr="00A57DB4">
        <w:rPr>
          <w:rFonts w:ascii="Times New Roman" w:hAnsi="Times New Roman" w:cs="Times New Roman"/>
          <w:b/>
          <w:bCs/>
        </w:rPr>
        <w:t xml:space="preserve">Samuel Huntington – </w:t>
      </w:r>
      <w:r w:rsidRPr="00A57DB4">
        <w:rPr>
          <w:rFonts w:ascii="Times New Roman" w:hAnsi="Times New Roman" w:cs="Times New Roman"/>
          <w:b/>
          <w:bCs/>
          <w:i/>
          <w:iCs/>
        </w:rPr>
        <w:t>The Soldier and the State</w:t>
      </w:r>
      <w:r w:rsidRPr="00A57DB4">
        <w:rPr>
          <w:rFonts w:ascii="Times New Roman" w:hAnsi="Times New Roman" w:cs="Times New Roman"/>
          <w:b/>
          <w:bCs/>
        </w:rPr>
        <w:t xml:space="preserve"> (1957)</w:t>
      </w:r>
      <w:r w:rsidRPr="00A57DB4">
        <w:rPr>
          <w:rFonts w:ascii="Times New Roman" w:hAnsi="Times New Roman" w:cs="Times New Roman"/>
        </w:rPr>
        <w:br/>
        <w:t>→ Classic tension between military autonomy and civilian authority. Frames interagency friction risks.</w:t>
      </w:r>
    </w:p>
    <w:p w14:paraId="691217C9" w14:textId="77777777" w:rsidR="00A57DB4" w:rsidRPr="00A57DB4" w:rsidRDefault="00A57DB4" w:rsidP="00A57DB4">
      <w:pPr>
        <w:numPr>
          <w:ilvl w:val="0"/>
          <w:numId w:val="7"/>
        </w:numPr>
        <w:rPr>
          <w:rFonts w:ascii="Times New Roman" w:hAnsi="Times New Roman" w:cs="Times New Roman"/>
        </w:rPr>
      </w:pPr>
      <w:r w:rsidRPr="00A57DB4">
        <w:rPr>
          <w:rFonts w:ascii="Times New Roman" w:hAnsi="Times New Roman" w:cs="Times New Roman"/>
          <w:b/>
          <w:bCs/>
        </w:rPr>
        <w:t xml:space="preserve">Morris Janowitz – </w:t>
      </w:r>
      <w:r w:rsidRPr="00A57DB4">
        <w:rPr>
          <w:rFonts w:ascii="Times New Roman" w:hAnsi="Times New Roman" w:cs="Times New Roman"/>
          <w:b/>
          <w:bCs/>
          <w:i/>
          <w:iCs/>
        </w:rPr>
        <w:t>The Professional Soldier</w:t>
      </w:r>
      <w:r w:rsidRPr="00A57DB4">
        <w:rPr>
          <w:rFonts w:ascii="Times New Roman" w:hAnsi="Times New Roman" w:cs="Times New Roman"/>
          <w:b/>
          <w:bCs/>
        </w:rPr>
        <w:t xml:space="preserve"> (1960)</w:t>
      </w:r>
      <w:r w:rsidRPr="00A57DB4">
        <w:rPr>
          <w:rFonts w:ascii="Times New Roman" w:hAnsi="Times New Roman" w:cs="Times New Roman"/>
        </w:rPr>
        <w:br/>
        <w:t>→ Constabulary ethos; militaries blend into societal functions. Direct link to resilience and interagency overlap.</w:t>
      </w:r>
    </w:p>
    <w:p w14:paraId="76276145" w14:textId="77777777" w:rsidR="00A57DB4" w:rsidRPr="00A57DB4" w:rsidRDefault="00A57DB4" w:rsidP="00A57DB4">
      <w:pPr>
        <w:numPr>
          <w:ilvl w:val="0"/>
          <w:numId w:val="7"/>
        </w:numPr>
        <w:rPr>
          <w:rFonts w:ascii="Times New Roman" w:hAnsi="Times New Roman" w:cs="Times New Roman"/>
        </w:rPr>
      </w:pPr>
      <w:r w:rsidRPr="00A57DB4">
        <w:rPr>
          <w:rFonts w:ascii="Times New Roman" w:hAnsi="Times New Roman" w:cs="Times New Roman"/>
          <w:b/>
          <w:bCs/>
        </w:rPr>
        <w:t xml:space="preserve">Rebecca L. Schiff – </w:t>
      </w:r>
      <w:r w:rsidRPr="00A57DB4">
        <w:rPr>
          <w:rFonts w:ascii="Times New Roman" w:hAnsi="Times New Roman" w:cs="Times New Roman"/>
          <w:b/>
          <w:bCs/>
          <w:i/>
          <w:iCs/>
        </w:rPr>
        <w:t>The Military and Domestic Politics</w:t>
      </w:r>
      <w:r w:rsidRPr="00A57DB4">
        <w:rPr>
          <w:rFonts w:ascii="Times New Roman" w:hAnsi="Times New Roman" w:cs="Times New Roman"/>
          <w:b/>
          <w:bCs/>
        </w:rPr>
        <w:t xml:space="preserve"> (1995)</w:t>
      </w:r>
      <w:r w:rsidRPr="00A57DB4">
        <w:rPr>
          <w:rFonts w:ascii="Times New Roman" w:hAnsi="Times New Roman" w:cs="Times New Roman"/>
        </w:rPr>
        <w:br/>
        <w:t>→ Concordance theory: effective civil–military outcomes need alignment across military, political elites, and society. Perfect for “community integration” in UNIFIL.</w:t>
      </w:r>
    </w:p>
    <w:p w14:paraId="5FCB7971" w14:textId="77777777" w:rsidR="00A57DB4" w:rsidRPr="00A57DB4" w:rsidRDefault="00A57DB4" w:rsidP="00A57DB4">
      <w:pPr>
        <w:numPr>
          <w:ilvl w:val="0"/>
          <w:numId w:val="7"/>
        </w:numPr>
        <w:rPr>
          <w:rFonts w:ascii="Times New Roman" w:hAnsi="Times New Roman" w:cs="Times New Roman"/>
        </w:rPr>
      </w:pPr>
      <w:r w:rsidRPr="00A57DB4">
        <w:rPr>
          <w:rFonts w:ascii="Times New Roman" w:hAnsi="Times New Roman" w:cs="Times New Roman"/>
          <w:b/>
          <w:bCs/>
        </w:rPr>
        <w:t xml:space="preserve">Peter D. Feaver – </w:t>
      </w:r>
      <w:r w:rsidRPr="00A57DB4">
        <w:rPr>
          <w:rFonts w:ascii="Times New Roman" w:hAnsi="Times New Roman" w:cs="Times New Roman"/>
          <w:b/>
          <w:bCs/>
          <w:i/>
          <w:iCs/>
        </w:rPr>
        <w:t>Armed Servants</w:t>
      </w:r>
      <w:r w:rsidRPr="00A57DB4">
        <w:rPr>
          <w:rFonts w:ascii="Times New Roman" w:hAnsi="Times New Roman" w:cs="Times New Roman"/>
          <w:b/>
          <w:bCs/>
        </w:rPr>
        <w:t xml:space="preserve"> (2003)</w:t>
      </w:r>
      <w:r w:rsidRPr="00A57DB4">
        <w:rPr>
          <w:rFonts w:ascii="Times New Roman" w:hAnsi="Times New Roman" w:cs="Times New Roman"/>
        </w:rPr>
        <w:br/>
        <w:t>→ Agency theory; oversight vs autonomy. Explains interagency mistrust in multinational/EU Battlegroup contexts.</w:t>
      </w:r>
    </w:p>
    <w:p w14:paraId="1BFEDB1D" w14:textId="77777777" w:rsidR="00A57DB4" w:rsidRPr="00A57DB4" w:rsidRDefault="00A57DB4" w:rsidP="00A57DB4">
      <w:pPr>
        <w:numPr>
          <w:ilvl w:val="0"/>
          <w:numId w:val="7"/>
        </w:numPr>
        <w:rPr>
          <w:rFonts w:ascii="Times New Roman" w:hAnsi="Times New Roman" w:cs="Times New Roman"/>
        </w:rPr>
      </w:pPr>
      <w:r w:rsidRPr="00A57DB4">
        <w:rPr>
          <w:rFonts w:ascii="Times New Roman" w:hAnsi="Times New Roman" w:cs="Times New Roman"/>
          <w:b/>
          <w:bCs/>
        </w:rPr>
        <w:t xml:space="preserve">Risa Brooks – </w:t>
      </w:r>
      <w:r w:rsidRPr="00A57DB4">
        <w:rPr>
          <w:rFonts w:ascii="Times New Roman" w:hAnsi="Times New Roman" w:cs="Times New Roman"/>
          <w:b/>
          <w:bCs/>
          <w:i/>
          <w:iCs/>
        </w:rPr>
        <w:t>Shaping Strategy</w:t>
      </w:r>
      <w:r w:rsidRPr="00A57DB4">
        <w:rPr>
          <w:rFonts w:ascii="Times New Roman" w:hAnsi="Times New Roman" w:cs="Times New Roman"/>
          <w:b/>
          <w:bCs/>
        </w:rPr>
        <w:t xml:space="preserve"> (2008)</w:t>
      </w:r>
      <w:r w:rsidRPr="00A57DB4">
        <w:rPr>
          <w:rFonts w:ascii="Times New Roman" w:hAnsi="Times New Roman" w:cs="Times New Roman"/>
        </w:rPr>
        <w:br/>
        <w:t>→ Civil–military politics affect strategic assessment. Links to Battlegroup planning friction.</w:t>
      </w:r>
    </w:p>
    <w:p w14:paraId="1B28B311" w14:textId="77777777" w:rsidR="00A57DB4" w:rsidRPr="00A57DB4" w:rsidRDefault="00A57DB4" w:rsidP="00A57DB4">
      <w:pPr>
        <w:numPr>
          <w:ilvl w:val="0"/>
          <w:numId w:val="7"/>
        </w:numPr>
        <w:rPr>
          <w:rFonts w:ascii="Times New Roman" w:hAnsi="Times New Roman" w:cs="Times New Roman"/>
        </w:rPr>
      </w:pPr>
      <w:r w:rsidRPr="00A57DB4">
        <w:rPr>
          <w:rFonts w:ascii="Times New Roman" w:hAnsi="Times New Roman" w:cs="Times New Roman"/>
          <w:b/>
          <w:bCs/>
        </w:rPr>
        <w:t xml:space="preserve">Mary Kaldor – </w:t>
      </w:r>
      <w:r w:rsidRPr="00A57DB4">
        <w:rPr>
          <w:rFonts w:ascii="Times New Roman" w:hAnsi="Times New Roman" w:cs="Times New Roman"/>
          <w:b/>
          <w:bCs/>
          <w:i/>
          <w:iCs/>
        </w:rPr>
        <w:t>New and Old Wars</w:t>
      </w:r>
      <w:r w:rsidRPr="00A57DB4">
        <w:rPr>
          <w:rFonts w:ascii="Times New Roman" w:hAnsi="Times New Roman" w:cs="Times New Roman"/>
          <w:b/>
          <w:bCs/>
        </w:rPr>
        <w:t xml:space="preserve"> (1999)</w:t>
      </w:r>
      <w:r w:rsidRPr="00A57DB4">
        <w:rPr>
          <w:rFonts w:ascii="Times New Roman" w:hAnsi="Times New Roman" w:cs="Times New Roman"/>
        </w:rPr>
        <w:br/>
        <w:t>→ Frames resilience as “human security”; integrates military and civilian actors in new threat environments. Fits resilience synergy effect.</w:t>
      </w:r>
    </w:p>
    <w:p w14:paraId="036A4A41" w14:textId="77777777" w:rsidR="00A57DB4" w:rsidRPr="00A57DB4" w:rsidRDefault="00A57DB4" w:rsidP="00A57DB4">
      <w:pPr>
        <w:rPr>
          <w:rFonts w:ascii="Times New Roman" w:hAnsi="Times New Roman" w:cs="Times New Roman"/>
        </w:rPr>
      </w:pPr>
      <w:r w:rsidRPr="00A57DB4">
        <w:rPr>
          <w:rFonts w:ascii="Times New Roman" w:hAnsi="Times New Roman" w:cs="Times New Roman"/>
        </w:rPr>
        <w:pict w14:anchorId="3282BC15">
          <v:rect id="_x0000_i1080" style="width:0;height:1.5pt" o:hralign="center" o:hrstd="t" o:hr="t" fillcolor="#a0a0a0" stroked="f"/>
        </w:pict>
      </w:r>
    </w:p>
    <w:p w14:paraId="1FAF4022" w14:textId="77777777" w:rsidR="00A57DB4" w:rsidRPr="00A57DB4" w:rsidRDefault="00A57DB4" w:rsidP="00A57DB4">
      <w:pPr>
        <w:rPr>
          <w:rFonts w:ascii="Times New Roman" w:hAnsi="Times New Roman" w:cs="Times New Roman"/>
          <w:b/>
          <w:bCs/>
        </w:rPr>
      </w:pPr>
      <w:r w:rsidRPr="00A57DB4">
        <w:rPr>
          <w:rFonts w:ascii="Times New Roman" w:hAnsi="Times New Roman" w:cs="Times New Roman"/>
          <w:b/>
          <w:bCs/>
        </w:rPr>
        <w:t>3. Ethics Overlay — Balancing Resilience with Core Defence Functions</w:t>
      </w:r>
    </w:p>
    <w:p w14:paraId="213C2BC0" w14:textId="77777777" w:rsidR="00A57DB4" w:rsidRPr="00A57DB4" w:rsidRDefault="00A57DB4" w:rsidP="00A57DB4">
      <w:pPr>
        <w:rPr>
          <w:rFonts w:ascii="Times New Roman" w:hAnsi="Times New Roman" w:cs="Times New Roman"/>
        </w:rPr>
      </w:pPr>
      <w:r w:rsidRPr="00A57DB4">
        <w:rPr>
          <w:rFonts w:ascii="Times New Roman" w:hAnsi="Times New Roman" w:cs="Times New Roman"/>
          <w:i/>
          <w:iCs/>
        </w:rPr>
        <w:t>Focus: ethical legitimacy, role creep, civil–military trust</w:t>
      </w:r>
    </w:p>
    <w:p w14:paraId="1C671E99" w14:textId="77777777" w:rsidR="00A57DB4" w:rsidRPr="00A57DB4" w:rsidRDefault="00A57DB4" w:rsidP="00A57DB4">
      <w:pPr>
        <w:numPr>
          <w:ilvl w:val="0"/>
          <w:numId w:val="8"/>
        </w:numPr>
        <w:rPr>
          <w:rFonts w:ascii="Times New Roman" w:hAnsi="Times New Roman" w:cs="Times New Roman"/>
        </w:rPr>
      </w:pPr>
      <w:r w:rsidRPr="00A57DB4">
        <w:rPr>
          <w:rFonts w:ascii="Times New Roman" w:hAnsi="Times New Roman" w:cs="Times New Roman"/>
          <w:b/>
          <w:bCs/>
        </w:rPr>
        <w:t xml:space="preserve">James Burk – </w:t>
      </w:r>
      <w:r w:rsidRPr="00A57DB4">
        <w:rPr>
          <w:rFonts w:ascii="Times New Roman" w:hAnsi="Times New Roman" w:cs="Times New Roman"/>
          <w:b/>
          <w:bCs/>
          <w:i/>
          <w:iCs/>
        </w:rPr>
        <w:t>Theories of Democratic Civil–Military Relations</w:t>
      </w:r>
      <w:r w:rsidRPr="00A57DB4">
        <w:rPr>
          <w:rFonts w:ascii="Times New Roman" w:hAnsi="Times New Roman" w:cs="Times New Roman"/>
          <w:b/>
          <w:bCs/>
        </w:rPr>
        <w:t xml:space="preserve"> (2002)</w:t>
      </w:r>
      <w:r w:rsidRPr="00A57DB4">
        <w:rPr>
          <w:rFonts w:ascii="Times New Roman" w:hAnsi="Times New Roman" w:cs="Times New Roman"/>
        </w:rPr>
        <w:br/>
        <w:t>→ Legitimacy depends on democratic oversight; ethical anchor for resilience vs core defence balance.</w:t>
      </w:r>
    </w:p>
    <w:p w14:paraId="3B0D8FC0" w14:textId="77777777" w:rsidR="00A57DB4" w:rsidRPr="00A57DB4" w:rsidRDefault="00A57DB4" w:rsidP="00A57DB4">
      <w:pPr>
        <w:numPr>
          <w:ilvl w:val="0"/>
          <w:numId w:val="8"/>
        </w:numPr>
        <w:rPr>
          <w:rFonts w:ascii="Times New Roman" w:hAnsi="Times New Roman" w:cs="Times New Roman"/>
        </w:rPr>
      </w:pPr>
      <w:r w:rsidRPr="00A57DB4">
        <w:rPr>
          <w:rFonts w:ascii="Times New Roman" w:hAnsi="Times New Roman" w:cs="Times New Roman"/>
          <w:b/>
          <w:bCs/>
        </w:rPr>
        <w:lastRenderedPageBreak/>
        <w:t xml:space="preserve">Martin L. Cook – </w:t>
      </w:r>
      <w:r w:rsidRPr="00A57DB4">
        <w:rPr>
          <w:rFonts w:ascii="Times New Roman" w:hAnsi="Times New Roman" w:cs="Times New Roman"/>
          <w:b/>
          <w:bCs/>
          <w:i/>
          <w:iCs/>
        </w:rPr>
        <w:t>The Moral Warrior</w:t>
      </w:r>
      <w:r w:rsidRPr="00A57DB4">
        <w:rPr>
          <w:rFonts w:ascii="Times New Roman" w:hAnsi="Times New Roman" w:cs="Times New Roman"/>
          <w:b/>
          <w:bCs/>
        </w:rPr>
        <w:t xml:space="preserve"> (2004)</w:t>
      </w:r>
      <w:r w:rsidRPr="00A57DB4">
        <w:rPr>
          <w:rFonts w:ascii="Times New Roman" w:hAnsi="Times New Roman" w:cs="Times New Roman"/>
        </w:rPr>
        <w:br/>
        <w:t>→ Military ethics in operations; bridges resilience and core defence through ethical leadership.</w:t>
      </w:r>
    </w:p>
    <w:p w14:paraId="12508D1F" w14:textId="77777777" w:rsidR="00A57DB4" w:rsidRPr="00A57DB4" w:rsidRDefault="00A57DB4" w:rsidP="00A57DB4">
      <w:pPr>
        <w:numPr>
          <w:ilvl w:val="0"/>
          <w:numId w:val="8"/>
        </w:numPr>
        <w:rPr>
          <w:rFonts w:ascii="Times New Roman" w:hAnsi="Times New Roman" w:cs="Times New Roman"/>
        </w:rPr>
      </w:pPr>
      <w:r w:rsidRPr="00A57DB4">
        <w:rPr>
          <w:rFonts w:ascii="Times New Roman" w:hAnsi="Times New Roman" w:cs="Times New Roman"/>
          <w:b/>
          <w:bCs/>
        </w:rPr>
        <w:t xml:space="preserve">Anthony Forster – </w:t>
      </w:r>
      <w:r w:rsidRPr="00A57DB4">
        <w:rPr>
          <w:rFonts w:ascii="Times New Roman" w:hAnsi="Times New Roman" w:cs="Times New Roman"/>
          <w:b/>
          <w:bCs/>
          <w:i/>
          <w:iCs/>
        </w:rPr>
        <w:t>Armed Forces and Society in Europe</w:t>
      </w:r>
      <w:r w:rsidRPr="00A57DB4">
        <w:rPr>
          <w:rFonts w:ascii="Times New Roman" w:hAnsi="Times New Roman" w:cs="Times New Roman"/>
          <w:b/>
          <w:bCs/>
        </w:rPr>
        <w:t xml:space="preserve"> (2006)</w:t>
      </w:r>
      <w:r w:rsidRPr="00A57DB4">
        <w:rPr>
          <w:rFonts w:ascii="Times New Roman" w:hAnsi="Times New Roman" w:cs="Times New Roman"/>
        </w:rPr>
        <w:br/>
        <w:t>→ Explores European militaries adapting legitimacy frameworks. Excellent for Irish/EU overlap.</w:t>
      </w:r>
    </w:p>
    <w:p w14:paraId="3742A5F8" w14:textId="77777777" w:rsidR="00A57DB4" w:rsidRPr="00A57DB4" w:rsidRDefault="00A57DB4" w:rsidP="00A57DB4">
      <w:pPr>
        <w:numPr>
          <w:ilvl w:val="0"/>
          <w:numId w:val="8"/>
        </w:numPr>
        <w:rPr>
          <w:rFonts w:ascii="Times New Roman" w:hAnsi="Times New Roman" w:cs="Times New Roman"/>
        </w:rPr>
      </w:pPr>
      <w:r w:rsidRPr="00A57DB4">
        <w:rPr>
          <w:rFonts w:ascii="Times New Roman" w:hAnsi="Times New Roman" w:cs="Times New Roman"/>
          <w:b/>
          <w:bCs/>
        </w:rPr>
        <w:t xml:space="preserve">Charles Moskos – </w:t>
      </w:r>
      <w:r w:rsidRPr="00A57DB4">
        <w:rPr>
          <w:rFonts w:ascii="Times New Roman" w:hAnsi="Times New Roman" w:cs="Times New Roman"/>
          <w:b/>
          <w:bCs/>
          <w:i/>
          <w:iCs/>
        </w:rPr>
        <w:t>The Postmodern Military</w:t>
      </w:r>
      <w:r w:rsidRPr="00A57DB4">
        <w:rPr>
          <w:rFonts w:ascii="Times New Roman" w:hAnsi="Times New Roman" w:cs="Times New Roman"/>
          <w:b/>
          <w:bCs/>
        </w:rPr>
        <w:t xml:space="preserve"> (2000)</w:t>
      </w:r>
      <w:r w:rsidRPr="00A57DB4">
        <w:rPr>
          <w:rFonts w:ascii="Times New Roman" w:hAnsi="Times New Roman" w:cs="Times New Roman"/>
        </w:rPr>
        <w:br/>
        <w:t>→ “Postmodern military” blurs boundaries between combat, peacekeeping, and resilience. Central to culture/ethics balance.</w:t>
      </w:r>
    </w:p>
    <w:p w14:paraId="12E5EE6B" w14:textId="77777777" w:rsidR="00A57DB4" w:rsidRPr="00A57DB4" w:rsidRDefault="00A57DB4" w:rsidP="00A57DB4">
      <w:pPr>
        <w:numPr>
          <w:ilvl w:val="0"/>
          <w:numId w:val="8"/>
        </w:numPr>
        <w:rPr>
          <w:rFonts w:ascii="Times New Roman" w:hAnsi="Times New Roman" w:cs="Times New Roman"/>
        </w:rPr>
      </w:pPr>
      <w:r w:rsidRPr="00A57DB4">
        <w:rPr>
          <w:rFonts w:ascii="Times New Roman" w:hAnsi="Times New Roman" w:cs="Times New Roman"/>
          <w:b/>
          <w:bCs/>
        </w:rPr>
        <w:t xml:space="preserve">Lawrence Freedman – </w:t>
      </w:r>
      <w:r w:rsidRPr="00A57DB4">
        <w:rPr>
          <w:rFonts w:ascii="Times New Roman" w:hAnsi="Times New Roman" w:cs="Times New Roman"/>
          <w:b/>
          <w:bCs/>
          <w:i/>
          <w:iCs/>
        </w:rPr>
        <w:t>The Transformation of Strategic Affairs</w:t>
      </w:r>
      <w:r w:rsidRPr="00A57DB4">
        <w:rPr>
          <w:rFonts w:ascii="Times New Roman" w:hAnsi="Times New Roman" w:cs="Times New Roman"/>
          <w:b/>
          <w:bCs/>
        </w:rPr>
        <w:t xml:space="preserve"> (2006)</w:t>
      </w:r>
      <w:r w:rsidRPr="00A57DB4">
        <w:rPr>
          <w:rFonts w:ascii="Times New Roman" w:hAnsi="Times New Roman" w:cs="Times New Roman"/>
        </w:rPr>
        <w:br/>
        <w:t>→ Strategy in new domains; legitimising military action under non-traditional threats. Useful for over-securitisation risks.</w:t>
      </w:r>
    </w:p>
    <w:p w14:paraId="3FAAA357" w14:textId="74007FF5" w:rsidR="00274504" w:rsidRDefault="00274504">
      <w:pPr>
        <w:rPr>
          <w:rFonts w:ascii="Times New Roman" w:hAnsi="Times New Roman" w:cs="Times New Roman"/>
        </w:rPr>
      </w:pPr>
      <w:r>
        <w:rPr>
          <w:rFonts w:ascii="Times New Roman" w:hAnsi="Times New Roman" w:cs="Times New Roman"/>
        </w:rPr>
        <w:br w:type="page"/>
      </w:r>
    </w:p>
    <w:p w14:paraId="17E75759" w14:textId="77777777" w:rsidR="00274504" w:rsidRPr="00274504" w:rsidRDefault="00274504" w:rsidP="00274504">
      <w:pPr>
        <w:rPr>
          <w:rFonts w:ascii="Times New Roman" w:hAnsi="Times New Roman" w:cs="Times New Roman"/>
          <w:b/>
          <w:bCs/>
        </w:rPr>
      </w:pPr>
      <w:r w:rsidRPr="00274504">
        <w:rPr>
          <w:rFonts w:ascii="Times New Roman" w:hAnsi="Times New Roman" w:cs="Times New Roman"/>
          <w:b/>
          <w:bCs/>
        </w:rPr>
        <w:lastRenderedPageBreak/>
        <w:t>Organisational Culture Change &amp; Doctrinal Inertia</w:t>
      </w:r>
    </w:p>
    <w:p w14:paraId="210EA5A2" w14:textId="77777777" w:rsidR="00274504" w:rsidRPr="00274504" w:rsidRDefault="00274504" w:rsidP="00274504">
      <w:pPr>
        <w:rPr>
          <w:rFonts w:ascii="Times New Roman" w:hAnsi="Times New Roman" w:cs="Times New Roman"/>
        </w:rPr>
      </w:pPr>
      <w:r w:rsidRPr="00274504">
        <w:rPr>
          <w:rFonts w:ascii="Times New Roman" w:hAnsi="Times New Roman" w:cs="Times New Roman"/>
          <w:b/>
          <w:bCs/>
        </w:rPr>
        <w:t>Prioritise papers (shorter, sharper, directly examinable):</w:t>
      </w:r>
    </w:p>
    <w:p w14:paraId="49F50973" w14:textId="77777777" w:rsidR="00274504" w:rsidRPr="00274504" w:rsidRDefault="00274504" w:rsidP="00274504">
      <w:pPr>
        <w:numPr>
          <w:ilvl w:val="0"/>
          <w:numId w:val="9"/>
        </w:numPr>
        <w:rPr>
          <w:rFonts w:ascii="Times New Roman" w:hAnsi="Times New Roman" w:cs="Times New Roman"/>
          <w:highlight w:val="yellow"/>
        </w:rPr>
      </w:pPr>
      <w:r w:rsidRPr="00274504">
        <w:rPr>
          <w:rFonts w:ascii="Times New Roman" w:hAnsi="Times New Roman" w:cs="Times New Roman"/>
          <w:b/>
          <w:bCs/>
          <w:highlight w:val="yellow"/>
        </w:rPr>
        <w:t xml:space="preserve">Andrew F. Krepinevich – </w:t>
      </w:r>
      <w:r w:rsidRPr="00274504">
        <w:rPr>
          <w:rFonts w:ascii="Times New Roman" w:hAnsi="Times New Roman" w:cs="Times New Roman"/>
          <w:b/>
          <w:bCs/>
          <w:i/>
          <w:iCs/>
          <w:highlight w:val="yellow"/>
        </w:rPr>
        <w:t>The Military-Technical Revolution: A Preliminary Assessment</w:t>
      </w:r>
      <w:r w:rsidRPr="00274504">
        <w:rPr>
          <w:rFonts w:ascii="Times New Roman" w:hAnsi="Times New Roman" w:cs="Times New Roman"/>
          <w:b/>
          <w:bCs/>
          <w:highlight w:val="yellow"/>
        </w:rPr>
        <w:t xml:space="preserve"> (1992)</w:t>
      </w:r>
      <w:r w:rsidRPr="00274504">
        <w:rPr>
          <w:rFonts w:ascii="Times New Roman" w:hAnsi="Times New Roman" w:cs="Times New Roman"/>
          <w:highlight w:val="yellow"/>
        </w:rPr>
        <w:br/>
        <w:t>→ Seminal CSBA paper, widely cited in RMA debates. Anchor point for “adaptation vs inertia.”</w:t>
      </w:r>
    </w:p>
    <w:p w14:paraId="58785333" w14:textId="77777777" w:rsidR="00274504" w:rsidRPr="00274504" w:rsidRDefault="00274504" w:rsidP="00274504">
      <w:pPr>
        <w:numPr>
          <w:ilvl w:val="0"/>
          <w:numId w:val="9"/>
        </w:numPr>
        <w:rPr>
          <w:rFonts w:ascii="Times New Roman" w:hAnsi="Times New Roman" w:cs="Times New Roman"/>
          <w:highlight w:val="yellow"/>
        </w:rPr>
      </w:pPr>
      <w:r w:rsidRPr="00274504">
        <w:rPr>
          <w:rFonts w:ascii="Times New Roman" w:hAnsi="Times New Roman" w:cs="Times New Roman"/>
          <w:b/>
          <w:bCs/>
          <w:highlight w:val="yellow"/>
        </w:rPr>
        <w:t xml:space="preserve">Richard K. Betts – </w:t>
      </w:r>
      <w:r w:rsidRPr="00274504">
        <w:rPr>
          <w:rFonts w:ascii="Times New Roman" w:hAnsi="Times New Roman" w:cs="Times New Roman"/>
          <w:b/>
          <w:bCs/>
          <w:i/>
          <w:iCs/>
          <w:highlight w:val="yellow"/>
        </w:rPr>
        <w:t>The Downside of the Cutting Edge</w:t>
      </w:r>
      <w:r w:rsidRPr="00274504">
        <w:rPr>
          <w:rFonts w:ascii="Times New Roman" w:hAnsi="Times New Roman" w:cs="Times New Roman"/>
          <w:b/>
          <w:bCs/>
          <w:highlight w:val="yellow"/>
        </w:rPr>
        <w:t xml:space="preserve"> (The National Interest, 1996)</w:t>
      </w:r>
      <w:r w:rsidRPr="00274504">
        <w:rPr>
          <w:rFonts w:ascii="Times New Roman" w:hAnsi="Times New Roman" w:cs="Times New Roman"/>
          <w:highlight w:val="yellow"/>
        </w:rPr>
        <w:br/>
        <w:t>→ Policy journal article; great for showing caution against over-optimism.</w:t>
      </w:r>
    </w:p>
    <w:p w14:paraId="1B1C9DE0" w14:textId="77777777" w:rsidR="00274504" w:rsidRPr="00274504" w:rsidRDefault="00274504" w:rsidP="00274504">
      <w:pPr>
        <w:numPr>
          <w:ilvl w:val="0"/>
          <w:numId w:val="9"/>
        </w:numPr>
        <w:rPr>
          <w:rFonts w:ascii="Times New Roman" w:hAnsi="Times New Roman" w:cs="Times New Roman"/>
          <w:highlight w:val="yellow"/>
        </w:rPr>
      </w:pPr>
      <w:r w:rsidRPr="00274504">
        <w:rPr>
          <w:rFonts w:ascii="Times New Roman" w:hAnsi="Times New Roman" w:cs="Times New Roman"/>
          <w:b/>
          <w:bCs/>
          <w:highlight w:val="yellow"/>
        </w:rPr>
        <w:t xml:space="preserve">Stephen Metz – </w:t>
      </w:r>
      <w:r w:rsidRPr="00274504">
        <w:rPr>
          <w:rFonts w:ascii="Times New Roman" w:hAnsi="Times New Roman" w:cs="Times New Roman"/>
          <w:b/>
          <w:bCs/>
          <w:i/>
          <w:iCs/>
          <w:highlight w:val="yellow"/>
        </w:rPr>
        <w:t>The Next Twist of the RMA</w:t>
      </w:r>
      <w:r w:rsidRPr="00274504">
        <w:rPr>
          <w:rFonts w:ascii="Times New Roman" w:hAnsi="Times New Roman" w:cs="Times New Roman"/>
          <w:b/>
          <w:bCs/>
          <w:highlight w:val="yellow"/>
        </w:rPr>
        <w:t xml:space="preserve"> (Parameters, 2000)</w:t>
      </w:r>
      <w:r w:rsidRPr="00274504">
        <w:rPr>
          <w:rFonts w:ascii="Times New Roman" w:hAnsi="Times New Roman" w:cs="Times New Roman"/>
          <w:highlight w:val="yellow"/>
        </w:rPr>
        <w:br/>
        <w:t xml:space="preserve">→ US Army War College journal; concise treatment of adaptation </w:t>
      </w:r>
      <w:proofErr w:type="spellStart"/>
      <w:r w:rsidRPr="00274504">
        <w:rPr>
          <w:rFonts w:ascii="Times New Roman" w:hAnsi="Times New Roman" w:cs="Times New Roman"/>
          <w:highlight w:val="yellow"/>
        </w:rPr>
        <w:t>after shocks</w:t>
      </w:r>
      <w:proofErr w:type="spellEnd"/>
      <w:r w:rsidRPr="00274504">
        <w:rPr>
          <w:rFonts w:ascii="Times New Roman" w:hAnsi="Times New Roman" w:cs="Times New Roman"/>
          <w:highlight w:val="yellow"/>
        </w:rPr>
        <w:t>.</w:t>
      </w:r>
    </w:p>
    <w:p w14:paraId="33E165C1" w14:textId="77777777" w:rsidR="00274504" w:rsidRPr="00274504" w:rsidRDefault="00274504" w:rsidP="00274504">
      <w:pPr>
        <w:rPr>
          <w:rFonts w:ascii="Times New Roman" w:hAnsi="Times New Roman" w:cs="Times New Roman"/>
        </w:rPr>
      </w:pPr>
      <w:r w:rsidRPr="00274504">
        <w:rPr>
          <w:rFonts w:ascii="Times New Roman" w:hAnsi="Times New Roman" w:cs="Times New Roman"/>
          <w:b/>
          <w:bCs/>
        </w:rPr>
        <w:t>Books are useful but secondary here:</w:t>
      </w:r>
    </w:p>
    <w:p w14:paraId="69096C9C" w14:textId="77777777" w:rsidR="00274504" w:rsidRPr="00274504" w:rsidRDefault="00274504" w:rsidP="00274504">
      <w:pPr>
        <w:numPr>
          <w:ilvl w:val="0"/>
          <w:numId w:val="10"/>
        </w:numPr>
        <w:rPr>
          <w:rFonts w:ascii="Times New Roman" w:hAnsi="Times New Roman" w:cs="Times New Roman"/>
          <w:highlight w:val="yellow"/>
        </w:rPr>
      </w:pPr>
      <w:r w:rsidRPr="00274504">
        <w:rPr>
          <w:rFonts w:ascii="Times New Roman" w:hAnsi="Times New Roman" w:cs="Times New Roman"/>
          <w:highlight w:val="yellow"/>
        </w:rPr>
        <w:t xml:space="preserve">Colin S. Gray – </w:t>
      </w:r>
      <w:r w:rsidRPr="00274504">
        <w:rPr>
          <w:rFonts w:ascii="Times New Roman" w:hAnsi="Times New Roman" w:cs="Times New Roman"/>
          <w:i/>
          <w:iCs/>
          <w:highlight w:val="yellow"/>
        </w:rPr>
        <w:t>Another Bloody Century</w:t>
      </w:r>
      <w:r w:rsidRPr="00274504">
        <w:rPr>
          <w:rFonts w:ascii="Times New Roman" w:hAnsi="Times New Roman" w:cs="Times New Roman"/>
          <w:highlight w:val="yellow"/>
        </w:rPr>
        <w:t xml:space="preserve"> (2005) → Use selectively for strategic culture.</w:t>
      </w:r>
    </w:p>
    <w:p w14:paraId="29989229" w14:textId="77777777" w:rsidR="00274504" w:rsidRPr="00274504" w:rsidRDefault="00274504" w:rsidP="00274504">
      <w:pPr>
        <w:numPr>
          <w:ilvl w:val="0"/>
          <w:numId w:val="10"/>
        </w:numPr>
        <w:rPr>
          <w:rFonts w:ascii="Times New Roman" w:hAnsi="Times New Roman" w:cs="Times New Roman"/>
        </w:rPr>
      </w:pPr>
      <w:r w:rsidRPr="00274504">
        <w:rPr>
          <w:rFonts w:ascii="Times New Roman" w:hAnsi="Times New Roman" w:cs="Times New Roman"/>
        </w:rPr>
        <w:t xml:space="preserve">Eliot A. Cohen – </w:t>
      </w:r>
      <w:r w:rsidRPr="00274504">
        <w:rPr>
          <w:rFonts w:ascii="Times New Roman" w:hAnsi="Times New Roman" w:cs="Times New Roman"/>
          <w:i/>
          <w:iCs/>
        </w:rPr>
        <w:t>Supreme Command</w:t>
      </w:r>
      <w:r w:rsidRPr="00274504">
        <w:rPr>
          <w:rFonts w:ascii="Times New Roman" w:hAnsi="Times New Roman" w:cs="Times New Roman"/>
        </w:rPr>
        <w:t xml:space="preserve"> (2002) → Long, more leadership history; quote only to bridge civil–military culture.</w:t>
      </w:r>
    </w:p>
    <w:p w14:paraId="5D2C018A" w14:textId="77777777" w:rsidR="00274504" w:rsidRPr="00274504" w:rsidRDefault="00274504" w:rsidP="00274504">
      <w:pPr>
        <w:rPr>
          <w:rFonts w:ascii="Times New Roman" w:hAnsi="Times New Roman" w:cs="Times New Roman"/>
        </w:rPr>
      </w:pPr>
      <w:r w:rsidRPr="00274504">
        <w:rPr>
          <w:rFonts w:ascii="Times New Roman" w:hAnsi="Times New Roman" w:cs="Times New Roman"/>
        </w:rPr>
        <w:pict w14:anchorId="25D82437">
          <v:rect id="_x0000_i1101" style="width:0;height:1.5pt" o:hralign="center" o:hrstd="t" o:hr="t" fillcolor="#a0a0a0" stroked="f"/>
        </w:pict>
      </w:r>
    </w:p>
    <w:p w14:paraId="7C43F261" w14:textId="77777777" w:rsidR="00274504" w:rsidRPr="00274504" w:rsidRDefault="00274504" w:rsidP="00274504">
      <w:pPr>
        <w:rPr>
          <w:rFonts w:ascii="Times New Roman" w:hAnsi="Times New Roman" w:cs="Times New Roman"/>
          <w:b/>
          <w:bCs/>
        </w:rPr>
      </w:pPr>
      <w:r w:rsidRPr="00274504">
        <w:rPr>
          <w:rFonts w:ascii="Times New Roman" w:hAnsi="Times New Roman" w:cs="Times New Roman"/>
          <w:b/>
          <w:bCs/>
        </w:rPr>
        <w:t>2. Interagency Frictions — EU Battlegroup 2024–25 &amp; UNIFIL</w:t>
      </w:r>
    </w:p>
    <w:p w14:paraId="55B67EFB" w14:textId="77777777" w:rsidR="00274504" w:rsidRPr="00274504" w:rsidRDefault="00274504" w:rsidP="00274504">
      <w:pPr>
        <w:rPr>
          <w:rFonts w:ascii="Times New Roman" w:hAnsi="Times New Roman" w:cs="Times New Roman"/>
        </w:rPr>
      </w:pPr>
      <w:r w:rsidRPr="00274504">
        <w:rPr>
          <w:rFonts w:ascii="Times New Roman" w:hAnsi="Times New Roman" w:cs="Times New Roman"/>
          <w:b/>
          <w:bCs/>
        </w:rPr>
        <w:t>Prioritise papers/articles:</w:t>
      </w:r>
    </w:p>
    <w:p w14:paraId="553233E1" w14:textId="77777777" w:rsidR="00274504" w:rsidRPr="00274504" w:rsidRDefault="00274504" w:rsidP="00274504">
      <w:pPr>
        <w:numPr>
          <w:ilvl w:val="0"/>
          <w:numId w:val="11"/>
        </w:numPr>
        <w:rPr>
          <w:rFonts w:ascii="Times New Roman" w:hAnsi="Times New Roman" w:cs="Times New Roman"/>
          <w:highlight w:val="yellow"/>
        </w:rPr>
      </w:pPr>
      <w:r w:rsidRPr="00274504">
        <w:rPr>
          <w:rFonts w:ascii="Times New Roman" w:hAnsi="Times New Roman" w:cs="Times New Roman"/>
          <w:b/>
          <w:bCs/>
          <w:highlight w:val="yellow"/>
        </w:rPr>
        <w:t xml:space="preserve">Rebecca L. Schiff – </w:t>
      </w:r>
      <w:r w:rsidRPr="00274504">
        <w:rPr>
          <w:rFonts w:ascii="Times New Roman" w:hAnsi="Times New Roman" w:cs="Times New Roman"/>
          <w:b/>
          <w:bCs/>
          <w:i/>
          <w:iCs/>
          <w:highlight w:val="yellow"/>
        </w:rPr>
        <w:t>Concordance Theory of Civil–Military Relations</w:t>
      </w:r>
      <w:r w:rsidRPr="00274504">
        <w:rPr>
          <w:rFonts w:ascii="Times New Roman" w:hAnsi="Times New Roman" w:cs="Times New Roman"/>
          <w:b/>
          <w:bCs/>
          <w:highlight w:val="yellow"/>
        </w:rPr>
        <w:t xml:space="preserve"> (Armed Forces &amp; Society, 1995)</w:t>
      </w:r>
      <w:r w:rsidRPr="00274504">
        <w:rPr>
          <w:rFonts w:ascii="Times New Roman" w:hAnsi="Times New Roman" w:cs="Times New Roman"/>
          <w:highlight w:val="yellow"/>
        </w:rPr>
        <w:br/>
        <w:t>→ Journal article version; shorter and directly relevant to interagency integration.</w:t>
      </w:r>
    </w:p>
    <w:p w14:paraId="01FD30A2" w14:textId="77777777" w:rsidR="00274504" w:rsidRPr="00274504" w:rsidRDefault="00274504" w:rsidP="00274504">
      <w:pPr>
        <w:numPr>
          <w:ilvl w:val="0"/>
          <w:numId w:val="11"/>
        </w:numPr>
        <w:rPr>
          <w:rFonts w:ascii="Times New Roman" w:hAnsi="Times New Roman" w:cs="Times New Roman"/>
          <w:highlight w:val="yellow"/>
        </w:rPr>
      </w:pPr>
      <w:r w:rsidRPr="00274504">
        <w:rPr>
          <w:rFonts w:ascii="Times New Roman" w:hAnsi="Times New Roman" w:cs="Times New Roman"/>
          <w:b/>
          <w:bCs/>
          <w:highlight w:val="yellow"/>
        </w:rPr>
        <w:t xml:space="preserve">Peter D. Feaver – </w:t>
      </w:r>
      <w:r w:rsidRPr="00274504">
        <w:rPr>
          <w:rFonts w:ascii="Times New Roman" w:hAnsi="Times New Roman" w:cs="Times New Roman"/>
          <w:b/>
          <w:bCs/>
          <w:i/>
          <w:iCs/>
          <w:highlight w:val="yellow"/>
        </w:rPr>
        <w:t>Agency Theory and Civil–Military Relations</w:t>
      </w:r>
      <w:r w:rsidRPr="00274504">
        <w:rPr>
          <w:rFonts w:ascii="Times New Roman" w:hAnsi="Times New Roman" w:cs="Times New Roman"/>
          <w:b/>
          <w:bCs/>
          <w:highlight w:val="yellow"/>
        </w:rPr>
        <w:t xml:space="preserve"> (Armed Forces &amp; Society, 1999)</w:t>
      </w:r>
      <w:r w:rsidRPr="00274504">
        <w:rPr>
          <w:rFonts w:ascii="Times New Roman" w:hAnsi="Times New Roman" w:cs="Times New Roman"/>
          <w:highlight w:val="yellow"/>
        </w:rPr>
        <w:br/>
        <w:t xml:space="preserve">→ Article predating his book </w:t>
      </w:r>
      <w:r w:rsidRPr="00274504">
        <w:rPr>
          <w:rFonts w:ascii="Times New Roman" w:hAnsi="Times New Roman" w:cs="Times New Roman"/>
          <w:i/>
          <w:iCs/>
          <w:highlight w:val="yellow"/>
        </w:rPr>
        <w:t>Armed Servants</w:t>
      </w:r>
      <w:r w:rsidRPr="00274504">
        <w:rPr>
          <w:rFonts w:ascii="Times New Roman" w:hAnsi="Times New Roman" w:cs="Times New Roman"/>
          <w:highlight w:val="yellow"/>
        </w:rPr>
        <w:t xml:space="preserve"> (2003). Lighter lift, still authoritative.</w:t>
      </w:r>
    </w:p>
    <w:p w14:paraId="693F6DEC" w14:textId="77777777" w:rsidR="00274504" w:rsidRPr="00274504" w:rsidRDefault="00274504" w:rsidP="00274504">
      <w:pPr>
        <w:numPr>
          <w:ilvl w:val="0"/>
          <w:numId w:val="11"/>
        </w:numPr>
        <w:rPr>
          <w:rFonts w:ascii="Times New Roman" w:hAnsi="Times New Roman" w:cs="Times New Roman"/>
          <w:highlight w:val="yellow"/>
        </w:rPr>
      </w:pPr>
      <w:r w:rsidRPr="00274504">
        <w:rPr>
          <w:rFonts w:ascii="Times New Roman" w:hAnsi="Times New Roman" w:cs="Times New Roman"/>
          <w:b/>
          <w:bCs/>
          <w:highlight w:val="yellow"/>
        </w:rPr>
        <w:t xml:space="preserve">Risa Brooks – </w:t>
      </w:r>
      <w:r w:rsidRPr="00274504">
        <w:rPr>
          <w:rFonts w:ascii="Times New Roman" w:hAnsi="Times New Roman" w:cs="Times New Roman"/>
          <w:b/>
          <w:bCs/>
          <w:i/>
          <w:iCs/>
          <w:highlight w:val="yellow"/>
        </w:rPr>
        <w:t>Shaping Strategy: The Civil-Military Politics of Strategic Assessment</w:t>
      </w:r>
      <w:r w:rsidRPr="00274504">
        <w:rPr>
          <w:rFonts w:ascii="Times New Roman" w:hAnsi="Times New Roman" w:cs="Times New Roman"/>
          <w:b/>
          <w:bCs/>
          <w:highlight w:val="yellow"/>
        </w:rPr>
        <w:t xml:space="preserve"> (International Security, 2008)</w:t>
      </w:r>
      <w:r w:rsidRPr="00274504">
        <w:rPr>
          <w:rFonts w:ascii="Times New Roman" w:hAnsi="Times New Roman" w:cs="Times New Roman"/>
          <w:highlight w:val="yellow"/>
        </w:rPr>
        <w:br/>
        <w:t>→ Top-tier journal; strong on interagency strategy failures.</w:t>
      </w:r>
    </w:p>
    <w:p w14:paraId="4168E3FB" w14:textId="77777777" w:rsidR="00274504" w:rsidRPr="00274504" w:rsidRDefault="00274504" w:rsidP="00274504">
      <w:pPr>
        <w:numPr>
          <w:ilvl w:val="0"/>
          <w:numId w:val="11"/>
        </w:numPr>
        <w:rPr>
          <w:rFonts w:ascii="Times New Roman" w:hAnsi="Times New Roman" w:cs="Times New Roman"/>
        </w:rPr>
      </w:pPr>
      <w:r w:rsidRPr="00274504">
        <w:rPr>
          <w:rFonts w:ascii="Times New Roman" w:hAnsi="Times New Roman" w:cs="Times New Roman"/>
          <w:b/>
          <w:bCs/>
        </w:rPr>
        <w:t xml:space="preserve">Mary Kaldor – </w:t>
      </w:r>
      <w:r w:rsidRPr="00274504">
        <w:rPr>
          <w:rFonts w:ascii="Times New Roman" w:hAnsi="Times New Roman" w:cs="Times New Roman"/>
          <w:b/>
          <w:bCs/>
          <w:i/>
          <w:iCs/>
        </w:rPr>
        <w:t>In Defence of New Wars</w:t>
      </w:r>
      <w:r w:rsidRPr="00274504">
        <w:rPr>
          <w:rFonts w:ascii="Times New Roman" w:hAnsi="Times New Roman" w:cs="Times New Roman"/>
          <w:b/>
          <w:bCs/>
        </w:rPr>
        <w:t xml:space="preserve"> (Stability, 2013)</w:t>
      </w:r>
      <w:r w:rsidRPr="00274504">
        <w:rPr>
          <w:rFonts w:ascii="Times New Roman" w:hAnsi="Times New Roman" w:cs="Times New Roman"/>
        </w:rPr>
        <w:t xml:space="preserve"> or </w:t>
      </w:r>
      <w:r w:rsidRPr="00274504">
        <w:rPr>
          <w:rFonts w:ascii="Times New Roman" w:hAnsi="Times New Roman" w:cs="Times New Roman"/>
          <w:i/>
          <w:iCs/>
        </w:rPr>
        <w:t>Human Security</w:t>
      </w:r>
      <w:r w:rsidRPr="00274504">
        <w:rPr>
          <w:rFonts w:ascii="Times New Roman" w:hAnsi="Times New Roman" w:cs="Times New Roman"/>
        </w:rPr>
        <w:t xml:space="preserve"> (various articles).</w:t>
      </w:r>
      <w:r w:rsidRPr="00274504">
        <w:rPr>
          <w:rFonts w:ascii="Times New Roman" w:hAnsi="Times New Roman" w:cs="Times New Roman"/>
        </w:rPr>
        <w:br/>
        <w:t>→ Prioritise her journal work over the book. Key for resilience/human security framing.</w:t>
      </w:r>
    </w:p>
    <w:p w14:paraId="6FFEFE94" w14:textId="77777777" w:rsidR="00274504" w:rsidRPr="00274504" w:rsidRDefault="00274504" w:rsidP="00274504">
      <w:pPr>
        <w:rPr>
          <w:rFonts w:ascii="Times New Roman" w:hAnsi="Times New Roman" w:cs="Times New Roman"/>
        </w:rPr>
      </w:pPr>
      <w:r w:rsidRPr="00274504">
        <w:rPr>
          <w:rFonts w:ascii="Times New Roman" w:hAnsi="Times New Roman" w:cs="Times New Roman"/>
          <w:b/>
          <w:bCs/>
        </w:rPr>
        <w:t>Books to down-prioritise (unless you need a definitional anchor):</w:t>
      </w:r>
    </w:p>
    <w:p w14:paraId="24797146" w14:textId="77777777" w:rsidR="00274504" w:rsidRPr="00274504" w:rsidRDefault="00274504" w:rsidP="00274504">
      <w:pPr>
        <w:numPr>
          <w:ilvl w:val="0"/>
          <w:numId w:val="12"/>
        </w:numPr>
        <w:rPr>
          <w:rFonts w:ascii="Times New Roman" w:hAnsi="Times New Roman" w:cs="Times New Roman"/>
        </w:rPr>
      </w:pPr>
      <w:r w:rsidRPr="00274504">
        <w:rPr>
          <w:rFonts w:ascii="Times New Roman" w:hAnsi="Times New Roman" w:cs="Times New Roman"/>
        </w:rPr>
        <w:t>Huntington (</w:t>
      </w:r>
      <w:r w:rsidRPr="00274504">
        <w:rPr>
          <w:rFonts w:ascii="Times New Roman" w:hAnsi="Times New Roman" w:cs="Times New Roman"/>
          <w:i/>
          <w:iCs/>
        </w:rPr>
        <w:t>The Soldier and the State</w:t>
      </w:r>
      <w:r w:rsidRPr="00274504">
        <w:rPr>
          <w:rFonts w:ascii="Times New Roman" w:hAnsi="Times New Roman" w:cs="Times New Roman"/>
        </w:rPr>
        <w:t>, 1957) – still examiners expect one line from it, but keep very light.</w:t>
      </w:r>
    </w:p>
    <w:p w14:paraId="61FB477F" w14:textId="77777777" w:rsidR="00274504" w:rsidRPr="00274504" w:rsidRDefault="00274504" w:rsidP="00274504">
      <w:pPr>
        <w:numPr>
          <w:ilvl w:val="0"/>
          <w:numId w:val="12"/>
        </w:numPr>
        <w:rPr>
          <w:rFonts w:ascii="Times New Roman" w:hAnsi="Times New Roman" w:cs="Times New Roman"/>
        </w:rPr>
      </w:pPr>
      <w:r w:rsidRPr="00274504">
        <w:rPr>
          <w:rFonts w:ascii="Times New Roman" w:hAnsi="Times New Roman" w:cs="Times New Roman"/>
        </w:rPr>
        <w:lastRenderedPageBreak/>
        <w:t>Janowitz (</w:t>
      </w:r>
      <w:r w:rsidRPr="00274504">
        <w:rPr>
          <w:rFonts w:ascii="Times New Roman" w:hAnsi="Times New Roman" w:cs="Times New Roman"/>
          <w:i/>
          <w:iCs/>
        </w:rPr>
        <w:t>The Professional Soldier</w:t>
      </w:r>
      <w:r w:rsidRPr="00274504">
        <w:rPr>
          <w:rFonts w:ascii="Times New Roman" w:hAnsi="Times New Roman" w:cs="Times New Roman"/>
        </w:rPr>
        <w:t>, 1960) – same as above; legacy citation, don’t overuse.</w:t>
      </w:r>
    </w:p>
    <w:p w14:paraId="7FF2AE65" w14:textId="77777777" w:rsidR="00274504" w:rsidRPr="00274504" w:rsidRDefault="00274504" w:rsidP="00274504">
      <w:pPr>
        <w:rPr>
          <w:rFonts w:ascii="Times New Roman" w:hAnsi="Times New Roman" w:cs="Times New Roman"/>
        </w:rPr>
      </w:pPr>
      <w:r w:rsidRPr="00274504">
        <w:rPr>
          <w:rFonts w:ascii="Times New Roman" w:hAnsi="Times New Roman" w:cs="Times New Roman"/>
        </w:rPr>
        <w:pict w14:anchorId="6FF22B84">
          <v:rect id="_x0000_i1102" style="width:0;height:1.5pt" o:hralign="center" o:hrstd="t" o:hr="t" fillcolor="#a0a0a0" stroked="f"/>
        </w:pict>
      </w:r>
    </w:p>
    <w:p w14:paraId="1C19620A" w14:textId="77777777" w:rsidR="00274504" w:rsidRPr="00274504" w:rsidRDefault="00274504" w:rsidP="00274504">
      <w:pPr>
        <w:rPr>
          <w:rFonts w:ascii="Times New Roman" w:hAnsi="Times New Roman" w:cs="Times New Roman"/>
          <w:b/>
          <w:bCs/>
        </w:rPr>
      </w:pPr>
      <w:r w:rsidRPr="00274504">
        <w:rPr>
          <w:rFonts w:ascii="Times New Roman" w:hAnsi="Times New Roman" w:cs="Times New Roman"/>
          <w:b/>
          <w:bCs/>
        </w:rPr>
        <w:t>3. Ethics Overlay — Balancing Resilience with Core Defence Functions</w:t>
      </w:r>
    </w:p>
    <w:p w14:paraId="14D2CB2A" w14:textId="77777777" w:rsidR="00274504" w:rsidRPr="00274504" w:rsidRDefault="00274504" w:rsidP="00274504">
      <w:pPr>
        <w:rPr>
          <w:rFonts w:ascii="Times New Roman" w:hAnsi="Times New Roman" w:cs="Times New Roman"/>
        </w:rPr>
      </w:pPr>
      <w:r w:rsidRPr="00274504">
        <w:rPr>
          <w:rFonts w:ascii="Times New Roman" w:hAnsi="Times New Roman" w:cs="Times New Roman"/>
          <w:b/>
          <w:bCs/>
        </w:rPr>
        <w:t>Prioritise articles/chapters:</w:t>
      </w:r>
    </w:p>
    <w:p w14:paraId="75C8C034" w14:textId="77777777" w:rsidR="00274504" w:rsidRPr="00274504" w:rsidRDefault="00274504" w:rsidP="00274504">
      <w:pPr>
        <w:numPr>
          <w:ilvl w:val="0"/>
          <w:numId w:val="13"/>
        </w:numPr>
        <w:rPr>
          <w:rFonts w:ascii="Times New Roman" w:hAnsi="Times New Roman" w:cs="Times New Roman"/>
          <w:highlight w:val="yellow"/>
        </w:rPr>
      </w:pPr>
      <w:r w:rsidRPr="00274504">
        <w:rPr>
          <w:rFonts w:ascii="Times New Roman" w:hAnsi="Times New Roman" w:cs="Times New Roman"/>
          <w:b/>
          <w:bCs/>
          <w:highlight w:val="yellow"/>
        </w:rPr>
        <w:t xml:space="preserve">James Burk – </w:t>
      </w:r>
      <w:r w:rsidRPr="00274504">
        <w:rPr>
          <w:rFonts w:ascii="Times New Roman" w:hAnsi="Times New Roman" w:cs="Times New Roman"/>
          <w:b/>
          <w:bCs/>
          <w:i/>
          <w:iCs/>
          <w:highlight w:val="yellow"/>
        </w:rPr>
        <w:t>Theories of Democratic Civil-Military Relations</w:t>
      </w:r>
      <w:r w:rsidRPr="00274504">
        <w:rPr>
          <w:rFonts w:ascii="Times New Roman" w:hAnsi="Times New Roman" w:cs="Times New Roman"/>
          <w:b/>
          <w:bCs/>
          <w:highlight w:val="yellow"/>
        </w:rPr>
        <w:t xml:space="preserve"> (Armed Forces &amp; Society, 2002)</w:t>
      </w:r>
      <w:r w:rsidRPr="00274504">
        <w:rPr>
          <w:rFonts w:ascii="Times New Roman" w:hAnsi="Times New Roman" w:cs="Times New Roman"/>
          <w:highlight w:val="yellow"/>
        </w:rPr>
        <w:br/>
        <w:t>→ Concise article, ideal for legitimacy theme.</w:t>
      </w:r>
    </w:p>
    <w:p w14:paraId="318282B4" w14:textId="77777777" w:rsidR="00274504" w:rsidRPr="00274504" w:rsidRDefault="00274504" w:rsidP="00274504">
      <w:pPr>
        <w:numPr>
          <w:ilvl w:val="0"/>
          <w:numId w:val="13"/>
        </w:numPr>
        <w:rPr>
          <w:rFonts w:ascii="Times New Roman" w:hAnsi="Times New Roman" w:cs="Times New Roman"/>
          <w:highlight w:val="yellow"/>
        </w:rPr>
      </w:pPr>
      <w:r w:rsidRPr="00274504">
        <w:rPr>
          <w:rFonts w:ascii="Times New Roman" w:hAnsi="Times New Roman" w:cs="Times New Roman"/>
          <w:b/>
          <w:bCs/>
          <w:highlight w:val="yellow"/>
        </w:rPr>
        <w:t>Martin L. Cook – journal pieces</w:t>
      </w:r>
      <w:r w:rsidRPr="00274504">
        <w:rPr>
          <w:rFonts w:ascii="Times New Roman" w:hAnsi="Times New Roman" w:cs="Times New Roman"/>
          <w:highlight w:val="yellow"/>
        </w:rPr>
        <w:t xml:space="preserve"> (e.g. </w:t>
      </w:r>
      <w:r w:rsidRPr="00274504">
        <w:rPr>
          <w:rFonts w:ascii="Times New Roman" w:hAnsi="Times New Roman" w:cs="Times New Roman"/>
          <w:i/>
          <w:iCs/>
          <w:highlight w:val="yellow"/>
        </w:rPr>
        <w:t>Moral Foundations of Military Service</w:t>
      </w:r>
      <w:r w:rsidRPr="00274504">
        <w:rPr>
          <w:rFonts w:ascii="Times New Roman" w:hAnsi="Times New Roman" w:cs="Times New Roman"/>
          <w:highlight w:val="yellow"/>
        </w:rPr>
        <w:t>, Journal of Military Ethics, 2004)</w:t>
      </w:r>
      <w:r w:rsidRPr="00274504">
        <w:rPr>
          <w:rFonts w:ascii="Times New Roman" w:hAnsi="Times New Roman" w:cs="Times New Roman"/>
          <w:highlight w:val="yellow"/>
        </w:rPr>
        <w:br/>
        <w:t xml:space="preserve">→ Use articles if possible, quote </w:t>
      </w:r>
      <w:r w:rsidRPr="00274504">
        <w:rPr>
          <w:rFonts w:ascii="Times New Roman" w:hAnsi="Times New Roman" w:cs="Times New Roman"/>
          <w:i/>
          <w:iCs/>
          <w:highlight w:val="yellow"/>
        </w:rPr>
        <w:t>The Moral Warrior</w:t>
      </w:r>
      <w:r w:rsidRPr="00274504">
        <w:rPr>
          <w:rFonts w:ascii="Times New Roman" w:hAnsi="Times New Roman" w:cs="Times New Roman"/>
          <w:highlight w:val="yellow"/>
        </w:rPr>
        <w:t xml:space="preserve"> sparingly.</w:t>
      </w:r>
    </w:p>
    <w:p w14:paraId="76DCF7F2" w14:textId="77777777" w:rsidR="00274504" w:rsidRPr="00274504" w:rsidRDefault="00274504" w:rsidP="00274504">
      <w:pPr>
        <w:numPr>
          <w:ilvl w:val="0"/>
          <w:numId w:val="13"/>
        </w:numPr>
        <w:rPr>
          <w:rFonts w:ascii="Times New Roman" w:hAnsi="Times New Roman" w:cs="Times New Roman"/>
          <w:highlight w:val="yellow"/>
        </w:rPr>
      </w:pPr>
      <w:r w:rsidRPr="00274504">
        <w:rPr>
          <w:rFonts w:ascii="Times New Roman" w:hAnsi="Times New Roman" w:cs="Times New Roman"/>
          <w:b/>
          <w:bCs/>
          <w:highlight w:val="yellow"/>
        </w:rPr>
        <w:t>Anthony Forster – journal output</w:t>
      </w:r>
      <w:r w:rsidRPr="00274504">
        <w:rPr>
          <w:rFonts w:ascii="Times New Roman" w:hAnsi="Times New Roman" w:cs="Times New Roman"/>
          <w:highlight w:val="yellow"/>
        </w:rPr>
        <w:t xml:space="preserve"> (e.g. </w:t>
      </w:r>
      <w:r w:rsidRPr="00274504">
        <w:rPr>
          <w:rFonts w:ascii="Times New Roman" w:hAnsi="Times New Roman" w:cs="Times New Roman"/>
          <w:i/>
          <w:iCs/>
          <w:highlight w:val="yellow"/>
        </w:rPr>
        <w:t>Civil-Military Relations in Europe: Continuity and Change</w:t>
      </w:r>
      <w:r w:rsidRPr="00274504">
        <w:rPr>
          <w:rFonts w:ascii="Times New Roman" w:hAnsi="Times New Roman" w:cs="Times New Roman"/>
          <w:highlight w:val="yellow"/>
        </w:rPr>
        <w:t>, European Security, 2006)</w:t>
      </w:r>
      <w:r w:rsidRPr="00274504">
        <w:rPr>
          <w:rFonts w:ascii="Times New Roman" w:hAnsi="Times New Roman" w:cs="Times New Roman"/>
          <w:highlight w:val="yellow"/>
        </w:rPr>
        <w:br/>
        <w:t>→ Journal work aligns better with “legitimacy &amp; EU” angle than his book.</w:t>
      </w:r>
    </w:p>
    <w:p w14:paraId="162106D6" w14:textId="77777777" w:rsidR="00274504" w:rsidRPr="00274504" w:rsidRDefault="00274504" w:rsidP="00274504">
      <w:pPr>
        <w:numPr>
          <w:ilvl w:val="0"/>
          <w:numId w:val="13"/>
        </w:numPr>
        <w:rPr>
          <w:rFonts w:ascii="Times New Roman" w:hAnsi="Times New Roman" w:cs="Times New Roman"/>
          <w:highlight w:val="yellow"/>
        </w:rPr>
      </w:pPr>
      <w:r w:rsidRPr="00274504">
        <w:rPr>
          <w:rFonts w:ascii="Times New Roman" w:hAnsi="Times New Roman" w:cs="Times New Roman"/>
          <w:b/>
          <w:bCs/>
          <w:highlight w:val="yellow"/>
        </w:rPr>
        <w:t xml:space="preserve">Charles Moskos – “The Postmodern Military” (chapter in </w:t>
      </w:r>
      <w:r w:rsidRPr="00274504">
        <w:rPr>
          <w:rFonts w:ascii="Times New Roman" w:hAnsi="Times New Roman" w:cs="Times New Roman"/>
          <w:b/>
          <w:bCs/>
          <w:i/>
          <w:iCs/>
          <w:highlight w:val="yellow"/>
        </w:rPr>
        <w:t>Armed Forces &amp; Society</w:t>
      </w:r>
      <w:r w:rsidRPr="00274504">
        <w:rPr>
          <w:rFonts w:ascii="Times New Roman" w:hAnsi="Times New Roman" w:cs="Times New Roman"/>
          <w:b/>
          <w:bCs/>
          <w:highlight w:val="yellow"/>
        </w:rPr>
        <w:t>, 2000)</w:t>
      </w:r>
      <w:r w:rsidRPr="00274504">
        <w:rPr>
          <w:rFonts w:ascii="Times New Roman" w:hAnsi="Times New Roman" w:cs="Times New Roman"/>
          <w:highlight w:val="yellow"/>
        </w:rPr>
        <w:br/>
        <w:t>→ Often cited via article/chapter form; good for role-blurring arguments.</w:t>
      </w:r>
    </w:p>
    <w:p w14:paraId="0C100667" w14:textId="77777777" w:rsidR="00274504" w:rsidRPr="00274504" w:rsidRDefault="00274504" w:rsidP="00274504">
      <w:pPr>
        <w:numPr>
          <w:ilvl w:val="0"/>
          <w:numId w:val="13"/>
        </w:numPr>
        <w:rPr>
          <w:rFonts w:ascii="Times New Roman" w:hAnsi="Times New Roman" w:cs="Times New Roman"/>
        </w:rPr>
      </w:pPr>
      <w:r w:rsidRPr="00274504">
        <w:rPr>
          <w:rFonts w:ascii="Times New Roman" w:hAnsi="Times New Roman" w:cs="Times New Roman"/>
          <w:b/>
          <w:bCs/>
        </w:rPr>
        <w:t xml:space="preserve">Lawrence Freedman – </w:t>
      </w:r>
      <w:r w:rsidRPr="00274504">
        <w:rPr>
          <w:rFonts w:ascii="Times New Roman" w:hAnsi="Times New Roman" w:cs="Times New Roman"/>
          <w:b/>
          <w:bCs/>
          <w:i/>
          <w:iCs/>
        </w:rPr>
        <w:t>The Transformation of Strategic Affairs</w:t>
      </w:r>
      <w:r w:rsidRPr="00274504">
        <w:rPr>
          <w:rFonts w:ascii="Times New Roman" w:hAnsi="Times New Roman" w:cs="Times New Roman"/>
          <w:b/>
          <w:bCs/>
        </w:rPr>
        <w:t xml:space="preserve"> (Adelphi Paper, IISS, 2006)</w:t>
      </w:r>
      <w:r w:rsidRPr="00274504">
        <w:rPr>
          <w:rFonts w:ascii="Times New Roman" w:hAnsi="Times New Roman" w:cs="Times New Roman"/>
        </w:rPr>
        <w:br/>
        <w:t>→ Technically a long paper (Adelphi series), not a full book → counts as a prioritised paper.</w:t>
      </w:r>
    </w:p>
    <w:p w14:paraId="5DD25BE8" w14:textId="77777777" w:rsidR="00274504" w:rsidRPr="00274504" w:rsidRDefault="00274504" w:rsidP="00274504">
      <w:pPr>
        <w:rPr>
          <w:rFonts w:ascii="Times New Roman" w:hAnsi="Times New Roman" w:cs="Times New Roman"/>
        </w:rPr>
      </w:pPr>
      <w:r w:rsidRPr="00274504">
        <w:rPr>
          <w:rFonts w:ascii="Times New Roman" w:hAnsi="Times New Roman" w:cs="Times New Roman"/>
        </w:rPr>
        <w:pict w14:anchorId="387C697B">
          <v:rect id="_x0000_i1103" style="width:0;height:1.5pt" o:hralign="center" o:hrstd="t" o:hr="t" fillcolor="#a0a0a0" stroked="f"/>
        </w:pict>
      </w:r>
    </w:p>
    <w:p w14:paraId="6A1CBFDA" w14:textId="77777777" w:rsidR="00274504" w:rsidRPr="00274504" w:rsidRDefault="00274504" w:rsidP="00274504">
      <w:pPr>
        <w:rPr>
          <w:rFonts w:ascii="Times New Roman" w:hAnsi="Times New Roman" w:cs="Times New Roman"/>
          <w:b/>
          <w:bCs/>
        </w:rPr>
      </w:pPr>
      <w:r w:rsidRPr="00274504">
        <w:rPr>
          <w:rFonts w:ascii="Times New Roman" w:hAnsi="Times New Roman" w:cs="Times New Roman"/>
          <w:b/>
          <w:bCs/>
        </w:rPr>
        <w:t>Takeaway — Prioritisation Rule for Your Essay</w:t>
      </w:r>
    </w:p>
    <w:p w14:paraId="6BF8EF9A" w14:textId="77777777" w:rsidR="00274504" w:rsidRPr="00274504" w:rsidRDefault="00274504" w:rsidP="00274504">
      <w:pPr>
        <w:numPr>
          <w:ilvl w:val="0"/>
          <w:numId w:val="14"/>
        </w:numPr>
        <w:rPr>
          <w:rFonts w:ascii="Times New Roman" w:hAnsi="Times New Roman" w:cs="Times New Roman"/>
        </w:rPr>
      </w:pPr>
      <w:r w:rsidRPr="00274504">
        <w:rPr>
          <w:rFonts w:ascii="Times New Roman" w:hAnsi="Times New Roman" w:cs="Times New Roman"/>
          <w:b/>
          <w:bCs/>
        </w:rPr>
        <w:t>Core papers/journal pieces to emphasise (10/10 priority):</w:t>
      </w:r>
      <w:r w:rsidRPr="00274504">
        <w:rPr>
          <w:rFonts w:ascii="Times New Roman" w:hAnsi="Times New Roman" w:cs="Times New Roman"/>
        </w:rPr>
        <w:br/>
        <w:t>Krepinevich (1992), Betts (1996), Metz (2000), Schiff (1995), Feaver (1999), Brooks (2008), Kaldor (2013), Burk (2002), Cook (2004 article), Freedman (2006).</w:t>
      </w:r>
    </w:p>
    <w:p w14:paraId="480CC5E1" w14:textId="77777777" w:rsidR="00274504" w:rsidRPr="00274504" w:rsidRDefault="00274504" w:rsidP="00274504">
      <w:pPr>
        <w:numPr>
          <w:ilvl w:val="0"/>
          <w:numId w:val="14"/>
        </w:numPr>
        <w:rPr>
          <w:rFonts w:ascii="Times New Roman" w:hAnsi="Times New Roman" w:cs="Times New Roman"/>
        </w:rPr>
      </w:pPr>
      <w:r w:rsidRPr="00274504">
        <w:rPr>
          <w:rFonts w:ascii="Times New Roman" w:hAnsi="Times New Roman" w:cs="Times New Roman"/>
          <w:b/>
          <w:bCs/>
        </w:rPr>
        <w:t>Books to touch lightly (3/10 priority — definitional, legacy, or synthesis only):</w:t>
      </w:r>
      <w:r w:rsidRPr="00274504">
        <w:rPr>
          <w:rFonts w:ascii="Times New Roman" w:hAnsi="Times New Roman" w:cs="Times New Roman"/>
        </w:rPr>
        <w:br/>
        <w:t>Gray (2005), Cohen (2002), Huntington (1957), Janowitz (1960), Forster (2006 book), Moskos (2000 edited volume).</w:t>
      </w:r>
    </w:p>
    <w:p w14:paraId="5239DA5B" w14:textId="2F68A41D" w:rsidR="00BB77D5" w:rsidRDefault="00BB77D5">
      <w:pPr>
        <w:rPr>
          <w:rFonts w:ascii="Times New Roman" w:hAnsi="Times New Roman" w:cs="Times New Roman"/>
        </w:rPr>
      </w:pPr>
      <w:r>
        <w:rPr>
          <w:rFonts w:ascii="Times New Roman" w:hAnsi="Times New Roman" w:cs="Times New Roman"/>
        </w:rPr>
        <w:br w:type="page"/>
      </w:r>
    </w:p>
    <w:p w14:paraId="09CB0B48" w14:textId="77777777" w:rsidR="00BB77D5" w:rsidRPr="00BB77D5" w:rsidRDefault="00BB77D5" w:rsidP="00BB77D5">
      <w:pPr>
        <w:rPr>
          <w:rFonts w:ascii="Times New Roman" w:hAnsi="Times New Roman" w:cs="Times New Roman"/>
        </w:rPr>
      </w:pPr>
      <w:r w:rsidRPr="00BB77D5">
        <w:rPr>
          <w:rFonts w:ascii="Times New Roman" w:hAnsi="Times New Roman" w:cs="Times New Roman"/>
        </w:rPr>
        <w:lastRenderedPageBreak/>
        <w:t xml:space="preserve">Here is my section. I cover organisation and adaptation, then bridge to interagency synergy and ethics so Romin can land legitimacy. Our research question is how the military instrument, integrated with other instruments of national power, can enhance societal resilience to non-traditional threats while balancing strategic effectiveness, ethical leadership and civil-military legitimacy. My answer in one line: militaries enhance resilience only when they change culture and structures to partner beyond defence, while protecting mission command and democratic legitimacy. </w:t>
      </w:r>
    </w:p>
    <w:p w14:paraId="4D7C7BE2" w14:textId="77777777" w:rsidR="00BB77D5" w:rsidRPr="00BB77D5" w:rsidRDefault="00BB77D5" w:rsidP="00BB77D5">
      <w:pPr>
        <w:rPr>
          <w:rFonts w:ascii="Times New Roman" w:hAnsi="Times New Roman" w:cs="Times New Roman"/>
        </w:rPr>
      </w:pPr>
      <w:r w:rsidRPr="00BB77D5">
        <w:rPr>
          <w:rFonts w:ascii="Times New Roman" w:hAnsi="Times New Roman" w:cs="Times New Roman"/>
        </w:rPr>
        <w:t xml:space="preserve">I sit between Sinéad’s problem framing and Romin’s legitimacy close. The agreed split is: Speaker 1 does mission command and autonomy, I do organisational adaptation and resilience synergy, then Speaker 3 does warfare’s character and civil-military legitimacy. I will keep the baton tight to our framework so the argument reads as one paper. </w:t>
      </w:r>
    </w:p>
    <w:p w14:paraId="3BA965D1" w14:textId="77777777" w:rsidR="00BB77D5" w:rsidRPr="00BB77D5" w:rsidRDefault="00BB77D5" w:rsidP="00BB77D5">
      <w:pPr>
        <w:rPr>
          <w:rFonts w:ascii="Times New Roman" w:hAnsi="Times New Roman" w:cs="Times New Roman"/>
        </w:rPr>
      </w:pPr>
      <w:r w:rsidRPr="00BB77D5">
        <w:rPr>
          <w:rFonts w:ascii="Times New Roman" w:hAnsi="Times New Roman" w:cs="Times New Roman"/>
        </w:rPr>
        <w:t xml:space="preserve">Before I dive in, two housekeeping rules I will enforce throughout. First, critical synthesis over description. Second, every section ends with Limit then Implication for the Defence Forces. Examiners scan for that discipline, and it keeps us honest. </w:t>
      </w:r>
    </w:p>
    <w:p w14:paraId="6CB3DF29" w14:textId="77777777" w:rsidR="00BB77D5" w:rsidRPr="00BB77D5" w:rsidRDefault="00BB77D5" w:rsidP="00BB77D5">
      <w:pPr>
        <w:rPr>
          <w:rFonts w:ascii="Times New Roman" w:hAnsi="Times New Roman" w:cs="Times New Roman"/>
        </w:rPr>
      </w:pPr>
      <w:r w:rsidRPr="00BB77D5">
        <w:rPr>
          <w:rFonts w:ascii="Times New Roman" w:hAnsi="Times New Roman" w:cs="Times New Roman"/>
          <w:b/>
          <w:bCs/>
        </w:rPr>
        <w:t>1) Organisational culture change and doctrinal inertia</w:t>
      </w:r>
      <w:r w:rsidRPr="00BB77D5">
        <w:rPr>
          <w:rFonts w:ascii="Times New Roman" w:hAnsi="Times New Roman" w:cs="Times New Roman"/>
        </w:rPr>
        <w:br/>
        <w:t xml:space="preserve">If resilience is the end, integration is the way, and the military instrument is the means, then culture is the brake and the accelerator. The literature converges on a simple proposition: invention without reorganisation is a dead end. Krepinevich’s early military-technical work is explicit that new tools fail without new structures and concepts. Metz adds that shocks trigger change. Betts and Gray caution that culture sticks and misuses technology under the banner of progress. The upshot for us is that adaptation is primarily social and organisational, not technical. </w:t>
      </w:r>
    </w:p>
    <w:p w14:paraId="4B8518BC" w14:textId="77777777" w:rsidR="00BB77D5" w:rsidRPr="00BB77D5" w:rsidRDefault="00BB77D5" w:rsidP="00BB77D5">
      <w:pPr>
        <w:rPr>
          <w:rFonts w:ascii="Times New Roman" w:hAnsi="Times New Roman" w:cs="Times New Roman"/>
        </w:rPr>
      </w:pPr>
      <w:r w:rsidRPr="00BB77D5">
        <w:rPr>
          <w:rFonts w:ascii="Times New Roman" w:hAnsi="Times New Roman" w:cs="Times New Roman"/>
        </w:rPr>
        <w:t xml:space="preserve">Cohen gives the operational risk in one image: leaders can now “perch cybernetically” beside subordinates and intervene at will. That is the digital temptation to centralise under stress. If we expand into resilience roles while digitising command, we will corrode mission command unless we deliberately redesign decision rights and battle rhythms to protect delegation. </w:t>
      </w:r>
    </w:p>
    <w:p w14:paraId="4C12D36A" w14:textId="77777777" w:rsidR="00BB77D5" w:rsidRPr="00BB77D5" w:rsidRDefault="00BB77D5" w:rsidP="00BB77D5">
      <w:pPr>
        <w:rPr>
          <w:rFonts w:ascii="Times New Roman" w:hAnsi="Times New Roman" w:cs="Times New Roman"/>
        </w:rPr>
      </w:pPr>
      <w:r w:rsidRPr="00BB77D5">
        <w:rPr>
          <w:rFonts w:ascii="Times New Roman" w:hAnsi="Times New Roman" w:cs="Times New Roman"/>
        </w:rPr>
        <w:t xml:space="preserve">Practical move for the Defence Forces: treat resilience tasks as a design problem, not an add-on. Build standing cross-functional cells that pair line units with cyber, engineers, medics and comms, and write mission-type orders for civil support just as we do for operations abroad. Our own thesis work frames this succinctly: technology can reinforce </w:t>
      </w:r>
      <w:proofErr w:type="spellStart"/>
      <w:r w:rsidRPr="00BB77D5">
        <w:rPr>
          <w:rFonts w:ascii="Times New Roman" w:hAnsi="Times New Roman" w:cs="Times New Roman"/>
        </w:rPr>
        <w:t>Auftragstaktik</w:t>
      </w:r>
      <w:proofErr w:type="spellEnd"/>
      <w:r w:rsidRPr="00BB77D5">
        <w:rPr>
          <w:rFonts w:ascii="Times New Roman" w:hAnsi="Times New Roman" w:cs="Times New Roman"/>
        </w:rPr>
        <w:t xml:space="preserve"> when organisational restraint is built in. That principle should govern resilience as much as combat. </w:t>
      </w:r>
    </w:p>
    <w:p w14:paraId="094571A9" w14:textId="77777777" w:rsidR="00BB77D5" w:rsidRPr="00BB77D5" w:rsidRDefault="00BB77D5" w:rsidP="00BB77D5">
      <w:pPr>
        <w:rPr>
          <w:rFonts w:ascii="Times New Roman" w:hAnsi="Times New Roman" w:cs="Times New Roman"/>
        </w:rPr>
      </w:pPr>
      <w:r w:rsidRPr="00BB77D5">
        <w:rPr>
          <w:rFonts w:ascii="Times New Roman" w:hAnsi="Times New Roman" w:cs="Times New Roman"/>
        </w:rPr>
        <w:t>Limit: our best sources skew US-centric and RMA-framed, and Irish thresholds are not quantified.</w:t>
      </w:r>
      <w:r w:rsidRPr="00BB77D5">
        <w:rPr>
          <w:rFonts w:ascii="Times New Roman" w:hAnsi="Times New Roman" w:cs="Times New Roman"/>
        </w:rPr>
        <w:br/>
        <w:t xml:space="preserve">Implication: prioritise organisational reforms that protect delegation and speed decision cycles before buying more dashboards. </w:t>
      </w:r>
    </w:p>
    <w:p w14:paraId="4826264D" w14:textId="77777777" w:rsidR="00BB77D5" w:rsidRPr="00BB77D5" w:rsidRDefault="00BB77D5" w:rsidP="00BB77D5">
      <w:pPr>
        <w:rPr>
          <w:rFonts w:ascii="Times New Roman" w:hAnsi="Times New Roman" w:cs="Times New Roman"/>
        </w:rPr>
      </w:pPr>
      <w:r w:rsidRPr="00BB77D5">
        <w:rPr>
          <w:rFonts w:ascii="Times New Roman" w:hAnsi="Times New Roman" w:cs="Times New Roman"/>
          <w:b/>
          <w:bCs/>
        </w:rPr>
        <w:t>2) Interagency frictions and the Resilience Synergy Effect</w:t>
      </w:r>
      <w:r w:rsidRPr="00BB77D5">
        <w:rPr>
          <w:rFonts w:ascii="Times New Roman" w:hAnsi="Times New Roman" w:cs="Times New Roman"/>
        </w:rPr>
        <w:br/>
        <w:t xml:space="preserve">Resilience is produced in the seams between instruments of power, not in one department. That is why our framework places the Resilience Synergy Effect alongside organisational adaptation for this slot. The test cases we use are close to home: EU Battlegroup preparation and UNIFIL practice. Both expose the same tension: military autonomy versus civilian </w:t>
      </w:r>
      <w:r w:rsidRPr="00BB77D5">
        <w:rPr>
          <w:rFonts w:ascii="Times New Roman" w:hAnsi="Times New Roman" w:cs="Times New Roman"/>
        </w:rPr>
        <w:lastRenderedPageBreak/>
        <w:t xml:space="preserve">primacy in complex coalitions and national systems. Huntington names the structural pull to autonomy, Janowitz anticipates constabulary blending, and Feaver’s agency lens explains why mistrust drives intrusive oversight. </w:t>
      </w:r>
    </w:p>
    <w:p w14:paraId="7A9843DE" w14:textId="77777777" w:rsidR="00BB77D5" w:rsidRPr="00BB77D5" w:rsidRDefault="00BB77D5" w:rsidP="00BB77D5">
      <w:pPr>
        <w:rPr>
          <w:rFonts w:ascii="Times New Roman" w:hAnsi="Times New Roman" w:cs="Times New Roman"/>
        </w:rPr>
      </w:pPr>
      <w:r w:rsidRPr="00BB77D5">
        <w:rPr>
          <w:rFonts w:ascii="Times New Roman" w:hAnsi="Times New Roman" w:cs="Times New Roman"/>
        </w:rPr>
        <w:t xml:space="preserve">Schiff cuts through the polarity by giving us a civ-mil integration scorecard. Concordance means alignment across four indicators: the social composition of the officer corps, political decision-making, recruitment method and military style. When the political leadership, the military and the citizenry are aligned on those, the risk of domestic intervention falls and cooperation rises. Read that again as a resilience recipe: if those four align for civil-mil tasks, interagency friction turns into synergy. </w:t>
      </w:r>
    </w:p>
    <w:p w14:paraId="3E708B11" w14:textId="77777777" w:rsidR="00BB77D5" w:rsidRPr="00BB77D5" w:rsidRDefault="00BB77D5" w:rsidP="00BB77D5">
      <w:pPr>
        <w:rPr>
          <w:rFonts w:ascii="Times New Roman" w:hAnsi="Times New Roman" w:cs="Times New Roman"/>
        </w:rPr>
      </w:pPr>
      <w:r w:rsidRPr="00BB77D5">
        <w:rPr>
          <w:rFonts w:ascii="Times New Roman" w:hAnsi="Times New Roman" w:cs="Times New Roman"/>
        </w:rPr>
        <w:t xml:space="preserve">So what does good look like for Ireland. For the EU Battlegroup, embed concordance upstream by hard-wiring DF–DoD–DFA planning boards, common risk registers and joint information practices so that political decision cycles and military styles do not clash under tempo. For UNIFIL, translate concordance into daily practice by rehearsing humanitarian-military interfaces with NGOs and host authorities before rotation, and by assigning liaison officers with clear standing authorities. These moves make the Resilience Synergy Effect real, not rhetorical. Our proposal explicitly flags Battlegroup duplication and UNIFIL frictions as the proving grounds. </w:t>
      </w:r>
    </w:p>
    <w:p w14:paraId="7E93E8E8" w14:textId="77777777" w:rsidR="00BB77D5" w:rsidRPr="00BB77D5" w:rsidRDefault="00BB77D5" w:rsidP="00BB77D5">
      <w:pPr>
        <w:rPr>
          <w:rFonts w:ascii="Times New Roman" w:hAnsi="Times New Roman" w:cs="Times New Roman"/>
        </w:rPr>
      </w:pPr>
      <w:r w:rsidRPr="00BB77D5">
        <w:rPr>
          <w:rFonts w:ascii="Times New Roman" w:hAnsi="Times New Roman" w:cs="Times New Roman"/>
        </w:rPr>
        <w:t>Limit: we have not presented Irish interagency performance metrics, and UNIFIL friction varies by sector and mandate.</w:t>
      </w:r>
      <w:r w:rsidRPr="00BB77D5">
        <w:rPr>
          <w:rFonts w:ascii="Times New Roman" w:hAnsi="Times New Roman" w:cs="Times New Roman"/>
        </w:rPr>
        <w:br/>
        <w:t xml:space="preserve">Implication: create a national resilience scorecard built on Schiff’s four indicators to monitor concordance quarterly across DF, DoD, DFA and key civil agencies. </w:t>
      </w:r>
    </w:p>
    <w:p w14:paraId="0B5B1567" w14:textId="77777777" w:rsidR="00BB77D5" w:rsidRPr="00BB77D5" w:rsidRDefault="00BB77D5" w:rsidP="00BB77D5">
      <w:pPr>
        <w:rPr>
          <w:rFonts w:ascii="Times New Roman" w:hAnsi="Times New Roman" w:cs="Times New Roman"/>
        </w:rPr>
      </w:pPr>
      <w:r w:rsidRPr="00BB77D5">
        <w:rPr>
          <w:rFonts w:ascii="Times New Roman" w:hAnsi="Times New Roman" w:cs="Times New Roman"/>
          <w:b/>
          <w:bCs/>
        </w:rPr>
        <w:t>3) Ethics overlay: legitimacy as the anchor of resilience</w:t>
      </w:r>
      <w:r w:rsidRPr="00BB77D5">
        <w:rPr>
          <w:rFonts w:ascii="Times New Roman" w:hAnsi="Times New Roman" w:cs="Times New Roman"/>
        </w:rPr>
        <w:br/>
        <w:t xml:space="preserve">Expanding military roles inside society is not a free lunch. Moskos warned of a postmodern drift from institution to occupation, where market logics and role blurring corrode vocation and widen the civil-military gap. Burk and Cook remind us that democratic legitimacy rests on oversight and ethical leadership, not just competence. Freedman warns that over-securitisation can backfire strategically. For a small state with neutrality norms, legitimacy is an operational constraint and an asset. Keep it, or resilience turns brittle. </w:t>
      </w:r>
    </w:p>
    <w:p w14:paraId="4050D37B" w14:textId="77777777" w:rsidR="00BB77D5" w:rsidRPr="00BB77D5" w:rsidRDefault="00BB77D5" w:rsidP="00BB77D5">
      <w:pPr>
        <w:rPr>
          <w:rFonts w:ascii="Times New Roman" w:hAnsi="Times New Roman" w:cs="Times New Roman"/>
        </w:rPr>
      </w:pPr>
      <w:r w:rsidRPr="00BB77D5">
        <w:rPr>
          <w:rFonts w:ascii="Times New Roman" w:hAnsi="Times New Roman" w:cs="Times New Roman"/>
        </w:rPr>
        <w:t xml:space="preserve">Design choices follow. First, do not hollow out warfighting to do resilience. Cohen notes the long-term shift toward managerial specialists and new elites. That will continue, but we must preserve a warrior ethos while bringing in linguists, cyber, medics and engineers. That balance supports consent abroad and trust at home. Second, codify ethical red lines for domestic support tasks: clear authorities, consent-based information support, proportionate use of force and transparent after-action review with civilian partners. Third, make communication part of command: explain what the military is doing for communities in plain language. Legitimacy is not spin. It is consistent behaviour under law. </w:t>
      </w:r>
    </w:p>
    <w:p w14:paraId="77CDDEF6" w14:textId="77777777" w:rsidR="00BB77D5" w:rsidRPr="00BB77D5" w:rsidRDefault="00BB77D5" w:rsidP="00BB77D5">
      <w:pPr>
        <w:rPr>
          <w:rFonts w:ascii="Times New Roman" w:hAnsi="Times New Roman" w:cs="Times New Roman"/>
        </w:rPr>
      </w:pPr>
      <w:r w:rsidRPr="00BB77D5">
        <w:rPr>
          <w:rFonts w:ascii="Times New Roman" w:hAnsi="Times New Roman" w:cs="Times New Roman"/>
        </w:rPr>
        <w:t>Limit: our ethics sources are listed for use rather than fully excerpted here, and Irish doctrine on domestic operations is still evolving.</w:t>
      </w:r>
      <w:r w:rsidRPr="00BB77D5">
        <w:rPr>
          <w:rFonts w:ascii="Times New Roman" w:hAnsi="Times New Roman" w:cs="Times New Roman"/>
        </w:rPr>
        <w:br/>
        <w:t>Implication: pair any new resilience tasking with an ethics annex and a public-facing narrative agreed with government, and audit both annually.</w:t>
      </w:r>
    </w:p>
    <w:p w14:paraId="2FEF75EF" w14:textId="77777777" w:rsidR="00BB77D5" w:rsidRPr="00BB77D5" w:rsidRDefault="00BB77D5" w:rsidP="00BB77D5">
      <w:pPr>
        <w:rPr>
          <w:rFonts w:ascii="Times New Roman" w:hAnsi="Times New Roman" w:cs="Times New Roman"/>
        </w:rPr>
      </w:pPr>
      <w:r w:rsidRPr="00BB77D5">
        <w:rPr>
          <w:rFonts w:ascii="Times New Roman" w:hAnsi="Times New Roman" w:cs="Times New Roman"/>
          <w:b/>
          <w:bCs/>
        </w:rPr>
        <w:lastRenderedPageBreak/>
        <w:t>Tying the effects together</w:t>
      </w:r>
      <w:r w:rsidRPr="00BB77D5">
        <w:rPr>
          <w:rFonts w:ascii="Times New Roman" w:hAnsi="Times New Roman" w:cs="Times New Roman"/>
        </w:rPr>
        <w:br/>
        <w:t xml:space="preserve">Across these three moves, the thread is simple. To integrate the military instrument for societal resilience we need two effects working in tandem. The Organisational Adaptation Effect supplies structures, doctrine and decision rights that protect mission command while expanding roles. The Resilience Synergy Effect supplies concordance across state actors and society so that integration is legitimate and effective. Our group plan and my slot were designed around those effects; I have kept to them so our argument reads as one. </w:t>
      </w:r>
    </w:p>
    <w:p w14:paraId="108C2154" w14:textId="77777777" w:rsidR="00BB77D5" w:rsidRPr="00BB77D5" w:rsidRDefault="00BB77D5" w:rsidP="00BB77D5">
      <w:pPr>
        <w:rPr>
          <w:rFonts w:ascii="Times New Roman" w:hAnsi="Times New Roman" w:cs="Times New Roman"/>
        </w:rPr>
      </w:pPr>
      <w:r w:rsidRPr="00BB77D5">
        <w:rPr>
          <w:rFonts w:ascii="Times New Roman" w:hAnsi="Times New Roman" w:cs="Times New Roman"/>
          <w:b/>
          <w:bCs/>
        </w:rPr>
        <w:t>What the Defence Forces should actually do next</w:t>
      </w:r>
      <w:r w:rsidRPr="00BB77D5">
        <w:rPr>
          <w:rFonts w:ascii="Times New Roman" w:hAnsi="Times New Roman" w:cs="Times New Roman"/>
        </w:rPr>
        <w:br/>
        <w:t xml:space="preserve">Three concrete steps to land the argument. One, stand up a Joint Resilience Integration Board with DoD and DFA that owns a national concordance dashboard keyed to recruitment, decision-making and style, with DF reporting quarterly. Two, publish a Mission Command in the Digital Age directive that sets red-line rules for remote oversight, establishes distributed battle rhythms for domestic support, and trains commanders to refuse unhelpful meddling. Three, re-weight career structures to value resilience skills without diluting warfighting: create fast streams for cyber, engineers and liaison officers, paired with command tours in manoeuvre units. These draw directly from our reading that organisation beats gadgetry and that legitimacy is won by design, not afterthought. </w:t>
      </w:r>
    </w:p>
    <w:p w14:paraId="6AE73C46" w14:textId="77777777" w:rsidR="00BB77D5" w:rsidRPr="00BB77D5" w:rsidRDefault="00BB77D5" w:rsidP="00BB77D5">
      <w:pPr>
        <w:rPr>
          <w:rFonts w:ascii="Times New Roman" w:hAnsi="Times New Roman" w:cs="Times New Roman"/>
        </w:rPr>
      </w:pPr>
      <w:r w:rsidRPr="00BB77D5">
        <w:rPr>
          <w:rFonts w:ascii="Times New Roman" w:hAnsi="Times New Roman" w:cs="Times New Roman"/>
        </w:rPr>
        <w:t xml:space="preserve">I close where I opened. We assess the utility and limits of the military instrument for societal resilience in concert with other instruments. My position is that utility rises sharply when culture and structure change first and when concordance and ethics are treated as hard requirements. Otherwise, we spend more for less and risk trust. Limit: time restricts me to architecture rather than full case metrics. Implication: the panel should judge us on whether we have shown a pathway to make resilience real, legitimate and Irish. </w:t>
      </w:r>
    </w:p>
    <w:p w14:paraId="44004270" w14:textId="77777777" w:rsidR="00BB77D5" w:rsidRPr="00BB77D5" w:rsidRDefault="00BB77D5" w:rsidP="00BB77D5">
      <w:pPr>
        <w:rPr>
          <w:rFonts w:ascii="Times New Roman" w:hAnsi="Times New Roman" w:cs="Times New Roman"/>
        </w:rPr>
      </w:pPr>
      <w:r w:rsidRPr="00BB77D5">
        <w:rPr>
          <w:rFonts w:ascii="Times New Roman" w:hAnsi="Times New Roman" w:cs="Times New Roman"/>
          <w:b/>
          <w:bCs/>
        </w:rPr>
        <w:t>Hand-off</w:t>
      </w:r>
      <w:r w:rsidRPr="00BB77D5">
        <w:rPr>
          <w:rFonts w:ascii="Times New Roman" w:hAnsi="Times New Roman" w:cs="Times New Roman"/>
        </w:rPr>
        <w:br/>
        <w:t xml:space="preserve">Romin now takes the baton to test these claims against cyber and disinformation cases and to weigh the legitimacy risks we have flagged. My last word is a BLUF for the whole team: integration works when we change ourselves and align with others. That is how a small state makes resilience durable. </w:t>
      </w:r>
    </w:p>
    <w:p w14:paraId="5901AA03" w14:textId="77777777" w:rsidR="00BB77D5" w:rsidRPr="00BB77D5" w:rsidRDefault="00BB77D5" w:rsidP="00BB77D5">
      <w:pPr>
        <w:rPr>
          <w:rFonts w:ascii="Times New Roman" w:hAnsi="Times New Roman" w:cs="Times New Roman"/>
        </w:rPr>
      </w:pPr>
      <w:r w:rsidRPr="00BB77D5">
        <w:rPr>
          <w:rFonts w:ascii="Times New Roman" w:hAnsi="Times New Roman" w:cs="Times New Roman"/>
          <w:b/>
          <w:bCs/>
        </w:rPr>
        <w:t>Limit. Implication:</w:t>
      </w:r>
      <w:r w:rsidRPr="00BB77D5">
        <w:rPr>
          <w:rFonts w:ascii="Times New Roman" w:hAnsi="Times New Roman" w:cs="Times New Roman"/>
        </w:rPr>
        <w:t xml:space="preserve"> We have synthesised cross-</w:t>
      </w:r>
      <w:proofErr w:type="spellStart"/>
      <w:r w:rsidRPr="00BB77D5">
        <w:rPr>
          <w:rFonts w:ascii="Times New Roman" w:hAnsi="Times New Roman" w:cs="Times New Roman"/>
        </w:rPr>
        <w:t>atlantic</w:t>
      </w:r>
      <w:proofErr w:type="spellEnd"/>
      <w:r w:rsidRPr="00BB77D5">
        <w:rPr>
          <w:rFonts w:ascii="Times New Roman" w:hAnsi="Times New Roman" w:cs="Times New Roman"/>
        </w:rPr>
        <w:t xml:space="preserve"> theory for an Irish audience and leaned on internal planning documents. Implication: convert these into standing boards, directives and scorecards before the next rotation or Battlegroup gate. </w:t>
      </w:r>
    </w:p>
    <w:p w14:paraId="5C6CA7A7" w14:textId="7153AD2A" w:rsidR="008207E5" w:rsidRDefault="00B4596A" w:rsidP="009725D4">
      <w:pPr>
        <w:rPr>
          <w:rFonts w:ascii="Times New Roman" w:hAnsi="Times New Roman" w:cs="Times New Roman"/>
        </w:rPr>
      </w:pPr>
      <w:r>
        <w:rPr>
          <w:rFonts w:ascii="Times New Roman" w:hAnsi="Times New Roman" w:cs="Times New Roman"/>
        </w:rPr>
        <w:t>Include the “grand bargains” per BROOKS_2024</w:t>
      </w:r>
    </w:p>
    <w:p w14:paraId="2EFA706A" w14:textId="085FC7EB" w:rsidR="00DD24A0" w:rsidRDefault="00DD24A0" w:rsidP="009725D4">
      <w:pPr>
        <w:rPr>
          <w:rFonts w:ascii="Times New Roman" w:hAnsi="Times New Roman" w:cs="Times New Roman"/>
        </w:rPr>
      </w:pPr>
      <w:r w:rsidRPr="00DD24A0">
        <w:rPr>
          <w:rFonts w:ascii="Times New Roman" w:hAnsi="Times New Roman" w:cs="Times New Roman"/>
          <w:b/>
          <w:bCs/>
          <w:i/>
          <w:iCs/>
        </w:rPr>
        <w:t>The Soldier and the State: The Theory and Politics of Civil-Military Relations</w:t>
      </w:r>
      <w:r w:rsidRPr="00DD24A0">
        <w:rPr>
          <w:rFonts w:ascii="Times New Roman" w:hAnsi="Times New Roman" w:cs="Times New Roman"/>
        </w:rPr>
        <w:t> is a 1957 book written by </w:t>
      </w:r>
      <w:hyperlink r:id="rId5" w:tooltip="Political scientist" w:history="1">
        <w:r w:rsidRPr="00DD24A0">
          <w:rPr>
            <w:rStyle w:val="Hyperlink"/>
            <w:rFonts w:ascii="Times New Roman" w:hAnsi="Times New Roman" w:cs="Times New Roman"/>
          </w:rPr>
          <w:t>political scientist</w:t>
        </w:r>
      </w:hyperlink>
      <w:r w:rsidRPr="00DD24A0">
        <w:rPr>
          <w:rFonts w:ascii="Times New Roman" w:hAnsi="Times New Roman" w:cs="Times New Roman"/>
        </w:rPr>
        <w:t> </w:t>
      </w:r>
      <w:hyperlink r:id="rId6" w:tooltip="Samuel P. Huntington" w:history="1">
        <w:r w:rsidRPr="00DD24A0">
          <w:rPr>
            <w:rStyle w:val="Hyperlink"/>
            <w:rFonts w:ascii="Times New Roman" w:hAnsi="Times New Roman" w:cs="Times New Roman"/>
          </w:rPr>
          <w:t>Samuel P. Huntington</w:t>
        </w:r>
      </w:hyperlink>
      <w:r w:rsidRPr="00DD24A0">
        <w:rPr>
          <w:rFonts w:ascii="Times New Roman" w:hAnsi="Times New Roman" w:cs="Times New Roman"/>
        </w:rPr>
        <w:t>. </w:t>
      </w:r>
    </w:p>
    <w:p w14:paraId="4FC1E324" w14:textId="77777777" w:rsidR="00DD24A0" w:rsidRPr="00DD24A0" w:rsidRDefault="00DD24A0" w:rsidP="00DD24A0">
      <w:pPr>
        <w:rPr>
          <w:rFonts w:ascii="Times New Roman" w:hAnsi="Times New Roman" w:cs="Times New Roman"/>
        </w:rPr>
      </w:pPr>
      <w:r w:rsidRPr="00DD24A0">
        <w:rPr>
          <w:rFonts w:ascii="Times New Roman" w:hAnsi="Times New Roman" w:cs="Times New Roman"/>
        </w:rPr>
        <w:t>The professional soldier, a social and political portrait</w:t>
      </w:r>
    </w:p>
    <w:p w14:paraId="5C33AC40" w14:textId="77777777" w:rsidR="00DD24A0" w:rsidRPr="00DD24A0" w:rsidRDefault="00DD24A0" w:rsidP="00DD24A0">
      <w:pPr>
        <w:rPr>
          <w:rFonts w:ascii="Times New Roman" w:hAnsi="Times New Roman" w:cs="Times New Roman"/>
        </w:rPr>
      </w:pPr>
      <w:r w:rsidRPr="00DD24A0">
        <w:rPr>
          <w:rFonts w:ascii="Times New Roman" w:hAnsi="Times New Roman" w:cs="Times New Roman"/>
        </w:rPr>
        <w:t>by</w:t>
      </w:r>
    </w:p>
    <w:p w14:paraId="4563FABA" w14:textId="77777777" w:rsidR="00DD24A0" w:rsidRPr="00DD24A0" w:rsidRDefault="00DD24A0" w:rsidP="00DD24A0">
      <w:pPr>
        <w:rPr>
          <w:rFonts w:ascii="Times New Roman" w:hAnsi="Times New Roman" w:cs="Times New Roman"/>
        </w:rPr>
      </w:pPr>
      <w:r w:rsidRPr="00DD24A0">
        <w:rPr>
          <w:rFonts w:ascii="Times New Roman" w:hAnsi="Times New Roman" w:cs="Times New Roman"/>
        </w:rPr>
        <w:t> </w:t>
      </w:r>
    </w:p>
    <w:p w14:paraId="2796857E" w14:textId="77777777" w:rsidR="00DD24A0" w:rsidRPr="00DD24A0" w:rsidRDefault="00DD24A0" w:rsidP="00DD24A0">
      <w:pPr>
        <w:rPr>
          <w:rFonts w:ascii="Times New Roman" w:hAnsi="Times New Roman" w:cs="Times New Roman"/>
        </w:rPr>
      </w:pPr>
      <w:hyperlink r:id="rId7" w:history="1">
        <w:r w:rsidRPr="00DD24A0">
          <w:rPr>
            <w:rStyle w:val="Hyperlink"/>
            <w:rFonts w:ascii="Times New Roman" w:hAnsi="Times New Roman" w:cs="Times New Roman"/>
          </w:rPr>
          <w:t>Janowitz, Morris</w:t>
        </w:r>
      </w:hyperlink>
    </w:p>
    <w:p w14:paraId="548BF708" w14:textId="77777777" w:rsidR="00DD24A0" w:rsidRPr="00DD24A0" w:rsidRDefault="00DD24A0" w:rsidP="00DD24A0">
      <w:pPr>
        <w:rPr>
          <w:rFonts w:ascii="Times New Roman" w:hAnsi="Times New Roman" w:cs="Times New Roman"/>
        </w:rPr>
      </w:pPr>
    </w:p>
    <w:p w14:paraId="1890D9F5" w14:textId="77777777" w:rsidR="00DD24A0" w:rsidRPr="00DD24A0" w:rsidRDefault="00DD24A0" w:rsidP="00DD24A0">
      <w:pPr>
        <w:rPr>
          <w:rFonts w:ascii="Times New Roman" w:hAnsi="Times New Roman" w:cs="Times New Roman"/>
        </w:rPr>
      </w:pPr>
      <w:r w:rsidRPr="00DD24A0">
        <w:rPr>
          <w:rFonts w:ascii="Times New Roman" w:hAnsi="Times New Roman" w:cs="Times New Roman"/>
        </w:rPr>
        <w:t>Publication date</w:t>
      </w:r>
    </w:p>
    <w:p w14:paraId="08063CA3" w14:textId="77777777" w:rsidR="00DD24A0" w:rsidRPr="00DD24A0" w:rsidRDefault="00DD24A0" w:rsidP="00DD24A0">
      <w:pPr>
        <w:rPr>
          <w:rFonts w:ascii="Times New Roman" w:hAnsi="Times New Roman" w:cs="Times New Roman"/>
        </w:rPr>
      </w:pPr>
      <w:r w:rsidRPr="00DD24A0">
        <w:rPr>
          <w:rFonts w:ascii="Times New Roman" w:hAnsi="Times New Roman" w:cs="Times New Roman"/>
        </w:rPr>
        <w:t> </w:t>
      </w:r>
    </w:p>
    <w:p w14:paraId="7250E844" w14:textId="77777777" w:rsidR="00DD24A0" w:rsidRPr="00DD24A0" w:rsidRDefault="00DD24A0" w:rsidP="00DD24A0">
      <w:pPr>
        <w:rPr>
          <w:rFonts w:ascii="Times New Roman" w:hAnsi="Times New Roman" w:cs="Times New Roman"/>
        </w:rPr>
      </w:pPr>
      <w:hyperlink r:id="rId8" w:history="1">
        <w:r w:rsidRPr="00DD24A0">
          <w:rPr>
            <w:rStyle w:val="Hyperlink"/>
            <w:rFonts w:ascii="Times New Roman" w:hAnsi="Times New Roman" w:cs="Times New Roman"/>
          </w:rPr>
          <w:t>1960</w:t>
        </w:r>
      </w:hyperlink>
    </w:p>
    <w:p w14:paraId="37B71CA7" w14:textId="0144E08F" w:rsidR="00DD24A0" w:rsidRDefault="00F139FC" w:rsidP="009725D4">
      <w:pPr>
        <w:rPr>
          <w:rFonts w:ascii="Times New Roman" w:hAnsi="Times New Roman" w:cs="Times New Roman"/>
        </w:rPr>
      </w:pPr>
      <w:r>
        <w:rPr>
          <w:rFonts w:ascii="Times New Roman" w:hAnsi="Times New Roman" w:cs="Times New Roman"/>
        </w:rPr>
        <w:t>Feaver also must be cited</w:t>
      </w:r>
    </w:p>
    <w:p w14:paraId="1252B333" w14:textId="77777777" w:rsidR="00213C71" w:rsidRDefault="00213C71" w:rsidP="009725D4">
      <w:pPr>
        <w:rPr>
          <w:rFonts w:ascii="Times New Roman" w:hAnsi="Times New Roman" w:cs="Times New Roman"/>
        </w:rPr>
      </w:pPr>
    </w:p>
    <w:p w14:paraId="73490A09" w14:textId="120312D7" w:rsidR="00213C71" w:rsidRDefault="00213C71" w:rsidP="009725D4">
      <w:pPr>
        <w:rPr>
          <w:rFonts w:ascii="Times New Roman" w:hAnsi="Times New Roman" w:cs="Times New Roman"/>
        </w:rPr>
      </w:pPr>
      <w:r>
        <w:rPr>
          <w:rFonts w:ascii="Times New Roman" w:hAnsi="Times New Roman" w:cs="Times New Roman"/>
        </w:rPr>
        <w:t>The framework I want this written on is</w:t>
      </w:r>
    </w:p>
    <w:p w14:paraId="3E36A11C" w14:textId="77777777" w:rsidR="00213C71" w:rsidRPr="00213C71" w:rsidRDefault="00213C71" w:rsidP="00213C71">
      <w:pPr>
        <w:rPr>
          <w:rFonts w:ascii="Times New Roman" w:hAnsi="Times New Roman" w:cs="Times New Roman"/>
        </w:rPr>
      </w:pPr>
      <w:r w:rsidRPr="00213C71">
        <w:rPr>
          <w:rFonts w:ascii="Times New Roman" w:hAnsi="Times New Roman" w:cs="Times New Roman"/>
        </w:rPr>
        <w:t>Coherent institutions that can act quickly together;</w:t>
      </w:r>
    </w:p>
    <w:p w14:paraId="50CF9466" w14:textId="77777777" w:rsidR="00213C71" w:rsidRPr="00213C71" w:rsidRDefault="00213C71" w:rsidP="00213C71">
      <w:pPr>
        <w:rPr>
          <w:rFonts w:ascii="Times New Roman" w:hAnsi="Times New Roman" w:cs="Times New Roman"/>
        </w:rPr>
      </w:pPr>
    </w:p>
    <w:p w14:paraId="467CF61B" w14:textId="77777777" w:rsidR="00213C71" w:rsidRPr="00213C71" w:rsidRDefault="00213C71" w:rsidP="00213C71">
      <w:pPr>
        <w:rPr>
          <w:rFonts w:ascii="Times New Roman" w:hAnsi="Times New Roman" w:cs="Times New Roman"/>
        </w:rPr>
      </w:pPr>
      <w:r w:rsidRPr="00213C71">
        <w:rPr>
          <w:rFonts w:ascii="Times New Roman" w:hAnsi="Times New Roman" w:cs="Times New Roman"/>
        </w:rPr>
        <w:t>Trust networks that share information and resources under stress;</w:t>
      </w:r>
    </w:p>
    <w:p w14:paraId="42FA369C" w14:textId="77777777" w:rsidR="00213C71" w:rsidRPr="00213C71" w:rsidRDefault="00213C71" w:rsidP="00213C71">
      <w:pPr>
        <w:rPr>
          <w:rFonts w:ascii="Times New Roman" w:hAnsi="Times New Roman" w:cs="Times New Roman"/>
        </w:rPr>
      </w:pPr>
    </w:p>
    <w:p w14:paraId="7D17DAA4" w14:textId="140DDF7B" w:rsidR="00213C71" w:rsidRDefault="00213C71" w:rsidP="00213C71">
      <w:pPr>
        <w:rPr>
          <w:rFonts w:ascii="Times New Roman" w:hAnsi="Times New Roman" w:cs="Times New Roman"/>
        </w:rPr>
      </w:pPr>
      <w:r w:rsidRPr="00213C71">
        <w:rPr>
          <w:rFonts w:ascii="Times New Roman" w:hAnsi="Times New Roman" w:cs="Times New Roman"/>
        </w:rPr>
        <w:t>Efficient use of expertise and logistics in emergencies.</w:t>
      </w:r>
    </w:p>
    <w:p w14:paraId="67CDF860" w14:textId="77777777" w:rsidR="003B5DFB" w:rsidRDefault="003B5DFB" w:rsidP="00213C71">
      <w:pPr>
        <w:rPr>
          <w:rFonts w:ascii="Times New Roman" w:hAnsi="Times New Roman" w:cs="Times New Roman"/>
        </w:rPr>
      </w:pPr>
    </w:p>
    <w:p w14:paraId="1D1A24BA" w14:textId="4D2AD057" w:rsidR="003B5DFB" w:rsidRPr="00610853" w:rsidRDefault="003B5DFB" w:rsidP="00213C71">
      <w:pPr>
        <w:rPr>
          <w:rFonts w:ascii="Times New Roman" w:hAnsi="Times New Roman" w:cs="Times New Roman"/>
        </w:rPr>
      </w:pPr>
      <w:r w:rsidRPr="003B5DFB">
        <w:rPr>
          <w:rFonts w:ascii="Times New Roman" w:hAnsi="Times New Roman" w:cs="Times New Roman"/>
        </w:rPr>
        <w:t>These may sound like bureaucratic episodes, but they go to the heart of resilience. When trust is absent, institutions hoard control instead of sharing capability. Resilience depends on pre-existing cooperation, not improvisation during crisis. If the Defence Forces are excluded from planning, or if professional expertise is discounted in procurement, the state loses speed, precision and redundancy—the very qualities that make systems recover. In this sense, organisational mistrust is not a political nuisance; it is a resilience vulnerability.</w:t>
      </w:r>
    </w:p>
    <w:sectPr w:rsidR="003B5DFB" w:rsidRPr="00610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73FA2"/>
    <w:multiLevelType w:val="multilevel"/>
    <w:tmpl w:val="DDAE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A2628"/>
    <w:multiLevelType w:val="multilevel"/>
    <w:tmpl w:val="FE54A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765C5"/>
    <w:multiLevelType w:val="multilevel"/>
    <w:tmpl w:val="07EC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F001F"/>
    <w:multiLevelType w:val="multilevel"/>
    <w:tmpl w:val="C452F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31C60"/>
    <w:multiLevelType w:val="multilevel"/>
    <w:tmpl w:val="7D2E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96466"/>
    <w:multiLevelType w:val="multilevel"/>
    <w:tmpl w:val="BF6C1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BA6633"/>
    <w:multiLevelType w:val="multilevel"/>
    <w:tmpl w:val="217E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73543"/>
    <w:multiLevelType w:val="multilevel"/>
    <w:tmpl w:val="0526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95981"/>
    <w:multiLevelType w:val="multilevel"/>
    <w:tmpl w:val="C8C2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301A8"/>
    <w:multiLevelType w:val="multilevel"/>
    <w:tmpl w:val="85EA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4F7FC0"/>
    <w:multiLevelType w:val="multilevel"/>
    <w:tmpl w:val="5AE0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FD51C6"/>
    <w:multiLevelType w:val="multilevel"/>
    <w:tmpl w:val="BDE2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BF5074"/>
    <w:multiLevelType w:val="multilevel"/>
    <w:tmpl w:val="6F24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3F54E8"/>
    <w:multiLevelType w:val="multilevel"/>
    <w:tmpl w:val="FC56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563308">
    <w:abstractNumId w:val="1"/>
  </w:num>
  <w:num w:numId="2" w16cid:durableId="1583178881">
    <w:abstractNumId w:val="0"/>
  </w:num>
  <w:num w:numId="3" w16cid:durableId="764039804">
    <w:abstractNumId w:val="10"/>
  </w:num>
  <w:num w:numId="4" w16cid:durableId="617950422">
    <w:abstractNumId w:val="3"/>
  </w:num>
  <w:num w:numId="5" w16cid:durableId="270472798">
    <w:abstractNumId w:val="5"/>
  </w:num>
  <w:num w:numId="6" w16cid:durableId="912668679">
    <w:abstractNumId w:val="7"/>
  </w:num>
  <w:num w:numId="7" w16cid:durableId="1326400411">
    <w:abstractNumId w:val="2"/>
  </w:num>
  <w:num w:numId="8" w16cid:durableId="1864174759">
    <w:abstractNumId w:val="6"/>
  </w:num>
  <w:num w:numId="9" w16cid:durableId="31459968">
    <w:abstractNumId w:val="4"/>
  </w:num>
  <w:num w:numId="10" w16cid:durableId="1957255443">
    <w:abstractNumId w:val="12"/>
  </w:num>
  <w:num w:numId="11" w16cid:durableId="1648630597">
    <w:abstractNumId w:val="11"/>
  </w:num>
  <w:num w:numId="12" w16cid:durableId="1103695151">
    <w:abstractNumId w:val="9"/>
  </w:num>
  <w:num w:numId="13" w16cid:durableId="1649239131">
    <w:abstractNumId w:val="13"/>
  </w:num>
  <w:num w:numId="14" w16cid:durableId="3084872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53"/>
    <w:rsid w:val="00213C71"/>
    <w:rsid w:val="00274504"/>
    <w:rsid w:val="003B5DFB"/>
    <w:rsid w:val="003D580E"/>
    <w:rsid w:val="00467AD0"/>
    <w:rsid w:val="005507B3"/>
    <w:rsid w:val="005F76E3"/>
    <w:rsid w:val="00610853"/>
    <w:rsid w:val="007C0F93"/>
    <w:rsid w:val="008207E5"/>
    <w:rsid w:val="009725D4"/>
    <w:rsid w:val="00A57DB4"/>
    <w:rsid w:val="00B4596A"/>
    <w:rsid w:val="00B5143C"/>
    <w:rsid w:val="00BB77D5"/>
    <w:rsid w:val="00D56823"/>
    <w:rsid w:val="00DD24A0"/>
    <w:rsid w:val="00F139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CEAF"/>
  <w15:chartTrackingRefBased/>
  <w15:docId w15:val="{AC462467-CBEF-4BF4-81A7-1D18630C2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8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8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8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8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8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8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8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8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8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8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853"/>
    <w:rPr>
      <w:rFonts w:eastAsiaTheme="majorEastAsia" w:cstheme="majorBidi"/>
      <w:color w:val="272727" w:themeColor="text1" w:themeTint="D8"/>
    </w:rPr>
  </w:style>
  <w:style w:type="paragraph" w:styleId="Title">
    <w:name w:val="Title"/>
    <w:basedOn w:val="Normal"/>
    <w:next w:val="Normal"/>
    <w:link w:val="TitleChar"/>
    <w:uiPriority w:val="10"/>
    <w:qFormat/>
    <w:rsid w:val="00610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853"/>
    <w:pPr>
      <w:spacing w:before="160"/>
      <w:jc w:val="center"/>
    </w:pPr>
    <w:rPr>
      <w:i/>
      <w:iCs/>
      <w:color w:val="404040" w:themeColor="text1" w:themeTint="BF"/>
    </w:rPr>
  </w:style>
  <w:style w:type="character" w:customStyle="1" w:styleId="QuoteChar">
    <w:name w:val="Quote Char"/>
    <w:basedOn w:val="DefaultParagraphFont"/>
    <w:link w:val="Quote"/>
    <w:uiPriority w:val="29"/>
    <w:rsid w:val="00610853"/>
    <w:rPr>
      <w:i/>
      <w:iCs/>
      <w:color w:val="404040" w:themeColor="text1" w:themeTint="BF"/>
    </w:rPr>
  </w:style>
  <w:style w:type="paragraph" w:styleId="ListParagraph">
    <w:name w:val="List Paragraph"/>
    <w:basedOn w:val="Normal"/>
    <w:uiPriority w:val="34"/>
    <w:qFormat/>
    <w:rsid w:val="00610853"/>
    <w:pPr>
      <w:ind w:left="720"/>
      <w:contextualSpacing/>
    </w:pPr>
  </w:style>
  <w:style w:type="character" w:styleId="IntenseEmphasis">
    <w:name w:val="Intense Emphasis"/>
    <w:basedOn w:val="DefaultParagraphFont"/>
    <w:uiPriority w:val="21"/>
    <w:qFormat/>
    <w:rsid w:val="00610853"/>
    <w:rPr>
      <w:i/>
      <w:iCs/>
      <w:color w:val="0F4761" w:themeColor="accent1" w:themeShade="BF"/>
    </w:rPr>
  </w:style>
  <w:style w:type="paragraph" w:styleId="IntenseQuote">
    <w:name w:val="Intense Quote"/>
    <w:basedOn w:val="Normal"/>
    <w:next w:val="Normal"/>
    <w:link w:val="IntenseQuoteChar"/>
    <w:uiPriority w:val="30"/>
    <w:qFormat/>
    <w:rsid w:val="006108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853"/>
    <w:rPr>
      <w:i/>
      <w:iCs/>
      <w:color w:val="0F4761" w:themeColor="accent1" w:themeShade="BF"/>
    </w:rPr>
  </w:style>
  <w:style w:type="character" w:styleId="IntenseReference">
    <w:name w:val="Intense Reference"/>
    <w:basedOn w:val="DefaultParagraphFont"/>
    <w:uiPriority w:val="32"/>
    <w:qFormat/>
    <w:rsid w:val="00610853"/>
    <w:rPr>
      <w:b/>
      <w:bCs/>
      <w:smallCaps/>
      <w:color w:val="0F4761" w:themeColor="accent1" w:themeShade="BF"/>
      <w:spacing w:val="5"/>
    </w:rPr>
  </w:style>
  <w:style w:type="character" w:styleId="Hyperlink">
    <w:name w:val="Hyperlink"/>
    <w:basedOn w:val="DefaultParagraphFont"/>
    <w:uiPriority w:val="99"/>
    <w:unhideWhenUsed/>
    <w:rsid w:val="00DD24A0"/>
    <w:rPr>
      <w:color w:val="467886" w:themeColor="hyperlink"/>
      <w:u w:val="single"/>
    </w:rPr>
  </w:style>
  <w:style w:type="character" w:styleId="UnresolvedMention">
    <w:name w:val="Unresolved Mention"/>
    <w:basedOn w:val="DefaultParagraphFont"/>
    <w:uiPriority w:val="99"/>
    <w:semiHidden/>
    <w:unhideWhenUsed/>
    <w:rsid w:val="00DD2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search.php?query=date:1960" TargetMode="External"/><Relationship Id="rId3" Type="http://schemas.openxmlformats.org/officeDocument/2006/relationships/settings" Target="settings.xml"/><Relationship Id="rId7" Type="http://schemas.openxmlformats.org/officeDocument/2006/relationships/hyperlink" Target="https://archive.org/search.php?query=creator%3A%22Janowitz%2C+Morris%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amuel_P._Huntington" TargetMode="External"/><Relationship Id="rId5" Type="http://schemas.openxmlformats.org/officeDocument/2006/relationships/hyperlink" Target="https://en.wikipedia.org/wiki/Political_scienti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3587</TotalTime>
  <Pages>15</Pages>
  <Words>3528</Words>
  <Characters>20112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DSS_Presentation_Proposal</vt:lpstr>
    </vt:vector>
  </TitlesOfParts>
  <Company/>
  <LinksUpToDate>false</LinksUpToDate>
  <CharactersWithSpaces>23593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DSS_Presentation_Proposal</dc:title>
  <dc:subject>DSS_Presentation_Proposal</dc:subject>
  <dc:creator>AB03</dc:creator>
  <cp:keywords/>
  <dc:description/>
  <cp:lastModifiedBy>ADAM BEATTY</cp:lastModifiedBy>
  <cp:revision>12</cp:revision>
  <dcterms:created xsi:type="dcterms:W3CDTF">2025-09-22T19:30:00Z</dcterms:created>
  <dcterms:modified xsi:type="dcterms:W3CDTF">2025-10-06T20:10:00Z</dcterms:modified>
</cp:coreProperties>
</file>