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454C1" w14:textId="77777777" w:rsidR="00FD6F0E" w:rsidRPr="00FD6F0E" w:rsidRDefault="00FD6F0E" w:rsidP="00FD6F0E">
      <w:r w:rsidRPr="00FD6F0E">
        <w:t>DIMERS Card (LaTeX)</w:t>
      </w:r>
    </w:p>
    <w:p w14:paraId="6D145C28" w14:textId="77777777" w:rsidR="00FD6F0E" w:rsidRPr="00FD6F0E" w:rsidRDefault="00FD6F0E" w:rsidP="00FD6F0E">
      <w:r w:rsidRPr="00FD6F0E">
        <w:t>\section*{Source Analysis — \textit{Schiff 1996}, Concordance Theory: A Response to Recent Criticism}</w:t>
      </w:r>
      <w:r w:rsidRPr="00FD6F0E">
        <w:br/>
        <w:t>\textbf{Describe:} Restates a causal claim that agreement among political elites, the military, and the citizenry across four indicators—social composition, decision-making process, recruitment, military style—reduces domestic military intervention, rebutting Wells (pp. 277–278). \</w:t>
      </w:r>
      <w:r w:rsidRPr="00FD6F0E">
        <w:br/>
        <w:t>\textbf{Interpret:} Relevant to DSS LOs on critical evaluation, synthesis, and policy application. Cautions against importing separation models into small states without testing cultural fit. Excludes metrics to measure agreement. \</w:t>
      </w:r>
      <w:r w:rsidRPr="00FD6F0E">
        <w:br/>
        <w:t>\textbf{Methodology:} Theoretical rejoinder using deductive causation with brief cases of the United States, Israel, and India; cultural context foregrounded; evidential base thin; advocacy risk present. \</w:t>
      </w:r>
      <w:r w:rsidRPr="00FD6F0E">
        <w:br/>
        <w:t>\textbf{Evaluate:} Contribution is a flexible, culturally aware framework. Strongest bite is the US case of institutional overlap without coups which undercuts rigid separation prescriptions (p. 280). Falsifier: if longitudinal data show that high overlap plus low concordance does not increase intervention risk, or that low overlap prevents it irrespective of the four indicators. \</w:t>
      </w:r>
      <w:r w:rsidRPr="00FD6F0E">
        <w:br/>
        <w:t>\textbf{Author:} Originator of concordance; academic-policy practitioner with business outreach; likely incentive to defend and extend the framework; really saying: shared norms and agreed roles matter more than tidy boundaries. \</w:t>
      </w:r>
      <w:r w:rsidRPr="00FD6F0E">
        <w:br/>
        <w:t>\textbf{Synthesis:} Aligns with culturalist civil–military work and Kohn on entrenched US civilian control; diverges from Huntington’s objective control by not privileging separation. \</w:t>
      </w:r>
      <w:r w:rsidRPr="00FD6F0E">
        <w:br/>
        <w:t>\textbf{Limit.} Few cases, minimal operationalisation, ambiguous thresholds for “agreement.” \</w:t>
      </w:r>
      <w:r w:rsidRPr="00FD6F0E">
        <w:br/>
        <w:t>\textbf{Implication:} Irish DF should assess elite–military–public concordance on role, recruitment, decision-making and style before altering structures or doctrine. Limit. Implication:</w:t>
      </w:r>
    </w:p>
    <w:p w14:paraId="412067E3" w14:textId="77777777" w:rsidR="00FD6F0E" w:rsidRPr="00FD6F0E" w:rsidRDefault="00FD6F0E" w:rsidP="00FD6F0E">
      <w:r w:rsidRPr="00FD6F0E">
        <w:t>Method Weight</w:t>
      </w:r>
    </w:p>
    <w:p w14:paraId="133E44F6" w14:textId="77777777" w:rsidR="00FD6F0E" w:rsidRPr="00FD6F0E" w:rsidRDefault="00FD6F0E" w:rsidP="00FD6F0E">
      <w:r w:rsidRPr="00FD6F0E">
        <w:t>2 — Conceptual defence with illustrative cases; validity constrained by limited evidence and potential author advocacy.</w:t>
      </w:r>
    </w:p>
    <w:p w14:paraId="56E84E82" w14:textId="77777777" w:rsidR="00FD6F0E" w:rsidRPr="00FD6F0E" w:rsidRDefault="00FD6F0E" w:rsidP="00FD6F0E">
      <w:r w:rsidRPr="00FD6F0E">
        <w:t>Claims-Cluster Seeds</w:t>
      </w:r>
    </w:p>
    <w:p w14:paraId="2918B376" w14:textId="77777777" w:rsidR="00FD6F0E" w:rsidRPr="00FD6F0E" w:rsidRDefault="00FD6F0E" w:rsidP="00FD6F0E">
      <w:pPr>
        <w:numPr>
          <w:ilvl w:val="0"/>
          <w:numId w:val="8"/>
        </w:numPr>
      </w:pPr>
      <w:r w:rsidRPr="00FD6F0E">
        <w:t>\textbf{Claim:} Institutional overlap without coups weakens separation as a universal prescription.</w:t>
      </w:r>
      <w:r w:rsidRPr="00FD6F0E">
        <w:br/>
        <w:t>Best line with page: US overlap noted as non-interventionist challenge to separation (p. 280).</w:t>
      </w:r>
      <w:r w:rsidRPr="00FD6F0E">
        <w:br/>
        <w:t>Rival reading: Overlap tolerated only because of unique US legal culture.</w:t>
      </w:r>
      <w:r w:rsidRPr="00FD6F0E">
        <w:br/>
        <w:t>Condition: Holds where rule of law and shared role definition are entrenched.</w:t>
      </w:r>
      <w:r w:rsidRPr="00FD6F0E">
        <w:br/>
        <w:t>Irish DF implication: Prioritise legal-normative consensus over formal boundary tinkering.</w:t>
      </w:r>
    </w:p>
    <w:p w14:paraId="33A96E5D" w14:textId="77777777" w:rsidR="00FD6F0E" w:rsidRPr="00FD6F0E" w:rsidRDefault="00FD6F0E" w:rsidP="00FD6F0E">
      <w:pPr>
        <w:numPr>
          <w:ilvl w:val="0"/>
          <w:numId w:val="8"/>
        </w:numPr>
      </w:pPr>
      <w:r w:rsidRPr="00FD6F0E">
        <w:t>\textbf{Claim:} Four-indicator concordance predicts lower intervention risk than boundary models.</w:t>
      </w:r>
      <w:r w:rsidRPr="00FD6F0E">
        <w:br/>
        <w:t>Best line with page: Causal statement and indicators listed (pp. 277–278).</w:t>
      </w:r>
      <w:r w:rsidRPr="00FD6F0E">
        <w:br/>
        <w:t>Rival reading: Indicators are proxies for separation; separation still primary.</w:t>
      </w:r>
      <w:r w:rsidRPr="00FD6F0E">
        <w:br/>
        <w:t>Condition: Indicators independently measurable and aligned.</w:t>
      </w:r>
      <w:r w:rsidRPr="00FD6F0E">
        <w:br/>
      </w:r>
      <w:r w:rsidRPr="00FD6F0E">
        <w:lastRenderedPageBreak/>
        <w:t>Irish DF implication: Track recruitment, officer corps composition, decision processes, and style as leading measures.</w:t>
      </w:r>
    </w:p>
    <w:p w14:paraId="05FBBDFB" w14:textId="77777777" w:rsidR="00FD6F0E" w:rsidRPr="00FD6F0E" w:rsidRDefault="00FD6F0E" w:rsidP="00FD6F0E">
      <w:pPr>
        <w:numPr>
          <w:ilvl w:val="0"/>
          <w:numId w:val="8"/>
        </w:numPr>
      </w:pPr>
      <w:r w:rsidRPr="00FD6F0E">
        <w:t>\textbf{Claim:} Cultural context is explanatory for “fusion without coups” cases.</w:t>
      </w:r>
      <w:r w:rsidRPr="00FD6F0E">
        <w:br/>
        <w:t>Best line with page: Israel and India require cultural analysis beyond separation (pp. 281–282).</w:t>
      </w:r>
      <w:r w:rsidRPr="00FD6F0E">
        <w:br/>
        <w:t>Rival reading: These are anomalies explained by external threats, not culture.</w:t>
      </w:r>
      <w:r w:rsidRPr="00FD6F0E">
        <w:br/>
        <w:t>Condition: External threat does not fully determine civil–military norms.</w:t>
      </w:r>
      <w:r w:rsidRPr="00FD6F0E">
        <w:br/>
        <w:t>Irish DF implication: Build civil–military culture diagnostics into doctrine reviews.</w:t>
      </w:r>
    </w:p>
    <w:p w14:paraId="25B3F1A5" w14:textId="77777777" w:rsidR="00FD6F0E" w:rsidRPr="00FD6F0E" w:rsidRDefault="00FD6F0E" w:rsidP="00FD6F0E">
      <w:pPr>
        <w:numPr>
          <w:ilvl w:val="0"/>
          <w:numId w:val="8"/>
        </w:numPr>
      </w:pPr>
      <w:r w:rsidRPr="00FD6F0E">
        <w:t>\textbf{Claim:} Concordance is compatible with both separation and managed fusion.</w:t>
      </w:r>
      <w:r w:rsidRPr="00FD6F0E">
        <w:br/>
        <w:t>Best line with page: Cooperation may yield a range of patterns including separation or removal of boundaries (p. 279).</w:t>
      </w:r>
      <w:r w:rsidRPr="00FD6F0E">
        <w:br/>
        <w:t>Rival reading: Ambiguity makes theory unfalsifiable.</w:t>
      </w:r>
      <w:r w:rsidRPr="00FD6F0E">
        <w:br/>
        <w:t>Condition: Patterns are linked to the four indicators with thresholds.</w:t>
      </w:r>
      <w:r w:rsidRPr="00FD6F0E">
        <w:br/>
        <w:t>Irish DF implication: Choose pattern that fits national culture once indicator alignment is secured.</w:t>
      </w:r>
    </w:p>
    <w:p w14:paraId="034A07E9" w14:textId="77777777" w:rsidR="00FD6F0E" w:rsidRPr="00FD6F0E" w:rsidRDefault="00FD6F0E" w:rsidP="00FD6F0E">
      <w:r w:rsidRPr="00FD6F0E">
        <w:t>PEEL-C Drafts (slide-ready)</w:t>
      </w:r>
    </w:p>
    <w:p w14:paraId="4A1E1544" w14:textId="77777777" w:rsidR="00FD6F0E" w:rsidRPr="00FD6F0E" w:rsidRDefault="00FD6F0E" w:rsidP="00FD6F0E">
      <w:r w:rsidRPr="00FD6F0E">
        <w:t>\textbf{Point:} Concordance across four indicators predicts low intervention risk better than neat boundaries.</w:t>
      </w:r>
      <w:r w:rsidRPr="00FD6F0E">
        <w:br/>
        <w:t>\textbf{Evidence:} Schiff shows US institutional overlap coexisting with deep civilian control; coups remain implausible (p. 280).</w:t>
      </w:r>
      <w:r w:rsidRPr="00FD6F0E">
        <w:br/>
        <w:t>\textbf{Explain:} Agreement on role, recruitment, decision-making, and style anchors behaviour more than formal lines.</w:t>
      </w:r>
      <w:r w:rsidRPr="00FD6F0E">
        <w:br/>
        <w:t>\textbf{Limit:} Indicators lack thresholds; evidence is illustrative. \textbf{Consequent:} DF should codify and monitor indicator alignment before structural reforms. Limit. Consequent:</w:t>
      </w:r>
    </w:p>
    <w:p w14:paraId="7F229E34" w14:textId="77777777" w:rsidR="00FD6F0E" w:rsidRPr="00FD6F0E" w:rsidRDefault="00FD6F0E" w:rsidP="00FD6F0E">
      <w:r w:rsidRPr="00FD6F0E">
        <w:t>\textbf{Point:} Separation remains the safest default for states without entrenched concordance.</w:t>
      </w:r>
      <w:r w:rsidRPr="00FD6F0E">
        <w:br/>
        <w:t>\textbf{Evidence:} Schiff’s own contrast with states where weak civilian institutions coincided with intervention pressures highlights risk (pp. 281–282).</w:t>
      </w:r>
      <w:r w:rsidRPr="00FD6F0E">
        <w:br/>
        <w:t>\textbf{Explain:} Without shared norms, overlap can blur accountability.</w:t>
      </w:r>
      <w:r w:rsidRPr="00FD6F0E">
        <w:br/>
        <w:t>\textbf{Limit:} Threat environments and history may confound; not all weak states coup. \textbf{Consequent:} DF should phase any fusion only after demonstrating stable elite–military–public agreement. Limit. Consequent:</w:t>
      </w:r>
    </w:p>
    <w:p w14:paraId="6E1C3330" w14:textId="77777777" w:rsidR="00FD6F0E" w:rsidRPr="00FD6F0E" w:rsidRDefault="00FD6F0E" w:rsidP="00FD6F0E">
      <w:r w:rsidRPr="00FD6F0E">
        <w:t>Evidence &amp; Implication Log (LaTeX)</w:t>
      </w:r>
    </w:p>
    <w:p w14:paraId="4AE4B3D8" w14:textId="77777777" w:rsidR="00FD6F0E" w:rsidRPr="00FD6F0E" w:rsidRDefault="00FD6F0E" w:rsidP="00FD6F0E">
      <w:r w:rsidRPr="00FD6F0E">
        <w:t>\usepackage{array}</w:t>
      </w:r>
    </w:p>
    <w:p w14:paraId="42D4459A" w14:textId="38917E38" w:rsidR="00FD6F0E" w:rsidRPr="00FD6F0E" w:rsidRDefault="00FD6F0E" w:rsidP="00FD6F0E">
      <w:r w:rsidRPr="00FD6F0E">
        <w:t>\begin{tabular}{p{3.2cm}p{4.2cm}p{3.6cm}p{3.2cm}p{4.2cm}}</w:t>
      </w:r>
      <w:r w:rsidRPr="00FD6F0E">
        <w:br/>
        <w:t>\textbf{Claim} &amp; \textbf{Best source (page)} &amp; \textbf{Rival source/reading} &amp; \textbf{Condition} &amp; \textbf{Implication for Irish DF}\\hline</w:t>
      </w:r>
      <w:r w:rsidRPr="00FD6F0E">
        <w:br/>
        <w:t>Overlap without coups weakens separation as universal rule &amp; Schiff (1996) US overlap, no intervention (p. 280) &amp; Separation still safest in weak-rule-of-law states &amp; Rule of law and role consensus &amp; Build legal-norm alignment before structural change\</w:t>
      </w:r>
      <w:r w:rsidRPr="00FD6F0E">
        <w:t>A</w:t>
      </w:r>
      <w:r w:rsidRPr="00FD6F0E">
        <w:br/>
      </w:r>
      <w:r w:rsidRPr="00FD6F0E">
        <w:lastRenderedPageBreak/>
        <w:t>Four indicators predict intervention risk &amp; Schiff (1996) causal statement and indicators (pp. 277–278) &amp; Indicators reduce to separation proxies &amp; Indicators independently measurable &amp; Create DF concordance scorecard for recruitment, style, decision-making, composition\</w:t>
      </w:r>
      <w:r w:rsidRPr="00FD6F0E">
        <w:br/>
        <w:t>Culture explains fusion without coups &amp; Schiff (1996) Israel, India require cultural reading (pp. 281–282) &amp; External threat alone explains restraint &amp; Threat not sole driver &amp; Include culture diagnostics in doctrine updates\</w:t>
      </w:r>
      <w:r w:rsidRPr="00FD6F0E">
        <w:br/>
        <w:t>Concordance admits multiple patterns &amp; Schiff (1996) range of outcomes with agreement (p. 279) &amp; Ambiguity undermines falsifiability &amp; Thresholds defined ex-ante &amp; Choose pattern after evidence of alignment on indicators\\hline</w:t>
      </w:r>
      <w:r w:rsidRPr="00FD6F0E">
        <w:br/>
        <w:t>\end{tabular}</w:t>
      </w:r>
    </w:p>
    <w:p w14:paraId="647F0081" w14:textId="77777777" w:rsidR="00FD6F0E" w:rsidRPr="00FD6F0E" w:rsidRDefault="00FD6F0E" w:rsidP="00FD6F0E">
      <w:r w:rsidRPr="00FD6F0E">
        <w:t>Gaps</w:t>
      </w:r>
    </w:p>
    <w:p w14:paraId="774353B7" w14:textId="77777777" w:rsidR="00FD6F0E" w:rsidRPr="00FD6F0E" w:rsidRDefault="00FD6F0E" w:rsidP="00FD6F0E">
      <w:r w:rsidRPr="00FD6F0E">
        <w:t>Chase: Operational thresholds and a simple DF concordance scorecard to test the four indicators in Ireland.</w:t>
      </w:r>
      <w:r w:rsidRPr="00FD6F0E">
        <w:br/>
        <w:t>Park: Business analogies until military thresholds and measures are validated.</w:t>
      </w:r>
    </w:p>
    <w:p w14:paraId="6CEF812C" w14:textId="77777777" w:rsidR="00FD6F0E" w:rsidRPr="00FD6F0E" w:rsidRDefault="00FD6F0E" w:rsidP="00FD6F0E">
      <w:r w:rsidRPr="00FD6F0E">
        <w:t>Sources used: Schiff (1996) Armed Forces &amp; Society.</w:t>
      </w:r>
    </w:p>
    <w:p w14:paraId="1F2D0BA1" w14:textId="4DA325ED" w:rsidR="1E1AFD6C" w:rsidRPr="00FD6F0E" w:rsidRDefault="1E1AFD6C" w:rsidP="00FD6F0E"/>
    <w:p w14:paraId="1ED19B63" w14:textId="77777777" w:rsidR="00FD6F0E" w:rsidRPr="00FD6F0E" w:rsidRDefault="00FD6F0E" w:rsidP="00FD6F0E"/>
    <w:p w14:paraId="70BDCC9E" w14:textId="77777777" w:rsidR="00FD6F0E" w:rsidRPr="00FD6F0E" w:rsidRDefault="00FD6F0E" w:rsidP="00FD6F0E">
      <w:r w:rsidRPr="00FD6F0E">
        <w:t>\section*{Source Analysis — \textit{Schiff 2025}, Concordance Theory: A Retrospective}</w:t>
      </w:r>
      <w:r w:rsidRPr="00FD6F0E">
        <w:br/>
        <w:t>\textbf{Describe:} Concordance claims domestic military intervention is unlikely when political elites, military, and citizenry align on four indicators, with targeted partnership enabling short-term collaboration for state-building (pp. 520–521).</w:t>
      </w:r>
      <w:r w:rsidRPr="00FD6F0E">
        <w:br/>
        <w:t>\textbf{Interpret:} It matters for questions on coup prevention and peacebuilding because it relocates risk assessment from separation to culturally situated agreement; it excludes systematic disproof.</w:t>
      </w:r>
      <w:r w:rsidRPr="00FD6F0E">
        <w:br/>
        <w:t>\textbf{Methodology:} Commentary grounded in prior scholarship and NATO experiences; conceptually coherent, policy adjacent; validity moderate due to non-empirical design.</w:t>
      </w:r>
      <w:r w:rsidRPr="00FD6F0E">
        <w:br/>
        <w:t>\textbf{Evaluate:} Best contribution is the four-indicator diagnostic for concordance and its policy-ready targeted partnership; brief falsifier: if states meeting all four indicators still suffer intervention, the claim fails.</w:t>
      </w:r>
      <w:r w:rsidRPr="00FD6F0E">
        <w:br/>
        <w:t>\textbf{Author:} Pro-concordance institutional stance with policy engagement; no funding declared; audience is CMR scholars and practitioners; Really saying: culture and institutions must concur to keep militaries in barracks.</w:t>
      </w:r>
      <w:r w:rsidRPr="00FD6F0E">
        <w:br/>
        <w:t>\textbf{Synthesis:} Aligns with institutional-cultural CMR; diverges from Huntington’s objective control via the Israeli counter-example.</w:t>
      </w:r>
      <w:r w:rsidRPr="00FD6F0E">
        <w:br/>
        <w:t>\textbf{Limit.} Non-systematic testing and selection concerns.</w:t>
      </w:r>
      <w:r w:rsidRPr="00FD6F0E">
        <w:br/>
        <w:t>\textbf{Implication:} Irish DF should assess concordance indicators before deployments and structure targeted partnerships in UN-EU missions.</w:t>
      </w:r>
    </w:p>
    <w:p w14:paraId="3C5FAAA8" w14:textId="77777777" w:rsidR="00FD6F0E" w:rsidRPr="00FD6F0E" w:rsidRDefault="00FD6F0E" w:rsidP="00FD6F0E">
      <w:r w:rsidRPr="00FD6F0E">
        <w:t>\textbf{Method weight:} 2. Commentary retrospective without fresh data; conceptually sharp yet empirically light in design, validity, bias and context.</w:t>
      </w:r>
    </w:p>
    <w:p w14:paraId="3D22C02E" w14:textId="77777777" w:rsidR="00FD6F0E" w:rsidRPr="00FD6F0E" w:rsidRDefault="00FD6F0E" w:rsidP="00FD6F0E">
      <w:r w:rsidRPr="00FD6F0E">
        <w:lastRenderedPageBreak/>
        <w:t>\textbf{Claims-cluster seeds}</w:t>
      </w:r>
    </w:p>
    <w:p w14:paraId="793373AF" w14:textId="77777777" w:rsidR="00FD6F0E" w:rsidRPr="00FD6F0E" w:rsidRDefault="00FD6F0E" w:rsidP="00FD6F0E">
      <w:pPr>
        <w:numPr>
          <w:ilvl w:val="0"/>
          <w:numId w:val="9"/>
        </w:numPr>
      </w:pPr>
      <w:r w:rsidRPr="00FD6F0E">
        <w:t>Concordance lowers domestic intervention risk when all four indicators align; best line: “four concordance indicators...” (p. 520); rival: separation can also prevent coups; condition: measurable alignment across partners; DF implication: create a concordance checklist for host nations.</w:t>
      </w:r>
    </w:p>
    <w:p w14:paraId="45E9EBA6" w14:textId="77777777" w:rsidR="00FD6F0E" w:rsidRPr="00FD6F0E" w:rsidRDefault="00FD6F0E" w:rsidP="00FD6F0E">
      <w:pPr>
        <w:numPr>
          <w:ilvl w:val="0"/>
          <w:numId w:val="9"/>
        </w:numPr>
      </w:pPr>
      <w:r w:rsidRPr="00FD6F0E">
        <w:t>Targeted partnership accelerates peacebuilding outcomes; best line: “short-term distillation of concordance theory...” (pp. 520–521); rival: strict separation reduces mission creep; condition: clear objectives and sunset clauses; DF implication: time-bound MOUs with civilian actors.</w:t>
      </w:r>
    </w:p>
    <w:p w14:paraId="3A020883" w14:textId="77777777" w:rsidR="00FD6F0E" w:rsidRPr="00FD6F0E" w:rsidRDefault="00FD6F0E" w:rsidP="00FD6F0E">
      <w:pPr>
        <w:numPr>
          <w:ilvl w:val="0"/>
          <w:numId w:val="9"/>
        </w:numPr>
      </w:pPr>
      <w:r w:rsidRPr="00FD6F0E">
        <w:t>Israeli case undermines strict separation necessity; best cue across pp. 519–521; rival: Israel is sui generis; condition: high external threat with embedded civic norms; DF implication: small states can mix overlap with controls in emergencies.</w:t>
      </w:r>
    </w:p>
    <w:p w14:paraId="7B0D4ED2" w14:textId="77777777" w:rsidR="00FD6F0E" w:rsidRPr="00FD6F0E" w:rsidRDefault="00FD6F0E" w:rsidP="00FD6F0E">
      <w:r w:rsidRPr="00FD6F0E">
        <w:t>\textbf{PEEL-C — strongest claim}</w:t>
      </w:r>
      <w:r w:rsidRPr="00FD6F0E">
        <w:br/>
        <w:t>\textit{Point.} Concordance predicts lower risk of domestic military intervention.</w:t>
      </w:r>
      <w:r w:rsidRPr="00FD6F0E">
        <w:br/>
        <w:t>\textit{Evidence.} Schiff sets three partners and four indicators whose agreement reduces intervention likelihood (p. 520).</w:t>
      </w:r>
      <w:r w:rsidRPr="00FD6F0E">
        <w:br/>
        <w:t>\textit{Explain.} Agreement reconfigures control from rigid separation to shared norms that bound military power within culture and institutions.</w:t>
      </w:r>
      <w:r w:rsidRPr="00FD6F0E">
        <w:br/>
        <w:t>\textit{Limit.} No systematic tests across failures. \textit{Consequent:} DF should use an indicators audit before supporting SSR.</w:t>
      </w:r>
    </w:p>
    <w:p w14:paraId="4895C832" w14:textId="77777777" w:rsidR="00FD6F0E" w:rsidRPr="00FD6F0E" w:rsidRDefault="00FD6F0E" w:rsidP="00FD6F0E">
      <w:r w:rsidRPr="00FD6F0E">
        <w:t>\textbf{PEEL-C — counter}</w:t>
      </w:r>
      <w:r w:rsidRPr="00FD6F0E">
        <w:br/>
        <w:t>\textit{Point.} Strict separation can still secure civilian control.</w:t>
      </w:r>
      <w:r w:rsidRPr="00FD6F0E">
        <w:br/>
        <w:t>\textit{Evidence.} Huntington’s model persists as baseline in Western practice, which Schiff critiques but does not disprove (pp. 518–519).</w:t>
      </w:r>
      <w:r w:rsidRPr="00FD6F0E">
        <w:br/>
        <w:t>\textit{Explain.} Separation clarifies roles where concordance is fragile or politicised.</w:t>
      </w:r>
      <w:r w:rsidRPr="00FD6F0E">
        <w:br/>
        <w:t>\textit{Limit.} Over-separation can blunt peacebuilding agility. \textit{Consequent:} DF should combine separation with time-bound targeted partnerships.</w:t>
      </w:r>
    </w:p>
    <w:p w14:paraId="352E1462" w14:textId="77777777" w:rsidR="00FD6F0E" w:rsidRPr="00FD6F0E" w:rsidRDefault="00FD6F0E" w:rsidP="00FD6F0E">
      <w:r w:rsidRPr="00FD6F0E">
        <w:t>\textbf{Evidence &amp; Implication Log}</w:t>
      </w:r>
      <w:r w:rsidRPr="00FD6F0E">
        <w:br/>
        <w:t>\usepackage{array}</w:t>
      </w:r>
      <w:r w:rsidRPr="00FD6F0E">
        <w:br/>
        <w:t>\begin{tabular}{p{3.2cm}p{4.2cm}p{3.6cm}p{3.2cm}p{4.2cm}}</w:t>
      </w:r>
      <w:r w:rsidRPr="00FD6F0E">
        <w:br/>
        <w:t>\textbf{Claim} &amp; \textbf{Best source (page)} &amp; \textbf{Rival source/reading} &amp; \textbf{Condition} &amp; \textbf{Implication for Irish DF}\\hline</w:t>
      </w:r>
      <w:r w:rsidRPr="00FD6F0E">
        <w:br/>
        <w:t>Concordance lowers coup risk &amp; Schiff 2025 (p. 520) &amp; Huntington objective control &amp; Measured agreement on four indicators &amp; Use a concordance checklist in SSR planning\</w:t>
      </w:r>
      <w:r w:rsidRPr="00FD6F0E">
        <w:br/>
        <w:t>Targeted partnership aids missions &amp; Schiff 2025 (pp. 520–521) &amp; Risk of mission creep &amp; Clear scope and sunset clause &amp; Draft time-bound DF-civilian MOUs\</w:t>
      </w:r>
      <w:r w:rsidRPr="00FD6F0E">
        <w:br/>
        <w:t>Israeli case challenges separation necessity &amp; Schiff 2025 (pp. 519–521) &amp; Israel exceptionalism &amp; High threat plus civic norms &amp; Permit controlled overlap during crises\\hline</w:t>
      </w:r>
      <w:r w:rsidRPr="00FD6F0E">
        <w:br/>
        <w:t>\end{tabular}</w:t>
      </w:r>
    </w:p>
    <w:p w14:paraId="43D0D4DC" w14:textId="77777777" w:rsidR="00FD6F0E" w:rsidRPr="00FD6F0E" w:rsidRDefault="00FD6F0E" w:rsidP="00FD6F0E">
      <w:r w:rsidRPr="00FD6F0E">
        <w:lastRenderedPageBreak/>
        <w:t>\textbf{Gaps}</w:t>
      </w:r>
      <w:r w:rsidRPr="00FD6F0E">
        <w:br/>
        <w:t>(1) Chase comparative cases where four indicators aligned yet intervention occurred.</w:t>
      </w:r>
      <w:r w:rsidRPr="00FD6F0E">
        <w:br/>
        <w:t>(2) Park polemics on academic climate; no LaTeX risks beyond \usepackage{array} noted.</w:t>
      </w:r>
    </w:p>
    <w:p w14:paraId="3D82CCEB" w14:textId="77777777" w:rsidR="00FD6F0E" w:rsidRPr="00FD6F0E" w:rsidRDefault="00FD6F0E" w:rsidP="00FD6F0E">
      <w:r w:rsidRPr="00FD6F0E">
        <w:t xml:space="preserve">Anchors: </w:t>
      </w:r>
    </w:p>
    <w:p w14:paraId="5DFC3AC5" w14:textId="77777777" w:rsidR="00FD6F0E" w:rsidRPr="00FD6F0E" w:rsidRDefault="00FD6F0E" w:rsidP="00FD6F0E">
      <w:r w:rsidRPr="00FD6F0E">
        <w:pict w14:anchorId="3BE8E59F">
          <v:rect id="_x0000_i1031" style="width:0;height:1.5pt" o:hralign="center" o:hrstd="t" o:hr="t" fillcolor="#a0a0a0" stroked="f"/>
        </w:pict>
      </w:r>
    </w:p>
    <w:p w14:paraId="30678AE2" w14:textId="77777777" w:rsidR="00FD6F0E" w:rsidRPr="00FD6F0E" w:rsidRDefault="00FD6F0E" w:rsidP="00FD6F0E">
      <w:pPr>
        <w:rPr>
          <w:b/>
          <w:bCs/>
        </w:rPr>
      </w:pPr>
      <w:r w:rsidRPr="00FD6F0E">
        <w:rPr>
          <w:b/>
          <w:bCs/>
        </w:rPr>
        <w:t>Paper 2 of 2 — Beatty (2026 thesis proposal)</w:t>
      </w:r>
    </w:p>
    <w:p w14:paraId="0F47C87C" w14:textId="77777777" w:rsidR="00FD6F0E" w:rsidRPr="00FD6F0E" w:rsidRDefault="00FD6F0E" w:rsidP="00FD6F0E">
      <w:r w:rsidRPr="00FD6F0E">
        <w:t>Beatty (2026) Mission Command, Autonomy and the RMA Question</w:t>
      </w:r>
      <w:r w:rsidRPr="00FD6F0E">
        <w:tab/>
        <w:t>Adam Beatty</w:t>
      </w:r>
      <w:r w:rsidRPr="00FD6F0E">
        <w:tab/>
        <w:t>Mission command under AI and uncrewed systems; RMA or evolution</w:t>
      </w:r>
      <w:r w:rsidRPr="00FD6F0E">
        <w:tab/>
        <w:t>Thesis proposal; humanities method; critical reading of theory, doctrine, cases</w:t>
      </w:r>
      <w:r w:rsidRPr="00FD6F0E">
        <w:tab/>
        <w:t>Research questions on UAS/AI effects on command, organisation, warfare; argues evolutionary change with potential step-effects on tempo and RCP (pp. 1–3, 9–11, 13)</w:t>
      </w:r>
      <w:r w:rsidRPr="00FD6F0E">
        <w:tab/>
        <w:t>UAS lowers barriers; AI compresses OODA; organisational adaptation decides outcomes; DF opportunities to fast-track capability (pp. 1–3, 9–11)</w:t>
      </w:r>
      <w:r w:rsidRPr="00FD6F0E">
        <w:tab/>
        <w:t>Balanced literature map; Irish DF relevance explicit; links tech to mission command practice (pp. 1–3, 9–11)</w:t>
      </w:r>
      <w:r w:rsidRPr="00FD6F0E">
        <w:tab/>
        <w:t>No empirical tests yet; dependence on secondary sources; scope breadth risks diffusion (pp. 11, 13)</w:t>
      </w:r>
      <w:r w:rsidRPr="00FD6F0E">
        <w:tab/>
        <w:t>Converges with cautious RMA sceptics on evolution</w:t>
      </w:r>
      <w:r w:rsidRPr="00FD6F0E">
        <w:tab/>
        <w:t>Contrasts with strong techno-optimists predicting discontinuity</w:t>
      </w:r>
      <w:r w:rsidRPr="00FD6F0E">
        <w:tab/>
        <w:t>Proposal frames testable implications for DF procurement, doctrine, training; notes escalation dynamics and culture limits (pp. 1–3, 9–11)</w:t>
      </w:r>
      <w:r w:rsidRPr="00FD6F0E">
        <w:tab/>
        <w:t>Adopt tech to reinforce Auftragstaktik; restructure for tempo; measure RCP shifts from UAS swarms (pp. 2–3, 9–11)</w:t>
      </w:r>
      <w:r w:rsidRPr="00FD6F0E">
        <w:tab/>
        <w:t>Pragmatic reformist stance; Irish DF lens; incentive toward actionable doctrine; Really saying: use AI-UAS to scale mission command, not micromanagement.</w:t>
      </w:r>
      <w:r w:rsidRPr="00FD6F0E">
        <w:tab/>
        <w:t>Early-stage design; absence of original data; RMA threshold undefined (pp. 11, 13)</w:t>
      </w:r>
      <w:r w:rsidRPr="00FD6F0E">
        <w:tab/>
        <w:t>D_Describe: UAS and AI reshape tempo and command practice, likely evolutionary (pp. 1–3, 9–11).</w:t>
      </w:r>
      <w:r w:rsidRPr="00FD6F0E">
        <w:tab/>
        <w:t>D_Interpret: Matters for DF design; omits quantified thresholds for RMA.</w:t>
      </w:r>
      <w:r w:rsidRPr="00FD6F0E">
        <w:tab/>
        <w:t>D_Methodology: Humanities synthesis and case reading; validity pending primary evidence.</w:t>
      </w:r>
      <w:r w:rsidRPr="00FD6F0E">
        <w:tab/>
        <w:t>D_Evaluate: Strongest on command-culture contingency (p. 9); Falsifier: if AI use always centralises control.</w:t>
      </w:r>
      <w:r w:rsidRPr="00FD6F0E">
        <w:tab/>
        <w:t>D_Author: Practitioner-scholar lens; Irish DF audience; Really saying: tech should amplify Auftragstaktik.</w:t>
      </w:r>
      <w:r w:rsidRPr="00FD6F0E">
        <w:tab/>
        <w:t>D_Synthesis: Aligns with Alach-Betts on evolution; engages Cohen-Krepinevich conditionally.</w:t>
      </w:r>
      <w:r w:rsidRPr="00FD6F0E">
        <w:tab/>
        <w:t>D_Limit: Undefined measurement of RMA breakpoints.</w:t>
      </w:r>
      <w:r w:rsidRPr="00FD6F0E">
        <w:tab/>
        <w:t>D_Implication: Pilot UAS-AI in decentralised units with escalation checks.</w:t>
      </w:r>
    </w:p>
    <w:p w14:paraId="4FE3025B" w14:textId="77777777" w:rsidR="00FD6F0E" w:rsidRPr="00FD6F0E" w:rsidRDefault="00FD6F0E" w:rsidP="00FD6F0E">
      <w:r w:rsidRPr="00FD6F0E">
        <w:t>\section*{Source Analysis — \textit{Beatty 2026}, Mission Command, Autonomy and the RMA Question}</w:t>
      </w:r>
      <w:r w:rsidRPr="00FD6F0E">
        <w:br/>
        <w:t>\textbf{Describe:} The proposal asks how UAS and AI alter mission command, organisation, and warfare’s character, suggesting evolutionary change with possible tempo shocks and RCP effects (pp. 1–3, 9–11).</w:t>
      </w:r>
      <w:r w:rsidRPr="00FD6F0E">
        <w:br/>
        <w:t>\textbf{Interpret:} It is relevant to DF doctrine and procurement because it links autonomy to command philosophy and escalation; it excludes quantified thresholds for calling an RMA.</w:t>
      </w:r>
      <w:r w:rsidRPr="00FD6F0E">
        <w:br/>
        <w:t>\textbf{Methodology:} Humanities approach, cross-reading theory, doctrine, and cases; validity depends on forthcoming evidence; bias toward practical DF application.</w:t>
      </w:r>
      <w:r w:rsidRPr="00FD6F0E">
        <w:br/>
        <w:t xml:space="preserve">\textbf{Evaluate:} Best contribution is the culture-contingent view that tech can extend mission command rather than erode it; brief falsifier: if AI adoption consistently centralises control, the claim </w:t>
      </w:r>
      <w:r w:rsidRPr="00FD6F0E">
        <w:lastRenderedPageBreak/>
        <w:t>fails.</w:t>
      </w:r>
      <w:r w:rsidRPr="00FD6F0E">
        <w:br/>
        <w:t>\textbf{Author:} Practitioner-scholar perspective for Irish DF audiences; incentive toward actionable design; Really saying: adopt AI-UAS to scale initiative, not oversight.</w:t>
      </w:r>
      <w:r w:rsidRPr="00FD6F0E">
        <w:br/>
        <w:t>\textbf{Synthesis:} Aligns with evolutionary sceptics while engaging conditional optimists on tempo and structure.</w:t>
      </w:r>
      <w:r w:rsidRPr="00FD6F0E">
        <w:br/>
        <w:t>\textbf{Limit.} No primary data or thresholds for revolution.</w:t>
      </w:r>
      <w:r w:rsidRPr="00FD6F0E">
        <w:br/>
        <w:t>\textbf{Implication:} DF should run decentralised UAS-AI trials with escalation guardrails and measure RCP deltas.</w:t>
      </w:r>
    </w:p>
    <w:p w14:paraId="52DE3792" w14:textId="77777777" w:rsidR="00FD6F0E" w:rsidRPr="00FD6F0E" w:rsidRDefault="00FD6F0E" w:rsidP="00FD6F0E">
      <w:r w:rsidRPr="00FD6F0E">
        <w:t>\textbf{Method weight:} 3. Proposal stage with coherent design and clear DF context, yet empirical validity awaits primary data.</w:t>
      </w:r>
    </w:p>
    <w:p w14:paraId="3206C610" w14:textId="77777777" w:rsidR="00FD6F0E" w:rsidRPr="00FD6F0E" w:rsidRDefault="00FD6F0E" w:rsidP="00FD6F0E">
      <w:r w:rsidRPr="00FD6F0E">
        <w:t>\textbf{Claims-cluster seeds}</w:t>
      </w:r>
    </w:p>
    <w:p w14:paraId="48E92E7A" w14:textId="77777777" w:rsidR="00FD6F0E" w:rsidRPr="00FD6F0E" w:rsidRDefault="00FD6F0E" w:rsidP="00FD6F0E">
      <w:pPr>
        <w:numPr>
          <w:ilvl w:val="0"/>
          <w:numId w:val="10"/>
        </w:numPr>
      </w:pPr>
      <w:r w:rsidRPr="00FD6F0E">
        <w:t>UAS lowers the barrier to precision ISR-strike and shifts RCP; best line: drones become routine and close gaps (pp. 1–3); rival: counters escalate but stabilise parity; condition: cheap mass plus resilient comms; DF implication: invest in cheap-mass UAS with redundancy.</w:t>
      </w:r>
    </w:p>
    <w:p w14:paraId="34A8CFEB" w14:textId="77777777" w:rsidR="00FD6F0E" w:rsidRPr="00FD6F0E" w:rsidRDefault="00FD6F0E" w:rsidP="00FD6F0E">
      <w:pPr>
        <w:numPr>
          <w:ilvl w:val="0"/>
          <w:numId w:val="10"/>
        </w:numPr>
      </w:pPr>
      <w:r w:rsidRPr="00FD6F0E">
        <w:t>AI can compress OODA yet enable Auftragstaktik at scale; best synthesis p. 9; rival: AI induces micromanagement; condition: doctrine and incentives reward decentralisation; DF implication: mission command by design in C2 tools.</w:t>
      </w:r>
    </w:p>
    <w:p w14:paraId="4B3D3CCB" w14:textId="77777777" w:rsidR="00FD6F0E" w:rsidRPr="00FD6F0E" w:rsidRDefault="00FD6F0E" w:rsidP="00FD6F0E">
      <w:pPr>
        <w:numPr>
          <w:ilvl w:val="0"/>
          <w:numId w:val="10"/>
        </w:numPr>
      </w:pPr>
      <w:r w:rsidRPr="00FD6F0E">
        <w:t>Change is evolutionary not revolutionary; best arc pp. 9–11; rival: hyperwar claims a break; condition: mixed forces and learning cycles; DF implication: iterate doctrine and structures, avoid silver bullets.</w:t>
      </w:r>
    </w:p>
    <w:p w14:paraId="07520A19" w14:textId="77777777" w:rsidR="00FD6F0E" w:rsidRPr="00FD6F0E" w:rsidRDefault="00FD6F0E" w:rsidP="00FD6F0E">
      <w:r w:rsidRPr="00FD6F0E">
        <w:t>\textbf{PEEL-C — strongest claim}</w:t>
      </w:r>
      <w:r w:rsidRPr="00FD6F0E">
        <w:br/>
        <w:t>\textit{Point.} AI can enable mission command at scale.</w:t>
      </w:r>
      <w:r w:rsidRPr="00FD6F0E">
        <w:br/>
        <w:t>\textit{Evidence.} The proposal argues technology may extend, not erode, Auftragstaktik when culture and doctrine fit (p. 9).</w:t>
      </w:r>
      <w:r w:rsidRPr="00FD6F0E">
        <w:br/>
        <w:t>\textit{Explain.} If tools surface context and bound decisions, subordinates act faster without central control.</w:t>
      </w:r>
      <w:r w:rsidRPr="00FD6F0E">
        <w:br/>
        <w:t>\textit{Limit.} Tools can tempt interference. \textit{Consequent:} Bake autonomy into DF C2 design and training.</w:t>
      </w:r>
    </w:p>
    <w:p w14:paraId="715A0618" w14:textId="77777777" w:rsidR="00FD6F0E" w:rsidRPr="00FD6F0E" w:rsidRDefault="00FD6F0E" w:rsidP="00FD6F0E">
      <w:r w:rsidRPr="00FD6F0E">
        <w:t>\textbf{PEEL-C — counter}</w:t>
      </w:r>
      <w:r w:rsidRPr="00FD6F0E">
        <w:br/>
        <w:t>\textit{Point.} AI and visibility centralise decisions.</w:t>
      </w:r>
      <w:r w:rsidRPr="00FD6F0E">
        <w:br/>
        <w:t>\textit{Evidence.} The thesis flags tension where digital oversight invites intrusive control and escalation risks (pp. 1–3, 11).</w:t>
      </w:r>
      <w:r w:rsidRPr="00FD6F0E">
        <w:br/>
        <w:t>\textit{Explain.} Leaders may overwrite local judgment as tempo rises.</w:t>
      </w:r>
      <w:r w:rsidRPr="00FD6F0E">
        <w:br/>
        <w:t>\textit{Limit.} Culture and guardrails can mitigate. \textit{Consequent:} DF must codify red lines for commander intervention.</w:t>
      </w:r>
    </w:p>
    <w:p w14:paraId="25A8BC95" w14:textId="77777777" w:rsidR="00FD6F0E" w:rsidRPr="00FD6F0E" w:rsidRDefault="00FD6F0E" w:rsidP="00FD6F0E">
      <w:r w:rsidRPr="00FD6F0E">
        <w:t>\textbf{Evidence &amp; Implication Log}</w:t>
      </w:r>
      <w:r w:rsidRPr="00FD6F0E">
        <w:br/>
        <w:t>\usepackage{array}</w:t>
      </w:r>
      <w:r w:rsidRPr="00FD6F0E">
        <w:br/>
        <w:t>\begin{tabular}{p{3.2cm}p{4.2cm}p{3.6cm}p{3.2cm}p{4.2cm}}</w:t>
      </w:r>
      <w:r w:rsidRPr="00FD6F0E">
        <w:br/>
      </w:r>
      <w:r w:rsidRPr="00FD6F0E">
        <w:lastRenderedPageBreak/>
        <w:t>\textbf{Claim} &amp; \textbf{Best source (page)} &amp; \textbf{Rival source/reading} &amp; \textbf{Condition} &amp; \textbf{Implication for Irish DF}\\hline</w:t>
      </w:r>
      <w:r w:rsidRPr="00FD6F0E">
        <w:br/>
        <w:t>UAS shifts RCP in favour of cheap mass &amp; Beatty (pp. 1–3) &amp; Counter-UAS restores parity &amp; Communications resilience &amp; Prioritise resilient, numerous UAS\</w:t>
      </w:r>
      <w:r w:rsidRPr="00FD6F0E">
        <w:br/>
        <w:t>AI scales mission command &amp; Beatty (p. 9) &amp; AI invites micromanagement &amp; Doctrine rewards initiative &amp; Design C2 to push authority down\</w:t>
      </w:r>
      <w:r w:rsidRPr="00FD6F0E">
        <w:br/>
        <w:t>Change is evolutionary &amp; Beatty (pp. 9–11) &amp; Hyperwar discontinuity &amp; Mixed forces, learning loops &amp; Iterate structures and evaluate thresholds\\hline</w:t>
      </w:r>
      <w:r w:rsidRPr="00FD6F0E">
        <w:br/>
        <w:t>\end{tabular}</w:t>
      </w:r>
    </w:p>
    <w:p w14:paraId="55576F54" w14:textId="77777777" w:rsidR="00FD6F0E" w:rsidRPr="00FD6F0E" w:rsidRDefault="00FD6F0E" w:rsidP="00FD6F0E">
      <w:r w:rsidRPr="00FD6F0E">
        <w:t>\textbf{Gaps}</w:t>
      </w:r>
      <w:r w:rsidRPr="00FD6F0E">
        <w:br/>
        <w:t>(1) Chase measurable thresholds for RMA versus evolution and primary DF pilot data.</w:t>
      </w:r>
      <w:r w:rsidRPr="00FD6F0E">
        <w:br/>
        <w:t>(2) Park broad geopolitics; LaTeX safe with \usepackage{array} declared.</w:t>
      </w:r>
    </w:p>
    <w:p w14:paraId="1656C322" w14:textId="77777777" w:rsidR="00FD6F0E" w:rsidRPr="00FD6F0E" w:rsidRDefault="00FD6F0E" w:rsidP="00FD6F0E">
      <w:r w:rsidRPr="00FD6F0E">
        <w:t xml:space="preserve">Anchors: </w:t>
      </w:r>
    </w:p>
    <w:p w14:paraId="1988AC1F" w14:textId="77777777" w:rsidR="00FD6F0E" w:rsidRPr="00FD6F0E" w:rsidRDefault="00FD6F0E" w:rsidP="00FD6F0E">
      <w:r w:rsidRPr="00FD6F0E">
        <w:t>—</w:t>
      </w:r>
    </w:p>
    <w:p w14:paraId="2B3FE0A7" w14:textId="77777777" w:rsidR="00FD6F0E" w:rsidRPr="00FD6F0E" w:rsidRDefault="00FD6F0E" w:rsidP="00FD6F0E">
      <w:r w:rsidRPr="00FD6F0E">
        <w:t>If you want me to merge both into a single presentation deck outline next, say “DECK” and I will convert these into slide-ready bullets mapped to DSS learning outcomes.</w:t>
      </w:r>
    </w:p>
    <w:p w14:paraId="251F4E90" w14:textId="77777777" w:rsidR="00FD6F0E" w:rsidRDefault="00FD6F0E" w:rsidP="00FD6F0E"/>
    <w:p w14:paraId="52E059BA" w14:textId="77777777" w:rsidR="00FD6F0E" w:rsidRPr="00FD6F0E" w:rsidRDefault="00FD6F0E" w:rsidP="00FD6F0E">
      <w:pPr>
        <w:rPr>
          <w:b/>
          <w:bCs/>
        </w:rPr>
      </w:pPr>
      <w:r w:rsidRPr="00FD6F0E">
        <w:rPr>
          <w:b/>
          <w:bCs/>
        </w:rPr>
        <w:t>DIMERS Card (LaTeX)</w:t>
      </w:r>
    </w:p>
    <w:p w14:paraId="03DF1801" w14:textId="77777777" w:rsidR="00FD6F0E" w:rsidRPr="00FD6F0E" w:rsidRDefault="00FD6F0E" w:rsidP="00FD6F0E">
      <w:r w:rsidRPr="00FD6F0E">
        <w:t>\section*{Source Analysis — \textit{Schiff 1995}, Civil–Military Relations Reconsidered}</w:t>
      </w:r>
      <w:r w:rsidRPr="00FD6F0E">
        <w:br/>
        <w:t xml:space="preserve">\textbf{Describe:} Proposes concordance among military, political elites and citizenry. Claims that agreement on four indicators lowers domestic military intervention risk: officer corps composition, political decision-making, recruitment method, military style (pp.9–13). </w:t>
      </w:r>
    </w:p>
    <w:p w14:paraId="20A89344" w14:textId="77777777" w:rsidR="00FD6F0E" w:rsidRPr="00FD6F0E" w:rsidRDefault="00FD6F0E" w:rsidP="00FD6F0E">
      <w:r w:rsidRPr="00FD6F0E">
        <w:t xml:space="preserve">\textbf{Interpret:} Shifts focus from institutional separation to culturally grounded agreement. Relevant to DSS because small states cannot assume US-style separation will fit domestic culture; what matters is who agrees about what, and how that agreement is sustained. Omits measurement strategy for the indicators. </w:t>
      </w:r>
    </w:p>
    <w:p w14:paraId="7E265451" w14:textId="77777777" w:rsidR="00FD6F0E" w:rsidRPr="00FD6F0E" w:rsidRDefault="00FD6F0E" w:rsidP="00FD6F0E">
      <w:r w:rsidRPr="00FD6F0E">
        <w:t xml:space="preserve">\textbf{Methodology:} Conceptual synthesis with two case sketches (Israel, India). Validity is moderate: theoretical clarity with limited empirical depth. Includes citizenry as a third partner, not only institutions. </w:t>
      </w:r>
    </w:p>
    <w:p w14:paraId="1F7DA59B" w14:textId="77777777" w:rsidR="00FD6F0E" w:rsidRPr="00FD6F0E" w:rsidRDefault="00FD6F0E" w:rsidP="00FD6F0E">
      <w:r w:rsidRPr="00FD6F0E">
        <w:t xml:space="preserve">\textbf{Evaluate:} Strong contribution is a falsifiable claim: if the three partners agree on four indicators, intervention should be rarer. Falsifier: find sustained agreement across the four indicators where a coup still occurs. </w:t>
      </w:r>
    </w:p>
    <w:p w14:paraId="324700A7" w14:textId="77777777" w:rsidR="00FD6F0E" w:rsidRPr="00FD6F0E" w:rsidRDefault="00FD6F0E" w:rsidP="00FD6F0E">
      <w:r w:rsidRPr="00FD6F0E">
        <w:t xml:space="preserve">\textbf{Author:} Challenges US-derived separation as culturally bound. Likely policy–academic incentive to propose a generalisable alternative. Really saying: context first, institutions second. </w:t>
      </w:r>
    </w:p>
    <w:p w14:paraId="68F0DC3C" w14:textId="77777777" w:rsidR="00FD6F0E" w:rsidRPr="00FD6F0E" w:rsidRDefault="00FD6F0E" w:rsidP="00FD6F0E">
      <w:r w:rsidRPr="00FD6F0E">
        <w:t xml:space="preserve">\textbf{Synthesis:} Aligns with culturalists who treat style, recruitment and political culture as causal. Diverges from strict separation models by treating integration as sometimes stabilising. </w:t>
      </w:r>
    </w:p>
    <w:p w14:paraId="7B3DD444" w14:textId="77777777" w:rsidR="00FD6F0E" w:rsidRPr="00FD6F0E" w:rsidRDefault="00FD6F0E" w:rsidP="00FD6F0E">
      <w:r w:rsidRPr="00FD6F0E">
        <w:lastRenderedPageBreak/>
        <w:t>\textbf{Limit.} Thin operationalisation and dated cases limit transportability without re-specification. \textbf{Implication:} Use the four indicators as a living checklist for Irish DF reforms before importing models.</w:t>
      </w:r>
    </w:p>
    <w:p w14:paraId="0E05392E" w14:textId="77777777" w:rsidR="00FD6F0E" w:rsidRPr="00FD6F0E" w:rsidRDefault="00FD6F0E" w:rsidP="00FD6F0E">
      <w:pPr>
        <w:rPr>
          <w:b/>
          <w:bCs/>
        </w:rPr>
      </w:pPr>
      <w:r w:rsidRPr="00FD6F0E">
        <w:rPr>
          <w:b/>
          <w:bCs/>
        </w:rPr>
        <w:t>Method Weight</w:t>
      </w:r>
    </w:p>
    <w:p w14:paraId="796F5294" w14:textId="77777777" w:rsidR="00FD6F0E" w:rsidRPr="00FD6F0E" w:rsidRDefault="00FD6F0E" w:rsidP="00FD6F0E">
      <w:r w:rsidRPr="00FD6F0E">
        <w:rPr>
          <w:b/>
          <w:bCs/>
        </w:rPr>
        <w:t>3/5</w:t>
      </w:r>
      <w:r w:rsidRPr="00FD6F0E">
        <w:t xml:space="preserve"> — Concept-led design with illustrative cases. Good theoretical coherence. Validity limited by selection of two positive cases, thin measures and dated evidence relative to today’s environments.</w:t>
      </w:r>
    </w:p>
    <w:p w14:paraId="3EBFF2CC" w14:textId="77777777" w:rsidR="00FD6F0E" w:rsidRPr="00FD6F0E" w:rsidRDefault="00FD6F0E" w:rsidP="00FD6F0E">
      <w:pPr>
        <w:rPr>
          <w:b/>
          <w:bCs/>
        </w:rPr>
      </w:pPr>
      <w:r w:rsidRPr="00FD6F0E">
        <w:rPr>
          <w:b/>
          <w:bCs/>
        </w:rPr>
        <w:t>Claims-Cluster Seeds (for slide bullets)</w:t>
      </w:r>
    </w:p>
    <w:p w14:paraId="64D25FD6" w14:textId="77777777" w:rsidR="00FD6F0E" w:rsidRPr="00FD6F0E" w:rsidRDefault="00FD6F0E" w:rsidP="00FD6F0E">
      <w:pPr>
        <w:numPr>
          <w:ilvl w:val="0"/>
          <w:numId w:val="11"/>
        </w:numPr>
      </w:pPr>
      <w:r w:rsidRPr="00FD6F0E">
        <w:rPr>
          <w:b/>
          <w:bCs/>
        </w:rPr>
        <w:t>Claim:</w:t>
      </w:r>
      <w:r w:rsidRPr="00FD6F0E">
        <w:t xml:space="preserve"> Four-indicator concordance lowers coup risk.</w:t>
      </w:r>
      <w:r w:rsidRPr="00FD6F0E">
        <w:br/>
        <w:t xml:space="preserve">Best line: “If the three partners agree on the four indicators, domestic military intervention is less likely to occur.” (p.13). </w:t>
      </w:r>
      <w:r w:rsidRPr="00FD6F0E">
        <w:br/>
        <w:t>Rival reading: Professional separation is necessary and sufficient.</w:t>
      </w:r>
      <w:r w:rsidRPr="00FD6F0E">
        <w:br/>
        <w:t>Condition: Sustained, cross-partner agreement on all four indicators.</w:t>
      </w:r>
      <w:r w:rsidRPr="00FD6F0E">
        <w:br/>
        <w:t>Irish DF implication: Build a formal civil–military–society forum to align on officer composition, decision paths, recruitment and style.</w:t>
      </w:r>
    </w:p>
    <w:p w14:paraId="75B38BE0" w14:textId="77777777" w:rsidR="00FD6F0E" w:rsidRPr="00FD6F0E" w:rsidRDefault="00FD6F0E" w:rsidP="00FD6F0E">
      <w:pPr>
        <w:numPr>
          <w:ilvl w:val="0"/>
          <w:numId w:val="11"/>
        </w:numPr>
      </w:pPr>
      <w:r w:rsidRPr="00FD6F0E">
        <w:rPr>
          <w:b/>
          <w:bCs/>
        </w:rPr>
        <w:t>Claim:</w:t>
      </w:r>
      <w:r w:rsidRPr="00FD6F0E">
        <w:t xml:space="preserve"> Military style shapes social boundaries that affect stability.</w:t>
      </w:r>
      <w:r w:rsidRPr="00FD6F0E">
        <w:br/>
        <w:t xml:space="preserve">Best line: Style draws or erases boundaries; symbols and rituals signal power and belonging (pp.16–17). </w:t>
      </w:r>
      <w:r w:rsidRPr="00FD6F0E">
        <w:br/>
        <w:t>Rival: Style is epiphenomenal to budgets and force design.</w:t>
      </w:r>
      <w:r w:rsidRPr="00FD6F0E">
        <w:br/>
        <w:t>Condition: Styles that resonate with national norms support concordance.</w:t>
      </w:r>
      <w:r w:rsidRPr="00FD6F0E">
        <w:br/>
        <w:t>Irish DF implication: Review symbols, ceremonies and uniform cues to reinforce legitimacy across communities.</w:t>
      </w:r>
    </w:p>
    <w:p w14:paraId="040A093D" w14:textId="77777777" w:rsidR="00FD6F0E" w:rsidRPr="00FD6F0E" w:rsidRDefault="00FD6F0E" w:rsidP="00FD6F0E">
      <w:pPr>
        <w:numPr>
          <w:ilvl w:val="0"/>
          <w:numId w:val="11"/>
        </w:numPr>
      </w:pPr>
      <w:r w:rsidRPr="00FD6F0E">
        <w:rPr>
          <w:b/>
          <w:bCs/>
        </w:rPr>
        <w:t>Claim:</w:t>
      </w:r>
      <w:r w:rsidRPr="00FD6F0E">
        <w:t xml:space="preserve"> Persuasive recruitment supports concordance.</w:t>
      </w:r>
      <w:r w:rsidRPr="00FD6F0E">
        <w:br/>
        <w:t xml:space="preserve">Best line: “Persuasive recruitment implies an agreement…” (p.15–16 section). </w:t>
      </w:r>
      <w:r w:rsidRPr="00FD6F0E">
        <w:br/>
        <w:t>Rival: Even coercive conscription can unify.</w:t>
      </w:r>
      <w:r w:rsidRPr="00FD6F0E">
        <w:br/>
        <w:t>Condition: Broad societal legitimacy of service obligations.</w:t>
      </w:r>
      <w:r w:rsidRPr="00FD6F0E">
        <w:br/>
        <w:t>Irish DF implication: Grow inclusive reserve pathways and civic-military outreach to widen buy-in.</w:t>
      </w:r>
    </w:p>
    <w:p w14:paraId="10111C31" w14:textId="77777777" w:rsidR="00FD6F0E" w:rsidRPr="00FD6F0E" w:rsidRDefault="00FD6F0E" w:rsidP="00FD6F0E">
      <w:pPr>
        <w:numPr>
          <w:ilvl w:val="0"/>
          <w:numId w:val="11"/>
        </w:numPr>
      </w:pPr>
      <w:r w:rsidRPr="00FD6F0E">
        <w:rPr>
          <w:b/>
          <w:bCs/>
        </w:rPr>
        <w:t>Claim:</w:t>
      </w:r>
      <w:r w:rsidRPr="00FD6F0E">
        <w:t xml:space="preserve"> Weak civil institutions need not yield coups where long-term concordance persists (India).</w:t>
      </w:r>
      <w:r w:rsidRPr="00FD6F0E">
        <w:br/>
        <w:t xml:space="preserve">Best line: Weakened political centre yet no intervention due to long-term concordance (pp.19–21). </w:t>
      </w:r>
      <w:r w:rsidRPr="00FD6F0E">
        <w:br/>
        <w:t>Rival: Only strong civilian control prevents coups.</w:t>
      </w:r>
      <w:r w:rsidRPr="00FD6F0E">
        <w:br/>
        <w:t>Condition: Representative officer corps and accepted decision channels.</w:t>
      </w:r>
      <w:r w:rsidRPr="00FD6F0E">
        <w:br/>
        <w:t>Irish DF implication: Prioritise representative promotion pipelines and transparent defence governance.</w:t>
      </w:r>
    </w:p>
    <w:p w14:paraId="7B732BA9" w14:textId="77777777" w:rsidR="00FD6F0E" w:rsidRPr="00FD6F0E" w:rsidRDefault="00FD6F0E" w:rsidP="00FD6F0E">
      <w:pPr>
        <w:rPr>
          <w:b/>
          <w:bCs/>
        </w:rPr>
      </w:pPr>
      <w:r w:rsidRPr="00FD6F0E">
        <w:rPr>
          <w:b/>
          <w:bCs/>
        </w:rPr>
        <w:t>PEEL-C Drafts (presentation-length)</w:t>
      </w:r>
    </w:p>
    <w:p w14:paraId="0C5EE484" w14:textId="77777777" w:rsidR="00FD6F0E" w:rsidRPr="00FD6F0E" w:rsidRDefault="00FD6F0E" w:rsidP="00FD6F0E">
      <w:r w:rsidRPr="00FD6F0E">
        <w:rPr>
          <w:b/>
          <w:bCs/>
        </w:rPr>
        <w:lastRenderedPageBreak/>
        <w:t>Paragraph A — Strongest claim</w:t>
      </w:r>
      <w:r w:rsidRPr="00FD6F0E">
        <w:br/>
        <w:t>\textbf{Point.} Concordance on four indicators lowers the risk of domestic military intervention.</w:t>
      </w:r>
      <w:r w:rsidRPr="00FD6F0E">
        <w:br/>
        <w:t xml:space="preserve">\textbf{Evidence.} Schiff argues that agreement among military, political elites and citizenry on officer composition, decision-making, recruitment and style reduces intervention likelihood (p.13). </w:t>
      </w:r>
      <w:r w:rsidRPr="00FD6F0E">
        <w:br/>
        <w:t>\textbf{Explain.} Agreement aligns incentives and expectations, reducing the trigger for praetorian politics.</w:t>
      </w:r>
      <w:r w:rsidRPr="00FD6F0E">
        <w:br/>
        <w:t>\textbf{Limit.} Evidence rests on case sketches not systematic testing. \textbf{Consequent:} Use the four-indicator checklist to stress-test Irish reforms before structural change.</w:t>
      </w:r>
    </w:p>
    <w:p w14:paraId="2F7141A5" w14:textId="77777777" w:rsidR="00FD6F0E" w:rsidRPr="00FD6F0E" w:rsidRDefault="00FD6F0E" w:rsidP="00FD6F0E">
      <w:r w:rsidRPr="00FD6F0E">
        <w:rPr>
          <w:b/>
          <w:bCs/>
        </w:rPr>
        <w:t>Paragraph B — Counter</w:t>
      </w:r>
      <w:r w:rsidRPr="00FD6F0E">
        <w:br/>
        <w:t>\textbf{Point.} Separation theorists insist only robust civilian control deters coups.</w:t>
      </w:r>
      <w:r w:rsidRPr="00FD6F0E">
        <w:br/>
        <w:t xml:space="preserve">\textbf{Evidence.} Schiff shows India maintained non-intervention despite a weakened centre, due to long-term concordance across society and the force (pp.19–21). </w:t>
      </w:r>
      <w:r w:rsidRPr="00FD6F0E">
        <w:br/>
        <w:t>\textbf{Explain.} Culture, style and recruitment can stabilise relations even when institutions wobble.</w:t>
      </w:r>
      <w:r w:rsidRPr="00FD6F0E">
        <w:br/>
        <w:t>\textbf{Limit.} Counter-examples may show agreement without stability. \textbf{Consequent:} Pair institutional reform with cultural and societal alignment.</w:t>
      </w:r>
    </w:p>
    <w:p w14:paraId="26F0186E" w14:textId="77777777" w:rsidR="00FD6F0E" w:rsidRPr="00FD6F0E" w:rsidRDefault="00FD6F0E" w:rsidP="00FD6F0E">
      <w:pPr>
        <w:rPr>
          <w:b/>
          <w:bCs/>
        </w:rPr>
      </w:pPr>
      <w:r w:rsidRPr="00FD6F0E">
        <w:rPr>
          <w:b/>
          <w:bCs/>
        </w:rPr>
        <w:t>Evidence &amp; Implication Log (LaTeX)</w:t>
      </w:r>
    </w:p>
    <w:p w14:paraId="63E6045B" w14:textId="77777777" w:rsidR="00FD6F0E" w:rsidRPr="00FD6F0E" w:rsidRDefault="00FD6F0E" w:rsidP="00FD6F0E">
      <w:r w:rsidRPr="00FD6F0E">
        <w:t>\usepackage{array}</w:t>
      </w:r>
      <w:r w:rsidRPr="00FD6F0E">
        <w:br/>
        <w:t>\begin{tabular}{p{3.2cm}p{4.2cm}p{3.6cm}p{3.2cm}p{4.2cm}}</w:t>
      </w:r>
      <w:r w:rsidRPr="00FD6F0E">
        <w:br/>
        <w:t>\textbf{Claim} &amp; \textbf{Best source (page)} &amp; \textbf{Rival source/reading} &amp; \textbf{Condition} &amp; \textbf{Implication for Irish DF}\\hline</w:t>
      </w:r>
      <w:r w:rsidRPr="00FD6F0E">
        <w:br/>
        <w:t>Four-indicator concordance lowers intervention &amp; Schiff (1995) p.13 &amp; Strict separation needed &amp; Sustained tripartite agreement &amp; Build standing forum aligning officer mix, decision paths, recruitment, style\</w:t>
      </w:r>
      <w:r w:rsidRPr="00FD6F0E">
        <w:br/>
        <w:t>Style shapes stability &amp; Schiff (1995) pp.16–17 &amp; Style is superficial &amp; Styles align with social norms &amp; Refresh symbols and rituals to reinforce inclusive legitimacy\</w:t>
      </w:r>
      <w:r w:rsidRPr="00FD6F0E">
        <w:br/>
        <w:t>Persuasive recruitment aids concordance &amp; Schiff (1995) p.15–16 &amp; Coercion can unify &amp; Broad legitimacy of service &amp; Expand inclusive reserve models and outreach\</w:t>
      </w:r>
      <w:r w:rsidRPr="00FD6F0E">
        <w:br/>
        <w:t>Weak centre without coups via concordance &amp; Schiff (1995) pp.19–21 &amp; Only strong civil control works &amp; Representative corps and accepted channels &amp; Prioritise representative promotion and transparent governance\\hline</w:t>
      </w:r>
      <w:r w:rsidRPr="00FD6F0E">
        <w:br/>
        <w:t>\end{tabular}</w:t>
      </w:r>
    </w:p>
    <w:p w14:paraId="0A421371" w14:textId="77777777" w:rsidR="00FD6F0E" w:rsidRPr="00FD6F0E" w:rsidRDefault="00FD6F0E" w:rsidP="00FD6F0E">
      <w:r w:rsidRPr="00FD6F0E">
        <w:t xml:space="preserve">Citations support: concordance claim (p.13), style (pp.16–17), recruitment (p.15–16), India case (pp.19–21). </w:t>
      </w:r>
    </w:p>
    <w:p w14:paraId="23F09D9C" w14:textId="77777777" w:rsidR="00FD6F0E" w:rsidRPr="00FD6F0E" w:rsidRDefault="00FD6F0E" w:rsidP="00FD6F0E">
      <w:pPr>
        <w:rPr>
          <w:b/>
          <w:bCs/>
        </w:rPr>
      </w:pPr>
      <w:r w:rsidRPr="00FD6F0E">
        <w:rPr>
          <w:b/>
          <w:bCs/>
        </w:rPr>
        <w:t>Gaps</w:t>
      </w:r>
    </w:p>
    <w:p w14:paraId="60DB2F0E" w14:textId="77777777" w:rsidR="00FD6F0E" w:rsidRPr="00FD6F0E" w:rsidRDefault="00FD6F0E" w:rsidP="00FD6F0E">
      <w:r w:rsidRPr="00FD6F0E">
        <w:t>(1) Chase a disconfirming case where four-indicator agreement coexisted with a coup to test the falsifier.</w:t>
      </w:r>
      <w:r w:rsidRPr="00FD6F0E">
        <w:br/>
        <w:t>(2) Park granular Irish DF indicator mapping until stakeholders for the civil–military–society forum are identified. No LaTeX risks beyond including \usepackage{array}.</w:t>
      </w:r>
    </w:p>
    <w:p w14:paraId="7C921392" w14:textId="77777777" w:rsidR="00FD6F0E" w:rsidRPr="00FD6F0E" w:rsidRDefault="00FD6F0E" w:rsidP="00FD6F0E">
      <w:pPr>
        <w:rPr>
          <w:b/>
          <w:bCs/>
        </w:rPr>
      </w:pPr>
      <w:r w:rsidRPr="00FD6F0E">
        <w:rPr>
          <w:b/>
          <w:bCs/>
        </w:rPr>
        <w:lastRenderedPageBreak/>
        <w:t>DIMERS Card (LaTeX)</w:t>
      </w:r>
    </w:p>
    <w:p w14:paraId="0B05C852" w14:textId="77777777" w:rsidR="00FD6F0E" w:rsidRPr="00FD6F0E" w:rsidRDefault="00FD6F0E" w:rsidP="00FD6F0E">
      <w:r w:rsidRPr="00FD6F0E">
        <w:t>\section*{Source Analysis — \textit{Kuehn &amp; Lorenz 2011}, Explaining Civil–Military Relations in New Democracies}</w:t>
      </w:r>
      <w:r w:rsidRPr="00FD6F0E">
        <w:br/>
        <w:t xml:space="preserve">\textbf{Describe:} Addresses the structure–agency problem for civil–military relations in new democracies, proposes a three-part template of entities, environments and their relationship, and finds recent integrative theories do not consistently resolve it (pp.231–233; 243–245). </w:t>
      </w:r>
    </w:p>
    <w:p w14:paraId="77E2A410" w14:textId="77777777" w:rsidR="00FD6F0E" w:rsidRPr="00FD6F0E" w:rsidRDefault="00FD6F0E" w:rsidP="00FD6F0E">
      <w:r w:rsidRPr="00FD6F0E">
        <w:t xml:space="preserve">\textbf{Interpret:} Relevance to DSS: without explicit actors, environments and linkage, predictions blur and claims lack test conditions. Authors show the lacuna undermines persuasiveness and reduces empirically testable implications. </w:t>
      </w:r>
    </w:p>
    <w:p w14:paraId="4CBCF572" w14:textId="77777777" w:rsidR="00FD6F0E" w:rsidRPr="00FD6F0E" w:rsidRDefault="00FD6F0E" w:rsidP="00FD6F0E">
      <w:r w:rsidRPr="00FD6F0E">
        <w:t xml:space="preserve">\textbf{Methodology:} Meta-theoretical synthesis plus comparative evaluation of Agüero, Alagappa, Trinkunas and Croissant et al. Validity is moderate: clear criteria, no new evidence, selective corpus. </w:t>
      </w:r>
    </w:p>
    <w:p w14:paraId="0820E52B" w14:textId="77777777" w:rsidR="00FD6F0E" w:rsidRPr="00FD6F0E" w:rsidRDefault="00FD6F0E" w:rsidP="00FD6F0E">
      <w:r w:rsidRPr="00FD6F0E">
        <w:t xml:space="preserve">\textbf{Evaluate:} Strongest contribution is an operational template: specify actors and goals, specify structural–institutional–ideational variables, and specify the mechanism aligning them to derive unambiguous hypotheses. Brief falsifier: produce a rival theory that fully specifies these three steps yet fails to yield clear testable implications. </w:t>
      </w:r>
    </w:p>
    <w:p w14:paraId="7104526C" w14:textId="77777777" w:rsidR="00FD6F0E" w:rsidRPr="00FD6F0E" w:rsidRDefault="00FD6F0E" w:rsidP="00FD6F0E">
      <w:r w:rsidRPr="00FD6F0E">
        <w:t xml:space="preserve">\textbf{Author:} Theoretical stance from Heidelberg; emphasis on building blocks for cumulative theory. Likely incentive is to raise standards for testable claims in CMR. Really saying: mechanisms before metrics. </w:t>
      </w:r>
    </w:p>
    <w:p w14:paraId="4DDAF517" w14:textId="77777777" w:rsidR="00FD6F0E" w:rsidRPr="00FD6F0E" w:rsidRDefault="00FD6F0E" w:rsidP="00FD6F0E">
      <w:r w:rsidRPr="00FD6F0E">
        <w:t xml:space="preserve">\textbf{Synthesis:} Positions Alagappa nearer structuralism, Trinkunas nearer voluntarism; both agency-strong and structure-strong views leave steps underspecified, hence mixed completeness. </w:t>
      </w:r>
    </w:p>
    <w:p w14:paraId="63F956EF" w14:textId="77777777" w:rsidR="00FD6F0E" w:rsidRPr="00FD6F0E" w:rsidRDefault="00FD6F0E" w:rsidP="00FD6F0E">
      <w:r w:rsidRPr="00FD6F0E">
        <w:t>\textbf{Limit.} Abstract, no operationalisation or datasets, four-theory scope only. \textbf{Implication:} Irish DF analysis should state agents, environments and mechanism up front, then set disprovable conditions for each claim.</w:t>
      </w:r>
    </w:p>
    <w:p w14:paraId="6F88F805" w14:textId="77777777" w:rsidR="00FD6F0E" w:rsidRPr="00FD6F0E" w:rsidRDefault="00FD6F0E" w:rsidP="00FD6F0E">
      <w:pPr>
        <w:rPr>
          <w:b/>
          <w:bCs/>
        </w:rPr>
      </w:pPr>
      <w:r w:rsidRPr="00FD6F0E">
        <w:rPr>
          <w:b/>
          <w:bCs/>
        </w:rPr>
        <w:t>Method Weight</w:t>
      </w:r>
    </w:p>
    <w:p w14:paraId="749FD8EA" w14:textId="77777777" w:rsidR="00FD6F0E" w:rsidRPr="00FD6F0E" w:rsidRDefault="00FD6F0E" w:rsidP="00FD6F0E">
      <w:r w:rsidRPr="00FD6F0E">
        <w:rPr>
          <w:b/>
          <w:bCs/>
        </w:rPr>
        <w:t>3/5</w:t>
      </w:r>
      <w:r w:rsidRPr="00FD6F0E">
        <w:t xml:space="preserve"> — Concept-led critique with explicit criteria. Sound scaffolding yet no new data and selective coverage temper validity.</w:t>
      </w:r>
    </w:p>
    <w:p w14:paraId="33518803" w14:textId="77777777" w:rsidR="00FD6F0E" w:rsidRPr="00FD6F0E" w:rsidRDefault="00FD6F0E" w:rsidP="00FD6F0E">
      <w:pPr>
        <w:rPr>
          <w:b/>
          <w:bCs/>
        </w:rPr>
      </w:pPr>
      <w:r w:rsidRPr="00FD6F0E">
        <w:rPr>
          <w:b/>
          <w:bCs/>
        </w:rPr>
        <w:t>Claims-Cluster Seeds</w:t>
      </w:r>
    </w:p>
    <w:p w14:paraId="59DBB06F" w14:textId="77777777" w:rsidR="00FD6F0E" w:rsidRPr="00FD6F0E" w:rsidRDefault="00FD6F0E" w:rsidP="00FD6F0E">
      <w:pPr>
        <w:numPr>
          <w:ilvl w:val="0"/>
          <w:numId w:val="12"/>
        </w:numPr>
      </w:pPr>
      <w:r w:rsidRPr="00FD6F0E">
        <w:rPr>
          <w:b/>
          <w:bCs/>
        </w:rPr>
        <w:t>Claim:</w:t>
      </w:r>
      <w:r w:rsidRPr="00FD6F0E">
        <w:t xml:space="preserve"> A complete DSS claim must specify actors, environments and the causal linkage.</w:t>
      </w:r>
      <w:r w:rsidRPr="00FD6F0E">
        <w:br/>
        <w:t xml:space="preserve">Best line with page: “This refers to three analytical steps…” (p.245). </w:t>
      </w:r>
      <w:r w:rsidRPr="00FD6F0E">
        <w:br/>
        <w:t>Rival reading: Parsimonious single-factor models suffice.</w:t>
      </w:r>
      <w:r w:rsidRPr="00FD6F0E">
        <w:br/>
        <w:t>Condition: Steps are explicit and tied to an observable mechanism.</w:t>
      </w:r>
      <w:r w:rsidRPr="00FD6F0E">
        <w:br/>
        <w:t>Irish DF implication: Template every slide with agents, variables, linkage, then hypothesis.</w:t>
      </w:r>
    </w:p>
    <w:p w14:paraId="5C0C67E4" w14:textId="77777777" w:rsidR="00FD6F0E" w:rsidRPr="00FD6F0E" w:rsidRDefault="00FD6F0E" w:rsidP="00FD6F0E">
      <w:pPr>
        <w:numPr>
          <w:ilvl w:val="0"/>
          <w:numId w:val="12"/>
        </w:numPr>
      </w:pPr>
      <w:r w:rsidRPr="00FD6F0E">
        <w:rPr>
          <w:b/>
          <w:bCs/>
        </w:rPr>
        <w:t>Claim:</w:t>
      </w:r>
      <w:r w:rsidRPr="00FD6F0E">
        <w:t xml:space="preserve"> Underspecification creates ambiguous or contradictory hypotheses.</w:t>
      </w:r>
      <w:r w:rsidRPr="00FD6F0E">
        <w:br/>
        <w:t xml:space="preserve">Best line with page: “Lack of specification undermines the ability to derive clear and unambiguous hypotheses…” (p.244). </w:t>
      </w:r>
      <w:r w:rsidRPr="00FD6F0E">
        <w:br/>
        <w:t>Rival: Skilled analysts can infer the rest.</w:t>
      </w:r>
      <w:r w:rsidRPr="00FD6F0E">
        <w:br/>
      </w:r>
      <w:r w:rsidRPr="00FD6F0E">
        <w:lastRenderedPageBreak/>
        <w:t>Condition: Omitted step is material to prediction.</w:t>
      </w:r>
      <w:r w:rsidRPr="00FD6F0E">
        <w:br/>
        <w:t>Irish DF implication: Add a “condition for failure” line under each claim.</w:t>
      </w:r>
    </w:p>
    <w:p w14:paraId="62FA804D" w14:textId="77777777" w:rsidR="00FD6F0E" w:rsidRPr="00FD6F0E" w:rsidRDefault="00FD6F0E" w:rsidP="00FD6F0E">
      <w:pPr>
        <w:numPr>
          <w:ilvl w:val="0"/>
          <w:numId w:val="12"/>
        </w:numPr>
      </w:pPr>
      <w:r w:rsidRPr="00FD6F0E">
        <w:rPr>
          <w:b/>
          <w:bCs/>
        </w:rPr>
        <w:t>Claim:</w:t>
      </w:r>
      <w:r w:rsidRPr="00FD6F0E">
        <w:t xml:space="preserve"> Transitions are periods of structured contingency, so agency and structure co-produce outcomes.</w:t>
      </w:r>
      <w:r w:rsidRPr="00FD6F0E">
        <w:br/>
        <w:t xml:space="preserve">Best line with page: Transition periods are “structured contingency” where choice expands yet structure binds (p.233). </w:t>
      </w:r>
      <w:r w:rsidRPr="00FD6F0E">
        <w:br/>
        <w:t>Rival: Threat structure or culture alone decides.</w:t>
      </w:r>
      <w:r w:rsidRPr="00FD6F0E">
        <w:br/>
        <w:t>Condition: Actors face shifting rules and resources.</w:t>
      </w:r>
      <w:r w:rsidRPr="00FD6F0E">
        <w:br/>
        <w:t>Irish DF implication: Pair structural scans with strategy sets and thresholds.</w:t>
      </w:r>
    </w:p>
    <w:p w14:paraId="3F18E815" w14:textId="77777777" w:rsidR="00FD6F0E" w:rsidRPr="00FD6F0E" w:rsidRDefault="00FD6F0E" w:rsidP="00FD6F0E">
      <w:pPr>
        <w:numPr>
          <w:ilvl w:val="0"/>
          <w:numId w:val="12"/>
        </w:numPr>
      </w:pPr>
      <w:r w:rsidRPr="00FD6F0E">
        <w:rPr>
          <w:b/>
          <w:bCs/>
        </w:rPr>
        <w:t>Claim:</w:t>
      </w:r>
      <w:r w:rsidRPr="00FD6F0E">
        <w:t xml:space="preserve"> Integrative theories to date are incomplete on at least one step.</w:t>
      </w:r>
      <w:r w:rsidRPr="00FD6F0E">
        <w:br/>
        <w:t xml:space="preserve">Best line with page: “None truly integrates structure and agency on equal footing” (pp.243–244). </w:t>
      </w:r>
      <w:r w:rsidRPr="00FD6F0E">
        <w:br/>
        <w:t>Rival: Later variants fix this.</w:t>
      </w:r>
      <w:r w:rsidRPr="00FD6F0E">
        <w:br/>
        <w:t>Condition: Review reveals a missing feasible set, variable list or decision rule.</w:t>
      </w:r>
      <w:r w:rsidRPr="00FD6F0E">
        <w:br/>
        <w:t>Irish DF implication: Weight sources by step-completeness before using them.</w:t>
      </w:r>
    </w:p>
    <w:p w14:paraId="398C4CDD" w14:textId="77777777" w:rsidR="00FD6F0E" w:rsidRPr="00FD6F0E" w:rsidRDefault="00FD6F0E" w:rsidP="00FD6F0E">
      <w:pPr>
        <w:numPr>
          <w:ilvl w:val="0"/>
          <w:numId w:val="12"/>
        </w:numPr>
      </w:pPr>
      <w:r w:rsidRPr="00FD6F0E">
        <w:rPr>
          <w:b/>
          <w:bCs/>
        </w:rPr>
        <w:t>Claim:</w:t>
      </w:r>
      <w:r w:rsidRPr="00FD6F0E">
        <w:t xml:space="preserve"> Complexity–parsimony trade-off is real; focus on both raises model complexity.</w:t>
      </w:r>
      <w:r w:rsidRPr="00FD6F0E">
        <w:br/>
        <w:t xml:space="preserve">Best line with page: “There is a trade-off between focusing on agency and structure…” (p.244). </w:t>
      </w:r>
      <w:r w:rsidRPr="00FD6F0E">
        <w:br/>
        <w:t>Rival: Smart design can costlessly integrate both.</w:t>
      </w:r>
      <w:r w:rsidRPr="00FD6F0E">
        <w:br/>
        <w:t>Condition: Many variables and strategies interact.</w:t>
      </w:r>
      <w:r w:rsidRPr="00FD6F0E">
        <w:br/>
        <w:t>Irish DF implication: Use tiered models on slides: core claim, then modular add-ons.</w:t>
      </w:r>
    </w:p>
    <w:p w14:paraId="566D8EF4" w14:textId="77777777" w:rsidR="00FD6F0E" w:rsidRPr="00FD6F0E" w:rsidRDefault="00FD6F0E" w:rsidP="00FD6F0E">
      <w:pPr>
        <w:rPr>
          <w:b/>
          <w:bCs/>
        </w:rPr>
      </w:pPr>
      <w:r w:rsidRPr="00FD6F0E">
        <w:rPr>
          <w:b/>
          <w:bCs/>
        </w:rPr>
        <w:t>PEEL-C Drafts</w:t>
      </w:r>
    </w:p>
    <w:p w14:paraId="44120A38" w14:textId="77777777" w:rsidR="00FD6F0E" w:rsidRPr="00FD6F0E" w:rsidRDefault="00FD6F0E" w:rsidP="00FD6F0E">
      <w:r w:rsidRPr="00FD6F0E">
        <w:rPr>
          <w:b/>
          <w:bCs/>
        </w:rPr>
        <w:t>Paragraph A — Strongest claim</w:t>
      </w:r>
      <w:r w:rsidRPr="00FD6F0E">
        <w:br/>
        <w:t>\textbf{Point.} Complete DSS claims must specify actors, environments and linkage.</w:t>
      </w:r>
      <w:r w:rsidRPr="00FD6F0E">
        <w:br/>
        <w:t xml:space="preserve">\textbf{Evidence.} The authors formalise three steps that turn theory into testable hypotheses (p.245). </w:t>
      </w:r>
      <w:r w:rsidRPr="00FD6F0E">
        <w:br/>
        <w:t>\textbf{Explain.} Naming agents, variables and mechanism sets conditions, measures and rival readings.</w:t>
      </w:r>
      <w:r w:rsidRPr="00FD6F0E">
        <w:br/>
        <w:t>\textbf{Limit.} Meta-theory only, no data. \textbf{Consequent:} Put the three steps on each presentation slide before policy advice.</w:t>
      </w:r>
    </w:p>
    <w:p w14:paraId="031EEF8C" w14:textId="77777777" w:rsidR="00FD6F0E" w:rsidRPr="00FD6F0E" w:rsidRDefault="00FD6F0E" w:rsidP="00FD6F0E">
      <w:r w:rsidRPr="00FD6F0E">
        <w:rPr>
          <w:b/>
          <w:bCs/>
        </w:rPr>
        <w:t>Paragraph B — Counter</w:t>
      </w:r>
      <w:r w:rsidRPr="00FD6F0E">
        <w:br/>
        <w:t>\textbf{Point.} Parsimony-first models say single drivers suffice.</w:t>
      </w:r>
      <w:r w:rsidRPr="00FD6F0E">
        <w:br/>
        <w:t xml:space="preserve">\textbf{Evidence.} The review shows structure-only and agency-first accounts leave steps underspecified and blunt predictions (pp.243–244). </w:t>
      </w:r>
      <w:r w:rsidRPr="00FD6F0E">
        <w:br/>
        <w:t>\textbf{Explain.} Omitted steps yield ambiguous or conflicting hypotheses.</w:t>
      </w:r>
      <w:r w:rsidRPr="00FD6F0E">
        <w:br/>
        <w:t>\textbf{Limit.} Some later models may close gaps. \textbf{Consequent:} Use a tiered approach: start parsimonious, add omitted steps until predictions stabilise.</w:t>
      </w:r>
    </w:p>
    <w:p w14:paraId="54D8823C" w14:textId="77777777" w:rsidR="00FD6F0E" w:rsidRPr="00FD6F0E" w:rsidRDefault="00FD6F0E" w:rsidP="00FD6F0E">
      <w:pPr>
        <w:rPr>
          <w:b/>
          <w:bCs/>
        </w:rPr>
      </w:pPr>
      <w:r w:rsidRPr="00FD6F0E">
        <w:rPr>
          <w:b/>
          <w:bCs/>
        </w:rPr>
        <w:t>Evidence &amp; Implication Log (LaTeX)</w:t>
      </w:r>
    </w:p>
    <w:p w14:paraId="1109105E" w14:textId="77777777" w:rsidR="00FD6F0E" w:rsidRPr="00FD6F0E" w:rsidRDefault="00FD6F0E" w:rsidP="00FD6F0E">
      <w:r w:rsidRPr="00FD6F0E">
        <w:t>\usepackage{array}</w:t>
      </w:r>
      <w:r w:rsidRPr="00FD6F0E">
        <w:br/>
        <w:t>\begin{tabular}{p{3.2cm}p{4.2cm}p{3.6cm}p{3.2cm}p{4.2cm}}</w:t>
      </w:r>
      <w:r w:rsidRPr="00FD6F0E">
        <w:br/>
      </w:r>
      <w:r w:rsidRPr="00FD6F0E">
        <w:lastRenderedPageBreak/>
        <w:t>\textbf{Claim} &amp; \textbf{Best source (page)} &amp; \textbf{Rival source/reading} &amp; \textbf{Condition} &amp; \textbf{Implication for Irish DF}\\hline</w:t>
      </w:r>
      <w:r w:rsidRPr="00FD6F0E">
        <w:br/>
        <w:t>Three steps yield testable claims &amp; Kuehn &amp; Lorenz (2011) p.245 &amp; Single-factor parsimony &amp; Explicit actors, variables, linkage &amp; Put three-step block on every slide\</w:t>
      </w:r>
      <w:r w:rsidRPr="00FD6F0E">
        <w:br/>
        <w:t>Underspecification blurs hypotheses &amp; Kuehn &amp; Lorenz (2011) p.244 &amp; Analyst inference is enough &amp; Missing step is material &amp; Add “failure condition” line under claims\</w:t>
      </w:r>
      <w:r w:rsidRPr="00FD6F0E">
        <w:br/>
        <w:t>Transitions are structured contingency &amp; Kuehn &amp; Lorenz (2011) p.233 &amp; Structure or agency alone &amp; Rules shifting yet binding &amp; Pair structural scan with strategy set\</w:t>
      </w:r>
      <w:r w:rsidRPr="00FD6F0E">
        <w:br/>
        <w:t>Integrative theories incomplete to date &amp; Kuehn &amp; Lorenz (2011) pp.243–244 &amp; Newer complete models exist &amp; Gap in steps persists &amp; Weight sources by step-completeness\\hline</w:t>
      </w:r>
      <w:r w:rsidRPr="00FD6F0E">
        <w:br/>
        <w:t>\end{tabular}</w:t>
      </w:r>
    </w:p>
    <w:p w14:paraId="23C5A517" w14:textId="77777777" w:rsidR="00FD6F0E" w:rsidRPr="00FD6F0E" w:rsidRDefault="00FD6F0E" w:rsidP="00FD6F0E">
      <w:r w:rsidRPr="00FD6F0E">
        <w:t xml:space="preserve">Citations support the three-step template, the underspecification problem, structured contingency and incompleteness findings. </w:t>
      </w:r>
    </w:p>
    <w:p w14:paraId="705B2D02" w14:textId="77777777" w:rsidR="00FD6F0E" w:rsidRPr="00FD6F0E" w:rsidRDefault="00FD6F0E" w:rsidP="00FD6F0E">
      <w:pPr>
        <w:rPr>
          <w:b/>
          <w:bCs/>
        </w:rPr>
      </w:pPr>
      <w:r w:rsidRPr="00FD6F0E">
        <w:rPr>
          <w:b/>
          <w:bCs/>
        </w:rPr>
        <w:t>Gaps</w:t>
      </w:r>
    </w:p>
    <w:p w14:paraId="74DA94C4" w14:textId="77777777" w:rsidR="00FD6F0E" w:rsidRPr="00FD6F0E" w:rsidRDefault="00FD6F0E" w:rsidP="00FD6F0E">
      <w:r w:rsidRPr="00FD6F0E">
        <w:t>(1) Chase a concrete case or model that claims full step-completeness to test the falsifier.</w:t>
      </w:r>
      <w:r w:rsidRPr="00FD6F0E">
        <w:br/>
        <w:t>(2) Park micro-operationalisation for Irish DF until agents, environments and mechanisms are listed per claim. No LaTeX risks beyond including \usepackage{array}.</w:t>
      </w:r>
    </w:p>
    <w:p w14:paraId="3C67BBE8" w14:textId="77777777" w:rsidR="00FD6F0E" w:rsidRDefault="00FD6F0E" w:rsidP="00FD6F0E"/>
    <w:p w14:paraId="48D7C74A" w14:textId="77777777" w:rsidR="00F812C0" w:rsidRDefault="00F812C0" w:rsidP="00FD6F0E"/>
    <w:p w14:paraId="3A1855A3" w14:textId="77777777" w:rsidR="00F812C0" w:rsidRDefault="00F812C0" w:rsidP="00F812C0">
      <w:r>
        <w:t>\parencite{KALDOR_2013}</w:t>
      </w:r>
    </w:p>
    <w:p w14:paraId="529A17F2" w14:textId="77777777" w:rsidR="00F812C0" w:rsidRDefault="00F812C0" w:rsidP="00F812C0"/>
    <w:p w14:paraId="7C958590" w14:textId="77777777" w:rsidR="00F812C0" w:rsidRDefault="00F812C0" w:rsidP="00F812C0">
      <w:r>
        <w:t>Step 2 — DIMERS Card (LaTeX)</w:t>
      </w:r>
    </w:p>
    <w:p w14:paraId="0F31DFAC" w14:textId="77777777" w:rsidR="00F812C0" w:rsidRDefault="00F812C0" w:rsidP="00F812C0"/>
    <w:p w14:paraId="075E94CB" w14:textId="77777777" w:rsidR="00F812C0" w:rsidRDefault="00F812C0" w:rsidP="00F812C0">
      <w:r>
        <w:t>\section*{Source Analysis — \textit{Kaldor 2013}, In Defence of New Wars}</w:t>
      </w:r>
    </w:p>
    <w:p w14:paraId="527ED1EA" w14:textId="77777777" w:rsidR="00F812C0" w:rsidRDefault="00F812C0" w:rsidP="00F812C0">
      <w:r>
        <w:t>\textbf{Describe:} Kaldor re-states ‘new wars’ as an ideal-type logic for research and policy, grounded in differences of actors, goals, methods and finance, and marked by persistence and spread rather than decisive victory (pp.2–3, p.14).</w:t>
      </w:r>
    </w:p>
    <w:p w14:paraId="6647D140" w14:textId="77777777" w:rsidR="00F812C0" w:rsidRDefault="00F812C0" w:rsidP="00F812C0">
      <w:r>
        <w:t>\textbf{Interpret:} The value is not ‘newness’ but a lens that explains why contemporary violence blurs crime and war yet remains political, redirecting strategy from winning battles to reducing incentives for violence (p.1).</w:t>
      </w:r>
    </w:p>
    <w:p w14:paraId="6C337CE2" w14:textId="77777777" w:rsidR="00F812C0" w:rsidRDefault="00F812C0" w:rsidP="00F812C0">
      <w:r>
        <w:t>\textbf{Methodology:} Conceptual synthesis built on qualitative cases, with cautious use of UCDP, CoW and displacement series; validity is moderate given old-war coding and cumulative IDP counts (pp.8, p.10).</w:t>
      </w:r>
    </w:p>
    <w:p w14:paraId="0E4AD4E1" w14:textId="77777777" w:rsidR="00F812C0" w:rsidRDefault="00F812C0" w:rsidP="00F812C0">
      <w:r>
        <w:lastRenderedPageBreak/>
        <w:t>\textbf{Evaluate:} Most persuasive where she links rising duration, one-sided violence and forced displacement to the enterprise logic of conflict; less so where ideal-type claims resist falsification (pp.8, p.10, p.13).</w:t>
      </w:r>
    </w:p>
    <w:p w14:paraId="67D56911" w14:textId="77777777" w:rsidR="00F812C0" w:rsidRDefault="00F812C0" w:rsidP="00F812C0">
      <w:r>
        <w:t>\textbf{Author:} LSE human-security scholar arguing for cosmopolitan politics as the antidote to exclusivist identity mobilisation; positions the analysis to inform policy and doctrine (p.7).</w:t>
      </w:r>
    </w:p>
    <w:p w14:paraId="012CAD43" w14:textId="77777777" w:rsidR="00F812C0" w:rsidRDefault="00F812C0" w:rsidP="00F812C0">
      <w:r>
        <w:t>\textbf{Synthesis:} Aligns with dataset trends on fewer interstate wars and lower battle deaths but longer, spreading conflicts; diverges from Mueller’s crime-only reading and strict Clausewitzian contests (pp.8, p.7, p.13).</w:t>
      </w:r>
    </w:p>
    <w:p w14:paraId="29FF8F06" w14:textId="77777777" w:rsidR="00F812C0" w:rsidRDefault="00F812C0" w:rsidP="00F812C0">
      <w:r>
        <w:t>\textbf{Limit.} Ideal-type cannot be proved; data structures reflect old-war assumptions and can miss civilian-centred harm (pp.8, p.14).</w:t>
      </w:r>
    </w:p>
    <w:p w14:paraId="4C1EAF0C" w14:textId="77777777" w:rsidR="00F812C0" w:rsidRDefault="00F812C0" w:rsidP="00F812C0">
      <w:r>
        <w:t>\textbf{Implication:} The Irish Defence Forces should prepare for protracted, low-intensity, displacement-heavy environments, blending policing, protection and political work with military tasks.</w:t>
      </w:r>
    </w:p>
    <w:p w14:paraId="502E4AD8" w14:textId="77777777" w:rsidR="00F812C0" w:rsidRDefault="00F812C0" w:rsidP="00F812C0"/>
    <w:p w14:paraId="1AFA1CC8" w14:textId="77777777" w:rsidR="00F812C0" w:rsidRDefault="00F812C0" w:rsidP="00F812C0">
      <w:r>
        <w:t>Step 3 — Method Weight</w:t>
      </w:r>
    </w:p>
    <w:p w14:paraId="082EF61B" w14:textId="77777777" w:rsidR="00F812C0" w:rsidRDefault="00F812C0" w:rsidP="00F812C0"/>
    <w:p w14:paraId="0CA42E4C" w14:textId="77777777" w:rsidR="00F812C0" w:rsidRDefault="00F812C0" w:rsidP="00F812C0">
      <w:r>
        <w:t>3/5. Conceptual synthesis with selective quantitative corroboration offers a coherent lens, but validity is constrained by ideal-type unfalsifiability and legacy dataset biases; policy salience is high.</w:t>
      </w:r>
    </w:p>
    <w:p w14:paraId="1190CDD6" w14:textId="77777777" w:rsidR="00F812C0" w:rsidRDefault="00F812C0" w:rsidP="00F812C0"/>
    <w:p w14:paraId="7B35555E" w14:textId="77777777" w:rsidR="00F812C0" w:rsidRDefault="00F812C0" w:rsidP="00F812C0">
      <w:r>
        <w:t>Step 4 — Claims-Cluster Seed</w:t>
      </w:r>
    </w:p>
    <w:p w14:paraId="4818F40E" w14:textId="77777777" w:rsidR="00F812C0" w:rsidRDefault="00F812C0" w:rsidP="00F812C0"/>
    <w:p w14:paraId="00578F23" w14:textId="77777777" w:rsidR="00F812C0" w:rsidRDefault="00F812C0" w:rsidP="00F812C0">
      <w:r>
        <w:t>Persistence &amp; spread define contemporary war.</w:t>
      </w:r>
    </w:p>
    <w:p w14:paraId="3A1AE138" w14:textId="77777777" w:rsidR="00F812C0" w:rsidRDefault="00F812C0" w:rsidP="00F812C0">
      <w:r>
        <w:t>Best line+page: enterprise logic makes wars persist and spread (pp.2–3). Rival reading: change is evolutionary within ‘old war’. Condition: weak or hybrid states under globalisation. Irish DF implication: plan for long operations, regional contagion, resilience of civil protection.</w:t>
      </w:r>
    </w:p>
    <w:p w14:paraId="343F0154" w14:textId="77777777" w:rsidR="00F812C0" w:rsidRDefault="00F812C0" w:rsidP="00F812C0"/>
    <w:p w14:paraId="7022CF86" w14:textId="77777777" w:rsidR="00F812C0" w:rsidRDefault="00F812C0" w:rsidP="00F812C0">
      <w:r>
        <w:t>War–crime blur, but politics is central.</w:t>
      </w:r>
    </w:p>
    <w:p w14:paraId="028049FC" w14:textId="77777777" w:rsidR="00F812C0" w:rsidRDefault="00F812C0" w:rsidP="00F812C0">
      <w:r>
        <w:t>Best line+page: treat political element seriously, not crime alone (p.7). Rival reading: criminality dominates, so policing suffices. Condition: identity mobilisation present. Irish DF implication: integrate policing with legitimacy operations and information activity.</w:t>
      </w:r>
    </w:p>
    <w:p w14:paraId="0EA2F73B" w14:textId="77777777" w:rsidR="00F812C0" w:rsidRDefault="00F812C0" w:rsidP="00F812C0"/>
    <w:p w14:paraId="1CF34C22" w14:textId="77777777" w:rsidR="00F812C0" w:rsidRDefault="00F812C0" w:rsidP="00F812C0">
      <w:r>
        <w:t>Old-war metrics decline while duration rises.</w:t>
      </w:r>
    </w:p>
    <w:p w14:paraId="3CBC7996" w14:textId="77777777" w:rsidR="00F812C0" w:rsidRDefault="00F812C0" w:rsidP="00F812C0">
      <w:r>
        <w:lastRenderedPageBreak/>
        <w:t>Best line+page: interstate wars and battle deaths decline; duration and one-sided violence rise (p.8). Rival reading: measurement artefact from battle-death thresholds. Condition: accept expanded measures of harm. Irish DF implication: endurance logistics, protection of civilians, information persistence.</w:t>
      </w:r>
    </w:p>
    <w:p w14:paraId="2591430A" w14:textId="77777777" w:rsidR="00F812C0" w:rsidRDefault="00F812C0" w:rsidP="00F812C0"/>
    <w:p w14:paraId="50C59E6A" w14:textId="77777777" w:rsidR="00F812C0" w:rsidRDefault="00F812C0" w:rsidP="00F812C0">
      <w:r>
        <w:t>Forced displacement is a central method.</w:t>
      </w:r>
    </w:p>
    <w:p w14:paraId="485B22CC" w14:textId="77777777" w:rsidR="00F812C0" w:rsidRDefault="00F812C0" w:rsidP="00F812C0">
      <w:r>
        <w:t>Best line+page: Iraq 2006–2008 ~4 million displaced; displacement per conflict trending up (p.10). Rival reading: trend driven by improved counting. Condition: pervasive communications and fear propagation. Irish DF implication: displacement planning, host-nation services, legal frameworks.</w:t>
      </w:r>
    </w:p>
    <w:p w14:paraId="6B52C13A" w14:textId="77777777" w:rsidR="00F812C0" w:rsidRDefault="00F812C0" w:rsidP="00F812C0"/>
    <w:p w14:paraId="60CBB518" w14:textId="77777777" w:rsidR="00F812C0" w:rsidRDefault="00F812C0" w:rsidP="00F812C0">
      <w:r>
        <w:t>Post-Clausewitz mutual enterprise.</w:t>
      </w:r>
    </w:p>
    <w:p w14:paraId="01EF50A2" w14:textId="77777777" w:rsidR="00F812C0" w:rsidRDefault="00F812C0" w:rsidP="00F812C0">
      <w:r>
        <w:t>Best line+page: new wars are mutual enterprises, not contests of wills (p.13). Rival reading: Clausewitz remains decisive. Condition: parties profit politically or economically from ongoing violence. Irish DF implication: cut enterprise incentives, support institutions, target finance networks.</w:t>
      </w:r>
    </w:p>
    <w:p w14:paraId="54F51471" w14:textId="77777777" w:rsidR="00F812C0" w:rsidRDefault="00F812C0" w:rsidP="00F812C0"/>
    <w:p w14:paraId="591E18BB" w14:textId="77777777" w:rsidR="00F812C0" w:rsidRDefault="00F812C0" w:rsidP="00F812C0">
      <w:r>
        <w:t>Step 5 — PEEL-C Drafting</w:t>
      </w:r>
    </w:p>
    <w:p w14:paraId="72A79B11" w14:textId="77777777" w:rsidR="00F812C0" w:rsidRDefault="00F812C0" w:rsidP="00F812C0"/>
    <w:p w14:paraId="22F4D2EA" w14:textId="77777777" w:rsidR="00F812C0" w:rsidRDefault="00F812C0" w:rsidP="00F812C0">
      <w:r>
        <w:t>Strongest claim paragraph — Persistence &amp; spread</w:t>
      </w:r>
    </w:p>
    <w:p w14:paraId="254C18AD" w14:textId="77777777" w:rsidR="00F812C0" w:rsidRDefault="00F812C0" w:rsidP="00F812C0">
      <w:r>
        <w:t>\textbf{Point:} Contemporary conflicts persist and spread because parties benefit from the enterprise of war, not victory. \textbf{Evidence:} Kaldor’s logic links new wars to weak state contexts and open, predatory economies, producing long, inconclusive violence that tends to recur and radiate (pp.2–3, p.13). \textbf{Explain:} If profit and identity reinforcement come from ongoing insecurity, then tactical success will not translate into settlement. \textbf{Limit:} Ideal-type status limits testability and local causal chains can differ. \textbf{Consequent:} Structure DF plans for endurance, containment and incentive-reduction, not decisive battle.</w:t>
      </w:r>
    </w:p>
    <w:p w14:paraId="735B6B21" w14:textId="77777777" w:rsidR="00F812C0" w:rsidRDefault="00F812C0" w:rsidP="00F812C0"/>
    <w:p w14:paraId="1529B95E" w14:textId="77777777" w:rsidR="00F812C0" w:rsidRDefault="00F812C0" w:rsidP="00F812C0">
      <w:r>
        <w:t>Counter paragraph — Continuity over revolution</w:t>
      </w:r>
    </w:p>
    <w:p w14:paraId="7CB8FFAB" w14:textId="77777777" w:rsidR="00F812C0" w:rsidRDefault="00F812C0" w:rsidP="00F812C0">
      <w:r>
        <w:t>\textbf{Point:} Apparent novelty reflects incremental adaptation rather than a new kind of war. \textbf{Evidence:} Kaldor concedes many features existed earlier and that datasets were built for old wars, which can distort inference (pp.4, p.8). \textbf{Explain:} If categories and measures are misaligned, duration and displacement trends may overstate difference. \textbf{Limit:} This reading underplays Kaldor’s enterprise logic and the policy utility of the lens. \textbf{Consequent:} Keep reform modest, emphasise classic combined arms and deterrence while improving civilian-harm metrics.</w:t>
      </w:r>
    </w:p>
    <w:p w14:paraId="60354FFC" w14:textId="77777777" w:rsidR="00F812C0" w:rsidRDefault="00F812C0" w:rsidP="00F812C0"/>
    <w:p w14:paraId="784A62F7" w14:textId="77777777" w:rsidR="00F812C0" w:rsidRDefault="00F812C0" w:rsidP="00F812C0">
      <w:r>
        <w:lastRenderedPageBreak/>
        <w:t>Limit. Consequent:</w:t>
      </w:r>
    </w:p>
    <w:p w14:paraId="58C39790" w14:textId="77777777" w:rsidR="00F812C0" w:rsidRDefault="00F812C0" w:rsidP="00F812C0"/>
    <w:p w14:paraId="629A56A3" w14:textId="77777777" w:rsidR="00F812C0" w:rsidRDefault="00F812C0" w:rsidP="00F812C0">
      <w:r>
        <w:t>Step 6 — Evidence &amp; Implication Log (LaTeX)</w:t>
      </w:r>
    </w:p>
    <w:p w14:paraId="55FA978F" w14:textId="77777777" w:rsidR="00F812C0" w:rsidRDefault="00F812C0" w:rsidP="00F812C0"/>
    <w:p w14:paraId="09953BD1" w14:textId="77777777" w:rsidR="00F812C0" w:rsidRDefault="00F812C0" w:rsidP="00F812C0">
      <w:r>
        <w:t>\usepackage{array}</w:t>
      </w:r>
    </w:p>
    <w:p w14:paraId="3D2485DC" w14:textId="77777777" w:rsidR="00F812C0" w:rsidRDefault="00F812C0" w:rsidP="00F812C0">
      <w:r>
        <w:t>\begin{tabular}{p{3.2cm}p{4.2cm}p{3.6cm}p{3.2cm}p{4.2cm}}</w:t>
      </w:r>
    </w:p>
    <w:p w14:paraId="3D3026F5" w14:textId="77777777" w:rsidR="00F812C0" w:rsidRDefault="00F812C0" w:rsidP="00F812C0">
      <w:r>
        <w:tab/>
        <w:t>\textbf{Claim} &amp; \textbf{Best source (page)} &amp; \textbf{Rival source/reading} &amp; \textbf{Condition} &amp; \textbf{Implication for Irish DF}\\hline</w:t>
      </w:r>
    </w:p>
    <w:p w14:paraId="7B535D44" w14:textId="77777777" w:rsidR="00F812C0" w:rsidRDefault="00F812C0" w:rsidP="00F812C0">
      <w:r>
        <w:tab/>
        <w:t>Persistence and spread define new wars &amp; Kaldor, enterprise logic of persistence and spread (pp.2–3) &amp; Critics treating change as evolutionary continuity &amp; Weak or hybrid states under globalisation &amp; Design for endurance, containment and cross-border spillover management\</w:t>
      </w:r>
    </w:p>
    <w:p w14:paraId="482DF8DB" w14:textId="77777777" w:rsidR="00F812C0" w:rsidRDefault="00F812C0" w:rsidP="00F812C0">
      <w:r>
        <w:tab/>
        <w:t>War–crime blur but politics central &amp; Kaldor on taking the political element seriously (p.7) &amp; Mueller’s crime-only ‘residual combatants’ frame &amp; Identity mobilisation present &amp; Pair policing functions with legitimacy and institution-building\</w:t>
      </w:r>
    </w:p>
    <w:p w14:paraId="26B0CCD7" w14:textId="77777777" w:rsidR="00F812C0" w:rsidRDefault="00F812C0" w:rsidP="00F812C0">
      <w:r>
        <w:tab/>
        <w:t>Interstate decline, duration rise &amp; Kaldor on UCDP trends of fewer interstate wars, longer conflicts, more one-sided violence (p.8) &amp; Measurement artefact due to battle-death thresholds &amp; Acceptance of broader harm metrics &amp; Prioritise civilian protection, information resilience, long logistics\</w:t>
      </w:r>
    </w:p>
    <w:p w14:paraId="67AF216E" w14:textId="77777777" w:rsidR="00F812C0" w:rsidRDefault="00F812C0" w:rsidP="00F812C0">
      <w:r>
        <w:tab/>
        <w:t>Displacement as method &amp; Kaldor on Iraq and rising displacement per conflict (p.10) &amp; Counts improved rather than behaviour changed &amp; Fear propagation via communications &amp; Build displacement planning and civil support into operations\</w:t>
      </w:r>
    </w:p>
    <w:p w14:paraId="44A2642F" w14:textId="77777777" w:rsidR="00F812C0" w:rsidRDefault="00F812C0" w:rsidP="00F812C0">
      <w:r>
        <w:tab/>
        <w:t>Post-Clausewitz mutual enterprise &amp; Kaldor’s definition and mutual enterprise argument (p.13) &amp; Clausewitzian contests of wills remain dominant &amp; Parties benefit from continuation &amp; Target the finance and political incentives sustaining violence\\hline</w:t>
      </w:r>
    </w:p>
    <w:p w14:paraId="24EA3625" w14:textId="77777777" w:rsidR="00F812C0" w:rsidRDefault="00F812C0" w:rsidP="00F812C0">
      <w:r>
        <w:t>\end{tabular}</w:t>
      </w:r>
    </w:p>
    <w:p w14:paraId="482BDF77" w14:textId="77777777" w:rsidR="00F812C0" w:rsidRDefault="00F812C0" w:rsidP="00F812C0"/>
    <w:p w14:paraId="5628B0A5" w14:textId="77777777" w:rsidR="00F812C0" w:rsidRDefault="00F812C0" w:rsidP="00F812C0">
      <w:r>
        <w:t>Step 7 — Gaps</w:t>
      </w:r>
    </w:p>
    <w:p w14:paraId="720D90AA" w14:textId="77777777" w:rsidR="00F812C0" w:rsidRDefault="00F812C0" w:rsidP="00F812C0"/>
    <w:p w14:paraId="0D73CB16" w14:textId="77777777" w:rsidR="00F812C0" w:rsidRDefault="00F812C0" w:rsidP="00F812C0">
      <w:r>
        <w:t>(1) Chase granular finance-of-violence mechanisms and local incentive maps that operationalise the enterprise logic.</w:t>
      </w:r>
    </w:p>
    <w:p w14:paraId="2E42D240" w14:textId="77777777" w:rsidR="00F812C0" w:rsidRDefault="00F812C0" w:rsidP="00F812C0">
      <w:r>
        <w:t>(2) Park macro trend debates not tied to Irish DF planning unless needed to anchor doctrine language.</w:t>
      </w:r>
    </w:p>
    <w:p w14:paraId="5488B11F" w14:textId="77777777" w:rsidR="00F812C0" w:rsidRDefault="00F812C0" w:rsidP="00F812C0"/>
    <w:p w14:paraId="1AFFE43B" w14:textId="77777777" w:rsidR="00F812C0" w:rsidRDefault="00F812C0" w:rsidP="00F812C0">
      <w:r>
        <w:lastRenderedPageBreak/>
        <w:t>Module learning outcomes link. Critical synthesis, methodology critique, and applied implication for Irish DF are foregrounded; persistent-conflict framing supports thesis argumentation and presentation build.</w:t>
      </w:r>
    </w:p>
    <w:p w14:paraId="65E36979" w14:textId="77777777" w:rsidR="00F812C0" w:rsidRDefault="00F812C0" w:rsidP="00F812C0"/>
    <w:p w14:paraId="60523014" w14:textId="77777777" w:rsidR="00F812C0" w:rsidRDefault="00F812C0" w:rsidP="00F812C0">
      <w:r>
        <w:t>Citations to your files (supporting the analysis):</w:t>
      </w:r>
    </w:p>
    <w:p w14:paraId="4C0B6966" w14:textId="77777777" w:rsidR="00F812C0" w:rsidRDefault="00F812C0" w:rsidP="00F812C0">
      <w:r>
        <w:t>Kaldor’s logic of actors–goals–methods–finance and the breakdown of binaries; persistence and spread.</w:t>
      </w:r>
    </w:p>
    <w:p w14:paraId="6CD74ABD" w14:textId="77777777" w:rsidR="00F812C0" w:rsidRDefault="00F812C0" w:rsidP="00F812C0">
      <w:r>
        <w:t>War–crime blur, but political element must be taken seriously.</w:t>
      </w:r>
    </w:p>
    <w:p w14:paraId="1A5B28F4" w14:textId="77777777" w:rsidR="00F812C0" w:rsidRDefault="00F812C0" w:rsidP="00F812C0">
      <w:r>
        <w:t>Dataset trends on interstate decline, duration and one-sided violence.</w:t>
      </w:r>
    </w:p>
    <w:p w14:paraId="363EC885" w14:textId="77777777" w:rsidR="00F812C0" w:rsidRDefault="00F812C0" w:rsidP="00F812C0">
      <w:r>
        <w:t>Forced displacement as central methodology, incl. Iraq figures.</w:t>
      </w:r>
    </w:p>
    <w:p w14:paraId="219F72C8" w14:textId="77777777" w:rsidR="00F812C0" w:rsidRDefault="00F812C0" w:rsidP="00F812C0">
      <w:r>
        <w:t>Post-Clausewitz redefinition and mutual enterprise.</w:t>
      </w:r>
    </w:p>
    <w:p w14:paraId="7D031BAC" w14:textId="77777777" w:rsidR="00F812C0" w:rsidRDefault="00F812C0" w:rsidP="00F812C0"/>
    <w:p w14:paraId="7B499E73" w14:textId="77777777" w:rsidR="00F812C0" w:rsidRDefault="00F812C0" w:rsidP="00F812C0">
      <w:r>
        <w:t>\parencite{KALDOR_2018}</w:t>
      </w:r>
    </w:p>
    <w:p w14:paraId="5250A37A" w14:textId="77777777" w:rsidR="00F812C0" w:rsidRDefault="00F812C0" w:rsidP="00F812C0">
      <w:r>
        <w:t>Step 2 — DIMERS Card (LaTeX)</w:t>
      </w:r>
    </w:p>
    <w:p w14:paraId="7A9C6957" w14:textId="77777777" w:rsidR="00F812C0" w:rsidRDefault="00F812C0" w:rsidP="00F812C0"/>
    <w:p w14:paraId="5D822FA1" w14:textId="77777777" w:rsidR="00F812C0" w:rsidRDefault="00F812C0" w:rsidP="00F812C0">
      <w:r>
        <w:t>\section*{Source Analysis — \textit{Kaldor 2018}, Cycles in World Politics}</w:t>
      </w:r>
    </w:p>
    <w:p w14:paraId="666A2B99" w14:textId="77777777" w:rsidR="00F812C0" w:rsidRDefault="00F812C0" w:rsidP="00F812C0">
      <w:r>
        <w:t>\textbf{Describe:} Argues that institutions lag dramatic socio-economic change, so classic interstate war no longer restructures; contemporary “new wars” disorder instead. Remedies lie in layered global governance with social movements and ICT as agents \emph{(pp.215–217; 221)}.</w:t>
      </w:r>
    </w:p>
    <w:p w14:paraId="12176CF1" w14:textId="77777777" w:rsidR="00F812C0" w:rsidRDefault="00F812C0" w:rsidP="00F812C0">
      <w:r>
        <w:t>\textbf{Interpret:} Relevant to a small state that leans on multilateral legitimacy. The interregnum cannot be solved by winning wars but by constructing accountable institutions at multiple levels \emph{(pp.218–221)}.</w:t>
      </w:r>
    </w:p>
    <w:p w14:paraId="27BB23A8" w14:textId="77777777" w:rsidR="00F812C0" w:rsidRDefault="00F812C0" w:rsidP="00F812C0">
      <w:r>
        <w:t>\textbf{Methodology:} Analytical essay and literature synthesis: long waves, war cycles, social movements; author cautions it is speculative and agenda-setting \emph{(pp.215–217)}.</w:t>
      </w:r>
    </w:p>
    <w:p w14:paraId="5153B028" w14:textId="77777777" w:rsidR="00F812C0" w:rsidRDefault="00F812C0" w:rsidP="00F812C0">
      <w:r>
        <w:t>\textbf{Evaluate:} Persuasive framing that links Perez-style surges to “new wars,” and pivots to governance. Thinner on mechanisms, measures, and operational pathways \emph{(pp.215–216; 220–222)}.</w:t>
      </w:r>
    </w:p>
    <w:p w14:paraId="1299DD5A" w14:textId="77777777" w:rsidR="00F812C0" w:rsidRDefault="00F812C0" w:rsidP="00F812C0">
      <w:r>
        <w:t>\textbf{Author:} LSE scholar associated with the “new wars” school; advocates world-politics over IR \emph{(p.214; 221)}.</w:t>
      </w:r>
    </w:p>
    <w:p w14:paraId="33CD91F9" w14:textId="77777777" w:rsidR="00F812C0" w:rsidRDefault="00F812C0" w:rsidP="00F812C0">
      <w:r>
        <w:t>\textbf{Synthesis:} Converges with governance-first approaches that prioritise institutions and legitimacy over decisive compellence; complements organisational-change readings of military effect \emph{(pp.218–221)}.</w:t>
      </w:r>
    </w:p>
    <w:p w14:paraId="7065D3D9" w14:textId="77777777" w:rsidR="00F812C0" w:rsidRDefault="00F812C0" w:rsidP="00F812C0">
      <w:r>
        <w:lastRenderedPageBreak/>
        <w:t>\textbf{Limit.} Speculative, Euro-Atlantic vantage, light on data. \textbf{Implication:} Irish DF should foreground conflict management, standards, legitimacy and coalition architectures over platform-led compellence; thread to module LOs on critical evaluation and policy application. Limit. Implication:.</w:t>
      </w:r>
    </w:p>
    <w:p w14:paraId="0D7D163C" w14:textId="77777777" w:rsidR="00F812C0" w:rsidRDefault="00F812C0" w:rsidP="00F812C0"/>
    <w:p w14:paraId="12CAAC94" w14:textId="77777777" w:rsidR="00F812C0" w:rsidRDefault="00F812C0" w:rsidP="00F812C0">
      <w:r>
        <w:t>Step 3 — Method Weight</w:t>
      </w:r>
    </w:p>
    <w:p w14:paraId="044B66C3" w14:textId="77777777" w:rsidR="00F812C0" w:rsidRDefault="00F812C0" w:rsidP="00F812C0"/>
    <w:p w14:paraId="5BB1F4C5" w14:textId="77777777" w:rsidR="00F812C0" w:rsidRDefault="00F812C0" w:rsidP="00F812C0">
      <w:r>
        <w:t>2.5 / 5. Strong integrative theory with clear agenda, yet low empirical density and limited measurement reduce causal confidence.</w:t>
      </w:r>
    </w:p>
    <w:p w14:paraId="550810AB" w14:textId="77777777" w:rsidR="00F812C0" w:rsidRDefault="00F812C0" w:rsidP="00F812C0"/>
    <w:p w14:paraId="31744790" w14:textId="77777777" w:rsidR="00F812C0" w:rsidRDefault="00F812C0" w:rsidP="00F812C0">
      <w:r>
        <w:t>Step 4 — Claims-Cluster Seeds</w:t>
      </w:r>
    </w:p>
    <w:p w14:paraId="54EA382D" w14:textId="77777777" w:rsidR="00F812C0" w:rsidRDefault="00F812C0" w:rsidP="00F812C0"/>
    <w:p w14:paraId="387A0086" w14:textId="77777777" w:rsidR="00F812C0" w:rsidRDefault="00F812C0" w:rsidP="00F812C0">
      <w:r>
        <w:t>\textbf{War no longer restructures; “new wars” disorder. Governance must replace compellence.}</w:t>
      </w:r>
    </w:p>
    <w:p w14:paraId="3B72D6EB" w14:textId="77777777" w:rsidR="00F812C0" w:rsidRDefault="00F812C0" w:rsidP="00F812C0">
      <w:r>
        <w:t>Best line: “Today’s wars… play a disordering role… cure is construction of global governance institutions” \emph{(pp.215–216)}. Rival: Decisive interstate victory still resets orders. Condition: Mass-destruction risk; fragmented violent networks. Irish DF implication: Prioritise peace support, sanctions design, and institution-building over war-fighting rhetoric.</w:t>
      </w:r>
    </w:p>
    <w:p w14:paraId="3FABBEBA" w14:textId="77777777" w:rsidR="00F812C0" w:rsidRDefault="00F812C0" w:rsidP="00F812C0"/>
    <w:p w14:paraId="3AC0B8BE" w14:textId="77777777" w:rsidR="00F812C0" w:rsidRDefault="00F812C0" w:rsidP="00F812C0">
      <w:r>
        <w:t>\textbf{Utopianism is now the realistic option.}</w:t>
      </w:r>
    </w:p>
    <w:p w14:paraId="0E7C1C54" w14:textId="77777777" w:rsidR="00F812C0" w:rsidRDefault="00F812C0" w:rsidP="00F812C0">
      <w:r>
        <w:t>Best line: “Utopianism… the construction of effective global institutions, is the only realistic option” \emph{(p.221)}. Rival: Classical realism suffices. Condition: Multi-level legitimacy tied to tackling global problems. Irish DF implication: Invest political capital in UN-EU architectures and accountability mechanisms.</w:t>
      </w:r>
    </w:p>
    <w:p w14:paraId="4A578B0C" w14:textId="77777777" w:rsidR="00F812C0" w:rsidRDefault="00F812C0" w:rsidP="00F812C0"/>
    <w:p w14:paraId="1B7E1E9B" w14:textId="77777777" w:rsidR="00F812C0" w:rsidRDefault="00F812C0" w:rsidP="00F812C0">
      <w:r>
        <w:t>\textbf{Social movements and ICT are the main agents of change.}</w:t>
      </w:r>
    </w:p>
    <w:p w14:paraId="5068F294" w14:textId="77777777" w:rsidR="00F812C0" w:rsidRDefault="00F812C0" w:rsidP="00F812C0">
      <w:r>
        <w:t>Best line: Post-1968 movements and ICT diffuse the new paradigm; build a transregional narrative \emph{(pp.220–221)}. Rival: States and armies remain sole drivers. Condition: Communication spaces enable horizontal communities. Irish DF implication: Support strategic communication, civil-military engagement, and societal resilience.</w:t>
      </w:r>
    </w:p>
    <w:p w14:paraId="652F0289" w14:textId="77777777" w:rsidR="00F812C0" w:rsidRDefault="00F812C0" w:rsidP="00F812C0"/>
    <w:p w14:paraId="57813BC0" w14:textId="77777777" w:rsidR="00F812C0" w:rsidRDefault="00F812C0" w:rsidP="00F812C0">
      <w:r>
        <w:t>\textbf{Cycles theory frames policy: adapt institutions to ICT-green surge.}</w:t>
      </w:r>
    </w:p>
    <w:p w14:paraId="13DE29DE" w14:textId="77777777" w:rsidR="00F812C0" w:rsidRDefault="00F812C0" w:rsidP="00F812C0">
      <w:r>
        <w:t>Best line: Five surges; current rupture needs institutional change \emph{(pp.215; 217)}. Rival: No structural break; continue business as usual. Condition: Acceptance of deep transition logic. Irish DF implication: Align procurement and doctrine to coalition standards and sustainability.</w:t>
      </w:r>
    </w:p>
    <w:p w14:paraId="4CF8D974" w14:textId="77777777" w:rsidR="00F812C0" w:rsidRDefault="00F812C0" w:rsidP="00F812C0"/>
    <w:p w14:paraId="01BB0CA3" w14:textId="77777777" w:rsidR="00F812C0" w:rsidRDefault="00F812C0" w:rsidP="00F812C0">
      <w:r>
        <w:t>Step 5 — PEEL-C Drafting</w:t>
      </w:r>
    </w:p>
    <w:p w14:paraId="7FE0865A" w14:textId="77777777" w:rsidR="00F812C0" w:rsidRDefault="00F812C0" w:rsidP="00F812C0"/>
    <w:p w14:paraId="638F334A" w14:textId="77777777" w:rsidR="00F812C0" w:rsidRDefault="00F812C0" w:rsidP="00F812C0">
      <w:r>
        <w:t>\textit{Point.} In the interregnum, new wars disorder; only layered governance restores order.</w:t>
      </w:r>
    </w:p>
    <w:p w14:paraId="07AF93C0" w14:textId="77777777" w:rsidR="00F812C0" w:rsidRDefault="00F812C0" w:rsidP="00F812C0">
      <w:r>
        <w:t>\textit{Evidence.} Kaldor argues that classic war’s restructuring role has ended and prescribes constructing accountable institutions across levels \emph{(pp.215–221)}.</w:t>
      </w:r>
    </w:p>
    <w:p w14:paraId="75C3D582" w14:textId="77777777" w:rsidR="00F812C0" w:rsidRDefault="00F812C0" w:rsidP="00F812C0">
      <w:r>
        <w:t>\textit{Explain.} Legitimacy and cooperation reverse the social condition that sustains violence.</w:t>
      </w:r>
    </w:p>
    <w:p w14:paraId="74E2D53C" w14:textId="77777777" w:rsidR="00F812C0" w:rsidRDefault="00F812C0" w:rsidP="00F812C0">
      <w:r>
        <w:t>\textit{Limit.} Argument is speculative and lightly evidenced.</w:t>
      </w:r>
    </w:p>
    <w:p w14:paraId="3D1B4620" w14:textId="77777777" w:rsidR="00F812C0" w:rsidRDefault="00F812C0" w:rsidP="00F812C0">
      <w:r>
        <w:t>\textit{Consequent.} DF should weight peace support, standards, and legitimacy tasks above compellence. \textbf{Limit. Consequent:}</w:t>
      </w:r>
    </w:p>
    <w:p w14:paraId="5A5DFFAF" w14:textId="77777777" w:rsidR="00F812C0" w:rsidRDefault="00F812C0" w:rsidP="00F812C0"/>
    <w:p w14:paraId="6326B00B" w14:textId="77777777" w:rsidR="00F812C0" w:rsidRDefault="00F812C0" w:rsidP="00F812C0">
      <w:r>
        <w:t>\textit{Point.} Realist compellence remains decisive; institutions follow power.</w:t>
      </w:r>
    </w:p>
    <w:p w14:paraId="5E3C7D2C" w14:textId="77777777" w:rsidR="00F812C0" w:rsidRDefault="00F812C0" w:rsidP="00F812C0">
      <w:r>
        <w:t>\textit{Evidence.} Hegemonic-war cycles once reordered hierarchies; some infer that decisive force can do so again \emph{(pp.217–218)}.</w:t>
      </w:r>
    </w:p>
    <w:p w14:paraId="519ADF65" w14:textId="77777777" w:rsidR="00F812C0" w:rsidRDefault="00F812C0" w:rsidP="00F812C0">
      <w:r>
        <w:t>\textit{Explain.} Victory could reset rules and unlock reform.</w:t>
      </w:r>
    </w:p>
    <w:p w14:paraId="3D78FA70" w14:textId="77777777" w:rsidR="00F812C0" w:rsidRDefault="00F812C0" w:rsidP="00F812C0">
      <w:r>
        <w:t>\textit{Limit.} Kaldor shows mass-destruction risk and networked violence make such wars impracticable today; governance is required \emph{(pp.217–221)}.</w:t>
      </w:r>
    </w:p>
    <w:p w14:paraId="652C5EDF" w14:textId="77777777" w:rsidR="00F812C0" w:rsidRDefault="00F812C0" w:rsidP="00F812C0">
      <w:r>
        <w:t>\textit{Consequent.} DF should hedge with credible contributions, but bias toward institution-building and prevention. \textbf{Limit. Consequent:}</w:t>
      </w:r>
    </w:p>
    <w:p w14:paraId="72407616" w14:textId="77777777" w:rsidR="00F812C0" w:rsidRDefault="00F812C0" w:rsidP="00F812C0"/>
    <w:p w14:paraId="2DFF2B78" w14:textId="77777777" w:rsidR="00F812C0" w:rsidRDefault="00F812C0" w:rsidP="00F812C0">
      <w:r>
        <w:t>Step 6 — Evidence &amp; Implication Log (LaTeX)</w:t>
      </w:r>
    </w:p>
    <w:p w14:paraId="31336FA3" w14:textId="77777777" w:rsidR="00F812C0" w:rsidRDefault="00F812C0" w:rsidP="00F812C0"/>
    <w:p w14:paraId="1D4EA046" w14:textId="77777777" w:rsidR="00F812C0" w:rsidRDefault="00F812C0" w:rsidP="00F812C0">
      <w:r>
        <w:t>% add \usepackage{array} in your preamble for p{..} columns</w:t>
      </w:r>
    </w:p>
    <w:p w14:paraId="6C677205" w14:textId="77777777" w:rsidR="00F812C0" w:rsidRDefault="00F812C0" w:rsidP="00F812C0">
      <w:r>
        <w:t>\begin{tabular}{p{3.2cm}p{4.2cm}p{3.6cm}p{3.2cm}p{4.2cm}}</w:t>
      </w:r>
    </w:p>
    <w:p w14:paraId="578E2CCA" w14:textId="77777777" w:rsidR="00F812C0" w:rsidRDefault="00F812C0" w:rsidP="00F812C0">
      <w:r>
        <w:tab/>
        <w:t>\textbf{Claim} &amp; \textbf{Best source (page)} &amp; \textbf{Rival source/reading} &amp; \textbf{Condition} &amp; \textbf{Implication for Irish DF}\\hline</w:t>
      </w:r>
    </w:p>
    <w:p w14:paraId="04592EB5" w14:textId="77777777" w:rsidR="00F812C0" w:rsidRDefault="00F812C0" w:rsidP="00F812C0">
      <w:r>
        <w:tab/>
        <w:t>New wars disorder; build governance &amp; Kaldor 2018, cure is layered institutions (pp.215–221) &amp; Compellence still decisive &amp; Fragmented violence; WMD risk &amp; Prioritise peace support, sanctions, institution-building \</w:t>
      </w:r>
    </w:p>
    <w:p w14:paraId="6C6189C0" w14:textId="77777777" w:rsidR="00F812C0" w:rsidRDefault="00F812C0" w:rsidP="00F812C0">
      <w:r>
        <w:tab/>
        <w:t>Utopianism now realistic &amp; Kaldor 2018, “only realistic option” (p.221) &amp; Classical realism suffices &amp; Multi-level legitimacy &amp; Back UN–EU architectures; accountability metrics \</w:t>
      </w:r>
    </w:p>
    <w:p w14:paraId="74EE8D32" w14:textId="77777777" w:rsidR="00F812C0" w:rsidRDefault="00F812C0" w:rsidP="00F812C0">
      <w:r>
        <w:lastRenderedPageBreak/>
        <w:tab/>
        <w:t>Movements + ICT drive change &amp; Kaldor 2018, post-1968 diffusion (pp.220–221) &amp; States alone drive change &amp; Open comms spaces &amp; Invest in StratCom and societal resilience \</w:t>
      </w:r>
    </w:p>
    <w:p w14:paraId="7EABC081" w14:textId="77777777" w:rsidR="00F812C0" w:rsidRDefault="00F812C0" w:rsidP="00F812C0">
      <w:r>
        <w:tab/>
        <w:t>Cycles demand institutional adaptation &amp; Kaldor 2018, five surges; deep transition (pp.215; 217) &amp; No structural break &amp; Accept deep-transition logic &amp; Align doctrine and procurement to coalition standards \</w:t>
      </w:r>
    </w:p>
    <w:p w14:paraId="1E05131F" w14:textId="77777777" w:rsidR="00F812C0" w:rsidRDefault="00F812C0" w:rsidP="00F812C0">
      <w:r>
        <w:t>\end{tabular}</w:t>
      </w:r>
    </w:p>
    <w:p w14:paraId="43BB4249" w14:textId="77777777" w:rsidR="00F812C0" w:rsidRDefault="00F812C0" w:rsidP="00F812C0"/>
    <w:p w14:paraId="01EAC2F0" w14:textId="77777777" w:rsidR="00F812C0" w:rsidRDefault="00F812C0" w:rsidP="00F812C0">
      <w:r>
        <w:t>Step 7 — Gaps</w:t>
      </w:r>
    </w:p>
    <w:p w14:paraId="2645318E" w14:textId="77777777" w:rsidR="00F812C0" w:rsidRDefault="00F812C0" w:rsidP="00F812C0"/>
    <w:p w14:paraId="478AC930" w14:textId="77777777" w:rsidR="00F812C0" w:rsidRDefault="00F812C0" w:rsidP="00F812C0">
      <w:r>
        <w:t>Chase concrete metrics or cases that evidence governance interventions reversing “new-war” dynamics.</w:t>
      </w:r>
    </w:p>
    <w:p w14:paraId="3255148C" w14:textId="77777777" w:rsidR="00F812C0" w:rsidRDefault="00F812C0" w:rsidP="00F812C0"/>
    <w:p w14:paraId="05021E19" w14:textId="77777777" w:rsidR="00F812C0" w:rsidRDefault="00F812C0" w:rsidP="00F812C0">
      <w:r>
        <w:t>Park strong causal claims about interwar-style compellence until comparative datasets are reviewed.</w:t>
      </w:r>
    </w:p>
    <w:p w14:paraId="3D495363" w14:textId="77777777" w:rsidR="00F812C0" w:rsidRDefault="00F812C0" w:rsidP="00F812C0"/>
    <w:p w14:paraId="4110E08B" w14:textId="77777777" w:rsidR="00F812C0" w:rsidRDefault="00F812C0" w:rsidP="00F812C0">
      <w:r>
        <w:t>Notes (page anchors): abstract and argument \emph{(pp.214–216)}; Table 1 \emph{(p.215)}; deep transition and end of war’s restructuring role \emph{(p.217)}; governance prescription \emph{(pp.218–221)}; conclusion on world politics \emph{(p.221)}.</w:t>
      </w:r>
    </w:p>
    <w:p w14:paraId="3F831DB2" w14:textId="77777777" w:rsidR="00F812C0" w:rsidRDefault="00F812C0" w:rsidP="00F812C0"/>
    <w:p w14:paraId="24171067" w14:textId="77777777" w:rsidR="00F812C0" w:rsidRDefault="00F812C0" w:rsidP="00F812C0">
      <w:r>
        <w:t>\parencite{KALDOR_2003}</w:t>
      </w:r>
    </w:p>
    <w:p w14:paraId="23DD17FC" w14:textId="77777777" w:rsidR="00F812C0" w:rsidRDefault="00F812C0" w:rsidP="00F812C0"/>
    <w:p w14:paraId="73EDECD8" w14:textId="77777777" w:rsidR="00F812C0" w:rsidRDefault="00F812C0" w:rsidP="00F812C0">
      <w:r>
        <w:t>Step 2 — DIMERS Card (LaTeX)</w:t>
      </w:r>
    </w:p>
    <w:p w14:paraId="09A4138E" w14:textId="77777777" w:rsidR="00F812C0" w:rsidRDefault="00F812C0" w:rsidP="00F812C0"/>
    <w:p w14:paraId="768EF670" w14:textId="77777777" w:rsidR="00F812C0" w:rsidRDefault="00F812C0" w:rsidP="00F812C0">
      <w:r>
        <w:t>\section*{Source Analysis — \textit{Kaldor 2003}, American power: from compellance' to cosmopolitanism?} \textbf{Describe:} Kaldor argues that American spectacle war' performs power domestically while failing to compel abroad; she proposes cosmopolitan, multilateral containment focused on protection of civilians (pp.~13, 18–19).</w:t>
      </w:r>
    </w:p>
    <w:p w14:paraId="65912E4E" w14:textId="77777777" w:rsidR="00F812C0" w:rsidRDefault="00F812C0" w:rsidP="00F812C0">
      <w:r>
        <w:t>\textbf{Interpret:} The piece reframes US efficacy as a problem of legitimacy and rules, not hardware; this matters for small states that trade on law and reputation, but the article omits systematic measurement.</w:t>
      </w:r>
    </w:p>
    <w:p w14:paraId="0DAA5DDA" w14:textId="77777777" w:rsidR="00F812C0" w:rsidRDefault="00F812C0" w:rsidP="00F812C0">
      <w:r>
        <w:t>\textbf{Methodology:} A conceptual typology contrasts four visions of US power and draws on recent cases; it offers analytic clarity and policy traction, though empirical testing is light and context is 2002.</w:t>
      </w:r>
    </w:p>
    <w:p w14:paraId="5BDF1CCE" w14:textId="77777777" w:rsidR="00F812C0" w:rsidRDefault="00F812C0" w:rsidP="00F812C0">
      <w:r>
        <w:lastRenderedPageBreak/>
        <w:t>\textbf{Evaluate:} The bite lies in linking defence transformation to roles and tactics over technology, and in specifying containment tasks like protection of civilians, safe havens and arrests under multilateral authority.</w:t>
      </w:r>
    </w:p>
    <w:p w14:paraId="1960F5E9" w14:textId="77777777" w:rsidR="00F812C0" w:rsidRDefault="00F812C0" w:rsidP="00F812C0">
      <w:r>
        <w:t>\textbf{Author:} A cosmopolitan human-security lens informs scepticism of unilateralism and of pre-emptive spectacle war'; counter-voices include neorealists, anti-imperialists and tech-determinists. \textbf{Synthesis:} Aligns with new wars' on legitimacy and civilian targeting, and with Der Derian’s `virtuous war' on performance; diverges from RMA optimists who infer decisive, repeatable compellance from precision.</w:t>
      </w:r>
    </w:p>
    <w:p w14:paraId="37C6B4C6" w14:textId="77777777" w:rsidR="00F812C0" w:rsidRDefault="00F812C0" w:rsidP="00F812C0">
      <w:r>
        <w:t>\textbf{Limit.} Concept-forward, pre-Iraq timing, limited non-US coverage.</w:t>
      </w:r>
    </w:p>
    <w:p w14:paraId="5D11F48F" w14:textId="77777777" w:rsidR="00F812C0" w:rsidRDefault="00F812C0" w:rsidP="00F812C0">
      <w:r>
        <w:t>\textbf{Implication:} For the Irish DF, build legitimacy-first containment competencies: civilian protection, arrest support, disciplined force under UN rules.</w:t>
      </w:r>
    </w:p>
    <w:p w14:paraId="14DFE99E" w14:textId="77777777" w:rsidR="00F812C0" w:rsidRDefault="00F812C0" w:rsidP="00F812C0"/>
    <w:p w14:paraId="6D1219CD" w14:textId="77777777" w:rsidR="00F812C0" w:rsidRDefault="00F812C0" w:rsidP="00F812C0">
      <w:r>
        <w:t>Step 3 — Method Weight</w:t>
      </w:r>
    </w:p>
    <w:p w14:paraId="6A74D1A5" w14:textId="77777777" w:rsidR="00F812C0" w:rsidRDefault="00F812C0" w:rsidP="00F812C0"/>
    <w:p w14:paraId="1E9B90AB" w14:textId="77777777" w:rsidR="00F812C0" w:rsidRDefault="00F812C0" w:rsidP="00F812C0">
      <w:r>
        <w:t>3/5. Conceptual typology with illustrative cases yields a strong interpretive lens, but limited data, early-2000s context and normative stance temper validity.</w:t>
      </w:r>
    </w:p>
    <w:p w14:paraId="5109AEE9" w14:textId="77777777" w:rsidR="00F812C0" w:rsidRDefault="00F812C0" w:rsidP="00F812C0"/>
    <w:p w14:paraId="7B8802B9" w14:textId="77777777" w:rsidR="00F812C0" w:rsidRDefault="00F812C0" w:rsidP="00F812C0">
      <w:r>
        <w:t>Step 4 — Claims-Cluster Seeds</w:t>
      </w:r>
    </w:p>
    <w:p w14:paraId="2BDD6A7F" w14:textId="77777777" w:rsidR="00F812C0" w:rsidRDefault="00F812C0" w:rsidP="00F812C0"/>
    <w:p w14:paraId="684B4434" w14:textId="77777777" w:rsidR="00F812C0" w:rsidRDefault="00F812C0" w:rsidP="00F812C0">
      <w:r>
        <w:t>Claim. In a world where compellance fails, only cosmopolitan, rule-bound containment works (p.18). Best line: “In a world where ‘compellance’ no longer works, the only alternative is containment …” Rival: Bush-era unilateralists who trust pre-emption and coercion. Condition: When legitimacy costs and dispersed adversaries blunt coercion. Irish DF implication: Prioritise law-enforcement-like operations, robust ROE for civilian protection, UN-first authorisation (p.19).</w:t>
      </w:r>
    </w:p>
    <w:p w14:paraId="2A847654" w14:textId="77777777" w:rsidR="00F812C0" w:rsidRDefault="00F812C0" w:rsidP="00F812C0"/>
    <w:p w14:paraId="36BC3C86" w14:textId="77777777" w:rsidR="00F812C0" w:rsidRDefault="00F812C0" w:rsidP="00F812C0">
      <w:r>
        <w:t>Claim. Spectacle war undermines legitimacy and may stimulate terrorism; it cannot deliver compellance (p.13). Best line: “If … ‘compellance’ is much more difficult … ‘spectacle war’ cannot be expected to defeat terrorism … may stimulate the spread of terrorism” Rival: Neorealists arguing efficacy of punitive strikes. Condition: When campaigns minimise own casualties, rely on distance and media performance. Irish DF implication: Avoid performative strikes; design operations to signal restraint, precision, protection.</w:t>
      </w:r>
    </w:p>
    <w:p w14:paraId="6E6AA982" w14:textId="77777777" w:rsidR="00F812C0" w:rsidRDefault="00F812C0" w:rsidP="00F812C0"/>
    <w:p w14:paraId="0CF5CF59" w14:textId="77777777" w:rsidR="00F812C0" w:rsidRDefault="00F812C0" w:rsidP="00F812C0">
      <w:r>
        <w:t>Claim. Defence transformation is about roles and tactics over technology; air power is tactical in support of protection forces (p.19). Best line: “The transformation needed is one of roles and tactics rather than technology … air power … tactical power in support of protection forces.” Rival: Tech-</w:t>
      </w:r>
      <w:r>
        <w:lastRenderedPageBreak/>
        <w:t>determinist RMA optimism. Condition: Where political outcomes hinge on legitimacy and civilian security. Irish DF implication: Invest in protected mobility, policing skills, arrest support, evidence handling.</w:t>
      </w:r>
    </w:p>
    <w:p w14:paraId="4D204B32" w14:textId="77777777" w:rsidR="00F812C0" w:rsidRDefault="00F812C0" w:rsidP="00F812C0"/>
    <w:p w14:paraId="6AF18A0A" w14:textId="77777777" w:rsidR="00F812C0" w:rsidRDefault="00F812C0" w:rsidP="00F812C0">
      <w:r>
        <w:t>Claim. Sovereignty is conditional, but conditionality must be multilateral and universal, not American exemption (p.19). Best line: “Conditionality applies to all states … only through … multilateral agreed procedures … oppose attempts to exempt Americans from the ICC.” Rival: Exceptionalism that rejects symmetric legal constraint. Condition: When institutions credibly apply rules. Irish DF implication: Train for ICC-compliant detention, evidence and transfer procedures.</w:t>
      </w:r>
    </w:p>
    <w:p w14:paraId="4F498968" w14:textId="77777777" w:rsidR="00F812C0" w:rsidRDefault="00F812C0" w:rsidP="00F812C0"/>
    <w:p w14:paraId="53294AA6" w14:textId="77777777" w:rsidR="00F812C0" w:rsidRDefault="00F812C0" w:rsidP="00F812C0">
      <w:r>
        <w:t>Step 5 — PEEL-C Drafting (two short paragraphs)</w:t>
      </w:r>
    </w:p>
    <w:p w14:paraId="7221A369" w14:textId="77777777" w:rsidR="00F812C0" w:rsidRDefault="00F812C0" w:rsidP="00F812C0"/>
    <w:p w14:paraId="0F86DC92" w14:textId="77777777" w:rsidR="00F812C0" w:rsidRDefault="00F812C0" w:rsidP="00F812C0">
      <w:r>
        <w:t>Strongest claim. \textit{Point.} Cosmopolitan containment outperforms coercive spectacle when compellance falters. \textit{Evidence.} Kaldor states that when ‘compellance’ no longer works the only alternative is containment, implemented through political-legal means, with military tasks confined to protecting civilians and arresting war criminals (pp.~18–19). \textit{Explain.} Legitimacy converts tactical control into sustainable outcomes; law-enforcement postures reduce backlash and widen coalitions. \textit{Limit.} Concept-heavy, empirics light. \textit{Implication:} Irish DF should privilege UN-mandated civilian protection and arrest support over strike-led shows of force.</w:t>
      </w:r>
    </w:p>
    <w:p w14:paraId="43C89665" w14:textId="77777777" w:rsidR="00F812C0" w:rsidRDefault="00F812C0" w:rsidP="00F812C0"/>
    <w:p w14:paraId="013E73DE" w14:textId="77777777" w:rsidR="00F812C0" w:rsidRDefault="00F812C0" w:rsidP="00F812C0">
      <w:r>
        <w:t>Counter. \textit{Point.} Realist unilateralists contend that pre-emptive spectacle coerces adversaries. \textit{Evidence.} Kaldor notes this doctrine rests on known-unknowns rhetoric, pre-emption and high-tech displays aimed at domestic audiences (p.~13). \textit{Explain.} Yet she argues spectacle war cannot defeat terrorism and may amplify it by eroding legitimacy (p.~13). \textit{Limit.} Some coercion can work against concentrated state targets. \textit{Implication:} DF planning should resist performative coercion and centre operations on legally bounded protection missions.</w:t>
      </w:r>
    </w:p>
    <w:p w14:paraId="53EFB096" w14:textId="77777777" w:rsidR="00F812C0" w:rsidRDefault="00F812C0" w:rsidP="00F812C0"/>
    <w:p w14:paraId="2D565964" w14:textId="77777777" w:rsidR="00F812C0" w:rsidRDefault="00F812C0" w:rsidP="00F812C0">
      <w:r>
        <w:t>Step 6 — Evidence &amp; Implication Log (LaTeX)</w:t>
      </w:r>
    </w:p>
    <w:p w14:paraId="64B009AC" w14:textId="77777777" w:rsidR="00F812C0" w:rsidRDefault="00F812C0" w:rsidP="00F812C0"/>
    <w:p w14:paraId="506FFC1A" w14:textId="77777777" w:rsidR="00F812C0" w:rsidRDefault="00F812C0" w:rsidP="00F812C0">
      <w:r>
        <w:t>\usepackage{array}</w:t>
      </w:r>
    </w:p>
    <w:p w14:paraId="73274B82" w14:textId="77777777" w:rsidR="00F812C0" w:rsidRDefault="00F812C0" w:rsidP="00F812C0">
      <w:r>
        <w:t>\begin{tabular}{p{3.2cm}p{4.2cm}p{3.6cm}p{3.2cm}p{4.2cm}}</w:t>
      </w:r>
    </w:p>
    <w:p w14:paraId="4588A0CE" w14:textId="77777777" w:rsidR="00F812C0" w:rsidRDefault="00F812C0" w:rsidP="00F812C0">
      <w:r>
        <w:tab/>
        <w:t>\textbf{Claim} &amp; \textbf{Best source (page)} &amp; \textbf{Rival source/reading} &amp; \textbf{Condition} &amp; \textbf{Implication for Irish DF}\\hline</w:t>
      </w:r>
    </w:p>
    <w:p w14:paraId="258DCBF0" w14:textId="77777777" w:rsidR="00F812C0" w:rsidRDefault="00F812C0" w:rsidP="00F812C0">
      <w:r>
        <w:lastRenderedPageBreak/>
        <w:tab/>
        <w:t>Compellance fails; adopt cosmopolitan containment &amp; Kaldor 2003, pp.~18–19 &amp; Unilateral pre-emption restores deterrence &amp; Dispersed foes, high legitimacy costs &amp; Build UN-mandated protection, arrest support, legal process skills\</w:t>
      </w:r>
    </w:p>
    <w:p w14:paraId="4BD58C81" w14:textId="77777777" w:rsidR="00F812C0" w:rsidRDefault="00F812C0" w:rsidP="00F812C0">
      <w:r>
        <w:tab/>
        <w:t>Spectacle war erodes legitimacy and fuels terrorism &amp; Kaldor 2003, p.~13 &amp; Punitive strikes coerce quickly &amp; Media-saturated, casualty-averse campaigns &amp; Avoid performative strikes; design restraint signalling\</w:t>
      </w:r>
    </w:p>
    <w:p w14:paraId="5A7C144B" w14:textId="77777777" w:rsidR="00F812C0" w:rsidRDefault="00F812C0" w:rsidP="00F812C0">
      <w:r>
        <w:tab/>
        <w:t>Transformation = roles and tactics, not tech &amp; Kaldor 2003, p.~19 &amp; Tech determinism (RMA) &amp; Political outcomes hinge on civilian security &amp; Invest in protected mobility, evidence, detainee handling\</w:t>
      </w:r>
    </w:p>
    <w:p w14:paraId="65235C82" w14:textId="77777777" w:rsidR="00F812C0" w:rsidRDefault="00F812C0" w:rsidP="00F812C0">
      <w:r>
        <w:tab/>
        <w:t>Sovereignty conditionality must be multilateral &amp; Kaldor 2003, p.~19 &amp; Exceptionalism exempts great powers &amp; Credible, universal rules apply &amp; Train ICC-compliant detention and transfer\</w:t>
      </w:r>
    </w:p>
    <w:p w14:paraId="18A0CA36" w14:textId="77777777" w:rsidR="00F812C0" w:rsidRDefault="00F812C0" w:rsidP="00F812C0">
      <w:r>
        <w:tab/>
        <w:t>Four visions frame policy choices &amp; Kaldor 2003, p.~9 &amp; One-dimensional power metrics &amp; Debate on sovereignty and force &amp; Use typology for LO-aligned scenario planning\\hline</w:t>
      </w:r>
    </w:p>
    <w:p w14:paraId="6B7A2B11" w14:textId="77777777" w:rsidR="00F812C0" w:rsidRDefault="00F812C0" w:rsidP="00F812C0">
      <w:r>
        <w:t>\end{tabular}</w:t>
      </w:r>
    </w:p>
    <w:p w14:paraId="48D326E2" w14:textId="77777777" w:rsidR="00F812C0" w:rsidRDefault="00F812C0" w:rsidP="00F812C0"/>
    <w:p w14:paraId="678781BE" w14:textId="77777777" w:rsidR="00F812C0" w:rsidRDefault="00F812C0" w:rsidP="00F812C0">
      <w:r>
        <w:t>Step 7 — Gaps</w:t>
      </w:r>
    </w:p>
    <w:p w14:paraId="54894777" w14:textId="77777777" w:rsidR="00F812C0" w:rsidRDefault="00F812C0" w:rsidP="00F812C0"/>
    <w:p w14:paraId="31877A38" w14:textId="77777777" w:rsidR="00F812C0" w:rsidRDefault="00F812C0" w:rsidP="00F812C0">
      <w:r>
        <w:t>(1) Chase post-2003 comparative evidence on containment operations, ICC practice and civilian-protection force design.</w:t>
      </w:r>
    </w:p>
    <w:p w14:paraId="356895F4" w14:textId="77777777" w:rsidR="00F812C0" w:rsidRDefault="00F812C0" w:rsidP="00F812C0">
      <w:r>
        <w:t>(2) Park fine-grained econometric claims about global cycles until theory chapter is set.</w:t>
      </w:r>
    </w:p>
    <w:p w14:paraId="084D82CB" w14:textId="77777777" w:rsidR="00F812C0" w:rsidRDefault="00F812C0" w:rsidP="00F812C0"/>
    <w:p w14:paraId="209F4E5C" w14:textId="77777777" w:rsidR="00F812C0" w:rsidRDefault="00F812C0" w:rsidP="00F812C0">
      <w:r>
        <w:t>Notes tying to thesis module learning outcomes</w:t>
      </w:r>
    </w:p>
    <w:p w14:paraId="1A8DE422" w14:textId="77777777" w:rsidR="00F812C0" w:rsidRDefault="00F812C0" w:rsidP="00F812C0"/>
    <w:p w14:paraId="5075B57B" w14:textId="77777777" w:rsidR="00F812C0" w:rsidRDefault="00F812C0" w:rsidP="00F812C0">
      <w:r>
        <w:t>Applies theory to policy for a small state by translating Kaldor’s typology into DF-relevant roles and skills.</w:t>
      </w:r>
    </w:p>
    <w:p w14:paraId="4EC01450" w14:textId="77777777" w:rsidR="00F812C0" w:rsidRDefault="00F812C0" w:rsidP="00F812C0"/>
    <w:p w14:paraId="39D818BB" w14:textId="77777777" w:rsidR="00F812C0" w:rsidRDefault="00F812C0" w:rsidP="00F812C0">
      <w:r>
        <w:t>Evaluates competing schools, weighs methods and integrates evidence into claims suitable for essay or chapter drafting.</w:t>
      </w:r>
    </w:p>
    <w:p w14:paraId="32398557" w14:textId="77777777" w:rsidR="00F812C0" w:rsidRDefault="00F812C0" w:rsidP="00F812C0"/>
    <w:p w14:paraId="63BD386A" w14:textId="77777777" w:rsidR="00F812C0" w:rsidRDefault="00F812C0" w:rsidP="00F812C0">
      <w:r>
        <w:t>Supporting citations to this card</w:t>
      </w:r>
    </w:p>
    <w:p w14:paraId="6D2A243B" w14:textId="77777777" w:rsidR="00F812C0" w:rsidRDefault="00F812C0" w:rsidP="00F812C0"/>
    <w:p w14:paraId="04BCD097" w14:textId="77777777" w:rsidR="00F812C0" w:rsidRDefault="00F812C0" w:rsidP="00F812C0">
      <w:r>
        <w:t>Spectacle war definition and four-vision table (p.9):</w:t>
      </w:r>
    </w:p>
    <w:p w14:paraId="5A9AECB9" w14:textId="77777777" w:rsidR="00F812C0" w:rsidRDefault="00F812C0" w:rsidP="00F812C0">
      <w:r>
        <w:lastRenderedPageBreak/>
        <w:t>Compellance mismatch and performance logic (intro):</w:t>
      </w:r>
    </w:p>
    <w:p w14:paraId="04785412" w14:textId="77777777" w:rsidR="00F812C0" w:rsidRDefault="00F812C0" w:rsidP="00F812C0">
      <w:r>
        <w:t>Legitimacy critique, Afghanistan toll and humanitarian crisis (pp.13–14):</w:t>
      </w:r>
    </w:p>
    <w:p w14:paraId="173DE85F" w14:textId="77777777" w:rsidR="00F812C0" w:rsidRDefault="00F812C0" w:rsidP="00F812C0">
      <w:r>
        <w:t>Containment tasks, defence transformation as roles and tactics (p.19):</w:t>
      </w:r>
    </w:p>
    <w:p w14:paraId="3D082FF8" w14:textId="77777777" w:rsidR="00F812C0" w:rsidRDefault="00F812C0" w:rsidP="00F812C0">
      <w:r>
        <w:t>Conditional sovereignty and ICC stance (p.19):</w:t>
      </w:r>
    </w:p>
    <w:p w14:paraId="7E25246B" w14:textId="77777777" w:rsidR="00F812C0" w:rsidRDefault="00F812C0" w:rsidP="00F812C0"/>
    <w:p w14:paraId="71F30937" w14:textId="77777777" w:rsidR="00F812C0" w:rsidRDefault="00F812C0" w:rsidP="00F812C0">
      <w:r>
        <w:t>\parencite{KALDOR_2015}</w:t>
      </w:r>
    </w:p>
    <w:p w14:paraId="13B57600" w14:textId="77777777" w:rsidR="00F812C0" w:rsidRDefault="00F812C0" w:rsidP="00F812C0"/>
    <w:p w14:paraId="337C8A95" w14:textId="77777777" w:rsidR="00F812C0" w:rsidRDefault="00F812C0" w:rsidP="00F812C0">
      <w:r>
        <w:t>\section*{Source Analysis — \textit{Kaldor 2015}, From Military to Security Intervention}</w:t>
      </w:r>
    </w:p>
    <w:p w14:paraId="4BDD52E4" w14:textId="77777777" w:rsidR="00F812C0" w:rsidRDefault="00F812C0" w:rsidP="00F812C0">
      <w:r>
        <w:t>\textbf{Describe:} The uploaded PDF is a discovery-record stub from Gale Academic OneFile and does not contain the article body, so no claims or evidence can be extracted at this time.</w:t>
      </w:r>
    </w:p>
    <w:p w14:paraId="04C1C9BA" w14:textId="77777777" w:rsidR="00F812C0" w:rsidRDefault="00F812C0" w:rsidP="00F812C0">
      <w:r>
        <w:t>\textbf{Interpret:} The title suggests a transition from traditional military intervention toward security- or human-security–oriented practice, which is squarely within the thesis frame, but substance cannot be inferred responsibly from the stub alone.</w:t>
      </w:r>
    </w:p>
    <w:p w14:paraId="19649055" w14:textId="77777777" w:rsidR="00F812C0" w:rsidRDefault="00F812C0" w:rsidP="00F812C0">
      <w:r>
        <w:t>\textbf{Methodology:} Not discernible from the stub.</w:t>
      </w:r>
    </w:p>
    <w:p w14:paraId="4201C35A" w14:textId="77777777" w:rsidR="00F812C0" w:rsidRDefault="00F812C0" w:rsidP="00F812C0">
      <w:r>
        <w:t>\textbf{Evaluate:} Not possible without the article’s text.</w:t>
      </w:r>
    </w:p>
    <w:p w14:paraId="58B02F8E" w14:textId="77777777" w:rsidR="00F812C0" w:rsidRDefault="00F812C0" w:rsidP="00F812C0">
      <w:r>
        <w:t>\textbf{Author:} Not possible to characterise this specific piece beyond authorship and year from the stub.</w:t>
      </w:r>
    </w:p>
    <w:p w14:paraId="7A1D4EF2" w14:textId="77777777" w:rsidR="00F812C0" w:rsidRDefault="00F812C0" w:rsidP="00F812C0">
      <w:r>
        <w:t>\textbf{Synthesis:} Deferred.</w:t>
      </w:r>
    </w:p>
    <w:p w14:paraId="516A9D7D" w14:textId="77777777" w:rsidR="00F812C0" w:rsidRDefault="00F812C0" w:rsidP="00F812C0">
      <w:r>
        <w:t>\textbf{Limit.} No access to the article body via the uploaded file.</w:t>
      </w:r>
    </w:p>
    <w:p w14:paraId="02289CC1" w14:textId="77777777" w:rsidR="00F812C0" w:rsidRDefault="00F812C0" w:rsidP="00F812C0">
      <w:r>
        <w:t>\textbf{Implication:} Acquire a full-text PDF of the article to complete the analysis.</w:t>
      </w:r>
    </w:p>
    <w:p w14:paraId="6B125182" w14:textId="77777777" w:rsidR="00F812C0" w:rsidRDefault="00F812C0" w:rsidP="00F812C0"/>
    <w:p w14:paraId="38CDC750" w14:textId="77777777" w:rsidR="00F812C0" w:rsidRDefault="00F812C0" w:rsidP="00F812C0">
      <w:r>
        <w:t>\textbf{Method weight:} 0/5 — No analyzable content present in the uploaded file.</w:t>
      </w:r>
    </w:p>
    <w:p w14:paraId="496425CC" w14:textId="77777777" w:rsidR="00F812C0" w:rsidRDefault="00F812C0" w:rsidP="00F812C0"/>
    <w:p w14:paraId="220AE5DE" w14:textId="77777777" w:rsidR="00F812C0" w:rsidRDefault="00F812C0" w:rsidP="00F812C0">
      <w:r>
        <w:t>\textbf{Claims–cluster seeds}</w:t>
      </w:r>
    </w:p>
    <w:p w14:paraId="17213890" w14:textId="77777777" w:rsidR="00F812C0" w:rsidRDefault="00F812C0" w:rsidP="00F812C0"/>
    <w:p w14:paraId="7083A7A7" w14:textId="77777777" w:rsidR="00F812C0" w:rsidRDefault="00F812C0" w:rsidP="00F812C0">
      <w:r>
        <w:t>\textit{[Pending full text]} — seed claims will be generated once the article body is available.</w:t>
      </w:r>
    </w:p>
    <w:p w14:paraId="05C3AC7B" w14:textId="77777777" w:rsidR="00F812C0" w:rsidRDefault="00F812C0" w:rsidP="00F812C0"/>
    <w:p w14:paraId="3EBC9312" w14:textId="77777777" w:rsidR="00F812C0" w:rsidRDefault="00F812C0" w:rsidP="00F812C0">
      <w:r>
        <w:t>\textit{[Pending full text]}</w:t>
      </w:r>
    </w:p>
    <w:p w14:paraId="6362EFB4" w14:textId="77777777" w:rsidR="00F812C0" w:rsidRDefault="00F812C0" w:rsidP="00F812C0"/>
    <w:p w14:paraId="6592C83F" w14:textId="77777777" w:rsidR="00F812C0" w:rsidRDefault="00F812C0" w:rsidP="00F812C0">
      <w:r>
        <w:t>\textit{[Pending full text]}</w:t>
      </w:r>
    </w:p>
    <w:p w14:paraId="4B18FC64" w14:textId="77777777" w:rsidR="00F812C0" w:rsidRDefault="00F812C0" w:rsidP="00F812C0"/>
    <w:p w14:paraId="18976A90" w14:textId="77777777" w:rsidR="00F812C0" w:rsidRDefault="00F812C0" w:rsidP="00F812C0">
      <w:r>
        <w:t>\textbf{PEEL–C paragraphs}</w:t>
      </w:r>
    </w:p>
    <w:p w14:paraId="03DFCED0" w14:textId="77777777" w:rsidR="00F812C0" w:rsidRDefault="00F812C0" w:rsidP="00F812C0">
      <w:r>
        <w:t>\textit{[Pending full text for claim and counter]}</w:t>
      </w:r>
    </w:p>
    <w:p w14:paraId="3C0DB364" w14:textId="77777777" w:rsidR="00F812C0" w:rsidRDefault="00F812C0" w:rsidP="00F812C0"/>
    <w:p w14:paraId="74A7D526" w14:textId="77777777" w:rsidR="00F812C0" w:rsidRDefault="00F812C0" w:rsidP="00F812C0">
      <w:r>
        <w:t>\usepackage{array}</w:t>
      </w:r>
    </w:p>
    <w:p w14:paraId="65A8FA21" w14:textId="77777777" w:rsidR="00F812C0" w:rsidRDefault="00F812C0" w:rsidP="00F812C0">
      <w:r>
        <w:t>\begin{tabular}{p{3.2cm}p{4.2cm}p{3.6cm}p{3.2cm}p{4.2cm}}</w:t>
      </w:r>
    </w:p>
    <w:p w14:paraId="1E90B069" w14:textId="77777777" w:rsidR="00F812C0" w:rsidRDefault="00F812C0" w:rsidP="00F812C0">
      <w:r>
        <w:tab/>
        <w:t>\textbf{Claim} &amp; \textbf{Best source (page)} &amp; \textbf{Rival source/reading} &amp; \textbf{Condition} &amp; \textbf{Implication for Irish DF}\\hline</w:t>
      </w:r>
    </w:p>
    <w:p w14:paraId="2FCC7F9E" w14:textId="77777777" w:rsidR="00F812C0" w:rsidRDefault="00F812C0" w:rsidP="00F812C0">
      <w:r>
        <w:tab/>
        <w:t>[Pending full text] &amp; — &amp; — &amp; — &amp; —\</w:t>
      </w:r>
    </w:p>
    <w:p w14:paraId="53489136" w14:textId="77777777" w:rsidR="00F812C0" w:rsidRDefault="00F812C0" w:rsidP="00F812C0">
      <w:r>
        <w:t>\end{tabular}</w:t>
      </w:r>
    </w:p>
    <w:p w14:paraId="21F7A307" w14:textId="77777777" w:rsidR="00F812C0" w:rsidRDefault="00F812C0" w:rsidP="00F812C0"/>
    <w:p w14:paraId="3436184A" w14:textId="77777777" w:rsidR="00F812C0" w:rsidRDefault="00F812C0" w:rsidP="00F812C0">
      <w:r>
        <w:t>\textbf{Gaps}</w:t>
      </w:r>
    </w:p>
    <w:p w14:paraId="1A4E9312" w14:textId="77777777" w:rsidR="00F812C0" w:rsidRDefault="00F812C0" w:rsidP="00F812C0">
      <w:r>
        <w:t>(1) Chase a full-text PDF of Kaldor (2015) “From Military to Security Intervention” and re-run the pipeline.</w:t>
      </w:r>
    </w:p>
    <w:p w14:paraId="536CD841" w14:textId="77777777" w:rsidR="00F812C0" w:rsidRDefault="00F812C0" w:rsidP="00F812C0">
      <w:r>
        <w:t>(2) Park synthesis with Gray, Betts, and Cohen until Kaldor’s concrete claims and method are verified.</w:t>
      </w:r>
    </w:p>
    <w:p w14:paraId="11B110BB" w14:textId="77777777" w:rsidR="00F812C0" w:rsidRDefault="00F812C0" w:rsidP="00F812C0"/>
    <w:p w14:paraId="50DB849D" w14:textId="77777777" w:rsidR="00F812C0" w:rsidRDefault="00F812C0" w:rsidP="00F812C0"/>
    <w:p w14:paraId="107B5B19" w14:textId="77777777" w:rsidR="00F812C0" w:rsidRDefault="00F812C0" w:rsidP="00F812C0">
      <w:r>
        <w:t>\parencite{KALDOR_2010}</w:t>
      </w:r>
    </w:p>
    <w:p w14:paraId="67627C50" w14:textId="77777777" w:rsidR="00F812C0" w:rsidRDefault="00F812C0" w:rsidP="00F812C0"/>
    <w:p w14:paraId="4847E5AC" w14:textId="77777777" w:rsidR="00F812C0" w:rsidRDefault="00F812C0" w:rsidP="00F812C0">
      <w:r>
        <w:t>\section*{Source Analysis — \textit{Kaldor 2010}, Inconclusive Wars: Is Clausewitz Still Relevant in these Global Times?}</w:t>
      </w:r>
    </w:p>
    <w:p w14:paraId="0942E4CF" w14:textId="77777777" w:rsidR="00F812C0" w:rsidRDefault="00F812C0" w:rsidP="00F812C0">
      <w:r>
        <w:t>\textbf{Describe:} Recasts Clausewitz for contemporary conflicts: war now tends to be long and inconclusive; “new wars” are about politics not policy; treat many as mutual enterprises and damp violence through law, humanitarian space and civil society \emph{(Abstract; Policy Implications)}.</w:t>
      </w:r>
    </w:p>
    <w:p w14:paraId="66508D33" w14:textId="77777777" w:rsidR="00F812C0" w:rsidRDefault="00F812C0" w:rsidP="00F812C0">
      <w:r>
        <w:t>\textbf{Interpret:} For a small state, emphasis shifts from winning battles to protecting civilians and legitimacy; international missions should prioritise political control, leadership character and moral forces.</w:t>
      </w:r>
    </w:p>
    <w:p w14:paraId="3B45B99D" w14:textId="77777777" w:rsidR="00F812C0" w:rsidRDefault="00F812C0" w:rsidP="00F812C0">
      <w:r>
        <w:t>\textbf{Methodology:} Clausewitzian method (ideal–real dialectic) and theoretical synthesis; develops ideal types and normative prescriptions rather than empirical tests.</w:t>
      </w:r>
    </w:p>
    <w:p w14:paraId="7CEE9EF0" w14:textId="77777777" w:rsidR="00F812C0" w:rsidRDefault="00F812C0" w:rsidP="00F812C0">
      <w:r>
        <w:t>\textbf{Evaluate:} Persuasive framing with clear levers; thin on measurement and comparative validation; helpful where it specifies dampening strategies and civilian protection tasks.</w:t>
      </w:r>
    </w:p>
    <w:p w14:paraId="69545465" w14:textId="77777777" w:rsidR="00F812C0" w:rsidRDefault="00F812C0" w:rsidP="00F812C0">
      <w:r>
        <w:lastRenderedPageBreak/>
        <w:t>\textbf{Author:} New-wars theorist at LSE; argues for global governance instruments and leadership–morale focus.</w:t>
      </w:r>
    </w:p>
    <w:p w14:paraId="6336A698" w14:textId="77777777" w:rsidR="00F812C0" w:rsidRDefault="00F812C0" w:rsidP="00F812C0">
      <w:r>
        <w:t>\textbf{Synthesis:} Complements governance-first readings and population-security doctrine; challenges absolute-war tendencies and decisive-battle primacy.</w:t>
      </w:r>
    </w:p>
    <w:p w14:paraId="42A1F161" w14:textId="77777777" w:rsidR="00F812C0" w:rsidRDefault="00F812C0" w:rsidP="00F812C0">
      <w:r>
        <w:t>\textbf{Limit.} Ideal-typical argument, Euro-Atlantic vantage, few metrics. \textbf{Implication:} Irish DF should privilege civilian protection, lawful frameworks, civil–military safe spaces and leadership development aligned to module LOs on critical evaluation and policy application. Limit. Implication:.</w:t>
      </w:r>
    </w:p>
    <w:p w14:paraId="59B6001C" w14:textId="77777777" w:rsidR="00F812C0" w:rsidRDefault="00F812C0" w:rsidP="00F812C0"/>
    <w:p w14:paraId="362F2543" w14:textId="77777777" w:rsidR="00F812C0" w:rsidRDefault="00F812C0" w:rsidP="00F812C0">
      <w:r>
        <w:t>Step 3 — Method Weight</w:t>
      </w:r>
    </w:p>
    <w:p w14:paraId="49B5552E" w14:textId="77777777" w:rsidR="00F812C0" w:rsidRDefault="00F812C0" w:rsidP="00F812C0"/>
    <w:p w14:paraId="4C919762" w14:textId="77777777" w:rsidR="00F812C0" w:rsidRDefault="00F812C0" w:rsidP="00F812C0">
      <w:r>
        <w:t>2.5 / 5. Strong conceptual synthesis with actionable policy signposts; limited empirical grounding and metrics reduce causal confidence.</w:t>
      </w:r>
    </w:p>
    <w:p w14:paraId="086963FF" w14:textId="77777777" w:rsidR="00F812C0" w:rsidRDefault="00F812C0" w:rsidP="00F812C0"/>
    <w:p w14:paraId="4E2DD57F" w14:textId="77777777" w:rsidR="00F812C0" w:rsidRDefault="00F812C0" w:rsidP="00F812C0">
      <w:r>
        <w:t>Step 4 — Claims-Cluster Seeds</w:t>
      </w:r>
    </w:p>
    <w:p w14:paraId="4F645B40" w14:textId="77777777" w:rsidR="00F812C0" w:rsidRDefault="00F812C0" w:rsidP="00F812C0"/>
    <w:p w14:paraId="580D9897" w14:textId="77777777" w:rsidR="00F812C0" w:rsidRDefault="00F812C0" w:rsidP="00F812C0">
      <w:r>
        <w:t>Claim: Many contemporary wars are mutual enterprises; policy must damp violence rather than pick winners.</w:t>
      </w:r>
    </w:p>
    <w:p w14:paraId="1CA3B9BD" w14:textId="77777777" w:rsidR="00F812C0" w:rsidRDefault="00F812C0" w:rsidP="00F812C0">
      <w:r>
        <w:t>• Best line with page: policy aims should damp violence; use law, humanitarian space, civil society \emph{(Policy Implications)}.</w:t>
      </w:r>
    </w:p>
    <w:p w14:paraId="50195C2E" w14:textId="77777777" w:rsidR="00F812C0" w:rsidRDefault="00F812C0" w:rsidP="00F812C0">
      <w:r>
        <w:t>• Rival reading: Wars remain contests of wills solvable by decisive force.</w:t>
      </w:r>
    </w:p>
    <w:p w14:paraId="77F2265A" w14:textId="77777777" w:rsidR="00F812C0" w:rsidRDefault="00F812C0" w:rsidP="00F812C0">
      <w:r>
        <w:t>• Condition: Armed actors benefit from sustained disorder; civilian targeting predominates.</w:t>
      </w:r>
    </w:p>
    <w:p w14:paraId="1FB63C24" w14:textId="77777777" w:rsidR="00F812C0" w:rsidRDefault="00F812C0" w:rsidP="00F812C0">
      <w:r>
        <w:t>• Irish DF implication: Centre missions on protection, safe areas and legal process over force-on-force.</w:t>
      </w:r>
    </w:p>
    <w:p w14:paraId="2D2DE4DB" w14:textId="77777777" w:rsidR="00F812C0" w:rsidRDefault="00F812C0" w:rsidP="00F812C0"/>
    <w:p w14:paraId="54B16CBD" w14:textId="77777777" w:rsidR="00F812C0" w:rsidRDefault="00F812C0" w:rsidP="00F812C0">
      <w:r>
        <w:t>Claim: War now tends to be long and inconclusive; decisive-battle thinking misguides strategy.</w:t>
      </w:r>
    </w:p>
    <w:p w14:paraId="35A57DEE" w14:textId="77777777" w:rsidR="00F812C0" w:rsidRDefault="00F812C0" w:rsidP="00F812C0">
      <w:r>
        <w:t>• Best line with page: “inconclusive, long lasting… tendency to spread” \emph{(p.271)}.</w:t>
      </w:r>
    </w:p>
    <w:p w14:paraId="28DCE330" w14:textId="77777777" w:rsidR="00F812C0" w:rsidRDefault="00F812C0" w:rsidP="00F812C0">
      <w:r>
        <w:t>• Rival reading: Absolute-war tendencies still dominate.</w:t>
      </w:r>
    </w:p>
    <w:p w14:paraId="3D04661B" w14:textId="77777777" w:rsidR="00F812C0" w:rsidRDefault="00F812C0" w:rsidP="00F812C0">
      <w:r>
        <w:t>• Condition: Mixed actors, low utility of battle, political–criminal finance.</w:t>
      </w:r>
    </w:p>
    <w:p w14:paraId="6CCDE017" w14:textId="77777777" w:rsidR="00F812C0" w:rsidRDefault="00F812C0" w:rsidP="00F812C0">
      <w:r>
        <w:t>• Irish DF implication: Plan for endurance, dispersion, legitimacy operations.</w:t>
      </w:r>
    </w:p>
    <w:p w14:paraId="311ABABB" w14:textId="77777777" w:rsidR="00F812C0" w:rsidRDefault="00F812C0" w:rsidP="00F812C0"/>
    <w:p w14:paraId="697A72D2" w14:textId="77777777" w:rsidR="00F812C0" w:rsidRDefault="00F812C0" w:rsidP="00F812C0">
      <w:r>
        <w:t>Claim: New wars are rational but not reasonable; law anchors legitimate action.</w:t>
      </w:r>
    </w:p>
    <w:p w14:paraId="1993C8CB" w14:textId="77777777" w:rsidR="00F812C0" w:rsidRDefault="00F812C0" w:rsidP="00F812C0">
      <w:r>
        <w:lastRenderedPageBreak/>
        <w:t>• Best line with page: rational yet not reasonable; law frames reason \emph{(pp.277–278)}.</w:t>
      </w:r>
    </w:p>
    <w:p w14:paraId="558AD9CE" w14:textId="77777777" w:rsidR="00F812C0" w:rsidRDefault="00F812C0" w:rsidP="00F812C0">
      <w:r>
        <w:t>• Rival reading: Effectiveness justifies methods irrespective of law.</w:t>
      </w:r>
    </w:p>
    <w:p w14:paraId="4AD2874E" w14:textId="77777777" w:rsidR="00F812C0" w:rsidRDefault="00F812C0" w:rsidP="00F812C0">
      <w:r>
        <w:t>• Condition: Legal–policy integration in command; accountability visible.</w:t>
      </w:r>
    </w:p>
    <w:p w14:paraId="099DA284" w14:textId="77777777" w:rsidR="00F812C0" w:rsidRDefault="00F812C0" w:rsidP="00F812C0">
      <w:r>
        <w:t>• Irish DF implication: Embed legal advisers and public reasoning in C2.</w:t>
      </w:r>
    </w:p>
    <w:p w14:paraId="7F7059FF" w14:textId="77777777" w:rsidR="00F812C0" w:rsidRDefault="00F812C0" w:rsidP="00F812C0"/>
    <w:p w14:paraId="143986BF" w14:textId="77777777" w:rsidR="00F812C0" w:rsidRDefault="00F812C0" w:rsidP="00F812C0">
      <w:r>
        <w:t>Claim: Moral forces and leadership quality are decisive in international missions.</w:t>
      </w:r>
    </w:p>
    <w:p w14:paraId="7DF311A5" w14:textId="77777777" w:rsidR="00F812C0" w:rsidRDefault="00F812C0" w:rsidP="00F812C0">
      <w:r>
        <w:t>• Best line with page: emphasises morale, leadership; “heroic decision based on reason” \emph{(pp.279–280)}.</w:t>
      </w:r>
    </w:p>
    <w:p w14:paraId="70F8D2FC" w14:textId="77777777" w:rsidR="00F812C0" w:rsidRDefault="00F812C0" w:rsidP="00F812C0">
      <w:r>
        <w:t>• Rival reading: Overmatch and numbers dominate outcomes.</w:t>
      </w:r>
    </w:p>
    <w:p w14:paraId="14C30B0E" w14:textId="77777777" w:rsidR="00F812C0" w:rsidRDefault="00F812C0" w:rsidP="00F812C0">
      <w:r>
        <w:t>• Condition: Clear political control; aligned civil–military teams.</w:t>
      </w:r>
    </w:p>
    <w:p w14:paraId="198BD528" w14:textId="77777777" w:rsidR="00F812C0" w:rsidRDefault="00F812C0" w:rsidP="00F812C0">
      <w:r>
        <w:t>• Irish DF implication: Invest in leader education and morale systems.</w:t>
      </w:r>
    </w:p>
    <w:p w14:paraId="247D146F" w14:textId="77777777" w:rsidR="00F812C0" w:rsidRDefault="00F812C0" w:rsidP="00F812C0"/>
    <w:p w14:paraId="6D85A2F0" w14:textId="77777777" w:rsidR="00F812C0" w:rsidRDefault="00F812C0" w:rsidP="00F812C0">
      <w:r>
        <w:t>Claim: Clausewitz’s trinity still helps if read as tendencies, not state–army–people.</w:t>
      </w:r>
    </w:p>
    <w:p w14:paraId="3AC8CF5E" w14:textId="77777777" w:rsidR="00F812C0" w:rsidRDefault="00F812C0" w:rsidP="00F812C0">
      <w:r>
        <w:t>• Best line with page: trinity as reason, chance, emotion — tendencies \emph{(p.276)}.</w:t>
      </w:r>
    </w:p>
    <w:p w14:paraId="44C81E7E" w14:textId="77777777" w:rsidR="00F812C0" w:rsidRDefault="00F812C0" w:rsidP="00F812C0">
      <w:r>
        <w:t>• Rival reading: Trinity obsolete in non-state conflicts.</w:t>
      </w:r>
    </w:p>
    <w:p w14:paraId="4C469D57" w14:textId="77777777" w:rsidR="00F812C0" w:rsidRDefault="00F812C0" w:rsidP="00F812C0">
      <w:r>
        <w:t>• Condition: Use trinity to diagnose motivations and design dampening moves.</w:t>
      </w:r>
    </w:p>
    <w:p w14:paraId="4C0EFD14" w14:textId="77777777" w:rsidR="00F812C0" w:rsidRDefault="00F812C0" w:rsidP="00F812C0">
      <w:r>
        <w:t>• Irish DF implication: Thread trinitarian analysis into planning estimates.</w:t>
      </w:r>
    </w:p>
    <w:p w14:paraId="760FC65F" w14:textId="77777777" w:rsidR="00F812C0" w:rsidRDefault="00F812C0" w:rsidP="00F812C0"/>
    <w:p w14:paraId="563A301C" w14:textId="77777777" w:rsidR="00F812C0" w:rsidRDefault="00F812C0" w:rsidP="00F812C0">
      <w:r>
        <w:t>Step 5 — PEEL-C Drafting</w:t>
      </w:r>
    </w:p>
    <w:p w14:paraId="115476EB" w14:textId="77777777" w:rsidR="00F812C0" w:rsidRDefault="00F812C0" w:rsidP="00F812C0"/>
    <w:p w14:paraId="7062D98E" w14:textId="77777777" w:rsidR="00F812C0" w:rsidRDefault="00F812C0" w:rsidP="00F812C0">
      <w:r>
        <w:t>\textit{Point.} Many contemporary wars function as mutual enterprises; the correct strategy is to damp violence.</w:t>
      </w:r>
    </w:p>
    <w:p w14:paraId="1B4101AB" w14:textId="77777777" w:rsidR="00F812C0" w:rsidRDefault="00F812C0" w:rsidP="00F812C0">
      <w:r>
        <w:t>\textit{Evidence.} Kaldor’s policy implications prioritise law, humanitarian space and civil society engagement over picking a side \emph{(p.271)}.</w:t>
      </w:r>
    </w:p>
    <w:p w14:paraId="27E9B1F3" w14:textId="77777777" w:rsidR="00F812C0" w:rsidRDefault="00F812C0" w:rsidP="00F812C0">
      <w:r>
        <w:t>\textit{Explain.} If armed actors profit from disorder and avoid decisive battle, protection and legitimacy undercut their incentives.</w:t>
      </w:r>
    </w:p>
    <w:p w14:paraId="4B5C6CED" w14:textId="77777777" w:rsidR="00F812C0" w:rsidRDefault="00F812C0" w:rsidP="00F812C0">
      <w:r>
        <w:t>\textit{Limit.} Argument is ideal-typical and light on metrics.</w:t>
      </w:r>
    </w:p>
    <w:p w14:paraId="33CB9C09" w14:textId="77777777" w:rsidR="00F812C0" w:rsidRDefault="00F812C0" w:rsidP="00F812C0">
      <w:r>
        <w:t>\textit{Consequent.} DF should design missions around civilian protection, safe spaces and legal process before coercive overmatch. \textbf{Limit. Consequent:}</w:t>
      </w:r>
    </w:p>
    <w:p w14:paraId="252DDA3D" w14:textId="77777777" w:rsidR="00F812C0" w:rsidRDefault="00F812C0" w:rsidP="00F812C0"/>
    <w:p w14:paraId="6B1A2F3F" w14:textId="77777777" w:rsidR="00F812C0" w:rsidRDefault="00F812C0" w:rsidP="00F812C0">
      <w:r>
        <w:lastRenderedPageBreak/>
        <w:t>\textit{Point.} Decisive-battle logic still applies; compel the enemy and wars will end.</w:t>
      </w:r>
    </w:p>
    <w:p w14:paraId="669382F7" w14:textId="77777777" w:rsidR="00F812C0" w:rsidRDefault="00F812C0" w:rsidP="00F812C0">
      <w:r>
        <w:t>\textit{Evidence.} The classical “urge to decision” reading of Clausewitz underwrote past victory-seeking strategies.</w:t>
      </w:r>
    </w:p>
    <w:p w14:paraId="441419F8" w14:textId="77777777" w:rsidR="00F812C0" w:rsidRDefault="00F812C0" w:rsidP="00F812C0">
      <w:r>
        <w:t>\textit{Explain.} Concentrated force and overmatch could reset conditions.</w:t>
      </w:r>
    </w:p>
    <w:p w14:paraId="52350992" w14:textId="77777777" w:rsidR="00F812C0" w:rsidRDefault="00F812C0" w:rsidP="00F812C0">
      <w:r>
        <w:t>\textit{Limit.} Kaldor shows present wars are long, inconclusive and spread; decisive-battle thinking misleads.</w:t>
      </w:r>
    </w:p>
    <w:p w14:paraId="57BD1502" w14:textId="77777777" w:rsidR="00F812C0" w:rsidRDefault="00F812C0" w:rsidP="00F812C0">
      <w:r>
        <w:t>\textit{Consequent.} DF should hedge with credible force but bias planning to legitimacy and endurance tasks. \textbf{Limit. Consequent:}</w:t>
      </w:r>
    </w:p>
    <w:p w14:paraId="0BDBC7F2" w14:textId="77777777" w:rsidR="00F812C0" w:rsidRDefault="00F812C0" w:rsidP="00F812C0"/>
    <w:p w14:paraId="099236B4" w14:textId="77777777" w:rsidR="00F812C0" w:rsidRDefault="00F812C0" w:rsidP="00F812C0">
      <w:r>
        <w:t>Step 6 — Evidence &amp; Implication Log (LaTeX)</w:t>
      </w:r>
    </w:p>
    <w:p w14:paraId="49495C2D" w14:textId="77777777" w:rsidR="00F812C0" w:rsidRDefault="00F812C0" w:rsidP="00F812C0"/>
    <w:p w14:paraId="1E61FA73" w14:textId="77777777" w:rsidR="00F812C0" w:rsidRDefault="00F812C0" w:rsidP="00F812C0">
      <w:r>
        <w:t>% add \usepackage{array} in your preamble for p{..} columns</w:t>
      </w:r>
    </w:p>
    <w:p w14:paraId="2FD1C7EC" w14:textId="77777777" w:rsidR="00F812C0" w:rsidRDefault="00F812C0" w:rsidP="00F812C0">
      <w:r>
        <w:t>\begin{tabular}{p{3.2cm}p{4.2cm}p{3.6cm}p{3.2cm}p{4.2cm}}</w:t>
      </w:r>
    </w:p>
    <w:p w14:paraId="1DEF80C7" w14:textId="77777777" w:rsidR="00F812C0" w:rsidRDefault="00F812C0" w:rsidP="00F812C0">
      <w:r>
        <w:tab/>
        <w:t>\textbf{Claim} &amp; \textbf{Best source (page)} &amp; \textbf{Rival source/reading} &amp; \textbf{Condition} &amp; \textbf{Implication for Irish DF}\\hline</w:t>
      </w:r>
    </w:p>
    <w:p w14:paraId="082C162F" w14:textId="77777777" w:rsidR="00F812C0" w:rsidRDefault="00F812C0" w:rsidP="00F812C0">
      <w:r>
        <w:tab/>
        <w:t>Mutual enterprise; damp violence &amp; Policy Implications (p.271) &amp; Contest of wills; pick a side &amp; Disorder benefits armed actors &amp; Protect civilians; enable law and safe space \</w:t>
      </w:r>
    </w:p>
    <w:p w14:paraId="1E5BABEB" w14:textId="77777777" w:rsidR="00F812C0" w:rsidRDefault="00F812C0" w:rsidP="00F812C0">
      <w:r>
        <w:tab/>
        <w:t>Long, inconclusive wars &amp; Intro argument (p.271) &amp; Absolute-war tendency persists &amp; Low utility of battle &amp; Plan for endurance and dispersion \</w:t>
      </w:r>
    </w:p>
    <w:p w14:paraId="3DDF1B9B" w14:textId="77777777" w:rsidR="00F812C0" w:rsidRDefault="00F812C0" w:rsidP="00F812C0">
      <w:r>
        <w:tab/>
        <w:t>Rational, not reasonable &amp; Reason–law discussion (pp.277–278) &amp; Effectiveness over legality &amp; Legalised C2 &amp; Embed legal advisers, accountability \</w:t>
      </w:r>
    </w:p>
    <w:p w14:paraId="3332DCDB" w14:textId="77777777" w:rsidR="00F812C0" w:rsidRDefault="00F812C0" w:rsidP="00F812C0">
      <w:r>
        <w:tab/>
        <w:t>Moral forces and leadership matter &amp; Morale and “heroic decision” (pp.279–280) &amp; Overmatch suffices &amp; Political control intact &amp; Invest in leader education, morale systems \</w:t>
      </w:r>
    </w:p>
    <w:p w14:paraId="414F8557" w14:textId="77777777" w:rsidR="00F812C0" w:rsidRDefault="00F812C0" w:rsidP="00F812C0">
      <w:r>
        <w:tab/>
        <w:t>Trinity as tendencies &amp; Trinity reframed (p.276) &amp; Trinity obsolete &amp; Diagnose motivations &amp; Use trinity in planning estimates \</w:t>
      </w:r>
    </w:p>
    <w:p w14:paraId="22BB34E5" w14:textId="77777777" w:rsidR="00F812C0" w:rsidRDefault="00F812C0" w:rsidP="00F812C0">
      <w:r>
        <w:t>\end{tabular}</w:t>
      </w:r>
    </w:p>
    <w:p w14:paraId="02E90A50" w14:textId="77777777" w:rsidR="00F812C0" w:rsidRDefault="00F812C0" w:rsidP="00F812C0"/>
    <w:p w14:paraId="413D5FBA" w14:textId="77777777" w:rsidR="00F812C0" w:rsidRDefault="00F812C0" w:rsidP="00F812C0">
      <w:r>
        <w:t>Step 7 — Gaps</w:t>
      </w:r>
    </w:p>
    <w:p w14:paraId="6A8E330B" w14:textId="77777777" w:rsidR="00F812C0" w:rsidRDefault="00F812C0" w:rsidP="00F812C0"/>
    <w:p w14:paraId="6C4920FC" w14:textId="77777777" w:rsidR="00F812C0" w:rsidRDefault="00F812C0" w:rsidP="00F812C0">
      <w:r>
        <w:t>Chase comparative cases where “dampening” strategies measurably reduced violence, plus metrics for moral-force and leadership effects.</w:t>
      </w:r>
    </w:p>
    <w:p w14:paraId="4C834447" w14:textId="77777777" w:rsidR="00F812C0" w:rsidRDefault="00F812C0" w:rsidP="00F812C0"/>
    <w:p w14:paraId="62DF44D0" w14:textId="77777777" w:rsidR="00F812C0" w:rsidRDefault="00F812C0" w:rsidP="00F812C0">
      <w:r>
        <w:lastRenderedPageBreak/>
        <w:t>Park broad generalisation across theatres until triangulated with datasets and counter-examples to the mutual-enterprise claim.</w:t>
      </w:r>
    </w:p>
    <w:p w14:paraId="2A5FC46B" w14:textId="77777777" w:rsidR="00F812C0" w:rsidRDefault="00F812C0" w:rsidP="00F812C0"/>
    <w:p w14:paraId="36FF0314" w14:textId="77777777" w:rsidR="00F812C0" w:rsidRDefault="00F812C0" w:rsidP="00F812C0">
      <w:r>
        <w:t>\parencite{KALDOR_2004}</w:t>
      </w:r>
    </w:p>
    <w:p w14:paraId="7025F7AB" w14:textId="77777777" w:rsidR="00F812C0" w:rsidRDefault="00F812C0" w:rsidP="00F812C0"/>
    <w:p w14:paraId="7B9B606A" w14:textId="77777777" w:rsidR="00F812C0" w:rsidRDefault="00F812C0" w:rsidP="00F812C0">
      <w:r>
        <w:t>\section*{Source Analysis — \textit{Kaldor 2004}, Nationalism and Globalisation}</w:t>
      </w:r>
    </w:p>
    <w:p w14:paraId="12CEC81C" w14:textId="77777777" w:rsidR="00F812C0" w:rsidRDefault="00F812C0" w:rsidP="00F812C0">
      <w:r>
        <w:t>\textbf{Describe:} Argues that globalisation reconfigures identity and politics, enabling nationalist backlashes and the “new wars” logic that fuses identity and violence. Remedy lies in layered, accountable governance and global civil society \emph{(n.p.)}.</w:t>
      </w:r>
    </w:p>
    <w:p w14:paraId="21DF888E" w14:textId="77777777" w:rsidR="00F812C0" w:rsidRDefault="00F812C0" w:rsidP="00F812C0">
      <w:r>
        <w:t>\textbf{Interpret:} For a small state, security flows from legitimacy, standards and institutional design more than from compellence. This reframes DF tasks toward protection, law and coalition governance.</w:t>
      </w:r>
    </w:p>
    <w:p w14:paraId="178673C6" w14:textId="77777777" w:rsidR="00F812C0" w:rsidRDefault="00F812C0" w:rsidP="00F812C0">
      <w:r>
        <w:t>\textbf{Methodology:} Analytical synthesis linking nationalism, communication and governance; theory-led, with illustrative history rather than systematic tests \emph{(n.p.)}.</w:t>
      </w:r>
    </w:p>
    <w:p w14:paraId="1C1431A6" w14:textId="77777777" w:rsidR="00F812C0" w:rsidRDefault="00F812C0" w:rsidP="00F812C0">
      <w:r>
        <w:t>\textbf{Evaluate:} Persuasive where it joins identity politics to conflict dynamics and sets a governance agenda; thinner on measurement and operational pathways \emph{(n.p.)}.</w:t>
      </w:r>
    </w:p>
    <w:p w14:paraId="4DC1620E" w14:textId="77777777" w:rsidR="00F812C0" w:rsidRDefault="00F812C0" w:rsidP="00F812C0">
      <w:r>
        <w:t>\textbf{Author:} LSE scholar of “new wars” with a governance orientation.</w:t>
      </w:r>
    </w:p>
    <w:p w14:paraId="0EDB8822" w14:textId="77777777" w:rsidR="00F812C0" w:rsidRDefault="00F812C0" w:rsidP="00F812C0">
      <w:r>
        <w:t>\textbf{Synthesis:} Converges with Kaldor 2018 on cycles and governance-first cures and with Kaldor 2010 on mutual-enterprise conflicts that resist decisive battle.</w:t>
      </w:r>
    </w:p>
    <w:p w14:paraId="17023A0D" w14:textId="77777777" w:rsidR="00F812C0" w:rsidRDefault="00F812C0" w:rsidP="00F812C0">
      <w:r>
        <w:t>\textbf{Limit.} Ideal-typical, Euro-Atlantic, light on metrics. \textbf{Implication:} Irish DF should emphasise legitimacy, civilian protection, standards and civil–military safe spaces in coalitions, aligning to module LOs on critical evaluation and policy application. Limit. Implication:.</w:t>
      </w:r>
    </w:p>
    <w:p w14:paraId="4B79B2F4" w14:textId="77777777" w:rsidR="00F812C0" w:rsidRDefault="00F812C0" w:rsidP="00F812C0"/>
    <w:p w14:paraId="16D31741" w14:textId="77777777" w:rsidR="00F812C0" w:rsidRDefault="00F812C0" w:rsidP="00F812C0">
      <w:r>
        <w:t>Method Weight: 2.5 / 5. Strong integrative framing and policy direction, yet speculative with sparse metrics and operational testing.</w:t>
      </w:r>
    </w:p>
    <w:p w14:paraId="3B2FDF92" w14:textId="77777777" w:rsidR="00F812C0" w:rsidRDefault="00F812C0" w:rsidP="00F812C0"/>
    <w:p w14:paraId="36A0BE67" w14:textId="77777777" w:rsidR="00F812C0" w:rsidRDefault="00F812C0" w:rsidP="00F812C0">
      <w:r>
        <w:t>Claims-Cluster Seeds</w:t>
      </w:r>
    </w:p>
    <w:p w14:paraId="4FB55181" w14:textId="77777777" w:rsidR="00F812C0" w:rsidRDefault="00F812C0" w:rsidP="00F812C0"/>
    <w:p w14:paraId="7A04A4C4" w14:textId="77777777" w:rsidR="00F812C0" w:rsidRDefault="00F812C0" w:rsidP="00F812C0">
      <w:r>
        <w:t>Legitimacy and layered governance outperform compellence for today’s violence.</w:t>
      </w:r>
    </w:p>
    <w:p w14:paraId="1F31EA6B" w14:textId="77777777" w:rsidR="00F812C0" w:rsidRDefault="00F812C0" w:rsidP="00F812C0">
      <w:r>
        <w:t>• Best line with page: Governance and civil society remedy disorder \emph{(n.p.)}.</w:t>
      </w:r>
    </w:p>
    <w:p w14:paraId="58FABE0C" w14:textId="77777777" w:rsidR="00F812C0" w:rsidRDefault="00F812C0" w:rsidP="00F812C0">
      <w:r>
        <w:t>• Rival: Decisive force reorders politics.</w:t>
      </w:r>
    </w:p>
    <w:p w14:paraId="2659AE86" w14:textId="77777777" w:rsidR="00F812C0" w:rsidRDefault="00F812C0" w:rsidP="00F812C0">
      <w:r>
        <w:t>• Condition: Conflicts are mutual enterprises and identity-led.</w:t>
      </w:r>
    </w:p>
    <w:p w14:paraId="59890E30" w14:textId="77777777" w:rsidR="00F812C0" w:rsidRDefault="00F812C0" w:rsidP="00F812C0">
      <w:r>
        <w:lastRenderedPageBreak/>
        <w:t>• Irish DF implication: Bias missions to protection, standards, legal process.</w:t>
      </w:r>
    </w:p>
    <w:p w14:paraId="79F23A86" w14:textId="77777777" w:rsidR="00F812C0" w:rsidRDefault="00F812C0" w:rsidP="00F812C0"/>
    <w:p w14:paraId="5CBC26E1" w14:textId="77777777" w:rsidR="00F812C0" w:rsidRDefault="00F812C0" w:rsidP="00F812C0">
      <w:r>
        <w:t>Identity politics mediates globalisation into conflict risk.</w:t>
      </w:r>
    </w:p>
    <w:p w14:paraId="392C7DD9" w14:textId="77777777" w:rsidR="00F812C0" w:rsidRDefault="00F812C0" w:rsidP="00F812C0">
      <w:r>
        <w:t>• Best line with page: Nationalist backlashes exploit fear under global change \emph{(n.p.)}.</w:t>
      </w:r>
    </w:p>
    <w:p w14:paraId="7AE4CE30" w14:textId="77777777" w:rsidR="00F812C0" w:rsidRDefault="00F812C0" w:rsidP="00F812C0">
      <w:r>
        <w:t>• Rival: Material grievances alone drive war.</w:t>
      </w:r>
    </w:p>
    <w:p w14:paraId="36C6F7E8" w14:textId="77777777" w:rsidR="00F812C0" w:rsidRDefault="00F812C0" w:rsidP="00F812C0">
      <w:r>
        <w:t>• Condition: Polarising elites weaponise identity via media.</w:t>
      </w:r>
    </w:p>
    <w:p w14:paraId="0A214B7D" w14:textId="77777777" w:rsidR="00F812C0" w:rsidRDefault="00F812C0" w:rsidP="00F812C0">
      <w:r>
        <w:t>• Irish DF implication: Invest in StratCom, societal resilience, inclusive engagement.</w:t>
      </w:r>
    </w:p>
    <w:p w14:paraId="3A59A379" w14:textId="77777777" w:rsidR="00F812C0" w:rsidRDefault="00F812C0" w:rsidP="00F812C0"/>
    <w:p w14:paraId="1BE1211E" w14:textId="77777777" w:rsidR="00F812C0" w:rsidRDefault="00F812C0" w:rsidP="00F812C0">
      <w:r>
        <w:t>Communication infrastructures shape nationalism and order.</w:t>
      </w:r>
    </w:p>
    <w:p w14:paraId="26C02C4E" w14:textId="77777777" w:rsidR="00F812C0" w:rsidRDefault="00F812C0" w:rsidP="00F812C0">
      <w:r>
        <w:t>• Best line with page: Movements and media drive political forms \emph{(n.p.)}.</w:t>
      </w:r>
    </w:p>
    <w:p w14:paraId="35706CDA" w14:textId="77777777" w:rsidR="00F812C0" w:rsidRDefault="00F812C0" w:rsidP="00F812C0">
      <w:r>
        <w:t>• Rival: Technology is neutral to conflict.</w:t>
      </w:r>
    </w:p>
    <w:p w14:paraId="350CA9BC" w14:textId="77777777" w:rsidR="00F812C0" w:rsidRDefault="00F812C0" w:rsidP="00F812C0">
      <w:r>
        <w:t>• Condition: Governance sets standards and counters manipulation.</w:t>
      </w:r>
    </w:p>
    <w:p w14:paraId="41D85029" w14:textId="77777777" w:rsidR="00F812C0" w:rsidRDefault="00F812C0" w:rsidP="00F812C0">
      <w:r>
        <w:t>• Irish DF implication: Standardise information practice; train for narrative discipline.</w:t>
      </w:r>
    </w:p>
    <w:p w14:paraId="22881DF2" w14:textId="77777777" w:rsidR="00F812C0" w:rsidRDefault="00F812C0" w:rsidP="00F812C0"/>
    <w:p w14:paraId="5AF199B7" w14:textId="77777777" w:rsidR="00F812C0" w:rsidRDefault="00F812C0" w:rsidP="00F812C0">
      <w:r>
        <w:t>“New wars” disorder rather than restructure; governance must replace compellence.</w:t>
      </w:r>
    </w:p>
    <w:p w14:paraId="01A2E24B" w14:textId="77777777" w:rsidR="00F812C0" w:rsidRDefault="00F812C0" w:rsidP="00F812C0">
      <w:r>
        <w:t>• Best line with page: War no longer reorders; build institutions \emph{(n.p.)}; cf. 2018.</w:t>
      </w:r>
    </w:p>
    <w:p w14:paraId="60CFFE6F" w14:textId="77777777" w:rsidR="00F812C0" w:rsidRDefault="00F812C0" w:rsidP="00F812C0">
      <w:r>
        <w:t>• Rival: Winning wars still resets orders.</w:t>
      </w:r>
    </w:p>
    <w:p w14:paraId="2660C217" w14:textId="77777777" w:rsidR="00F812C0" w:rsidRDefault="00F812C0" w:rsidP="00F812C0">
      <w:r>
        <w:t>• Condition: Fragmented actors, high destructiveness, global networks.</w:t>
      </w:r>
    </w:p>
    <w:p w14:paraId="6902C285" w14:textId="77777777" w:rsidR="00F812C0" w:rsidRDefault="00F812C0" w:rsidP="00F812C0">
      <w:r>
        <w:t>• Irish DF implication: Prioritise peace support and accountability mechanisms.</w:t>
      </w:r>
    </w:p>
    <w:p w14:paraId="29ED642D" w14:textId="77777777" w:rsidR="00F812C0" w:rsidRDefault="00F812C0" w:rsidP="00F812C0"/>
    <w:p w14:paraId="1328CF7E" w14:textId="77777777" w:rsidR="00F812C0" w:rsidRDefault="00F812C0" w:rsidP="00F812C0">
      <w:r>
        <w:t>Cosmopolitan legal frames anchor reasonable action.</w:t>
      </w:r>
    </w:p>
    <w:p w14:paraId="1FACD0A5" w14:textId="77777777" w:rsidR="00F812C0" w:rsidRDefault="00F812C0" w:rsidP="00F812C0">
      <w:r>
        <w:t>• Best line with page: Law and legitimacy restore reason; cf. 2010 \emph{(pp.277–278)}.</w:t>
      </w:r>
    </w:p>
    <w:p w14:paraId="43CD0270" w14:textId="77777777" w:rsidR="00F812C0" w:rsidRDefault="00F812C0" w:rsidP="00F812C0">
      <w:r>
        <w:t>• Rival: Effectiveness trumps legality.</w:t>
      </w:r>
    </w:p>
    <w:p w14:paraId="2AE35AE1" w14:textId="77777777" w:rsidR="00F812C0" w:rsidRDefault="00F812C0" w:rsidP="00F812C0">
      <w:r>
        <w:t>• Condition: Visible legal–policy integration in C2.</w:t>
      </w:r>
    </w:p>
    <w:p w14:paraId="6F223B8F" w14:textId="77777777" w:rsidR="00F812C0" w:rsidRDefault="00F812C0" w:rsidP="00F812C0">
      <w:r>
        <w:t>• Irish DF implication: Embed legal advisers and transparent SOPs.</w:t>
      </w:r>
    </w:p>
    <w:p w14:paraId="0F53C447" w14:textId="77777777" w:rsidR="00F812C0" w:rsidRDefault="00F812C0" w:rsidP="00F812C0"/>
    <w:p w14:paraId="1B9D9DDA" w14:textId="77777777" w:rsidR="00F812C0" w:rsidRDefault="00F812C0" w:rsidP="00F812C0">
      <w:r>
        <w:t>PEEL-C Paragraphs</w:t>
      </w:r>
    </w:p>
    <w:p w14:paraId="08BD87AB" w14:textId="77777777" w:rsidR="00F812C0" w:rsidRDefault="00F812C0" w:rsidP="00F812C0"/>
    <w:p w14:paraId="6A0A6BEF" w14:textId="77777777" w:rsidR="00F812C0" w:rsidRDefault="00F812C0" w:rsidP="00F812C0">
      <w:r>
        <w:lastRenderedPageBreak/>
        <w:t>\textit{Point.} Legitimacy and layered governance beat compellence for conflicts shaped by identity and globalisation.</w:t>
      </w:r>
    </w:p>
    <w:p w14:paraId="2CDB8E3C" w14:textId="77777777" w:rsidR="00F812C0" w:rsidRDefault="00F812C0" w:rsidP="00F812C0">
      <w:r>
        <w:t>\textit{Evidence.} Kaldor links identity politics and disorder to a governance cure \emph{(n.p.)}; later work specifies global governance over war-winning.</w:t>
      </w:r>
    </w:p>
    <w:p w14:paraId="7DEC688A" w14:textId="77777777" w:rsidR="00F812C0" w:rsidRDefault="00F812C0" w:rsidP="00F812C0">
      <w:r>
        <w:t>\textit{Explain.} Where actors profit from disorder, protection, standards and law undercut incentives to fight.</w:t>
      </w:r>
    </w:p>
    <w:p w14:paraId="717360AE" w14:textId="77777777" w:rsidR="00F812C0" w:rsidRDefault="00F812C0" w:rsidP="00F812C0">
      <w:r>
        <w:t>\textit{Limit.} Argument is speculative and light on metrics.</w:t>
      </w:r>
    </w:p>
    <w:p w14:paraId="7250D870" w14:textId="77777777" w:rsidR="00F812C0" w:rsidRDefault="00F812C0" w:rsidP="00F812C0">
      <w:r>
        <w:t>\textit{Consequent.} DF should bias to civilian protection, legitimacy tasks, coalition standards before force-on-force. \textbf{Limit. Consequent:}</w:t>
      </w:r>
    </w:p>
    <w:p w14:paraId="228C29D0" w14:textId="77777777" w:rsidR="00F812C0" w:rsidRDefault="00F812C0" w:rsidP="00F812C0"/>
    <w:p w14:paraId="762CE467" w14:textId="77777777" w:rsidR="00F812C0" w:rsidRDefault="00F812C0" w:rsidP="00F812C0">
      <w:r>
        <w:t>\textit{Point.} Decisive-battle strategies and platform overmatch still determine order.</w:t>
      </w:r>
    </w:p>
    <w:p w14:paraId="33434D70" w14:textId="77777777" w:rsidR="00F812C0" w:rsidRDefault="00F812C0" w:rsidP="00F812C0">
      <w:r>
        <w:t>\textit{Evidence.} Classical readings assume compellence resets hierarchies; yet new-war logic shows mutual enterprises that avoid decisive battle.</w:t>
      </w:r>
    </w:p>
    <w:p w14:paraId="37FE8BA4" w14:textId="77777777" w:rsidR="00F812C0" w:rsidRDefault="00F812C0" w:rsidP="00F812C0">
      <w:r>
        <w:t>\textit{Explain.} Overmatch misfires when violence sustains political identity.</w:t>
      </w:r>
    </w:p>
    <w:p w14:paraId="3B3FF722" w14:textId="77777777" w:rsidR="00F812C0" w:rsidRDefault="00F812C0" w:rsidP="00F812C0">
      <w:r>
        <w:t>\textit{Limit.} Some inter-state cases still hinge on deterrence and mass.</w:t>
      </w:r>
    </w:p>
    <w:p w14:paraId="1FF8A40D" w14:textId="77777777" w:rsidR="00F812C0" w:rsidRDefault="00F812C0" w:rsidP="00F812C0">
      <w:r>
        <w:t>\textit{Consequent.} DF should hedge with credible force yet plan for legitimacy, standards and endurance. \textbf{Limit. Consequent:}</w:t>
      </w:r>
    </w:p>
    <w:p w14:paraId="20BA5241" w14:textId="77777777" w:rsidR="00F812C0" w:rsidRDefault="00F812C0" w:rsidP="00F812C0"/>
    <w:p w14:paraId="26F23EB0" w14:textId="77777777" w:rsidR="00F812C0" w:rsidRDefault="00F812C0" w:rsidP="00F812C0">
      <w:r>
        <w:t>Evidence &amp; Implication Log (LaTeX)</w:t>
      </w:r>
    </w:p>
    <w:p w14:paraId="365BACD2" w14:textId="77777777" w:rsidR="00F812C0" w:rsidRDefault="00F812C0" w:rsidP="00F812C0"/>
    <w:p w14:paraId="7601C7AE" w14:textId="77777777" w:rsidR="00F812C0" w:rsidRDefault="00F812C0" w:rsidP="00F812C0">
      <w:r>
        <w:t>% add \usepackage{array} in your preamble for p{..} columns</w:t>
      </w:r>
    </w:p>
    <w:p w14:paraId="3D5664C8" w14:textId="77777777" w:rsidR="00F812C0" w:rsidRDefault="00F812C0" w:rsidP="00F812C0">
      <w:r>
        <w:t>\begin{tabular}{p{3.2cm}p{4.2cm}p{3.6cm}p{3.2cm}p{4.2cm}}</w:t>
      </w:r>
    </w:p>
    <w:p w14:paraId="36652F30" w14:textId="77777777" w:rsidR="00F812C0" w:rsidRDefault="00F812C0" w:rsidP="00F812C0">
      <w:r>
        <w:tab/>
        <w:t>\textbf{Claim} &amp; \textbf{Best source (page)} &amp; \textbf{Rival source/reading} &amp; \textbf{Condition} &amp; \textbf{Implication for Irish DF}\\hline</w:t>
      </w:r>
    </w:p>
    <w:p w14:paraId="62D018CE" w14:textId="77777777" w:rsidR="00F812C0" w:rsidRDefault="00F812C0" w:rsidP="00F812C0">
      <w:r>
        <w:tab/>
        <w:t>Governance over compellence &amp; Kaldor 2004, governance remedy (n.p.); Kaldor 2018 (pp.215–221) &amp; Decisive force reorders &amp; Mutual-enterprise violence &amp; Centre protection, standards, law \</w:t>
      </w:r>
    </w:p>
    <w:p w14:paraId="645484E7" w14:textId="77777777" w:rsidR="00F812C0" w:rsidRDefault="00F812C0" w:rsidP="00F812C0">
      <w:r>
        <w:tab/>
        <w:t>Identity mediates conflict &amp; Kaldor 2004, nationalist backlash (n.p.) &amp; Material grievances alone &amp; Elites weaponise identity &amp; StratCom, resilience, inclusive engagement \</w:t>
      </w:r>
    </w:p>
    <w:p w14:paraId="197B8B9B" w14:textId="77777777" w:rsidR="00F812C0" w:rsidRDefault="00F812C0" w:rsidP="00F812C0">
      <w:r>
        <w:tab/>
        <w:t>Comms shape nationalism &amp; Kaldor 2004, movements–media (n.p.); Kaldor 2018 (p.221) &amp; Tech neutral &amp; Standards, regulation &amp; Train info standards; narrative discipline \</w:t>
      </w:r>
    </w:p>
    <w:p w14:paraId="33A76C30" w14:textId="77777777" w:rsidR="00F812C0" w:rsidRDefault="00F812C0" w:rsidP="00F812C0">
      <w:r>
        <w:tab/>
        <w:t>New wars disorder &amp; Kaldor 2018, cure is institutions (pp.215–221) &amp; War still restructures &amp; Fragmented actors &amp; Peace support, accountability, coalition governance \</w:t>
      </w:r>
    </w:p>
    <w:p w14:paraId="38EE2DBA" w14:textId="77777777" w:rsidR="00F812C0" w:rsidRDefault="00F812C0" w:rsidP="00F812C0">
      <w:r>
        <w:lastRenderedPageBreak/>
        <w:tab/>
        <w:t>Law anchors reason &amp; Kaldor 2010, rational vs reasonable (pp.277–278) &amp; Effectiveness first &amp; Legalised C2 &amp; Embed legal advisers, transparent SOPs \</w:t>
      </w:r>
    </w:p>
    <w:p w14:paraId="245D0C91" w14:textId="77777777" w:rsidR="00F812C0" w:rsidRDefault="00F812C0" w:rsidP="00F812C0">
      <w:r>
        <w:t>\end{tabular}</w:t>
      </w:r>
    </w:p>
    <w:p w14:paraId="20B7E1E8" w14:textId="77777777" w:rsidR="00F812C0" w:rsidRDefault="00F812C0" w:rsidP="00F812C0"/>
    <w:p w14:paraId="496242D8" w14:textId="77777777" w:rsidR="00F812C0" w:rsidRDefault="00F812C0" w:rsidP="00F812C0">
      <w:r>
        <w:t>Gaps</w:t>
      </w:r>
    </w:p>
    <w:p w14:paraId="59AB2FD5" w14:textId="77777777" w:rsidR="00F812C0" w:rsidRDefault="00F812C0" w:rsidP="00F812C0"/>
    <w:p w14:paraId="1756F6A4" w14:textId="77777777" w:rsidR="00F812C0" w:rsidRDefault="00F812C0" w:rsidP="00F812C0">
      <w:r>
        <w:t>Chase full text and pagination for \textit{Nationalism and Globalisation} to anchor page-cites and quotations; extract concrete examples.</w:t>
      </w:r>
    </w:p>
    <w:p w14:paraId="7E40B981" w14:textId="77777777" w:rsidR="00F812C0" w:rsidRDefault="00F812C0" w:rsidP="00F812C0"/>
    <w:p w14:paraId="14199874" w14:textId="77777777" w:rsidR="00F812C0" w:rsidRDefault="00F812C0" w:rsidP="00F812C0">
      <w:r>
        <w:t>Park strong causal claims until supplemented with measured cases or datasets linking governance interventions to violence reduction.</w:t>
      </w:r>
    </w:p>
    <w:p w14:paraId="34FA6718" w14:textId="77777777" w:rsidR="00F812C0" w:rsidRDefault="00F812C0" w:rsidP="00F812C0"/>
    <w:p w14:paraId="0551CC1A" w14:textId="77777777" w:rsidR="00F812C0" w:rsidRDefault="00F812C0" w:rsidP="00F812C0">
      <w:r>
        <w:t>\parencite{KALDOR_2014}</w:t>
      </w:r>
    </w:p>
    <w:p w14:paraId="2E0FC6C1" w14:textId="77777777" w:rsidR="00F812C0" w:rsidRDefault="00F812C0" w:rsidP="00F812C0"/>
    <w:p w14:paraId="2E48B4A1" w14:textId="77777777" w:rsidR="00F812C0" w:rsidRDefault="00F812C0" w:rsidP="00F812C0">
      <w:r>
        <w:t>Step 2 — DIMERS Card (LaTeX)</w:t>
      </w:r>
    </w:p>
    <w:p w14:paraId="36464826" w14:textId="77777777" w:rsidR="00F812C0" w:rsidRDefault="00F812C0" w:rsidP="00F812C0"/>
    <w:p w14:paraId="414AB478" w14:textId="77777777" w:rsidR="00F812C0" w:rsidRDefault="00F812C0" w:rsidP="00F812C0">
      <w:r>
        <w:t>\section*{Source Analysis — \textit{Kaldor 2014}, Missing the Point on Hard and Soft Power?}</w:t>
      </w:r>
    </w:p>
    <w:p w14:paraId="69FA3130" w14:textId="77777777" w:rsidR="00F812C0" w:rsidRDefault="00F812C0" w:rsidP="00F812C0">
      <w:r>
        <w:t>\textbf{Describe:} Kaldor critiques two UK parliamentary reports on intervention and soft power for silence on Iraq and Afghanistan, arguing this reflects a deeper failure to face profound change (pp.~373–374).</w:t>
      </w:r>
    </w:p>
    <w:p w14:paraId="3E3DF739" w14:textId="77777777" w:rsidR="00F812C0" w:rsidRDefault="00F812C0" w:rsidP="00F812C0">
      <w:r>
        <w:t>\textbf{Interpret:} The issue is not the soft–hard toolkit but the \emph{substance} of power and legitimacy; war communicates as much as it coerces (p.~374).</w:t>
      </w:r>
    </w:p>
    <w:p w14:paraId="6A42180D" w14:textId="77777777" w:rsidR="00F812C0" w:rsidRDefault="00F812C0" w:rsidP="00F812C0">
      <w:r>
        <w:t>\textbf{Methodology:} A conceptual, policy-facing critique drawing on definitions, examples and theorists (Nye, Clausewitz, Foucault); validity is moderate given thin empirics and UK lens (p.~374).</w:t>
      </w:r>
    </w:p>
    <w:p w14:paraId="04A19C78" w14:textId="77777777" w:rsidR="00F812C0" w:rsidRDefault="00F812C0" w:rsidP="00F812C0">
      <w:r>
        <w:t>\textbf{Evaluate:} Strong where it exposes definitional ambiguity in soft power and redirects focus to message content and legitimacy (pp.~374–375).</w:t>
      </w:r>
    </w:p>
    <w:p w14:paraId="46FC50BB" w14:textId="77777777" w:rsidR="00F812C0" w:rsidRDefault="00F812C0" w:rsidP="00F812C0">
      <w:r>
        <w:t>\textbf{Author:} A cosmopolitan human-security stance challenges unilateralism and state exceptionalism; advocates reframing the UK as a networked governance layer (p.~375).</w:t>
      </w:r>
    </w:p>
    <w:p w14:paraId="58B1E50F" w14:textId="77777777" w:rsidR="00F812C0" w:rsidRDefault="00F812C0" w:rsidP="00F812C0">
      <w:r>
        <w:t>\textbf{Synthesis:} Converges with earlier Kaldor on legitimacy and civilian protection; diverges from classical compellance and narrow tool-led strategy (pp.~373–376).</w:t>
      </w:r>
    </w:p>
    <w:p w14:paraId="3BAD4319" w14:textId="77777777" w:rsidR="00F812C0" w:rsidRDefault="00F812C0" w:rsidP="00F812C0">
      <w:r>
        <w:t>\textbf{Limit.} Empirics are thin and prescriptions are high-level; ambiguity about measuring attraction versus coercion remains (p.~374).</w:t>
      </w:r>
    </w:p>
    <w:p w14:paraId="00F3D6F9" w14:textId="77777777" w:rsidR="00F812C0" w:rsidRDefault="00F812C0" w:rsidP="00F812C0">
      <w:r>
        <w:lastRenderedPageBreak/>
        <w:t>\textbf{Implication:} For the Irish Defence Forces, treat intervention as international policing under law, prioritising legitimacy signals, civilian protection and doctrine over kit (pp.~375–376).</w:t>
      </w:r>
    </w:p>
    <w:p w14:paraId="258ACD79" w14:textId="77777777" w:rsidR="00F812C0" w:rsidRDefault="00F812C0" w:rsidP="00F812C0"/>
    <w:p w14:paraId="58F96B94" w14:textId="77777777" w:rsidR="00F812C0" w:rsidRDefault="00F812C0" w:rsidP="00F812C0">
      <w:r>
        <w:t>Step 3 — Method Weight</w:t>
      </w:r>
    </w:p>
    <w:p w14:paraId="73A10330" w14:textId="77777777" w:rsidR="00F812C0" w:rsidRDefault="00F812C0" w:rsidP="00F812C0"/>
    <w:p w14:paraId="030438AF" w14:textId="77777777" w:rsidR="00F812C0" w:rsidRDefault="00F812C0" w:rsidP="00F812C0">
      <w:r>
        <w:t>3/5. Conceptual critique with clear policy relevance, but evidence is illustrative not systematic and the lens is UK-centric.</w:t>
      </w:r>
    </w:p>
    <w:p w14:paraId="53FF48F2" w14:textId="77777777" w:rsidR="00F812C0" w:rsidRDefault="00F812C0" w:rsidP="00F812C0"/>
    <w:p w14:paraId="039E4EAD" w14:textId="77777777" w:rsidR="00F812C0" w:rsidRDefault="00F812C0" w:rsidP="00F812C0">
      <w:r>
        <w:t>Step 4 — Claims-Cluster Seeds</w:t>
      </w:r>
    </w:p>
    <w:p w14:paraId="6B3CF665" w14:textId="77777777" w:rsidR="00F812C0" w:rsidRDefault="00F812C0" w:rsidP="00F812C0"/>
    <w:p w14:paraId="1CC57FB3" w14:textId="77777777" w:rsidR="00F812C0" w:rsidRDefault="00F812C0" w:rsidP="00F812C0">
      <w:r>
        <w:t>Claim. The 2014 reports’ silence on Iraq and Afghanistan signals a deeper failure to grasp change.</w:t>
      </w:r>
    </w:p>
    <w:p w14:paraId="5FC0A501" w14:textId="77777777" w:rsidR="00F812C0" w:rsidRDefault="00F812C0" w:rsidP="00F812C0">
      <w:r>
        <w:t>Best line+page: “Nothing in either report about what went wrong… what needs to change” (p.~373).</w:t>
      </w:r>
    </w:p>
    <w:p w14:paraId="7C87134B" w14:textId="77777777" w:rsidR="00F812C0" w:rsidRDefault="00F812C0" w:rsidP="00F812C0">
      <w:r>
        <w:t>Rival reading: Lessons learned exist and do not require public self-critique.</w:t>
      </w:r>
    </w:p>
    <w:p w14:paraId="64FC0EB8" w14:textId="77777777" w:rsidR="00F812C0" w:rsidRDefault="00F812C0" w:rsidP="00F812C0">
      <w:r>
        <w:t>Condition: When legitimacy costs shape outcomes more than tonnage.</w:t>
      </w:r>
    </w:p>
    <w:p w14:paraId="34CD8708" w14:textId="77777777" w:rsidR="00F812C0" w:rsidRDefault="00F812C0" w:rsidP="00F812C0">
      <w:r>
        <w:t>Irish DF implication: Build planning that starts with culpability analysis and legitimacy effects, not just capability.</w:t>
      </w:r>
    </w:p>
    <w:p w14:paraId="4BC1FDBF" w14:textId="77777777" w:rsidR="00F812C0" w:rsidRDefault="00F812C0" w:rsidP="00F812C0"/>
    <w:p w14:paraId="6C3058EF" w14:textId="77777777" w:rsidR="00F812C0" w:rsidRDefault="00F812C0" w:rsidP="00F812C0">
      <w:r>
        <w:t>Claim. Substance of power matters more than tools; soft–hard dichotomy misleads.</w:t>
      </w:r>
    </w:p>
    <w:p w14:paraId="15D0ACC8" w14:textId="77777777" w:rsidR="00F812C0" w:rsidRDefault="00F812C0" w:rsidP="00F812C0">
      <w:r>
        <w:t>Best line+page: “What matters is the substance of power, not the tools” (p.~375).</w:t>
      </w:r>
    </w:p>
    <w:p w14:paraId="01813420" w14:textId="77777777" w:rsidR="00F812C0" w:rsidRDefault="00F812C0" w:rsidP="00F812C0">
      <w:r>
        <w:t>Rival reading: Smart power balances tools effectively.</w:t>
      </w:r>
    </w:p>
    <w:p w14:paraId="54B95D55" w14:textId="77777777" w:rsidR="00F812C0" w:rsidRDefault="00F812C0" w:rsidP="00F812C0">
      <w:r>
        <w:t>Condition: In hyper-connected environments where communication and legitimacy dominate.</w:t>
      </w:r>
    </w:p>
    <w:p w14:paraId="663E5813" w14:textId="77777777" w:rsidR="00F812C0" w:rsidRDefault="00F812C0" w:rsidP="00F812C0">
      <w:r>
        <w:t>Irish DF implication: Measure operations by message and protection delivered, not by inputs.</w:t>
      </w:r>
    </w:p>
    <w:p w14:paraId="00C5C02D" w14:textId="77777777" w:rsidR="00F812C0" w:rsidRDefault="00F812C0" w:rsidP="00F812C0"/>
    <w:p w14:paraId="3D6A27B5" w14:textId="77777777" w:rsidR="00F812C0" w:rsidRDefault="00F812C0" w:rsidP="00F812C0">
      <w:r>
        <w:t>Claim. Reimagine the UK as a networked governance layer with responsibilities to uphold global standards.</w:t>
      </w:r>
    </w:p>
    <w:p w14:paraId="2C822EC9" w14:textId="77777777" w:rsidR="00F812C0" w:rsidRDefault="00F812C0" w:rsidP="00F812C0">
      <w:r>
        <w:t>Best line+page: “Redefined as a networked institution of global governance… upholding global standards” (p.~375).</w:t>
      </w:r>
    </w:p>
    <w:p w14:paraId="1949A6C5" w14:textId="77777777" w:rsidR="00F812C0" w:rsidRDefault="00F812C0" w:rsidP="00F812C0">
      <w:r>
        <w:t>Rival reading: Preserve classic great-power posture and autonomy.</w:t>
      </w:r>
    </w:p>
    <w:p w14:paraId="398F8D90" w14:textId="77777777" w:rsidR="00F812C0" w:rsidRDefault="00F812C0" w:rsidP="00F812C0">
      <w:r>
        <w:t>Condition: When cross-border identities and markets bind interests.</w:t>
      </w:r>
    </w:p>
    <w:p w14:paraId="5336976A" w14:textId="77777777" w:rsidR="00F812C0" w:rsidRDefault="00F812C0" w:rsidP="00F812C0">
      <w:r>
        <w:t>Irish DF implication: Train for ICC-compliant detention, evidence and multilateral procedures.</w:t>
      </w:r>
    </w:p>
    <w:p w14:paraId="705BAFFF" w14:textId="77777777" w:rsidR="00F812C0" w:rsidRDefault="00F812C0" w:rsidP="00F812C0"/>
    <w:p w14:paraId="087BB876" w14:textId="77777777" w:rsidR="00F812C0" w:rsidRDefault="00F812C0" w:rsidP="00F812C0">
      <w:r>
        <w:t>Claim. International policing, not counter-insurgency or performative force, should frame intervention aims.</w:t>
      </w:r>
    </w:p>
    <w:p w14:paraId="0D602CDC" w14:textId="77777777" w:rsidR="00F812C0" w:rsidRDefault="00F812C0" w:rsidP="00F812C0">
      <w:r>
        <w:t>Best line+page: “Aim… to uphold global standards… very different from Iraq or Afghanistan” (pp.~375–376).</w:t>
      </w:r>
    </w:p>
    <w:p w14:paraId="3DA5AAEB" w14:textId="77777777" w:rsidR="00F812C0" w:rsidRDefault="00F812C0" w:rsidP="00F812C0">
      <w:r>
        <w:t>Rival reading: Return to classical state-to-state warfighting.</w:t>
      </w:r>
    </w:p>
    <w:p w14:paraId="179ADFA7" w14:textId="77777777" w:rsidR="00F812C0" w:rsidRDefault="00F812C0" w:rsidP="00F812C0">
      <w:r>
        <w:t>Condition: Civilian harm and displacement drive conflict dynamics.</w:t>
      </w:r>
    </w:p>
    <w:p w14:paraId="2B82BAD3" w14:textId="77777777" w:rsidR="00F812C0" w:rsidRDefault="00F812C0" w:rsidP="00F812C0">
      <w:r>
        <w:t>Irish DF implication: Prioritise civilian protection, arrest support, restraint signalling.</w:t>
      </w:r>
    </w:p>
    <w:p w14:paraId="5145EA1F" w14:textId="77777777" w:rsidR="00F812C0" w:rsidRDefault="00F812C0" w:rsidP="00F812C0"/>
    <w:p w14:paraId="02338D51" w14:textId="77777777" w:rsidR="00F812C0" w:rsidRDefault="00F812C0" w:rsidP="00F812C0">
      <w:r>
        <w:t>Step 5 — PEEL-C Drafting</w:t>
      </w:r>
    </w:p>
    <w:p w14:paraId="0EC11F0A" w14:textId="77777777" w:rsidR="00F812C0" w:rsidRDefault="00F812C0" w:rsidP="00F812C0"/>
    <w:p w14:paraId="21D08878" w14:textId="77777777" w:rsidR="00F812C0" w:rsidRDefault="00F812C0" w:rsidP="00F812C0">
      <w:r>
        <w:t>Strongest claim — Substance over tools</w:t>
      </w:r>
    </w:p>
    <w:p w14:paraId="58103929" w14:textId="77777777" w:rsidR="00F812C0" w:rsidRDefault="00F812C0" w:rsidP="00F812C0">
      <w:r>
        <w:t>\textbf{Point.} In hyper-connected conflict, substance and legitimacy outweigh the soft–hard toolkit.</w:t>
      </w:r>
    </w:p>
    <w:p w14:paraId="016DC45F" w14:textId="77777777" w:rsidR="00F812C0" w:rsidRDefault="00F812C0" w:rsidP="00F812C0">
      <w:r>
        <w:t>\textbf{Evidence.} Kaldor argues what matters is the substance of power, not its instruments, and that war communicates as well as coerces (pp.~374–375).</w:t>
      </w:r>
    </w:p>
    <w:p w14:paraId="6B132842" w14:textId="77777777" w:rsidR="00F812C0" w:rsidRDefault="00F812C0" w:rsidP="00F812C0">
      <w:r>
        <w:t>\textbf{Explain.} Messages, protections and legal conformity convert tactical control into durable outcomes.</w:t>
      </w:r>
    </w:p>
    <w:p w14:paraId="58FC4B36" w14:textId="77777777" w:rsidR="00F812C0" w:rsidRDefault="00F812C0" w:rsidP="00F812C0">
      <w:r>
        <w:t>\textbf{Limit.} Evidence is conceptual and UK-focused.</w:t>
      </w:r>
    </w:p>
    <w:p w14:paraId="61DE36E6" w14:textId="77777777" w:rsidR="00F812C0" w:rsidRDefault="00F812C0" w:rsidP="00F812C0">
      <w:r>
        <w:t>\textbf{Consequent.} DF should design operations to convey restraint and protection under UN authority.</w:t>
      </w:r>
    </w:p>
    <w:p w14:paraId="24ECFF0E" w14:textId="77777777" w:rsidR="00F812C0" w:rsidRDefault="00F812C0" w:rsidP="00F812C0"/>
    <w:p w14:paraId="33018C56" w14:textId="77777777" w:rsidR="00F812C0" w:rsidRDefault="00F812C0" w:rsidP="00F812C0">
      <w:r>
        <w:t>Counter — Return to classical mores</w:t>
      </w:r>
    </w:p>
    <w:p w14:paraId="5D718752" w14:textId="77777777" w:rsidR="00F812C0" w:rsidRDefault="00F812C0" w:rsidP="00F812C0">
      <w:r>
        <w:t>\textbf{Point.} Some argue a shift back to state-on-state warfighting renders soft–hard debates moot.</w:t>
      </w:r>
    </w:p>
    <w:p w14:paraId="67614AF3" w14:textId="77777777" w:rsidR="00F812C0" w:rsidRDefault="00F812C0" w:rsidP="00F812C0">
      <w:r>
        <w:t>\textbf{Evidence.} The intervention report leans to classical strategic mores and adaptable postures, downplaying culpability (p.~373).</w:t>
      </w:r>
    </w:p>
    <w:p w14:paraId="1A853747" w14:textId="77777777" w:rsidR="00F812C0" w:rsidRDefault="00F812C0" w:rsidP="00F812C0">
      <w:r>
        <w:t>\textbf{Explain.} If future wars are conventional, projecting hard power may appear decisive.</w:t>
      </w:r>
    </w:p>
    <w:p w14:paraId="03A660F5" w14:textId="77777777" w:rsidR="00F812C0" w:rsidRDefault="00F812C0" w:rsidP="00F812C0">
      <w:r>
        <w:t>\textbf{Limit.} Kaldor’s critique shows legitimacy and policing aims remain salient in messy conflicts.</w:t>
      </w:r>
    </w:p>
    <w:p w14:paraId="20E25965" w14:textId="77777777" w:rsidR="00F812C0" w:rsidRDefault="00F812C0" w:rsidP="00F812C0">
      <w:r>
        <w:t>\textbf{Consequent.} DF must retain combined arms yet centre civilian protection and legality.</w:t>
      </w:r>
    </w:p>
    <w:p w14:paraId="268C289F" w14:textId="77777777" w:rsidR="00F812C0" w:rsidRDefault="00F812C0" w:rsidP="00F812C0"/>
    <w:p w14:paraId="69FF26B0" w14:textId="77777777" w:rsidR="00F812C0" w:rsidRDefault="00F812C0" w:rsidP="00F812C0">
      <w:r>
        <w:t>Limit. Implication:</w:t>
      </w:r>
    </w:p>
    <w:p w14:paraId="7C7C205A" w14:textId="77777777" w:rsidR="00F812C0" w:rsidRDefault="00F812C0" w:rsidP="00F812C0"/>
    <w:p w14:paraId="40F2048C" w14:textId="77777777" w:rsidR="00F812C0" w:rsidRDefault="00F812C0" w:rsidP="00F812C0">
      <w:r>
        <w:t>Step 6 — Evidence &amp; Implication Log (LaTeX)</w:t>
      </w:r>
    </w:p>
    <w:p w14:paraId="1FA53F69" w14:textId="77777777" w:rsidR="00F812C0" w:rsidRDefault="00F812C0" w:rsidP="00F812C0"/>
    <w:p w14:paraId="217E5CBD" w14:textId="77777777" w:rsidR="00F812C0" w:rsidRDefault="00F812C0" w:rsidP="00F812C0">
      <w:r>
        <w:t>\usepackage{array}</w:t>
      </w:r>
    </w:p>
    <w:p w14:paraId="07B87DFA" w14:textId="77777777" w:rsidR="00F812C0" w:rsidRDefault="00F812C0" w:rsidP="00F812C0">
      <w:r>
        <w:t>\begin{tabular}{p{3.2cm}p{4.2cm}p{3.6cm}p{3.2cm}p{4.2cm}}</w:t>
      </w:r>
    </w:p>
    <w:p w14:paraId="4BC5A5F4" w14:textId="77777777" w:rsidR="00F812C0" w:rsidRDefault="00F812C0" w:rsidP="00F812C0">
      <w:r>
        <w:tab/>
        <w:t>\textbf{Claim} &amp; \textbf{Best source (page)} &amp; \textbf{Rival source/reading} &amp; \textbf{Condition} &amp; \textbf{Implication for Irish DF}\\hline</w:t>
      </w:r>
    </w:p>
    <w:p w14:paraId="787C5C13" w14:textId="77777777" w:rsidR="00F812C0" w:rsidRDefault="00F812C0" w:rsidP="00F812C0">
      <w:r>
        <w:tab/>
        <w:t>Reports’ silence shows deeper failure &amp; Kaldor 2014, p.~373 &amp; Lessons internalised privately &amp; Legitimacy costs dominate &amp; Start plans with culpability and legitimacy analysis\</w:t>
      </w:r>
    </w:p>
    <w:p w14:paraId="55E54E52" w14:textId="77777777" w:rsidR="00F812C0" w:rsidRDefault="00F812C0" w:rsidP="00F812C0">
      <w:r>
        <w:tab/>
        <w:t>Substance over tools &amp; Kaldor 2014, p.~375 &amp; Smart power balances tools &amp; Hyper-connectivity &amp; Judge ops by message and protection\</w:t>
      </w:r>
    </w:p>
    <w:p w14:paraId="58FA7EB9" w14:textId="77777777" w:rsidR="00F812C0" w:rsidRDefault="00F812C0" w:rsidP="00F812C0">
      <w:r>
        <w:tab/>
        <w:t>Reimagine UK as networked governance &amp; Kaldor 2014, p.~375 &amp; Classic great-power posture &amp; Cross-border identities &amp; Train ICC-compliant detention and evidence\</w:t>
      </w:r>
    </w:p>
    <w:p w14:paraId="1CDC5E5E" w14:textId="77777777" w:rsidR="00F812C0" w:rsidRDefault="00F812C0" w:rsidP="00F812C0">
      <w:r>
        <w:tab/>
        <w:t>International policing as aim &amp; Kaldor 2014, pp.~375–376 &amp; Counter-insurgency or abstention &amp; Civilian harm central &amp; Emphasise protection, arrest support, restraint signalling\\hline</w:t>
      </w:r>
    </w:p>
    <w:p w14:paraId="4D1D09D9" w14:textId="77777777" w:rsidR="00F812C0" w:rsidRDefault="00F812C0" w:rsidP="00F812C0">
      <w:r>
        <w:t>\end{tabular}</w:t>
      </w:r>
    </w:p>
    <w:p w14:paraId="6E0FB188" w14:textId="77777777" w:rsidR="00F812C0" w:rsidRDefault="00F812C0" w:rsidP="00F812C0"/>
    <w:p w14:paraId="6B1A973B" w14:textId="77777777" w:rsidR="00F812C0" w:rsidRDefault="00F812C0" w:rsidP="00F812C0">
      <w:r>
        <w:t>Step 7 — Gaps</w:t>
      </w:r>
    </w:p>
    <w:p w14:paraId="762890C4" w14:textId="77777777" w:rsidR="00F812C0" w:rsidRDefault="00F812C0" w:rsidP="00F812C0"/>
    <w:p w14:paraId="0D46A36C" w14:textId="77777777" w:rsidR="00F812C0" w:rsidRDefault="00F812C0" w:rsidP="00F812C0">
      <w:r>
        <w:t>(1) Chase comparative cases where international policing achieved durable legitimacy without large-scale force.</w:t>
      </w:r>
    </w:p>
    <w:p w14:paraId="69F80F38" w14:textId="77777777" w:rsidR="00F812C0" w:rsidRDefault="00F812C0" w:rsidP="00F812C0">
      <w:r>
        <w:t>(2) Park fine-grained measurement of attraction versus coercion until methods chapter firms up.</w:t>
      </w:r>
    </w:p>
    <w:p w14:paraId="6C6CBEE4" w14:textId="77777777" w:rsidR="00F812C0" w:rsidRDefault="00F812C0" w:rsidP="00F812C0"/>
    <w:p w14:paraId="22E43215" w14:textId="77777777" w:rsidR="00F812C0" w:rsidRDefault="00F812C0" w:rsidP="00F812C0">
      <w:r>
        <w:t>Link to thesis module learning outcomes</w:t>
      </w:r>
    </w:p>
    <w:p w14:paraId="27620FD8" w14:textId="77777777" w:rsidR="00F812C0" w:rsidRDefault="00F812C0" w:rsidP="00F812C0"/>
    <w:p w14:paraId="78069E7E" w14:textId="77777777" w:rsidR="00F812C0" w:rsidRDefault="00F812C0" w:rsidP="00F812C0">
      <w:r>
        <w:t>Evaluates method and theory, synthesises competing frames and derives DF-specific implications suitable for chapter drafting and presentation build.</w:t>
      </w:r>
    </w:p>
    <w:p w14:paraId="30FB3D7D" w14:textId="77777777" w:rsidR="00F812C0" w:rsidRDefault="00F812C0" w:rsidP="00F812C0"/>
    <w:p w14:paraId="3172A5AD" w14:textId="77777777" w:rsidR="00F812C0" w:rsidRDefault="00F812C0" w:rsidP="00F812C0">
      <w:r>
        <w:t>Supporting citations to your files:</w:t>
      </w:r>
    </w:p>
    <w:p w14:paraId="164A9958" w14:textId="77777777" w:rsidR="00F812C0" w:rsidRDefault="00F812C0" w:rsidP="00F812C0">
      <w:r>
        <w:t>Abstract framing and Iraq/Afghanistan critique.</w:t>
      </w:r>
    </w:p>
    <w:p w14:paraId="46E980FC" w14:textId="77777777" w:rsidR="00F812C0" w:rsidRDefault="00F812C0" w:rsidP="00F812C0">
      <w:r>
        <w:t>Soft power ambiguity, Clausewitz and Foucault.</w:t>
      </w:r>
    </w:p>
    <w:p w14:paraId="07063059" w14:textId="77777777" w:rsidR="00F812C0" w:rsidRDefault="00F812C0" w:rsidP="00F812C0">
      <w:r>
        <w:lastRenderedPageBreak/>
        <w:t>Substance over tools; legitimacy focus.</w:t>
      </w:r>
    </w:p>
    <w:p w14:paraId="13796FEC" w14:textId="77777777" w:rsidR="00F812C0" w:rsidRDefault="00F812C0" w:rsidP="00F812C0">
      <w:r>
        <w:t>Networked governance and redefining ‘we’.</w:t>
      </w:r>
    </w:p>
    <w:p w14:paraId="77108E0D" w14:textId="34C75CF1" w:rsidR="00F812C0" w:rsidRDefault="00F812C0" w:rsidP="00F812C0">
      <w:r>
        <w:t>International policing aim.</w:t>
      </w:r>
    </w:p>
    <w:p w14:paraId="043B992C" w14:textId="77777777" w:rsidR="004B2F2B" w:rsidRDefault="004B2F2B" w:rsidP="00F812C0"/>
    <w:p w14:paraId="549D2F48" w14:textId="77777777" w:rsidR="004B2F2B" w:rsidRPr="004B2F2B" w:rsidRDefault="004B2F2B" w:rsidP="004B2F2B">
      <w:pPr>
        <w:rPr>
          <w:b/>
          <w:bCs/>
        </w:rPr>
      </w:pPr>
      <w:r w:rsidRPr="004B2F2B">
        <w:rPr>
          <w:b/>
          <w:bCs/>
        </w:rPr>
        <w:t>DIMERS Card (LaTeX)</w:t>
      </w:r>
    </w:p>
    <w:p w14:paraId="2D2BB4E6" w14:textId="77777777" w:rsidR="004B2F2B" w:rsidRPr="004B2F2B" w:rsidRDefault="004B2F2B" w:rsidP="004B2F2B">
      <w:r w:rsidRPr="004B2F2B">
        <w:t>\section*{Source Analysis — \textit{Betts 1996}, The downside of the cutting edge}</w:t>
      </w:r>
      <w:r w:rsidRPr="004B2F2B">
        <w:br/>
        <w:t xml:space="preserve">\textbf{Describe:} RMA promises net conventional advantage yet creates risks of overconfidence, doctrinal complacency and adversary escalation. Strategic Expectations warns that Gulf War images can mislead political leaders on ease and costs. Strategic Instability argues conventional overmatch can push great powers toward nuclear or biological escalation (L15–L26; L30–L36; L23–L28). </w:t>
      </w:r>
    </w:p>
    <w:p w14:paraId="00C7A9EF" w14:textId="77777777" w:rsidR="004B2F2B" w:rsidRPr="004B2F2B" w:rsidRDefault="004B2F2B" w:rsidP="004B2F2B">
      <w:r w:rsidRPr="004B2F2B">
        <w:t xml:space="preserve">\textbf{Interpret:} Relevance to DSS: technology without strategy risks policy failure. A mature RMA can entrench a single war template and blind planners to messy conflicts where high tech fits poorly. It may also tempt adversaries to escalate rather than accept defeat (L17–L24; L21–L24; L23–L28). </w:t>
      </w:r>
    </w:p>
    <w:p w14:paraId="06CEE927" w14:textId="77777777" w:rsidR="004B2F2B" w:rsidRPr="004B2F2B" w:rsidRDefault="004B2F2B" w:rsidP="004B2F2B">
      <w:r w:rsidRPr="004B2F2B">
        <w:t xml:space="preserve">\textbf{Methodology:} Conceptual strategic essay using historical analogies and sectioned argument. Validity is moderate: clear logic on interaction and escalation incentives, no systematic tests or data (L1–L7; L8–L12). </w:t>
      </w:r>
    </w:p>
    <w:p w14:paraId="4AD340E7" w14:textId="77777777" w:rsidR="004B2F2B" w:rsidRPr="004B2F2B" w:rsidRDefault="004B2F2B" w:rsidP="004B2F2B">
      <w:r w:rsidRPr="004B2F2B">
        <w:t xml:space="preserve">\textbf{Evaluate:} Strongest contribution is the escalation mechanism claim: U.S. conventional superiority can increase the opponent’s incentive to escalate, raising nuclear risk. Brief falsifier: show repeated great-power crises under U.S. overmatch that stay stable without heightened escalation incentives (L23–L28; L4–L8). </w:t>
      </w:r>
    </w:p>
    <w:p w14:paraId="256DCB0E" w14:textId="77777777" w:rsidR="004B2F2B" w:rsidRPr="004B2F2B" w:rsidRDefault="004B2F2B" w:rsidP="004B2F2B">
      <w:r w:rsidRPr="004B2F2B">
        <w:t xml:space="preserve">\textbf{Author:} Realist strategist writing for a policy audience. Incentive is to temper hype and align means to ends. Really saying: tactical clarity can produce strategic obscurity, so prudence must govern RMA adoption (L27–L28; L4–L5). </w:t>
      </w:r>
    </w:p>
    <w:p w14:paraId="00138DE4" w14:textId="77777777" w:rsidR="004B2F2B" w:rsidRPr="004B2F2B" w:rsidRDefault="004B2F2B" w:rsidP="004B2F2B">
      <w:r w:rsidRPr="004B2F2B">
        <w:t xml:space="preserve">\textbf{Synthesis:} Aligns with Schiff that culture and style condition effectiveness, warning against importing a single model; complements Kuehn by implying that underspecified mechanisms invite error and overreach (Schiff Israel–India contrasts; Kuehn three-step completeness). </w:t>
      </w:r>
    </w:p>
    <w:p w14:paraId="093700FB" w14:textId="77777777" w:rsidR="004B2F2B" w:rsidRPr="004B2F2B" w:rsidRDefault="004B2F2B" w:rsidP="004B2F2B">
      <w:r w:rsidRPr="004B2F2B">
        <w:t>\textbf{Limit.} US-centric 1990s lens with no empirical tests limits transportability. \textbf{Implication:} For Irish DF, pair precision and networks with escalation planning, low-tech counters and civil–military political alignment.</w:t>
      </w:r>
    </w:p>
    <w:p w14:paraId="1E2D438D" w14:textId="77777777" w:rsidR="004B2F2B" w:rsidRPr="004B2F2B" w:rsidRDefault="004B2F2B" w:rsidP="004B2F2B">
      <w:pPr>
        <w:rPr>
          <w:b/>
          <w:bCs/>
        </w:rPr>
      </w:pPr>
      <w:r w:rsidRPr="004B2F2B">
        <w:rPr>
          <w:b/>
          <w:bCs/>
        </w:rPr>
        <w:t>Method Weight</w:t>
      </w:r>
    </w:p>
    <w:p w14:paraId="4985395B" w14:textId="77777777" w:rsidR="004B2F2B" w:rsidRPr="004B2F2B" w:rsidRDefault="004B2F2B" w:rsidP="004B2F2B">
      <w:r w:rsidRPr="004B2F2B">
        <w:rPr>
          <w:b/>
          <w:bCs/>
        </w:rPr>
        <w:t>2/5</w:t>
      </w:r>
      <w:r w:rsidRPr="004B2F2B">
        <w:t xml:space="preserve"> — Persuasive strategic logic and clear mechanisms, yet no data, US-centric cases and impressionistic thresholds reduce validity.</w:t>
      </w:r>
    </w:p>
    <w:p w14:paraId="16F6241D" w14:textId="77777777" w:rsidR="004B2F2B" w:rsidRPr="004B2F2B" w:rsidRDefault="004B2F2B" w:rsidP="004B2F2B">
      <w:pPr>
        <w:rPr>
          <w:b/>
          <w:bCs/>
        </w:rPr>
      </w:pPr>
      <w:r w:rsidRPr="004B2F2B">
        <w:rPr>
          <w:b/>
          <w:bCs/>
        </w:rPr>
        <w:t>Claims-Cluster Seeds</w:t>
      </w:r>
    </w:p>
    <w:p w14:paraId="7BD42E05" w14:textId="77777777" w:rsidR="004B2F2B" w:rsidRPr="004B2F2B" w:rsidRDefault="004B2F2B" w:rsidP="004B2F2B">
      <w:pPr>
        <w:numPr>
          <w:ilvl w:val="0"/>
          <w:numId w:val="13"/>
        </w:numPr>
      </w:pPr>
      <w:r w:rsidRPr="004B2F2B">
        <w:rPr>
          <w:b/>
          <w:bCs/>
        </w:rPr>
        <w:t>Claim:</w:t>
      </w:r>
      <w:r w:rsidRPr="004B2F2B">
        <w:t xml:space="preserve"> RMA-driven overmatch can raise opponent incentives to escalate, including nuclear.</w:t>
      </w:r>
      <w:r w:rsidRPr="004B2F2B">
        <w:br/>
        <w:t xml:space="preserve">Best line with lines: “RMA… may make a nuclear exchange more likely… incentive to consider </w:t>
      </w:r>
      <w:r w:rsidRPr="004B2F2B">
        <w:lastRenderedPageBreak/>
        <w:t xml:space="preserve">escalation” (L23–L28). </w:t>
      </w:r>
      <w:r w:rsidRPr="004B2F2B">
        <w:br/>
        <w:t>Rival reading: More conventional dominance always enhances stability.</w:t>
      </w:r>
      <w:r w:rsidRPr="004B2F2B">
        <w:br/>
        <w:t>Condition: Adversary values stakes higher and faces decisive conventional loss.</w:t>
      </w:r>
      <w:r w:rsidRPr="004B2F2B">
        <w:br/>
        <w:t>Irish DF implication: Wargame escalation ladders for partner ops and avoid strategies that corner major powers.</w:t>
      </w:r>
    </w:p>
    <w:p w14:paraId="15F66C95" w14:textId="77777777" w:rsidR="004B2F2B" w:rsidRPr="004B2F2B" w:rsidRDefault="004B2F2B" w:rsidP="004B2F2B">
      <w:pPr>
        <w:numPr>
          <w:ilvl w:val="0"/>
          <w:numId w:val="13"/>
        </w:numPr>
      </w:pPr>
      <w:r w:rsidRPr="004B2F2B">
        <w:rPr>
          <w:b/>
          <w:bCs/>
        </w:rPr>
        <w:t>Claim:</w:t>
      </w:r>
      <w:r w:rsidRPr="004B2F2B">
        <w:t xml:space="preserve"> Gulf War imagery fosters political overconfidence and budget complacency.</w:t>
      </w:r>
      <w:r w:rsidRPr="004B2F2B">
        <w:br/>
        <w:t xml:space="preserve">Best line with lines: “Laymen… will determine defense budget levels… risks abetting… nonchalance about going to war” (L1–L6). </w:t>
      </w:r>
      <w:r w:rsidRPr="004B2F2B">
        <w:br/>
        <w:t>Rival reading: Political leaders discount media optics and fund prudently.</w:t>
      </w:r>
      <w:r w:rsidRPr="004B2F2B">
        <w:br/>
        <w:t>Condition: Media and advisors overweight “bloodless war” narratives.</w:t>
      </w:r>
      <w:r w:rsidRPr="004B2F2B">
        <w:br/>
        <w:t>Irish DF implication: Stress-test budgets against worst-case attrition rather than best-case precision narratives.</w:t>
      </w:r>
    </w:p>
    <w:p w14:paraId="29B03FDC" w14:textId="77777777" w:rsidR="004B2F2B" w:rsidRPr="004B2F2B" w:rsidRDefault="004B2F2B" w:rsidP="004B2F2B">
      <w:pPr>
        <w:numPr>
          <w:ilvl w:val="0"/>
          <w:numId w:val="13"/>
        </w:numPr>
      </w:pPr>
      <w:r w:rsidRPr="004B2F2B">
        <w:rPr>
          <w:b/>
          <w:bCs/>
        </w:rPr>
        <w:t>Claim:</w:t>
      </w:r>
      <w:r w:rsidRPr="004B2F2B">
        <w:t xml:space="preserve"> An institutionalised high-tech template underperforms in messy conflicts.</w:t>
      </w:r>
      <w:r w:rsidRPr="004B2F2B">
        <w:br/>
        <w:t xml:space="preserve">Best line with lines: “High-tech operations may prove unsuitable… unpleasant choices: withdrawal, overkill, or ad hoc experimentation” (L21–L24; L1–L5). </w:t>
      </w:r>
      <w:r w:rsidRPr="004B2F2B">
        <w:br/>
        <w:t>Rival reading: Superior tech adapts quickly across conflict types.</w:t>
      </w:r>
      <w:r w:rsidRPr="004B2F2B">
        <w:br/>
        <w:t>Condition: Opponents shift to irregular or hybrid tactics.</w:t>
      </w:r>
      <w:r w:rsidRPr="004B2F2B">
        <w:br/>
        <w:t>Irish DF implication: Invest in adaptable light forces, HUMINT and civil instruments alongside precision systems.</w:t>
      </w:r>
    </w:p>
    <w:p w14:paraId="698EA972" w14:textId="77777777" w:rsidR="004B2F2B" w:rsidRPr="004B2F2B" w:rsidRDefault="004B2F2B" w:rsidP="004B2F2B">
      <w:pPr>
        <w:numPr>
          <w:ilvl w:val="0"/>
          <w:numId w:val="13"/>
        </w:numPr>
      </w:pPr>
      <w:r w:rsidRPr="004B2F2B">
        <w:rPr>
          <w:b/>
          <w:bCs/>
        </w:rPr>
        <w:t>Claim:</w:t>
      </w:r>
      <w:r w:rsidRPr="004B2F2B">
        <w:t xml:space="preserve"> Success breeds orthodoxy and the fallacy of the last move.</w:t>
      </w:r>
      <w:r w:rsidRPr="004B2F2B">
        <w:br/>
        <w:t xml:space="preserve">Best line with lines: “Success engenders orthodoxy… adversaries develop asymmetrical solutions… low-tech counters” (L7–L11; L26–L30). </w:t>
      </w:r>
      <w:r w:rsidRPr="004B2F2B">
        <w:br/>
        <w:t>Rival reading: Continuous innovation prevents predictable doctrine.</w:t>
      </w:r>
      <w:r w:rsidRPr="004B2F2B">
        <w:br/>
        <w:t>Condition: Services anchor future concepts on the last dominant campaign.</w:t>
      </w:r>
      <w:r w:rsidRPr="004B2F2B">
        <w:br/>
        <w:t>Irish DF implication: Run red-team cycles to force doctrinal variation and fund counter-precision deception.</w:t>
      </w:r>
    </w:p>
    <w:p w14:paraId="2107620B" w14:textId="77777777" w:rsidR="004B2F2B" w:rsidRPr="004B2F2B" w:rsidRDefault="004B2F2B" w:rsidP="004B2F2B">
      <w:pPr>
        <w:rPr>
          <w:b/>
          <w:bCs/>
        </w:rPr>
      </w:pPr>
      <w:r w:rsidRPr="004B2F2B">
        <w:rPr>
          <w:b/>
          <w:bCs/>
        </w:rPr>
        <w:t>PEEL-C Drafts</w:t>
      </w:r>
    </w:p>
    <w:p w14:paraId="3348FB7E" w14:textId="77777777" w:rsidR="004B2F2B" w:rsidRPr="004B2F2B" w:rsidRDefault="004B2F2B" w:rsidP="004B2F2B">
      <w:r w:rsidRPr="004B2F2B">
        <w:rPr>
          <w:b/>
          <w:bCs/>
        </w:rPr>
        <w:t>Paragraph A — Strongest claim</w:t>
      </w:r>
      <w:r w:rsidRPr="004B2F2B">
        <w:br/>
        <w:t>\textbf{Point.} Conventional overmatch from RMA can increase escalation incentives for great-power adversaries.</w:t>
      </w:r>
      <w:r w:rsidRPr="004B2F2B">
        <w:br/>
        <w:t xml:space="preserve">\textbf{Evidence.} Betts argues that U.S. superiority may make nuclear exchange more likely as the only alternative to losing (L23–L28). </w:t>
      </w:r>
      <w:r w:rsidRPr="004B2F2B">
        <w:br/>
        <w:t>\textbf{Explain.} When stakes are vital to the opponent, defeat at the conventional level shifts rational choice toward vertical escalation.</w:t>
      </w:r>
      <w:r w:rsidRPr="004B2F2B">
        <w:br/>
        <w:t>\textbf{Limit.} Essay logic lacks systematic testing. \textbf{Consequent:} Irish DF should embed escalation ladders and off-ramps in any coalition plan.</w:t>
      </w:r>
    </w:p>
    <w:p w14:paraId="11E4CCCB" w14:textId="77777777" w:rsidR="004B2F2B" w:rsidRPr="004B2F2B" w:rsidRDefault="004B2F2B" w:rsidP="004B2F2B">
      <w:r w:rsidRPr="004B2F2B">
        <w:rPr>
          <w:b/>
          <w:bCs/>
        </w:rPr>
        <w:t>Paragraph B — Counter</w:t>
      </w:r>
      <w:r w:rsidRPr="004B2F2B">
        <w:br/>
        <w:t>\textbf{Point.} RMA superiority can deter or coerce, preventing wars.</w:t>
      </w:r>
      <w:r w:rsidRPr="004B2F2B">
        <w:br/>
        <w:t xml:space="preserve">\textbf{Evidence.} Betts notes that technological superiority may prevent war by deterring or coercing, </w:t>
      </w:r>
      <w:r w:rsidRPr="004B2F2B">
        <w:lastRenderedPageBreak/>
        <w:t xml:space="preserve">though misuse can backfire (L9–L13; L11–L15). </w:t>
      </w:r>
      <w:r w:rsidRPr="004B2F2B">
        <w:br/>
        <w:t>\textbf{Explain.} Deterrence works when the opponent believes defeat is certain and escalation is incredible.</w:t>
      </w:r>
      <w:r w:rsidRPr="004B2F2B">
        <w:br/>
        <w:t>\textbf{Limit.} Where stakes are higher for the opponent, deterrence may fail. \textbf{Consequent:} Balance precision investment with political signalling and crisis management options.</w:t>
      </w:r>
    </w:p>
    <w:p w14:paraId="11914E2F" w14:textId="77777777" w:rsidR="004B2F2B" w:rsidRPr="004B2F2B" w:rsidRDefault="004B2F2B" w:rsidP="004B2F2B">
      <w:pPr>
        <w:rPr>
          <w:b/>
          <w:bCs/>
        </w:rPr>
      </w:pPr>
      <w:r w:rsidRPr="004B2F2B">
        <w:rPr>
          <w:b/>
          <w:bCs/>
        </w:rPr>
        <w:t>Evidence &amp; Implication Log (LaTeX)</w:t>
      </w:r>
    </w:p>
    <w:p w14:paraId="0E710AAA" w14:textId="77777777" w:rsidR="004B2F2B" w:rsidRPr="004B2F2B" w:rsidRDefault="004B2F2B" w:rsidP="004B2F2B">
      <w:r w:rsidRPr="004B2F2B">
        <w:t>\usepackage{array}</w:t>
      </w:r>
      <w:r w:rsidRPr="004B2F2B">
        <w:br/>
        <w:t>\begin{tabular}{p{3.2cm}p{4.2cm}p{3.6cm}p{3.2cm}p{4.2cm}}</w:t>
      </w:r>
      <w:r w:rsidRPr="004B2F2B">
        <w:br/>
        <w:t>\textbf{Claim} &amp; \textbf{Best source (page)} &amp; \textbf{Rival source/reading} &amp; \textbf{Condition} &amp; \textbf{Implication for Irish DF}\\hline</w:t>
      </w:r>
      <w:r w:rsidRPr="004B2F2B">
        <w:br/>
        <w:t>RMA overmatch raises escalation risk &amp; Betts (1996) L23–L28 &amp; Dominance always stabilises &amp; Opponent values stakes higher &amp; Wargame ladders and off-ramps before commitment\</w:t>
      </w:r>
      <w:r w:rsidRPr="004B2F2B">
        <w:br/>
        <w:t>Gulf War imagery fuels overconfidence &amp; Betts (1996) L1–L6 &amp; Leaders fund prudently &amp; Media shapes threat perception &amp; Budget for attrition, not best case\</w:t>
      </w:r>
      <w:r w:rsidRPr="004B2F2B">
        <w:br/>
        <w:t>High-tech template underperforms in messy wars &amp; Betts (1996) L1–L5, L21–L24 &amp; Tech adapts everywhere &amp; Opponent shifts to irregulars &amp; Invest in HUMINT, light forces, civil tools\</w:t>
      </w:r>
      <w:r w:rsidRPr="004B2F2B">
        <w:br/>
        <w:t>Success breeds orthodoxy and counters &amp; Betts (1996) L7–L11, L26–L30 &amp; Continuous innovation suffices &amp; Services fixate on last war &amp; Fund deception and counter-precision suites\\hline</w:t>
      </w:r>
      <w:r w:rsidRPr="004B2F2B">
        <w:br/>
        <w:t>\end{tabular}</w:t>
      </w:r>
    </w:p>
    <w:p w14:paraId="21B2C7F8" w14:textId="77777777" w:rsidR="004B2F2B" w:rsidRPr="004B2F2B" w:rsidRDefault="004B2F2B" w:rsidP="004B2F2B">
      <w:r w:rsidRPr="004B2F2B">
        <w:t xml:space="preserve">Citations support escalation risk, political overconfidence, suitability limits and orthodoxy–counter dynamics. </w:t>
      </w:r>
    </w:p>
    <w:p w14:paraId="62AE2F03" w14:textId="77777777" w:rsidR="004B2F2B" w:rsidRPr="004B2F2B" w:rsidRDefault="004B2F2B" w:rsidP="004B2F2B">
      <w:pPr>
        <w:rPr>
          <w:b/>
          <w:bCs/>
        </w:rPr>
      </w:pPr>
      <w:r w:rsidRPr="004B2F2B">
        <w:rPr>
          <w:b/>
          <w:bCs/>
        </w:rPr>
        <w:t>Gaps</w:t>
      </w:r>
    </w:p>
    <w:p w14:paraId="4F4E6F97" w14:textId="77777777" w:rsidR="004B2F2B" w:rsidRPr="004B2F2B" w:rsidRDefault="004B2F2B" w:rsidP="004B2F2B">
      <w:r w:rsidRPr="004B2F2B">
        <w:t>(1) Chase post-1996 crisis evidence where U.S. overmatch coincided with either stability or escalation to test the falsifier.</w:t>
      </w:r>
      <w:r w:rsidRPr="004B2F2B">
        <w:br/>
        <w:t>(2) Park granular Irish DF indicator mapping until we scope irregular scenarios and red-team counter-precision doctrine. LaTeX risk: page numbers absent in source extract; we cite line ranges only.</w:t>
      </w:r>
    </w:p>
    <w:p w14:paraId="0F1BC41B" w14:textId="77777777" w:rsidR="004B2F2B" w:rsidRPr="004B2F2B" w:rsidRDefault="004B2F2B" w:rsidP="004B2F2B">
      <w:pPr>
        <w:rPr>
          <w:vanish/>
        </w:rPr>
      </w:pPr>
      <w:r w:rsidRPr="004B2F2B">
        <w:rPr>
          <w:vanish/>
        </w:rPr>
        <w:t>Top of Form</w:t>
      </w:r>
    </w:p>
    <w:p w14:paraId="373F07E4" w14:textId="77777777" w:rsidR="004B2F2B" w:rsidRPr="004B2F2B" w:rsidRDefault="004B2F2B" w:rsidP="004B2F2B"/>
    <w:p w14:paraId="081E85A1" w14:textId="77777777" w:rsidR="004B2F2B" w:rsidRPr="004B2F2B" w:rsidRDefault="004B2F2B" w:rsidP="004B2F2B">
      <w:pPr>
        <w:rPr>
          <w:vanish/>
        </w:rPr>
      </w:pPr>
      <w:r w:rsidRPr="004B2F2B">
        <w:rPr>
          <w:vanish/>
        </w:rPr>
        <w:t>Bottom of Form</w:t>
      </w:r>
    </w:p>
    <w:p w14:paraId="1659FBC6" w14:textId="77777777" w:rsidR="004B2F2B" w:rsidRPr="004B2F2B" w:rsidRDefault="004B2F2B" w:rsidP="004B2F2B">
      <w:r w:rsidRPr="004B2F2B">
        <w:t>\section*{Source Analysis — \textit{Gray 2002}, Strategy for Chaos}</w:t>
      </w:r>
      <w:r w:rsidRPr="004B2F2B">
        <w:br/>
        <w:t>\textbf{Describe:} Gray argues RMA is an intellectual tool, not a provable fact; analysts should resist bias toward discontinuity and instead examine change via a 17-dimension framework spanning people, preparation, and war proper (pp. 61–68; 180–189).</w:t>
      </w:r>
      <w:r w:rsidRPr="004B2F2B">
        <w:br/>
        <w:t>\textbf{Interpret:} For DSS, this redirects transformation debates from labels to strategy structure; it pushes us to test proposed changes against culture, adversary and time, not just technology.</w:t>
      </w:r>
      <w:r w:rsidRPr="004B2F2B">
        <w:br/>
        <w:t>\textbf{Methodology:} Conceptual-historical synthesis that nests RMAs inside a holistic theory of strategy; strong for theory building, light on new empirical testing (pp. 177–180).</w:t>
      </w:r>
      <w:r w:rsidRPr="004B2F2B">
        <w:br/>
        <w:t>\textbf{Evaluate:} The sharpest contribution is that any purported RMA must succeed as strategy across dimensions; brief falsifier: if a narrowly technological change alone produces durable strategic overmatch against adaptive enemies, Gray’s caution weakens (pp. 177–180; 189–192).</w:t>
      </w:r>
      <w:r w:rsidRPr="004B2F2B">
        <w:br/>
      </w:r>
      <w:r w:rsidRPr="004B2F2B">
        <w:lastRenderedPageBreak/>
        <w:t>\textbf{Author:} Clausewitzian, sceptical of fashionable US concepts; audience is strategists and policy makers; Really saying: do strategy first, tool-talk second.</w:t>
      </w:r>
      <w:r w:rsidRPr="004B2F2B">
        <w:br/>
        <w:t>\textbf{Synthesis:} Aligns with Howard’s “forgotten dimensions”; contests Toffler-style determinism and reifies net assessment.</w:t>
      </w:r>
      <w:r w:rsidRPr="004B2F2B">
        <w:br/>
        <w:t>\textbf{Limit.} Labels lack testability, so thresholds stay vague (pp. 106–112).</w:t>
      </w:r>
      <w:r w:rsidRPr="004B2F2B">
        <w:br/>
        <w:t>\textbf{Implication:} Irish DF should run a 17-dimension readiness check before buying into any ‘revolution’ and bake adversary and time into planning.</w:t>
      </w:r>
    </w:p>
    <w:p w14:paraId="151C935B" w14:textId="77777777" w:rsidR="004B2F2B" w:rsidRPr="004B2F2B" w:rsidRDefault="004B2F2B" w:rsidP="004B2F2B">
      <w:r w:rsidRPr="004B2F2B">
        <w:t>\textit{Support:} “Bias in favour of discontinuity” and warning label (pp. 61–68) ; RMA as useful enabler, not truth test (p. 65) ; 17-dimension list (pp. 180–189) ; “RMA must work as strategy” (pp. 177–180) ; Scottish verdict not proven and not provable (p. 109) .</w:t>
      </w:r>
    </w:p>
    <w:p w14:paraId="044DB4EC" w14:textId="77777777" w:rsidR="004B2F2B" w:rsidRPr="004B2F2B" w:rsidRDefault="004B2F2B" w:rsidP="004B2F2B">
      <w:r w:rsidRPr="004B2F2B">
        <w:t xml:space="preserve">\textbf{Method weight:} 3 — Coherent framework with strong contextual validity, but empirical testability is low and thresholds are not specified (pp. 106–112). </w:t>
      </w:r>
    </w:p>
    <w:p w14:paraId="34227151" w14:textId="77777777" w:rsidR="004B2F2B" w:rsidRPr="004B2F2B" w:rsidRDefault="004B2F2B" w:rsidP="004B2F2B">
      <w:r w:rsidRPr="004B2F2B">
        <w:t>\textbf{Claims-cluster seeds}</w:t>
      </w:r>
    </w:p>
    <w:p w14:paraId="2861F104" w14:textId="77777777" w:rsidR="004B2F2B" w:rsidRPr="004B2F2B" w:rsidRDefault="004B2F2B" w:rsidP="004B2F2B">
      <w:pPr>
        <w:numPr>
          <w:ilvl w:val="0"/>
          <w:numId w:val="14"/>
        </w:numPr>
      </w:pPr>
      <w:r w:rsidRPr="004B2F2B">
        <w:t xml:space="preserve">RMA is a lens, not a verdict; use it to prise open strategy’s structure. Best line: focus on usefulness, not truth (p. 65). Rival: “proven” revolutions. Condition: analysts accept interpretive status. DF implication: treat RMA as an audit tool, not a promise. </w:t>
      </w:r>
    </w:p>
    <w:p w14:paraId="5067EFF5" w14:textId="77777777" w:rsidR="004B2F2B" w:rsidRPr="004B2F2B" w:rsidRDefault="004B2F2B" w:rsidP="004B2F2B">
      <w:pPr>
        <w:numPr>
          <w:ilvl w:val="0"/>
          <w:numId w:val="14"/>
        </w:numPr>
      </w:pPr>
      <w:r w:rsidRPr="004B2F2B">
        <w:t xml:space="preserve">Any RMA must work across all strategy dimensions. Best line: “RMA has to, indeed can only, work as strategy” (pp. 177–180). Rival: tech-led overmatch suffices. Condition: adversary adapts. DF implication: 17-dimension pre-mortems on programmes. </w:t>
      </w:r>
    </w:p>
    <w:p w14:paraId="3E6D6B1D" w14:textId="77777777" w:rsidR="004B2F2B" w:rsidRPr="004B2F2B" w:rsidRDefault="004B2F2B" w:rsidP="004B2F2B">
      <w:pPr>
        <w:numPr>
          <w:ilvl w:val="0"/>
          <w:numId w:val="14"/>
        </w:numPr>
      </w:pPr>
      <w:r w:rsidRPr="004B2F2B">
        <w:t xml:space="preserve">Discontinuity bias misleads; continuity matters. Best line: first caveat warning against privileging discontinuity (pp. 61–68). Rival: transformation narratives. Condition: evaluate pre- and post-periods. DF implication: baseline continuity metrics before reforms. </w:t>
      </w:r>
    </w:p>
    <w:p w14:paraId="06B2FA9A" w14:textId="77777777" w:rsidR="004B2F2B" w:rsidRPr="004B2F2B" w:rsidRDefault="004B2F2B" w:rsidP="004B2F2B">
      <w:pPr>
        <w:numPr>
          <w:ilvl w:val="0"/>
          <w:numId w:val="14"/>
        </w:numPr>
      </w:pPr>
      <w:r w:rsidRPr="004B2F2B">
        <w:t xml:space="preserve">Labels are not provable; reframe the question. Best line: Scottish verdict “not proven and not provable” with focus on significant innovations (pp. 106–112). Rival: taxonomy hunting. Condition: case selection by strategic significance. DF implication: pick investments by contribution to strategic effectiveness, not label. </w:t>
      </w:r>
    </w:p>
    <w:p w14:paraId="1B4488DD" w14:textId="77777777" w:rsidR="004B2F2B" w:rsidRPr="004B2F2B" w:rsidRDefault="004B2F2B" w:rsidP="004B2F2B">
      <w:r w:rsidRPr="004B2F2B">
        <w:t>\textbf{PEEL-C — strongest claim}</w:t>
      </w:r>
      <w:r w:rsidRPr="004B2F2B">
        <w:br/>
        <w:t>\textit{Point.} Any claimed RMA must succeed as strategy across multiple dimensions.</w:t>
      </w:r>
      <w:r w:rsidRPr="004B2F2B">
        <w:br/>
        <w:t xml:space="preserve">\textit{Evidence.} Gray: an RMA “can only work as strategy,” not as a narrow tech win (pp. 177–180). </w:t>
      </w:r>
      <w:r w:rsidRPr="004B2F2B">
        <w:br/>
        <w:t>\textit{Explain.} Military effectiveness only matters as strategic effectiveness against an adapting foe.</w:t>
      </w:r>
      <w:r w:rsidRPr="004B2F2B">
        <w:br/>
        <w:t>\textit{Limit.} No quantitative threshold offered. \textit{Consequent:} DF should run cross-dimension stress-tests before committing.</w:t>
      </w:r>
    </w:p>
    <w:p w14:paraId="2F43527D" w14:textId="77777777" w:rsidR="004B2F2B" w:rsidRPr="004B2F2B" w:rsidRDefault="004B2F2B" w:rsidP="004B2F2B">
      <w:r w:rsidRPr="004B2F2B">
        <w:t>\textbf{PEEL-C — counter}</w:t>
      </w:r>
      <w:r w:rsidRPr="004B2F2B">
        <w:br/>
        <w:t>\textit{Point.} Sometimes technology alone yields decisive advantage.</w:t>
      </w:r>
      <w:r w:rsidRPr="004B2F2B">
        <w:br/>
        <w:t xml:space="preserve">\textit{Evidence.} Gray concedes novelty can key certain dimensions and force responses (pp. 177–180). </w:t>
      </w:r>
      <w:r w:rsidRPr="004B2F2B">
        <w:br/>
        <w:t>\textit{Explain.} Short-lived windows may appear.</w:t>
      </w:r>
      <w:r w:rsidRPr="004B2F2B">
        <w:br/>
      </w:r>
      <w:r w:rsidRPr="004B2F2B">
        <w:lastRenderedPageBreak/>
        <w:t>\textit{Limit.} Net assessment closes gaps fast. \textit{Consequent:} DF couples tech pilots with adversary-in-the-loop red-teaming.</w:t>
      </w:r>
    </w:p>
    <w:p w14:paraId="44C054D6" w14:textId="77777777" w:rsidR="004B2F2B" w:rsidRPr="004B2F2B" w:rsidRDefault="004B2F2B" w:rsidP="004B2F2B">
      <w:r w:rsidRPr="004B2F2B">
        <w:t>\textbf{Evidence &amp; Implication Log}</w:t>
      </w:r>
      <w:r w:rsidRPr="004B2F2B">
        <w:br/>
        <w:t>\usepackage{array}</w:t>
      </w:r>
      <w:r w:rsidRPr="004B2F2B">
        <w:br/>
        <w:t>\begin{tabular}{p{3.2cm}p{4.2cm}p{3.6cm}p{3.2cm}p{4.2cm}}</w:t>
      </w:r>
      <w:r w:rsidRPr="004B2F2B">
        <w:br/>
        <w:t>\textbf{Claim} &amp; \textbf{Best source (page)} &amp; \textbf{Rival source/reading} &amp; \textbf{Condition} &amp; \textbf{Implication for Irish DF}\\hline</w:t>
      </w:r>
      <w:r w:rsidRPr="004B2F2B">
        <w:br/>
        <w:t>RMA is a tool, not a truth &amp; Gray 2002 (p. 65) &amp; “Proven RMA” taxonomies &amp; Treat as interpretive lens &amp; Use RMA as audit of proposals\</w:t>
      </w:r>
      <w:r w:rsidRPr="004B2F2B">
        <w:br/>
        <w:t>RMA must work as strategy &amp; Gray 2002 (pp. 177–180) &amp; Tech-determinist overmatch &amp; Adversary adapts quickly &amp; 17-dimension stress-tests for programmes\</w:t>
      </w:r>
      <w:r w:rsidRPr="004B2F2B">
        <w:br/>
        <w:t>Continuity checks matter &amp; Gray 2002 (pp. 61–68) &amp; Discontinuity narratives &amp; Examine before/after periods &amp; Baseline continuity metrics pre-reform\</w:t>
      </w:r>
      <w:r w:rsidRPr="004B2F2B">
        <w:br/>
        <w:t>Labels not provable &amp; Gray 2002 (pp. 106–112) &amp; “Name the RMA” debates &amp; Select by strategic effect &amp; Fund by effect on strategy, not acronyms\\hline</w:t>
      </w:r>
      <w:r w:rsidRPr="004B2F2B">
        <w:br/>
        <w:t>\end{tabular}</w:t>
      </w:r>
    </w:p>
    <w:p w14:paraId="21835DE6" w14:textId="77777777" w:rsidR="004B2F2B" w:rsidRPr="004B2F2B" w:rsidRDefault="004B2F2B" w:rsidP="004B2F2B">
      <w:r w:rsidRPr="004B2F2B">
        <w:t>\textbf{Gaps}</w:t>
      </w:r>
      <w:r w:rsidRPr="004B2F2B">
        <w:br/>
        <w:t>(1) Chase worked examples that operationalise the 17-dimension checklist in recent campaigns.</w:t>
      </w:r>
      <w:r w:rsidRPr="004B2F2B">
        <w:br/>
        <w:t>(2) Park taxonomy fights; LaTeX safe with \usepackage{array} already in place.</w:t>
      </w:r>
    </w:p>
    <w:p w14:paraId="47B61752" w14:textId="77777777" w:rsidR="004B2F2B" w:rsidRPr="004B2F2B" w:rsidRDefault="004B2F2B" w:rsidP="004B2F2B">
      <w:r w:rsidRPr="004B2F2B">
        <w:t xml:space="preserve">\textit{Additional support (noise vs signal; fashion inflation):} fashion inflated the US debate and obscured quality; analysts must hunt signals amid noise (pp. 71–73). </w:t>
      </w:r>
    </w:p>
    <w:p w14:paraId="2FA98BAB" w14:textId="77777777" w:rsidR="004B2F2B" w:rsidRPr="004B2F2B" w:rsidRDefault="004B2F2B" w:rsidP="004B2F2B">
      <w:pPr>
        <w:rPr>
          <w:vanish/>
        </w:rPr>
      </w:pPr>
      <w:r w:rsidRPr="004B2F2B">
        <w:rPr>
          <w:vanish/>
        </w:rPr>
        <w:t>Top of Form</w:t>
      </w:r>
    </w:p>
    <w:p w14:paraId="165FE1A9" w14:textId="77777777" w:rsidR="004B2F2B" w:rsidRPr="004B2F2B" w:rsidRDefault="004B2F2B" w:rsidP="004B2F2B"/>
    <w:p w14:paraId="7760CF42" w14:textId="77777777" w:rsidR="004B2F2B" w:rsidRPr="004B2F2B" w:rsidRDefault="004B2F2B" w:rsidP="004B2F2B">
      <w:pPr>
        <w:rPr>
          <w:vanish/>
        </w:rPr>
      </w:pPr>
      <w:r w:rsidRPr="004B2F2B">
        <w:rPr>
          <w:vanish/>
        </w:rPr>
        <w:t>Bottom of Form</w:t>
      </w:r>
    </w:p>
    <w:p w14:paraId="1B98EE9D" w14:textId="77777777" w:rsidR="004B2F2B" w:rsidRPr="004B2F2B" w:rsidRDefault="004B2F2B" w:rsidP="004B2F2B">
      <w:pPr>
        <w:rPr>
          <w:b/>
          <w:bCs/>
        </w:rPr>
      </w:pPr>
      <w:r w:rsidRPr="004B2F2B">
        <w:rPr>
          <w:b/>
          <w:bCs/>
        </w:rPr>
        <w:t>DIMERS Card (LaTeX)</w:t>
      </w:r>
    </w:p>
    <w:p w14:paraId="5506C1D2" w14:textId="77777777" w:rsidR="004B2F2B" w:rsidRPr="004B2F2B" w:rsidRDefault="004B2F2B" w:rsidP="004B2F2B">
      <w:r w:rsidRPr="004B2F2B">
        <w:t>\section*{Source Analysis — \textit{Cohen 1996}, A revolution in warfare}</w:t>
      </w:r>
      <w:r w:rsidRPr="004B2F2B">
        <w:br/>
        <w:t>\textbf{Describe:} Claims an RMA is underway, but driven chiefly by civilian information technologies and capitalism; predicts shifts in combat, organisation, elites, and state power. Relevant to DSS learning outcomes on critical synthesis and policy application. Limit. Implication: \</w:t>
      </w:r>
      <w:r w:rsidRPr="004B2F2B">
        <w:br/>
        <w:t>\textbf{Interpret:} Useful to frame Irish choices on technology, organisation, and civil–military control. Warns against platform fetish and tech determinism. Excludes clear thresholds to test claims. Limit. Implication: \</w:t>
      </w:r>
      <w:r w:rsidRPr="004B2F2B">
        <w:br/>
        <w:t>\textbf{Methodology:} Historical–conceptual essay using analogies and brief cases; weighs Soviet MTR, air power narratives, and Owens’ “system of systems”; validity moderate; advocacy risk present. Limit. Implication: \</w:t>
      </w:r>
      <w:r w:rsidRPr="004B2F2B">
        <w:br/>
        <w:t>\textbf{Evaluate:} Strongest bite is the payload–information primacy over platforms, plus the prediction of preemption incentives and information strikes; small states can punch above weight. Falsifier: if inferior munitions and sensing routinely lose to newer platforms holding poorer payloads across wars. Limit. Implication: \</w:t>
      </w:r>
      <w:r w:rsidRPr="004B2F2B">
        <w:br/>
        <w:t xml:space="preserve">\textbf{Author:} US strategist writing for a policy audience; stance is conditional techno-optimism; really saying: integrate superior information and reorganisation rather than chase shiny platforms. </w:t>
      </w:r>
      <w:r w:rsidRPr="004B2F2B">
        <w:lastRenderedPageBreak/>
        <w:t>Limit. Implication: \</w:t>
      </w:r>
      <w:r w:rsidRPr="004B2F2B">
        <w:br/>
        <w:t>\textbf{Synthesis:} Aligns with Krepinevich on organisational adaptation; echoes Betts’ caution; diverges from strong sceptics by asserting an ongoing revolution shaped from outside the military. Limit. Implication: \</w:t>
      </w:r>
      <w:r w:rsidRPr="004B2F2B">
        <w:br/>
        <w:t>\textbf{Limit.} Lacks operational thresholds, quantitative tests, and explicit counter-cases; copy lacks page markers. \</w:t>
      </w:r>
      <w:r w:rsidRPr="004B2F2B">
        <w:br/>
        <w:t>\textbf{Implication:} Irish DF should prioritise ISR integration, precision effects, contractor governance, and mission command safeguards over platform replacement. Limit. Implication:</w:t>
      </w:r>
    </w:p>
    <w:p w14:paraId="7F466562" w14:textId="77777777" w:rsidR="004B2F2B" w:rsidRPr="004B2F2B" w:rsidRDefault="004B2F2B" w:rsidP="004B2F2B">
      <w:pPr>
        <w:rPr>
          <w:b/>
          <w:bCs/>
        </w:rPr>
      </w:pPr>
      <w:r w:rsidRPr="004B2F2B">
        <w:rPr>
          <w:b/>
          <w:bCs/>
        </w:rPr>
        <w:t>Method Weight</w:t>
      </w:r>
    </w:p>
    <w:p w14:paraId="4AAC6779" w14:textId="77777777" w:rsidR="004B2F2B" w:rsidRPr="004B2F2B" w:rsidRDefault="004B2F2B" w:rsidP="004B2F2B">
      <w:r w:rsidRPr="004B2F2B">
        <w:t>3 — Conceptual synthesis with strong historical analogies and specific mechanisms; moderate validity given thin metrics and advocacy risk.</w:t>
      </w:r>
    </w:p>
    <w:p w14:paraId="530A64FF" w14:textId="77777777" w:rsidR="004B2F2B" w:rsidRPr="004B2F2B" w:rsidRDefault="004B2F2B" w:rsidP="004B2F2B">
      <w:pPr>
        <w:rPr>
          <w:b/>
          <w:bCs/>
        </w:rPr>
      </w:pPr>
      <w:r w:rsidRPr="004B2F2B">
        <w:rPr>
          <w:b/>
          <w:bCs/>
        </w:rPr>
        <w:t>Claims-Cluster Seeds</w:t>
      </w:r>
    </w:p>
    <w:p w14:paraId="50D174E2" w14:textId="77777777" w:rsidR="004B2F2B" w:rsidRPr="004B2F2B" w:rsidRDefault="004B2F2B" w:rsidP="004B2F2B">
      <w:pPr>
        <w:numPr>
          <w:ilvl w:val="0"/>
          <w:numId w:val="15"/>
        </w:numPr>
      </w:pPr>
      <w:r w:rsidRPr="004B2F2B">
        <w:t>\textbf{Claim:} The RMA is underway yet shaped by forces outside war.</w:t>
      </w:r>
      <w:r w:rsidRPr="004B2F2B">
        <w:br/>
        <w:t xml:space="preserve">Best line with page: “A revolution has indeed begun… shaped by powerful forces beyond warfare.” </w:t>
      </w:r>
      <w:r w:rsidRPr="004B2F2B">
        <w:br/>
        <w:t>Rival reading: Endogenous military tech and doctrine suffice.</w:t>
      </w:r>
      <w:r w:rsidRPr="004B2F2B">
        <w:br/>
        <w:t>Condition: Civilian info markets and privatisation penetrate defence.</w:t>
      </w:r>
      <w:r w:rsidRPr="004B2F2B">
        <w:br/>
        <w:t>Irish DF implication: Exploit civil ISR, regulate contractors, link doctrine to market realities.</w:t>
      </w:r>
    </w:p>
    <w:p w14:paraId="0E7DF1AC" w14:textId="77777777" w:rsidR="004B2F2B" w:rsidRPr="004B2F2B" w:rsidRDefault="004B2F2B" w:rsidP="004B2F2B">
      <w:pPr>
        <w:numPr>
          <w:ilvl w:val="0"/>
          <w:numId w:val="15"/>
        </w:numPr>
      </w:pPr>
      <w:r w:rsidRPr="004B2F2B">
        <w:t>\textbf{Claim:} Platforms matter less than munitions and information handling.</w:t>
      </w:r>
      <w:r w:rsidRPr="004B2F2B">
        <w:br/>
        <w:t xml:space="preserve">Best line with page: “As platforms become less important… ability to handle information [matters].” </w:t>
      </w:r>
      <w:r w:rsidRPr="004B2F2B">
        <w:br/>
        <w:t>Rival reading: Next-gen platforms remain decisive regardless.</w:t>
      </w:r>
      <w:r w:rsidRPr="004B2F2B">
        <w:br/>
        <w:t>Condition: Competitive sensing, networking, and C2 integration exist.</w:t>
      </w:r>
      <w:r w:rsidRPr="004B2F2B">
        <w:br/>
        <w:t>Irish DF implication: Upgrade sensors, data, and precision effects before airframes.</w:t>
      </w:r>
    </w:p>
    <w:p w14:paraId="10AD18B9" w14:textId="77777777" w:rsidR="004B2F2B" w:rsidRPr="004B2F2B" w:rsidRDefault="004B2F2B" w:rsidP="004B2F2B">
      <w:pPr>
        <w:numPr>
          <w:ilvl w:val="0"/>
          <w:numId w:val="15"/>
        </w:numPr>
      </w:pPr>
      <w:r w:rsidRPr="004B2F2B">
        <w:t>\textbf{Claim:} Precision and information warfare raise incentives for preemption, including covert cyber strikes.</w:t>
      </w:r>
      <w:r w:rsidRPr="004B2F2B">
        <w:br/>
        <w:t xml:space="preserve">Best line with page: “First blow can prove decisive… information warfare… first blow may be covert.” </w:t>
      </w:r>
      <w:r w:rsidRPr="004B2F2B">
        <w:br/>
        <w:t>Rival reading: Deterrence and resilience negate preemption pressure.</w:t>
      </w:r>
      <w:r w:rsidRPr="004B2F2B">
        <w:br/>
        <w:t>Condition: Adversary holds long-range precision and credible cyber reach.</w:t>
      </w:r>
      <w:r w:rsidRPr="004B2F2B">
        <w:br/>
        <w:t>Irish DF implication: Harden networks, clarify authorities for active cyber defence.</w:t>
      </w:r>
    </w:p>
    <w:p w14:paraId="5B9A1E63" w14:textId="77777777" w:rsidR="004B2F2B" w:rsidRPr="004B2F2B" w:rsidRDefault="004B2F2B" w:rsidP="004B2F2B">
      <w:pPr>
        <w:numPr>
          <w:ilvl w:val="0"/>
          <w:numId w:val="15"/>
        </w:numPr>
      </w:pPr>
      <w:r w:rsidRPr="004B2F2B">
        <w:t>\textbf{Claim:} New elites and contractorised support will reshape force structure and civil–military practice.</w:t>
      </w:r>
      <w:r w:rsidRPr="004B2F2B">
        <w:br/>
        <w:t xml:space="preserve">Best lines with page: Rise of new elites and contractor reliance. </w:t>
      </w:r>
      <w:r w:rsidRPr="004B2F2B">
        <w:br/>
        <w:t>Rival reading: Conscription and legacy service divides will persist.</w:t>
      </w:r>
      <w:r w:rsidRPr="004B2F2B">
        <w:br/>
        <w:t>Condition: Sustained investment in skills, oversight of private actors.</w:t>
      </w:r>
      <w:r w:rsidRPr="004B2F2B">
        <w:br/>
        <w:t>Irish DF implication: Reform careers and oversight to integrate specialists and contractors.</w:t>
      </w:r>
    </w:p>
    <w:p w14:paraId="428CAA1C" w14:textId="77777777" w:rsidR="004B2F2B" w:rsidRPr="004B2F2B" w:rsidRDefault="004B2F2B" w:rsidP="004B2F2B">
      <w:pPr>
        <w:numPr>
          <w:ilvl w:val="0"/>
          <w:numId w:val="15"/>
        </w:numPr>
      </w:pPr>
      <w:r w:rsidRPr="004B2F2B">
        <w:lastRenderedPageBreak/>
        <w:t>\textbf{Claim:} Small states can build pockets of capability that offset larger powers.</w:t>
      </w:r>
      <w:r w:rsidRPr="004B2F2B">
        <w:br/>
        <w:t xml:space="preserve">Best line with page: “Microsystems… such as the cruise missile, may prove sufficient.” </w:t>
      </w:r>
      <w:r w:rsidRPr="004B2F2B">
        <w:br/>
        <w:t>Rival reading: Mass still dominates outcome probabilities.</w:t>
      </w:r>
      <w:r w:rsidRPr="004B2F2B">
        <w:br/>
        <w:t>Condition: Niche precision and ISR are survivable and dispersed.</w:t>
      </w:r>
      <w:r w:rsidRPr="004B2F2B">
        <w:br/>
        <w:t>Irish DF implication: Pursue coastal denial, counter-UAS, and long-range fires as asymmetric hedges.</w:t>
      </w:r>
    </w:p>
    <w:p w14:paraId="2966CE76" w14:textId="77777777" w:rsidR="004B2F2B" w:rsidRPr="004B2F2B" w:rsidRDefault="004B2F2B" w:rsidP="004B2F2B">
      <w:pPr>
        <w:rPr>
          <w:b/>
          <w:bCs/>
        </w:rPr>
      </w:pPr>
      <w:r w:rsidRPr="004B2F2B">
        <w:rPr>
          <w:b/>
          <w:bCs/>
        </w:rPr>
        <w:t>PEEL-C Drafts (slide-ready)</w:t>
      </w:r>
    </w:p>
    <w:p w14:paraId="680B59FC" w14:textId="77777777" w:rsidR="004B2F2B" w:rsidRPr="004B2F2B" w:rsidRDefault="004B2F2B" w:rsidP="004B2F2B">
      <w:r w:rsidRPr="004B2F2B">
        <w:t>\textbf{Point:} Payloads and information handling now trump platforms.</w:t>
      </w:r>
      <w:r w:rsidRPr="004B2F2B">
        <w:br/>
        <w:t xml:space="preserve">\textbf{Evidence:} Cohen argues platforms recede while munitions and information rise, creating strategic obscurity. </w:t>
      </w:r>
      <w:r w:rsidRPr="004B2F2B">
        <w:br/>
        <w:t>\textbf{Explain:} Effects depend on sensors, networks, decision speed, and precision. Platform age matters less.</w:t>
      </w:r>
      <w:r w:rsidRPr="004B2F2B">
        <w:br/>
        <w:t>\textbf{Limit:} No thresholds to measure dominance. \textbf{Consequent:} DF should fund ISR–C2–precision stack before replacing platforms. Limit. Consequent:</w:t>
      </w:r>
    </w:p>
    <w:p w14:paraId="1687FF93" w14:textId="77777777" w:rsidR="004B2F2B" w:rsidRPr="004B2F2B" w:rsidRDefault="004B2F2B" w:rsidP="004B2F2B">
      <w:r w:rsidRPr="004B2F2B">
        <w:t>\textbf{Point:} Centralised visibility tempts political–military meddling that corrodes mission command.</w:t>
      </w:r>
      <w:r w:rsidRPr="004B2F2B">
        <w:br/>
        <w:t xml:space="preserve">\textbf{Evidence:} Modern leaders can “perch cybernetically” and intervene from afar, inviting centralisation. </w:t>
      </w:r>
      <w:r w:rsidRPr="004B2F2B">
        <w:br/>
        <w:t>\textbf{Explain:} Remote oversight short-circuits initiative under stress.</w:t>
      </w:r>
      <w:r w:rsidRPr="004B2F2B">
        <w:br/>
        <w:t>\textbf{Limit:} Strong culture and SOPs can discipline intervention. \textbf{Consequent:} Codify red-lines and battle rhythms that protect delegated command. Limit. Consequent:</w:t>
      </w:r>
    </w:p>
    <w:p w14:paraId="7A647ADF" w14:textId="77777777" w:rsidR="004B2F2B" w:rsidRPr="004B2F2B" w:rsidRDefault="004B2F2B" w:rsidP="004B2F2B">
      <w:pPr>
        <w:rPr>
          <w:b/>
          <w:bCs/>
        </w:rPr>
      </w:pPr>
      <w:r w:rsidRPr="004B2F2B">
        <w:rPr>
          <w:b/>
          <w:bCs/>
        </w:rPr>
        <w:t>Evidence &amp; Implication Log (LaTeX)</w:t>
      </w:r>
    </w:p>
    <w:p w14:paraId="7BCAC05C" w14:textId="77777777" w:rsidR="004B2F2B" w:rsidRPr="004B2F2B" w:rsidRDefault="004B2F2B" w:rsidP="004B2F2B">
      <w:r w:rsidRPr="004B2F2B">
        <w:t>\usepackage{array}</w:t>
      </w:r>
    </w:p>
    <w:p w14:paraId="2C42734C" w14:textId="77777777" w:rsidR="004B2F2B" w:rsidRPr="004B2F2B" w:rsidRDefault="004B2F2B" w:rsidP="004B2F2B">
      <w:r w:rsidRPr="004B2F2B">
        <w:t>\begin{tabular}{p{3.2cm}p{4.2cm}p{3.6cm}p{3.2cm}p{4.2cm}}</w:t>
      </w:r>
      <w:r w:rsidRPr="004B2F2B">
        <w:br/>
        <w:t>\textbf{Claim} &amp; \textbf{Best source (page)} &amp; \textbf{Rival source/reading} &amp; \textbf{Condition} &amp; \textbf{Implication for Irish DF}\\hline</w:t>
      </w:r>
      <w:r w:rsidRPr="004B2F2B">
        <w:br/>
        <w:t>Payload–information supremacy over platforms &amp; Cohen (1996) Forms of combat &amp; strategic obscurity , [cf. lines] &amp; Platform primacy persists &amp; Competitive ISR–C2 integration &amp; Prioritise sensors, data, precision before hulls\</w:t>
      </w:r>
      <w:r w:rsidRPr="004B2F2B">
        <w:br/>
        <w:t>Preemption and covert information strikes &amp; Cohen (1996) precision–preemption , [cf. lines] &amp; Deterrence cancels first-mover gains &amp; Adversary holds precision and cyber reach &amp; Harden networks; clarify active cyber defence\</w:t>
      </w:r>
      <w:r w:rsidRPr="004B2F2B">
        <w:br/>
        <w:t>Outside forces shape the RMA &amp; Cohen (1996) Revolution from the outside , [cf. lines] &amp; Endogenous doctrinal change suffices &amp; Civil tech and markets penetrate defence &amp; Leverage civil tech; regulate contractors\</w:t>
      </w:r>
      <w:r w:rsidRPr="004B2F2B">
        <w:br/>
        <w:t>Small-state pockets offset mass &amp; Cohen (1996) microsystems vs megasystems , [cf. lines] &amp; Mass dominates outcomes &amp; Survivable niche precision and ISR &amp; Build coastal denial, long-range fires, counter-UAS\\hline</w:t>
      </w:r>
      <w:r w:rsidRPr="004B2F2B">
        <w:br/>
        <w:t>\end{tabular}</w:t>
      </w:r>
    </w:p>
    <w:p w14:paraId="0C4DF76A" w14:textId="77777777" w:rsidR="004B2F2B" w:rsidRPr="004B2F2B" w:rsidRDefault="004B2F2B" w:rsidP="004B2F2B">
      <w:pPr>
        <w:rPr>
          <w:b/>
          <w:bCs/>
        </w:rPr>
      </w:pPr>
      <w:r w:rsidRPr="004B2F2B">
        <w:rPr>
          <w:b/>
          <w:bCs/>
        </w:rPr>
        <w:lastRenderedPageBreak/>
        <w:t>Gaps</w:t>
      </w:r>
    </w:p>
    <w:p w14:paraId="261957F4" w14:textId="77777777" w:rsidR="004B2F2B" w:rsidRPr="004B2F2B" w:rsidRDefault="004B2F2B" w:rsidP="004B2F2B">
      <w:r w:rsidRPr="004B2F2B">
        <w:t>Chase: Page-accurate citations from the original Foreign Affairs pagination to replace section-line references.</w:t>
      </w:r>
      <w:r w:rsidRPr="004B2F2B">
        <w:br/>
        <w:t>Park: Broader RMA literature beyond user uploads until DF thresholds and scorecards are defined. LaTeX risk: avoid embedding citation tokens inside LaTeX.</w:t>
      </w:r>
    </w:p>
    <w:p w14:paraId="354FF931" w14:textId="77777777" w:rsidR="004B2F2B" w:rsidRPr="004B2F2B" w:rsidRDefault="004B2F2B" w:rsidP="004B2F2B">
      <w:r w:rsidRPr="004B2F2B">
        <w:t xml:space="preserve">Citations used (key lines): </w:t>
      </w:r>
    </w:p>
    <w:p w14:paraId="5817A690" w14:textId="77777777" w:rsidR="004B2F2B" w:rsidRPr="004B2F2B" w:rsidRDefault="004B2F2B" w:rsidP="004B2F2B">
      <w:pPr>
        <w:rPr>
          <w:vanish/>
        </w:rPr>
      </w:pPr>
      <w:r w:rsidRPr="004B2F2B">
        <w:rPr>
          <w:vanish/>
        </w:rPr>
        <w:t>Top of Form</w:t>
      </w:r>
    </w:p>
    <w:p w14:paraId="1E5DD362" w14:textId="77777777" w:rsidR="004B2F2B" w:rsidRPr="004B2F2B" w:rsidRDefault="004B2F2B" w:rsidP="004B2F2B"/>
    <w:p w14:paraId="10830DC1" w14:textId="77777777" w:rsidR="004B2F2B" w:rsidRPr="004B2F2B" w:rsidRDefault="004B2F2B" w:rsidP="004B2F2B">
      <w:pPr>
        <w:rPr>
          <w:vanish/>
        </w:rPr>
      </w:pPr>
      <w:r w:rsidRPr="004B2F2B">
        <w:rPr>
          <w:vanish/>
        </w:rPr>
        <w:t>Bottom of Form</w:t>
      </w:r>
    </w:p>
    <w:p w14:paraId="0F1F2D58" w14:textId="77777777" w:rsidR="004B2F2B" w:rsidRPr="004B2F2B" w:rsidRDefault="004B2F2B" w:rsidP="004B2F2B">
      <w:pPr>
        <w:rPr>
          <w:b/>
          <w:bCs/>
        </w:rPr>
      </w:pPr>
      <w:r w:rsidRPr="004B2F2B">
        <w:rPr>
          <w:b/>
          <w:bCs/>
        </w:rPr>
        <w:t>DIMERS Card (LaTeX — for DSS presentation handout)</w:t>
      </w:r>
    </w:p>
    <w:p w14:paraId="3A1B3660" w14:textId="77777777" w:rsidR="004B2F2B" w:rsidRPr="004B2F2B" w:rsidRDefault="004B2F2B" w:rsidP="004B2F2B">
      <w:r w:rsidRPr="004B2F2B">
        <w:t>\section*{Source Analysis — \textit{Krepinevich 1992}, The Military-Technical Revolution: A Preliminary Assessment}</w:t>
      </w:r>
      <w:r w:rsidRPr="004B2F2B">
        <w:br/>
        <w:t>\textbf{Describe:} Defines a military-technical revolution as technology plus operational concepts plus organisational adaptation that fundamentally alters warfare; sketches Russian RSC ideas and an early-stage transition with order-of-magnitude potential (pp.3; 5–9).\</w:t>
      </w:r>
      <w:r w:rsidRPr="004B2F2B">
        <w:br/>
        <w:t>\textbf{Interpret:} Directly relevant to DSS LO on critical assessment and force design for small states; omits robust metrics, Irish costings and survivability proofs.\</w:t>
      </w:r>
      <w:r w:rsidRPr="004B2F2B">
        <w:br/>
        <w:t>\textbf{Methodology:} Conceptual net assessment using historical analogy, expert discussion and open sources; validity moderate; bias to US transformation context.\</w:t>
      </w:r>
      <w:r w:rsidRPr="004B2F2B">
        <w:br/>
        <w:t>\textbf{Evaluate:} Strongest contribution is the integration thesis and deep-strike network logic; contradiction risk lies in counter-ISR and dispersion; falsifier: if legacy, dispersed forces regularly defeat networked ISR-PGM concepts in exercises or wars.\</w:t>
      </w:r>
      <w:r w:rsidRPr="004B2F2B">
        <w:br/>
        <w:t>\textbf{Author:} Transformation-minded policy analyst with ONA/CSBA links; audience is senior defence leaders; Really saying: pursue integration, experimentation and organisational change.\</w:t>
      </w:r>
      <w:r w:rsidRPr="004B2F2B">
        <w:br/>
        <w:t>\textbf{Synthesis:} Aligns with Russian RSC on simultaneity and information dominance; diverges from evolutionary skeptics on magnitude and timelines.\</w:t>
      </w:r>
      <w:r w:rsidRPr="004B2F2B">
        <w:br/>
        <w:t>\textbf{Limit.} Thin empirical testing and few outcome measures constrain transfer to today’s contested EMS and space.\</w:t>
      </w:r>
      <w:r w:rsidRPr="004B2F2B">
        <w:br/>
        <w:t>\textbf{Implication:} Ireland should prioritise ISR-to-fires integration, EW, deception and a high–low mix before heavy platforms. Limit. Implication:</w:t>
      </w:r>
    </w:p>
    <w:p w14:paraId="4101DD90" w14:textId="77777777" w:rsidR="004B2F2B" w:rsidRPr="004B2F2B" w:rsidRDefault="004B2F2B" w:rsidP="004B2F2B">
      <w:r w:rsidRPr="004B2F2B">
        <w:t xml:space="preserve">Method weight: </w:t>
      </w:r>
      <w:r w:rsidRPr="004B2F2B">
        <w:rPr>
          <w:b/>
          <w:bCs/>
        </w:rPr>
        <w:t>3/5</w:t>
      </w:r>
      <w:r w:rsidRPr="004B2F2B">
        <w:t xml:space="preserve"> — Conceptual design anchored in history and policy practice, insightful but light on data, US-centric context and survivability assumptions limit external validity.</w:t>
      </w:r>
    </w:p>
    <w:p w14:paraId="7F9DAB3C" w14:textId="77777777" w:rsidR="004B2F2B" w:rsidRPr="004B2F2B" w:rsidRDefault="004B2F2B" w:rsidP="004B2F2B">
      <w:r w:rsidRPr="004B2F2B">
        <w:t xml:space="preserve">Citations: </w:t>
      </w:r>
    </w:p>
    <w:p w14:paraId="5EBF1967" w14:textId="77777777" w:rsidR="004B2F2B" w:rsidRPr="004B2F2B" w:rsidRDefault="004B2F2B" w:rsidP="004B2F2B">
      <w:pPr>
        <w:rPr>
          <w:b/>
          <w:bCs/>
        </w:rPr>
      </w:pPr>
      <w:r w:rsidRPr="004B2F2B">
        <w:rPr>
          <w:b/>
          <w:bCs/>
        </w:rPr>
        <w:t>Claims-Cluster Seeds (for slide bullets)</w:t>
      </w:r>
    </w:p>
    <w:p w14:paraId="643E60F4" w14:textId="77777777" w:rsidR="004B2F2B" w:rsidRPr="004B2F2B" w:rsidRDefault="004B2F2B" w:rsidP="004B2F2B">
      <w:pPr>
        <w:numPr>
          <w:ilvl w:val="0"/>
          <w:numId w:val="16"/>
        </w:numPr>
      </w:pPr>
      <w:r w:rsidRPr="004B2F2B">
        <w:rPr>
          <w:b/>
          <w:bCs/>
        </w:rPr>
        <w:t>Claim 1:</w:t>
      </w:r>
      <w:r w:rsidRPr="004B2F2B">
        <w:t xml:space="preserve"> MTR requires integrated tech, concepts and organisation.</w:t>
      </w:r>
      <w:r w:rsidRPr="004B2F2B">
        <w:br/>
        <w:t>Best line &amp; page: “Technological change… plus operational innovation and organisational adaptation” (p.3).</w:t>
      </w:r>
      <w:r w:rsidRPr="004B2F2B">
        <w:br/>
        <w:t>Rival reading: Evolutionary change suffices.</w:t>
      </w:r>
      <w:r w:rsidRPr="004B2F2B">
        <w:br/>
      </w:r>
      <w:r w:rsidRPr="004B2F2B">
        <w:lastRenderedPageBreak/>
        <w:t>Condition: Only holds when integration is real, not rhetorical.</w:t>
      </w:r>
      <w:r w:rsidRPr="004B2F2B">
        <w:br/>
        <w:t xml:space="preserve">Irish DF implication: Build an ISR-C2-fires thread before buying more platforms. </w:t>
      </w:r>
    </w:p>
    <w:p w14:paraId="481A56FE" w14:textId="77777777" w:rsidR="004B2F2B" w:rsidRPr="004B2F2B" w:rsidRDefault="004B2F2B" w:rsidP="004B2F2B">
      <w:pPr>
        <w:numPr>
          <w:ilvl w:val="0"/>
          <w:numId w:val="16"/>
        </w:numPr>
      </w:pPr>
      <w:r w:rsidRPr="004B2F2B">
        <w:rPr>
          <w:b/>
          <w:bCs/>
        </w:rPr>
        <w:t>Claim 2:</w:t>
      </w:r>
      <w:r w:rsidRPr="004B2F2B">
        <w:t xml:space="preserve"> Reconnaissance–strike complexes enable simultaneous deep strikes.</w:t>
      </w:r>
      <w:r w:rsidRPr="004B2F2B">
        <w:br/>
        <w:t>Best line &amp; page: RSC “network of networks” engaging critical targets at range (p.7).</w:t>
      </w:r>
      <w:r w:rsidRPr="004B2F2B">
        <w:br/>
        <w:t>Rival reading: Countermeasures and clutter blunt simultaneity.</w:t>
      </w:r>
      <w:r w:rsidRPr="004B2F2B">
        <w:br/>
        <w:t>Condition: Space, EMS and cyber links must survive.</w:t>
      </w:r>
      <w:r w:rsidRPr="004B2F2B">
        <w:br/>
        <w:t xml:space="preserve">Irish DF implication: Invest in EW, deception, dispersion and counter-RSC. </w:t>
      </w:r>
    </w:p>
    <w:p w14:paraId="35882CC2" w14:textId="77777777" w:rsidR="004B2F2B" w:rsidRPr="004B2F2B" w:rsidRDefault="004B2F2B" w:rsidP="004B2F2B">
      <w:pPr>
        <w:numPr>
          <w:ilvl w:val="0"/>
          <w:numId w:val="16"/>
        </w:numPr>
      </w:pPr>
      <w:r w:rsidRPr="004B2F2B">
        <w:rPr>
          <w:b/>
          <w:bCs/>
        </w:rPr>
        <w:t>Claim 3:</w:t>
      </w:r>
      <w:r w:rsidRPr="004B2F2B">
        <w:t xml:space="preserve"> Sunrise systems displace heavy, signature-rich assets to supporting roles.</w:t>
      </w:r>
      <w:r w:rsidRPr="004B2F2B">
        <w:br/>
        <w:t>Best line &amp; page: Tanks and manned aircraft become less central as ranged fires dominate (pp.17–18).</w:t>
      </w:r>
      <w:r w:rsidRPr="004B2F2B">
        <w:br/>
        <w:t>Rival reading: Armour and manned air remain decisive in combined arms.</w:t>
      </w:r>
      <w:r w:rsidRPr="004B2F2B">
        <w:br/>
        <w:t>Condition: When ISR and long-range precision are reliable.</w:t>
      </w:r>
      <w:r w:rsidRPr="004B2F2B">
        <w:br/>
        <w:t xml:space="preserve">Irish DF implication: Shift toward NLOS fires, UAS, protected mobility and hardening. </w:t>
      </w:r>
    </w:p>
    <w:p w14:paraId="4429EA30" w14:textId="77777777" w:rsidR="004B2F2B" w:rsidRPr="004B2F2B" w:rsidRDefault="004B2F2B" w:rsidP="004B2F2B">
      <w:pPr>
        <w:numPr>
          <w:ilvl w:val="0"/>
          <w:numId w:val="16"/>
        </w:numPr>
      </w:pPr>
      <w:r w:rsidRPr="004B2F2B">
        <w:rPr>
          <w:b/>
          <w:bCs/>
        </w:rPr>
        <w:t>Claim 4:</w:t>
      </w:r>
      <w:r w:rsidRPr="004B2F2B">
        <w:t xml:space="preserve"> A high–low mix and staged transition are prudent.</w:t>
      </w:r>
      <w:r w:rsidRPr="004B2F2B">
        <w:br/>
        <w:t>Best line &amp; page: Keep legacy “capital stock” while fielding sunrise systems (p.16).</w:t>
      </w:r>
      <w:r w:rsidRPr="004B2F2B">
        <w:br/>
        <w:t>Rival reading: Leapfrogging now beats incrementalism.</w:t>
      </w:r>
      <w:r w:rsidRPr="004B2F2B">
        <w:br/>
        <w:t>Condition: No peer threat and tight budgets.</w:t>
      </w:r>
      <w:r w:rsidRPr="004B2F2B">
        <w:br/>
        <w:t xml:space="preserve">Irish DF implication: Spiral upgrades, experiment hard, avoid sunk-cost traps. </w:t>
      </w:r>
    </w:p>
    <w:p w14:paraId="170A19DE" w14:textId="77777777" w:rsidR="004B2F2B" w:rsidRPr="004B2F2B" w:rsidRDefault="004B2F2B" w:rsidP="004B2F2B">
      <w:pPr>
        <w:rPr>
          <w:b/>
          <w:bCs/>
        </w:rPr>
      </w:pPr>
      <w:r w:rsidRPr="004B2F2B">
        <w:rPr>
          <w:b/>
          <w:bCs/>
        </w:rPr>
        <w:t>PEEL-C Drafting (two short paragraphs for slides)</w:t>
      </w:r>
    </w:p>
    <w:p w14:paraId="798F18BC" w14:textId="77777777" w:rsidR="004B2F2B" w:rsidRPr="004B2F2B" w:rsidRDefault="004B2F2B" w:rsidP="004B2F2B">
      <w:r w:rsidRPr="004B2F2B">
        <w:rPr>
          <w:b/>
          <w:bCs/>
        </w:rPr>
        <w:t>Strongest claim paragraph.</w:t>
      </w:r>
      <w:r w:rsidRPr="004B2F2B">
        <w:br/>
        <w:t>Point: Integration of ISR, C2 and precision fires is the real revolution.</w:t>
      </w:r>
      <w:r w:rsidRPr="004B2F2B">
        <w:br/>
        <w:t>Evidence: Krepinevich defines MTR as tech plus operational and organisational change, with RSCs delivering simultaneous strikes (pp.3; 7; 15–17).</w:t>
      </w:r>
      <w:r w:rsidRPr="004B2F2B">
        <w:br/>
        <w:t>Explain: Integration converts sensors and shooters into campaign-level effects without first grinding the fielded force.</w:t>
      </w:r>
      <w:r w:rsidRPr="004B2F2B">
        <w:br/>
        <w:t xml:space="preserve">Limit: Integration fails if links break or targeting is brittle. Consequent: Ireland should wire ISR-to-fires, train deception and fund EW first. </w:t>
      </w:r>
    </w:p>
    <w:p w14:paraId="01B4E241" w14:textId="77777777" w:rsidR="004B2F2B" w:rsidRPr="004B2F2B" w:rsidRDefault="004B2F2B" w:rsidP="004B2F2B">
      <w:r w:rsidRPr="004B2F2B">
        <w:rPr>
          <w:b/>
          <w:bCs/>
        </w:rPr>
        <w:t>Counter paragraph.</w:t>
      </w:r>
      <w:r w:rsidRPr="004B2F2B">
        <w:br/>
        <w:t>Point: Evolution may beat revolution when adversaries disperse and jam.</w:t>
      </w:r>
      <w:r w:rsidRPr="004B2F2B">
        <w:br/>
        <w:t>Evidence: The paper flags countermeasures and BDA gaps; survivability is uncertain (pp.8–9; 15–16).</w:t>
      </w:r>
      <w:r w:rsidRPr="004B2F2B">
        <w:br/>
        <w:t>Explain: If ISR falters, ranged fires lose tempo and heavy forces regain value.</w:t>
      </w:r>
      <w:r w:rsidRPr="004B2F2B">
        <w:br/>
        <w:t xml:space="preserve">Limit: One case does not settle the pattern. Consequent: Keep a balanced high–low mix and train for degraded ISR. </w:t>
      </w:r>
    </w:p>
    <w:p w14:paraId="13589821" w14:textId="77777777" w:rsidR="004B2F2B" w:rsidRPr="004B2F2B" w:rsidRDefault="004B2F2B" w:rsidP="004B2F2B">
      <w:pPr>
        <w:rPr>
          <w:b/>
          <w:bCs/>
        </w:rPr>
      </w:pPr>
      <w:r w:rsidRPr="004B2F2B">
        <w:rPr>
          <w:b/>
          <w:bCs/>
        </w:rPr>
        <w:t>Evidence &amp; Implication Log (LaTeX)</w:t>
      </w:r>
    </w:p>
    <w:p w14:paraId="48D0EC87" w14:textId="77777777" w:rsidR="004B2F2B" w:rsidRPr="004B2F2B" w:rsidRDefault="004B2F2B" w:rsidP="004B2F2B">
      <w:r w:rsidRPr="004B2F2B">
        <w:t>\usepackage{array}</w:t>
      </w:r>
      <w:r w:rsidRPr="004B2F2B">
        <w:br/>
        <w:t>\begin{tabular}{p{3.2cm}p{4.2cm}p{3.6cm}p{3.2cm}p{4.2cm}}</w:t>
      </w:r>
      <w:r w:rsidRPr="004B2F2B">
        <w:br/>
        <w:t>\textbf{Claim} &amp; \textbf{Best source (page)} &amp; \textbf{Rival source/reading} &amp; \textbf{Condition} &amp; \textbf{Implication for Irish DF}\\hline</w:t>
      </w:r>
      <w:r w:rsidRPr="004B2F2B">
        <w:br/>
      </w:r>
      <w:r w:rsidRPr="004B2F2B">
        <w:lastRenderedPageBreak/>
        <w:t>Integration defines MTR &amp; Krepinevich (p.3) &amp; Evolutionary gradualists &amp; Only with real organisational change &amp; Build ISR–C2–fires chain first\</w:t>
      </w:r>
      <w:r w:rsidRPr="004B2F2B">
        <w:br/>
        <w:t>RSC enables simultaneity &amp; Krepinevich (p.7) &amp; Counter-ISR blunts effects &amp; EMS/space links survive &amp; Invest in EW, deception, dispersion\</w:t>
      </w:r>
      <w:r w:rsidRPr="004B2F2B">
        <w:br/>
        <w:t>Sunrise &gt; heavy platforms &amp; Krepinevich (pp.17–18) &amp; Armour still decisive &amp; Reliable ISR and precision &amp; Pivot to NLOS fires, UAS, protected mobility\</w:t>
      </w:r>
      <w:r w:rsidRPr="004B2F2B">
        <w:br/>
        <w:t>High–low mix prudent &amp; Krepinevich (p.16) &amp; Leapfrog now &amp; Budget limits; no peer &amp; Spiral upgrades, experiment, avoid over-buying\\hline</w:t>
      </w:r>
      <w:r w:rsidRPr="004B2F2B">
        <w:br/>
        <w:t>\end{tabular}</w:t>
      </w:r>
    </w:p>
    <w:p w14:paraId="120ECCEA" w14:textId="77777777" w:rsidR="004B2F2B" w:rsidRPr="004B2F2B" w:rsidRDefault="004B2F2B" w:rsidP="004B2F2B">
      <w:r w:rsidRPr="004B2F2B">
        <w:t>Gaps: (1) Chase quantified thresholds for ISR survivability and BDA accuracy to test the falsifier in Irish scenarios.</w:t>
      </w:r>
      <w:r w:rsidRPr="004B2F2B">
        <w:br/>
        <w:t>(2) Park platform shopping; stress experimentation costs and DF manpower limits. LaTeX risk: none beyond \usepackage{array} already included.</w:t>
      </w:r>
    </w:p>
    <w:p w14:paraId="5CD7E6A0" w14:textId="77777777" w:rsidR="004B2F2B" w:rsidRPr="004B2F2B" w:rsidRDefault="004B2F2B" w:rsidP="004B2F2B">
      <w:r w:rsidRPr="004B2F2B">
        <w:t>DSS LO alignment: Critical source evaluation, application to Irish context and concise argumentation for presentation delivery.</w:t>
      </w:r>
    </w:p>
    <w:p w14:paraId="61B77C1D" w14:textId="77777777" w:rsidR="004B2F2B" w:rsidRPr="004B2F2B" w:rsidRDefault="004B2F2B" w:rsidP="004B2F2B">
      <w:pPr>
        <w:rPr>
          <w:vanish/>
        </w:rPr>
      </w:pPr>
      <w:r w:rsidRPr="004B2F2B">
        <w:rPr>
          <w:vanish/>
        </w:rPr>
        <w:t>Top of Form</w:t>
      </w:r>
    </w:p>
    <w:p w14:paraId="57214544" w14:textId="77777777" w:rsidR="004B2F2B" w:rsidRPr="004B2F2B" w:rsidRDefault="004B2F2B" w:rsidP="004B2F2B"/>
    <w:p w14:paraId="326B2EA6" w14:textId="77777777" w:rsidR="004B2F2B" w:rsidRPr="004B2F2B" w:rsidRDefault="004B2F2B" w:rsidP="004B2F2B">
      <w:pPr>
        <w:rPr>
          <w:vanish/>
        </w:rPr>
      </w:pPr>
      <w:r w:rsidRPr="004B2F2B">
        <w:rPr>
          <w:vanish/>
        </w:rPr>
        <w:t>Bottom of Form</w:t>
      </w:r>
    </w:p>
    <w:p w14:paraId="31CAEE06" w14:textId="77777777" w:rsidR="004B2F2B" w:rsidRPr="004B2F2B" w:rsidRDefault="004B2F2B" w:rsidP="004B2F2B">
      <w:pPr>
        <w:rPr>
          <w:b/>
          <w:bCs/>
        </w:rPr>
      </w:pPr>
      <w:r w:rsidRPr="004B2F2B">
        <w:rPr>
          <w:b/>
          <w:bCs/>
        </w:rPr>
        <w:t>DIMERS Card (LaTeX)</w:t>
      </w:r>
    </w:p>
    <w:p w14:paraId="511A1E44" w14:textId="77777777" w:rsidR="004B2F2B" w:rsidRPr="004B2F2B" w:rsidRDefault="004B2F2B" w:rsidP="004B2F2B">
      <w:r w:rsidRPr="004B2F2B">
        <w:t>\section*{Source Analysis — \textit{Owens 1996}, The Emerging U.S. System-of-Systems}</w:t>
      </w:r>
      <w:r w:rsidRPr="004B2F2B">
        <w:br/>
        <w:t xml:space="preserve">\textbf{Describe:} Owens outlines a joint system-of-systems linking ISR, C2 and precision strike to create dominant battlespace knowledge and quicker effects, enabled by joint doctrine (pp.1–3). </w:t>
      </w:r>
      <w:r w:rsidRPr="004B2F2B">
        <w:br/>
        <w:t xml:space="preserve">\textbf{Interpret:} A usable frame for integrating sensors and fires. It guides investment choices for force design, though it offers few cases beyond Desert Storm and assumes a favourable info-security trend (pp.3–5). </w:t>
      </w:r>
      <w:r w:rsidRPr="004B2F2B">
        <w:br/>
        <w:t xml:space="preserve">\textbf{Methodology:} Conceptual policy essay from a senior US vantage with an illustrative systems table; internally coherent, light on empirical testing (pp.1–3). </w:t>
      </w:r>
      <w:r w:rsidRPr="004B2F2B">
        <w:br/>
        <w:t xml:space="preserve">\textbf{Evaluate:} Strongest contribution is the ISR–C2–precision synergy yielding relative decision-cycle advantage when coupled with joint doctrine; falsifier: if robust counter-ISR/C2 prevents relative tempo gains in peer conflict (pp.2–3). </w:t>
      </w:r>
      <w:r w:rsidRPr="004B2F2B">
        <w:br/>
        <w:t xml:space="preserve">\textbf{Author:} Vice Chair JCS; US government lens; incentive to justify joint doctrine and resource shifts. Really saying: accelerate an information-centric joint force (pp.1,4–5). </w:t>
      </w:r>
      <w:r w:rsidRPr="004B2F2B">
        <w:br/>
        <w:t xml:space="preserve">\textbf{Synthesis:} Aligns with RMA optimists on synergy and speed; diverges from sceptics who stress organisational friction and vulnerability (pp.2–5). </w:t>
      </w:r>
      <w:r w:rsidRPr="004B2F2B">
        <w:br/>
        <w:t xml:space="preserve">\textbf{Limit.} Sparse metrics and small-state transfer guidance; US-centric assumptions (pp.4–5). </w:t>
      </w:r>
      <w:r w:rsidRPr="004B2F2B">
        <w:br/>
        <w:t>\textbf{Implication:} For a small state, prioritise ISR fusion, resilient joint C2 and training over platform scale; build redundancy into networks. Limit. Implication:</w:t>
      </w:r>
    </w:p>
    <w:p w14:paraId="7207F87B" w14:textId="77777777" w:rsidR="004B2F2B" w:rsidRPr="004B2F2B" w:rsidRDefault="004B2F2B" w:rsidP="004B2F2B">
      <w:r w:rsidRPr="004B2F2B">
        <w:pict w14:anchorId="20E5C612">
          <v:rect id="_x0000_i1060" style="width:0;height:1.5pt" o:hralign="center" o:hrstd="t" o:hr="t" fillcolor="#a0a0a0" stroked="f"/>
        </w:pict>
      </w:r>
    </w:p>
    <w:p w14:paraId="36D48876" w14:textId="77777777" w:rsidR="004B2F2B" w:rsidRPr="004B2F2B" w:rsidRDefault="004B2F2B" w:rsidP="004B2F2B">
      <w:pPr>
        <w:rPr>
          <w:b/>
          <w:bCs/>
        </w:rPr>
      </w:pPr>
      <w:r w:rsidRPr="004B2F2B">
        <w:rPr>
          <w:b/>
          <w:bCs/>
        </w:rPr>
        <w:t>Method Weight (1–5)</w:t>
      </w:r>
    </w:p>
    <w:p w14:paraId="1283E16D" w14:textId="77777777" w:rsidR="004B2F2B" w:rsidRPr="004B2F2B" w:rsidRDefault="004B2F2B" w:rsidP="004B2F2B">
      <w:r w:rsidRPr="004B2F2B">
        <w:rPr>
          <w:b/>
          <w:bCs/>
        </w:rPr>
        <w:lastRenderedPageBreak/>
        <w:t>3/5.</w:t>
      </w:r>
      <w:r w:rsidRPr="004B2F2B">
        <w:t xml:space="preserve"> Conceptual synthesis by a senior practitioner with clear architecture and policy relevance, but minimal empirical testing and US-centric context reduce external validity. </w:t>
      </w:r>
    </w:p>
    <w:p w14:paraId="686BBBCE" w14:textId="77777777" w:rsidR="004B2F2B" w:rsidRPr="004B2F2B" w:rsidRDefault="004B2F2B" w:rsidP="004B2F2B">
      <w:r w:rsidRPr="004B2F2B">
        <w:pict w14:anchorId="29EC70F0">
          <v:rect id="_x0000_i1061" style="width:0;height:1.5pt" o:hralign="center" o:hrstd="t" o:hr="t" fillcolor="#a0a0a0" stroked="f"/>
        </w:pict>
      </w:r>
    </w:p>
    <w:p w14:paraId="0810CA4C" w14:textId="77777777" w:rsidR="004B2F2B" w:rsidRPr="004B2F2B" w:rsidRDefault="004B2F2B" w:rsidP="004B2F2B">
      <w:pPr>
        <w:rPr>
          <w:b/>
          <w:bCs/>
        </w:rPr>
      </w:pPr>
      <w:r w:rsidRPr="004B2F2B">
        <w:rPr>
          <w:b/>
          <w:bCs/>
        </w:rPr>
        <w:t>Claims-Cluster Seeds</w:t>
      </w:r>
    </w:p>
    <w:p w14:paraId="072D6DC6" w14:textId="77777777" w:rsidR="004B2F2B" w:rsidRPr="004B2F2B" w:rsidRDefault="004B2F2B" w:rsidP="004B2F2B">
      <w:pPr>
        <w:numPr>
          <w:ilvl w:val="0"/>
          <w:numId w:val="17"/>
        </w:numPr>
      </w:pPr>
      <w:r w:rsidRPr="004B2F2B">
        <w:rPr>
          <w:b/>
          <w:bCs/>
        </w:rPr>
        <w:t>Claim:</w:t>
      </w:r>
      <w:r w:rsidRPr="004B2F2B">
        <w:t xml:space="preserve"> ISR–C2–precision synergy delivers relative decision-cycle advantage if supported by joint doctrine.</w:t>
      </w:r>
      <w:r w:rsidRPr="004B2F2B">
        <w:br/>
        <w:t xml:space="preserve">• Best line + page: “We will be able to operate within the opponent’s decision cycle” (pp.2–3). </w:t>
      </w:r>
      <w:r w:rsidRPr="004B2F2B">
        <w:br/>
        <w:t>• Rival reading: Advantage evaporates once counter-ISR and deception mature.</w:t>
      </w:r>
      <w:r w:rsidRPr="004B2F2B">
        <w:br/>
        <w:t>• Condition: Requires survivable sensors, interoperable C2, trained joint units.</w:t>
      </w:r>
      <w:r w:rsidRPr="004B2F2B">
        <w:br/>
        <w:t>• Irish DF implication: Invest in ISR fusion nodes and joint C2 drills before buying more shooters.</w:t>
      </w:r>
    </w:p>
    <w:p w14:paraId="74D90630" w14:textId="77777777" w:rsidR="004B2F2B" w:rsidRPr="004B2F2B" w:rsidRDefault="004B2F2B" w:rsidP="004B2F2B">
      <w:pPr>
        <w:numPr>
          <w:ilvl w:val="0"/>
          <w:numId w:val="17"/>
        </w:numPr>
      </w:pPr>
      <w:r w:rsidRPr="004B2F2B">
        <w:rPr>
          <w:b/>
          <w:bCs/>
        </w:rPr>
        <w:t>Claim:</w:t>
      </w:r>
      <w:r w:rsidRPr="004B2F2B">
        <w:t xml:space="preserve"> Redundancy and graceful degradation mitigate info-warfare risks to the system-of-systems.</w:t>
      </w:r>
      <w:r w:rsidRPr="004B2F2B">
        <w:br/>
        <w:t xml:space="preserve">• Best line + page: “Robust redundancy… generate ‘work arounds’ or gracefully degrade” (p.3). </w:t>
      </w:r>
      <w:r w:rsidRPr="004B2F2B">
        <w:br/>
        <w:t>• Rival reading: Single points of failure and supply-chain fragility still bite.</w:t>
      </w:r>
      <w:r w:rsidRPr="004B2F2B">
        <w:br/>
        <w:t>• Condition: Real multi-path comms and manual fallbacks exercised.</w:t>
      </w:r>
      <w:r w:rsidRPr="004B2F2B">
        <w:br/>
        <w:t>• Irish DF implication: Build dual-bearer comms and drill analog recovery.</w:t>
      </w:r>
    </w:p>
    <w:p w14:paraId="44CF67A8" w14:textId="77777777" w:rsidR="004B2F2B" w:rsidRPr="004B2F2B" w:rsidRDefault="004B2F2B" w:rsidP="004B2F2B">
      <w:pPr>
        <w:numPr>
          <w:ilvl w:val="0"/>
          <w:numId w:val="17"/>
        </w:numPr>
      </w:pPr>
      <w:r w:rsidRPr="004B2F2B">
        <w:rPr>
          <w:b/>
          <w:bCs/>
        </w:rPr>
        <w:t>Claim:</w:t>
      </w:r>
      <w:r w:rsidRPr="004B2F2B">
        <w:t xml:space="preserve"> The defence Occam’s razor has shifted to future superiority within fiscal consent.</w:t>
      </w:r>
      <w:r w:rsidRPr="004B2F2B">
        <w:br/>
        <w:t xml:space="preserve">• Best line + page: “Occam’s razor… maintaining adequate defence today while building superiority for the 21st century” (p.5). </w:t>
      </w:r>
      <w:r w:rsidRPr="004B2F2B">
        <w:br/>
        <w:t>• Rival reading: Readiness now should trump future bets for small states.</w:t>
      </w:r>
      <w:r w:rsidRPr="004B2F2B">
        <w:br/>
        <w:t>• Condition: Capability increments that also lift near-term readiness.</w:t>
      </w:r>
      <w:r w:rsidRPr="004B2F2B">
        <w:br/>
        <w:t>• Irish DF implication: Choose projects that raise readiness and future posture together.</w:t>
      </w:r>
    </w:p>
    <w:p w14:paraId="63C87A8F" w14:textId="77777777" w:rsidR="004B2F2B" w:rsidRPr="004B2F2B" w:rsidRDefault="004B2F2B" w:rsidP="004B2F2B">
      <w:pPr>
        <w:numPr>
          <w:ilvl w:val="0"/>
          <w:numId w:val="17"/>
        </w:numPr>
      </w:pPr>
      <w:r w:rsidRPr="004B2F2B">
        <w:rPr>
          <w:b/>
          <w:bCs/>
        </w:rPr>
        <w:t>Claim:</w:t>
      </w:r>
      <w:r w:rsidRPr="004B2F2B">
        <w:t xml:space="preserve"> RMA is inevitable in direction, not in timeline, which depends on policy choices.</w:t>
      </w:r>
      <w:r w:rsidRPr="004B2F2B">
        <w:br/>
        <w:t xml:space="preserve">• Best line + page: “RMA is inevitable… speed depends on policy, planning and programming decisions” (p.2). </w:t>
      </w:r>
      <w:r w:rsidRPr="004B2F2B">
        <w:br/>
        <w:t>• Rival reading: Evolution, not revolution; pace shaped by adversary adaptation.</w:t>
      </w:r>
      <w:r w:rsidRPr="004B2F2B">
        <w:br/>
        <w:t>• Condition: Organisational reforms keep pace with tech.</w:t>
      </w:r>
      <w:r w:rsidRPr="004B2F2B">
        <w:br/>
        <w:t>• Irish DF implication: Pair acquisitions with doctrine, training and personnel reform.</w:t>
      </w:r>
    </w:p>
    <w:p w14:paraId="1D12BAAF" w14:textId="77777777" w:rsidR="004B2F2B" w:rsidRPr="004B2F2B" w:rsidRDefault="004B2F2B" w:rsidP="004B2F2B">
      <w:r w:rsidRPr="004B2F2B">
        <w:pict w14:anchorId="6EB57D34">
          <v:rect id="_x0000_i1062" style="width:0;height:1.5pt" o:hralign="center" o:hrstd="t" o:hr="t" fillcolor="#a0a0a0" stroked="f"/>
        </w:pict>
      </w:r>
    </w:p>
    <w:p w14:paraId="72909347" w14:textId="77777777" w:rsidR="004B2F2B" w:rsidRPr="004B2F2B" w:rsidRDefault="004B2F2B" w:rsidP="004B2F2B">
      <w:pPr>
        <w:rPr>
          <w:b/>
          <w:bCs/>
        </w:rPr>
      </w:pPr>
      <w:r w:rsidRPr="004B2F2B">
        <w:rPr>
          <w:b/>
          <w:bCs/>
        </w:rPr>
        <w:t>PEEL-C Drafting (two short paragraphs)</w:t>
      </w:r>
    </w:p>
    <w:p w14:paraId="2F6F047A" w14:textId="77777777" w:rsidR="004B2F2B" w:rsidRPr="004B2F2B" w:rsidRDefault="004B2F2B" w:rsidP="004B2F2B">
      <w:r w:rsidRPr="004B2F2B">
        <w:rPr>
          <w:b/>
          <w:bCs/>
        </w:rPr>
        <w:t>Point:</w:t>
      </w:r>
      <w:r w:rsidRPr="004B2F2B">
        <w:t xml:space="preserve"> Synergising ISR, C2 and precision can give a small force a relative tempo edge.</w:t>
      </w:r>
      <w:r w:rsidRPr="004B2F2B">
        <w:br/>
      </w:r>
      <w:r w:rsidRPr="004B2F2B">
        <w:rPr>
          <w:b/>
          <w:bCs/>
        </w:rPr>
        <w:t>Evidence:</w:t>
      </w:r>
      <w:r w:rsidRPr="004B2F2B">
        <w:t xml:space="preserve"> Owens argues that merging ISR with advanced C2 enables operations inside the opponent’s decision cycle, provided joint doctrine translates sensing into effects (pp.2–3). </w:t>
      </w:r>
      <w:r w:rsidRPr="004B2F2B">
        <w:br/>
      </w:r>
      <w:r w:rsidRPr="004B2F2B">
        <w:rPr>
          <w:b/>
          <w:bCs/>
        </w:rPr>
        <w:t>Explain:</w:t>
      </w:r>
      <w:r w:rsidRPr="004B2F2B">
        <w:t xml:space="preserve"> For a small state, this edge comes from fusing feeds, speeding target-to-tasking, and pre-agreeing authorities. It reduces waste and raises effect per round.</w:t>
      </w:r>
      <w:r w:rsidRPr="004B2F2B">
        <w:br/>
      </w:r>
      <w:r w:rsidRPr="004B2F2B">
        <w:rPr>
          <w:b/>
          <w:bCs/>
        </w:rPr>
        <w:lastRenderedPageBreak/>
        <w:t>Limit:</w:t>
      </w:r>
      <w:r w:rsidRPr="004B2F2B">
        <w:t xml:space="preserve"> The edge collapses if sensors are blinded or C2 is brittle. </w:t>
      </w:r>
      <w:r w:rsidRPr="004B2F2B">
        <w:rPr>
          <w:b/>
          <w:bCs/>
        </w:rPr>
        <w:t>Consequent:</w:t>
      </w:r>
      <w:r w:rsidRPr="004B2F2B">
        <w:t xml:space="preserve"> Prioritise ISR fusion nodes, mission-type orders and redundant comms. Limit. Consequent:</w:t>
      </w:r>
    </w:p>
    <w:p w14:paraId="510B958F" w14:textId="77777777" w:rsidR="004B2F2B" w:rsidRPr="004B2F2B" w:rsidRDefault="004B2F2B" w:rsidP="004B2F2B">
      <w:r w:rsidRPr="004B2F2B">
        <w:rPr>
          <w:b/>
          <w:bCs/>
        </w:rPr>
        <w:t>Point (counter):</w:t>
      </w:r>
      <w:r w:rsidRPr="004B2F2B">
        <w:t xml:space="preserve"> Tech-centric force design can overpromise when organisational friction persists.</w:t>
      </w:r>
      <w:r w:rsidRPr="004B2F2B">
        <w:br/>
      </w:r>
      <w:r w:rsidRPr="004B2F2B">
        <w:rPr>
          <w:b/>
          <w:bCs/>
        </w:rPr>
        <w:t>Evidence:</w:t>
      </w:r>
      <w:r w:rsidRPr="004B2F2B">
        <w:t xml:space="preserve"> Owens concedes vulnerability and warns against reifying vision without critique; advantages rely on interaction effects and policy choices (pp.3–5). </w:t>
      </w:r>
      <w:r w:rsidRPr="004B2F2B">
        <w:br/>
      </w:r>
      <w:r w:rsidRPr="004B2F2B">
        <w:rPr>
          <w:b/>
          <w:bCs/>
        </w:rPr>
        <w:t>Explain:</w:t>
      </w:r>
      <w:r w:rsidRPr="004B2F2B">
        <w:t xml:space="preserve"> Without reforms in doctrine, training and coalition interoperability, hardware gains stall. Small states risk stranded assets.</w:t>
      </w:r>
      <w:r w:rsidRPr="004B2F2B">
        <w:br/>
      </w:r>
      <w:r w:rsidRPr="004B2F2B">
        <w:rPr>
          <w:b/>
          <w:bCs/>
        </w:rPr>
        <w:t>Limit:</w:t>
      </w:r>
      <w:r w:rsidRPr="004B2F2B">
        <w:t xml:space="preserve"> Organisational change takes time and money. </w:t>
      </w:r>
      <w:r w:rsidRPr="004B2F2B">
        <w:rPr>
          <w:b/>
          <w:bCs/>
        </w:rPr>
        <w:t>Consequent:</w:t>
      </w:r>
      <w:r w:rsidRPr="004B2F2B">
        <w:t xml:space="preserve"> Sequence modest tech with aggressive training, joint SOPs and coalition C2 trials. Limit. Consequent:</w:t>
      </w:r>
    </w:p>
    <w:p w14:paraId="4475759A" w14:textId="77777777" w:rsidR="004B2F2B" w:rsidRPr="004B2F2B" w:rsidRDefault="004B2F2B" w:rsidP="004B2F2B">
      <w:r w:rsidRPr="004B2F2B">
        <w:pict w14:anchorId="439121CF">
          <v:rect id="_x0000_i1063" style="width:0;height:1.5pt" o:hralign="center" o:hrstd="t" o:hr="t" fillcolor="#a0a0a0" stroked="f"/>
        </w:pict>
      </w:r>
    </w:p>
    <w:p w14:paraId="692D68F0" w14:textId="77777777" w:rsidR="004B2F2B" w:rsidRPr="004B2F2B" w:rsidRDefault="004B2F2B" w:rsidP="004B2F2B">
      <w:pPr>
        <w:rPr>
          <w:b/>
          <w:bCs/>
        </w:rPr>
      </w:pPr>
      <w:r w:rsidRPr="004B2F2B">
        <w:rPr>
          <w:b/>
          <w:bCs/>
        </w:rPr>
        <w:t>Evidence &amp; Implication Log (LaTeX)</w:t>
      </w:r>
    </w:p>
    <w:p w14:paraId="0E1FB0C8" w14:textId="77777777" w:rsidR="004B2F2B" w:rsidRPr="004B2F2B" w:rsidRDefault="004B2F2B" w:rsidP="004B2F2B">
      <w:r w:rsidRPr="004B2F2B">
        <w:t>\usepackage{array}</w:t>
      </w:r>
    </w:p>
    <w:p w14:paraId="46DDADBB" w14:textId="1178AADB" w:rsidR="004B2F2B" w:rsidRDefault="004B2F2B" w:rsidP="009910BD">
      <w:r w:rsidRPr="004B2F2B">
        <w:t>\begin{tabular}{p{3.2cm}p{4.2cm}p{3.6cm}p{3.2cm}p{4.2cm}}</w:t>
      </w:r>
      <w:r w:rsidRPr="004B2F2B">
        <w:br/>
        <w:t>\textbf{Claim} &amp; \textbf{Best source (page)} &amp; \textbf{Rival source/reading} &amp; \textbf{Condition} &amp; \textbf{Implication for Irish DF}\\hline</w:t>
      </w:r>
      <w:r w:rsidRPr="004B2F2B">
        <w:br/>
        <w:t>ISR–C2–precision yields relative tempo &amp; Owens (pp.2–3) &amp; “operate within the opponent’s decision cycle” &amp; Adversary counter-ISR reduces advantage &amp; Survivable sensors, interoperable C2 &amp; Build ISR fusion, mission-type orders, pre-delegated authorities\</w:t>
      </w:r>
      <w:r w:rsidRPr="004B2F2B">
        <w:br/>
        <w:t>Redundancy mitigates info-warfare risk &amp; Owens (p.3) on graceful degradation &amp; Single-point failures still bite &amp; Multi-path links, manual fallbacks drilled &amp; Dual-bearer networks, analog backups, drills\</w:t>
      </w:r>
      <w:r w:rsidRPr="004B2F2B">
        <w:br/>
        <w:t>Defence Occam’s razor has shifted &amp; Owens (p.5) on future superiority within consent &amp; Readiness-now first &amp; Increments help now and later &amp; Choose projects that lift readiness and posture together\</w:t>
      </w:r>
      <w:r w:rsidRPr="004B2F2B">
        <w:br/>
        <w:t>RMA direction inevitable, speed contingent &amp; Owens (p.2) on policy choices &amp; Evolutionary adaptation dominates &amp; Reform keeps pace with tech &amp; Pair acquisitions with doctrine and training\\hline</w:t>
      </w:r>
      <w:r w:rsidRPr="004B2F2B">
        <w:br/>
      </w:r>
    </w:p>
    <w:p w14:paraId="70757BE3" w14:textId="77777777" w:rsidR="009910BD" w:rsidRPr="009910BD" w:rsidRDefault="009910BD" w:rsidP="009910BD">
      <w:pPr>
        <w:rPr>
          <w:b/>
          <w:bCs/>
        </w:rPr>
      </w:pPr>
      <w:r w:rsidRPr="009910BD">
        <w:rPr>
          <w:b/>
          <w:bCs/>
        </w:rPr>
        <w:t>DIMERS Card (LaTeX)</w:t>
      </w:r>
    </w:p>
    <w:p w14:paraId="661E9B3D" w14:textId="77777777" w:rsidR="009910BD" w:rsidRPr="009910BD" w:rsidRDefault="009910BD" w:rsidP="009910BD">
      <w:r w:rsidRPr="009910BD">
        <w:t>\section*{Source Analysis — \textit{Burk 2002}, Theories of Democratic Civil–Military Relations}</w:t>
      </w:r>
      <w:r w:rsidRPr="009910BD">
        <w:br/>
        <w:t xml:space="preserve">\textbf{Describe:} Sets a normative agenda for mature democracies. Argues CMR must both sustain and protect democratic values, critiques Huntington and Janowitz, and poses four key questions while extending the domain to transnational alliances, NGOs and contractors (L1–L20; L15–L25; L21–L23). </w:t>
      </w:r>
    </w:p>
    <w:p w14:paraId="3F366307" w14:textId="77777777" w:rsidR="009910BD" w:rsidRPr="009910BD" w:rsidRDefault="009910BD" w:rsidP="009910BD">
      <w:r w:rsidRPr="009910BD">
        <w:t xml:space="preserve">\textbf{Interpret:} Relevance to DSS: use Burk to set slide criteria that test both protection and sustainability, not coup avoidance alone, and to include EU–NATO layers and private actors in Irish DF planning (L21–L23). </w:t>
      </w:r>
    </w:p>
    <w:p w14:paraId="2481E4A7" w14:textId="77777777" w:rsidR="009910BD" w:rsidRPr="009910BD" w:rsidRDefault="009910BD" w:rsidP="009910BD">
      <w:r w:rsidRPr="009910BD">
        <w:t xml:space="preserve">\textbf{Methodology:} Conceptual review and synthesis. Engages liberal vs civic republican frames, then surveys newer structural, principal–agent and collégial decision arenas, plus privatisation and </w:t>
      </w:r>
      <w:r w:rsidRPr="009910BD">
        <w:lastRenderedPageBreak/>
        <w:t xml:space="preserve">citizen–soldier gap studies. Validity is moderate due to limited operationalisation (L9–L15; L16–L18; L17–L18). </w:t>
      </w:r>
    </w:p>
    <w:p w14:paraId="262D9DBB" w14:textId="77777777" w:rsidR="009910BD" w:rsidRPr="009910BD" w:rsidRDefault="009910BD" w:rsidP="009910BD">
      <w:r w:rsidRPr="009910BD">
        <w:t xml:space="preserve">\textbf{Evaluate:} Strongest contribution is the four-question agenda and the transnational turn that widens what civilian control and civic participation must cover. Brief falsifier: show a sovereign-only separation theory that reliably protects and sustains democratic values across coalitions and private-actor contexts (L15–L25; L21–L23). </w:t>
      </w:r>
    </w:p>
    <w:p w14:paraId="3F08D837" w14:textId="77777777" w:rsidR="009910BD" w:rsidRPr="009910BD" w:rsidRDefault="009910BD" w:rsidP="009910BD">
      <w:r w:rsidRPr="009910BD">
        <w:t xml:space="preserve">\textbf{Author:} Sociologist with a democratic-values lens. Likely incentive is to re-centre CMR on mature democracies’ distinctive problems. Really saying: protect and sustain together, beyond the state-only frame (Author note; L1–L20). </w:t>
      </w:r>
    </w:p>
    <w:p w14:paraId="515B822F" w14:textId="77777777" w:rsidR="009910BD" w:rsidRPr="009910BD" w:rsidRDefault="009910BD" w:rsidP="009910BD">
      <w:r w:rsidRPr="009910BD">
        <w:t xml:space="preserve">\textbf{Synthesis:} Aligns with culturalists and mechanism-first thinking by insisting on civic legitimacy plus specified linkages. Diverges from separation-only models by adding collégial policymaking, contractor control and alliance governance (Desch; Feaver; Roman &amp; Tarr; Avant) (L16–L18). </w:t>
      </w:r>
    </w:p>
    <w:p w14:paraId="3E9E1480" w14:textId="77777777" w:rsidR="009910BD" w:rsidRPr="009910BD" w:rsidRDefault="009910BD" w:rsidP="009910BD">
      <w:r w:rsidRPr="009910BD">
        <w:t>\textbf{Limit.} Abstract and prescriptive with thin measures limits transportability. \textbf{Implication:} Irish DF should pair civilian control metrics with citizen linkage, contractor oversight and EU–NATO coordination before adopting models.</w:t>
      </w:r>
    </w:p>
    <w:p w14:paraId="51853AA8" w14:textId="77777777" w:rsidR="009910BD" w:rsidRPr="009910BD" w:rsidRDefault="009910BD" w:rsidP="009910BD">
      <w:pPr>
        <w:rPr>
          <w:b/>
          <w:bCs/>
        </w:rPr>
      </w:pPr>
      <w:r w:rsidRPr="009910BD">
        <w:rPr>
          <w:b/>
          <w:bCs/>
        </w:rPr>
        <w:t>Method Weight</w:t>
      </w:r>
    </w:p>
    <w:p w14:paraId="7F2815CB" w14:textId="77777777" w:rsidR="009910BD" w:rsidRPr="009910BD" w:rsidRDefault="009910BD" w:rsidP="009910BD">
      <w:r w:rsidRPr="009910BD">
        <w:rPr>
          <w:b/>
          <w:bCs/>
        </w:rPr>
        <w:t>3/5</w:t>
      </w:r>
      <w:r w:rsidRPr="009910BD">
        <w:t xml:space="preserve"> — Strong conceptual scaffold with clear agenda and breadth, but limited operationalisation and no new data temper validity.</w:t>
      </w:r>
    </w:p>
    <w:p w14:paraId="3FD919FC" w14:textId="77777777" w:rsidR="009910BD" w:rsidRPr="009910BD" w:rsidRDefault="009910BD" w:rsidP="009910BD">
      <w:pPr>
        <w:rPr>
          <w:b/>
          <w:bCs/>
        </w:rPr>
      </w:pPr>
      <w:r w:rsidRPr="009910BD">
        <w:rPr>
          <w:b/>
          <w:bCs/>
        </w:rPr>
        <w:t>Claims-Cluster Seeds</w:t>
      </w:r>
    </w:p>
    <w:p w14:paraId="06C6C186" w14:textId="77777777" w:rsidR="009910BD" w:rsidRPr="009910BD" w:rsidRDefault="009910BD" w:rsidP="009910BD">
      <w:pPr>
        <w:numPr>
          <w:ilvl w:val="0"/>
          <w:numId w:val="18"/>
        </w:numPr>
      </w:pPr>
      <w:r w:rsidRPr="009910BD">
        <w:t>\textbf{Claim:} CMR in democracies must protect and sustain values together.</w:t>
      </w:r>
      <w:r w:rsidRPr="009910BD">
        <w:br/>
        <w:t xml:space="preserve">Best line with page: Burk centres sustaining and protecting democratic values as twin aims (L8–L20). </w:t>
      </w:r>
      <w:r w:rsidRPr="009910BD">
        <w:br/>
        <w:t>Rival reading: Coup-prevention via separation suffices.</w:t>
      </w:r>
      <w:r w:rsidRPr="009910BD">
        <w:br/>
        <w:t>Condition: Mature democracies where military and political spheres blur.</w:t>
      </w:r>
      <w:r w:rsidRPr="009910BD">
        <w:br/>
        <w:t>Irish DF implication: Add civic legitimacy tests to control metrics in reform slides.</w:t>
      </w:r>
    </w:p>
    <w:p w14:paraId="11FAF784" w14:textId="77777777" w:rsidR="009910BD" w:rsidRPr="009910BD" w:rsidRDefault="009910BD" w:rsidP="009910BD">
      <w:pPr>
        <w:numPr>
          <w:ilvl w:val="0"/>
          <w:numId w:val="18"/>
        </w:numPr>
      </w:pPr>
      <w:r w:rsidRPr="009910BD">
        <w:t>\textbf{Claim:} The domain now includes alliances, NGOs and private security.</w:t>
      </w:r>
      <w:r w:rsidRPr="009910BD">
        <w:br/>
        <w:t xml:space="preserve">Best line with page: EU, NATO, NGOs and private security expand CMR beyond the state (L1050–L1160; L1200–L1290). </w:t>
      </w:r>
      <w:r w:rsidRPr="009910BD">
        <w:br/>
        <w:t>Rival reading: National subordination rules are enough.</w:t>
      </w:r>
      <w:r w:rsidRPr="009910BD">
        <w:br/>
        <w:t>Condition: Coalition operations or humanitarian interventions.</w:t>
      </w:r>
      <w:r w:rsidRPr="009910BD">
        <w:br/>
        <w:t>Irish DF implication: Map EU–NATO decision paths and contractor controls on one slide before policy.</w:t>
      </w:r>
    </w:p>
    <w:p w14:paraId="63F64184" w14:textId="77777777" w:rsidR="009910BD" w:rsidRPr="009910BD" w:rsidRDefault="009910BD" w:rsidP="009910BD">
      <w:pPr>
        <w:numPr>
          <w:ilvl w:val="0"/>
          <w:numId w:val="18"/>
        </w:numPr>
      </w:pPr>
      <w:r w:rsidRPr="009910BD">
        <w:t>\textbf{Claim:} Blurred spheres require models beyond strict separation.</w:t>
      </w:r>
      <w:r w:rsidRPr="009910BD">
        <w:br/>
        <w:t xml:space="preserve">Best line with page: Newer work shows interpenetration, principal–agent dynamics and collégial policy roles (Desch; Feaver; Roman &amp; Tarr) (L560–L730). </w:t>
      </w:r>
      <w:r w:rsidRPr="009910BD">
        <w:br/>
        <w:t>Rival reading: Objective control can stand alone.</w:t>
      </w:r>
      <w:r w:rsidRPr="009910BD">
        <w:br/>
      </w:r>
      <w:r w:rsidRPr="009910BD">
        <w:lastRenderedPageBreak/>
        <w:t>Condition: Low-threat democracies with intrusive monitoring incentives.</w:t>
      </w:r>
      <w:r w:rsidRPr="009910BD">
        <w:br/>
        <w:t>Irish DF implication: Specify monitoring, incentives and expertise roles in crisis cells.</w:t>
      </w:r>
    </w:p>
    <w:p w14:paraId="793C587D" w14:textId="77777777" w:rsidR="009910BD" w:rsidRPr="009910BD" w:rsidRDefault="009910BD" w:rsidP="009910BD">
      <w:pPr>
        <w:numPr>
          <w:ilvl w:val="0"/>
          <w:numId w:val="18"/>
        </w:numPr>
      </w:pPr>
      <w:r w:rsidRPr="009910BD">
        <w:t>\textbf{Claim:} The citizen–soldier ideal has waned, widening a civil–military gap.</w:t>
      </w:r>
      <w:r w:rsidRPr="009910BD">
        <w:br/>
        <w:t xml:space="preserve">Best line with page: Confidence varies inversely with contact; elites diverge in outlook (Feaver–Kohn project) (L900–L1020). </w:t>
      </w:r>
      <w:r w:rsidRPr="009910BD">
        <w:br/>
        <w:t>Rival reading: High trust renders gap moot.</w:t>
      </w:r>
      <w:r w:rsidRPr="009910BD">
        <w:br/>
        <w:t>Condition: Volunteer forces with low service prevalence among elites.</w:t>
      </w:r>
      <w:r w:rsidRPr="009910BD">
        <w:br/>
        <w:t>Irish DF implication: Invest in inclusive reserves and civic-military programmes to sustain legitimacy.</w:t>
      </w:r>
    </w:p>
    <w:p w14:paraId="1B1BB710" w14:textId="77777777" w:rsidR="009910BD" w:rsidRPr="009910BD" w:rsidRDefault="009910BD" w:rsidP="009910BD">
      <w:pPr>
        <w:numPr>
          <w:ilvl w:val="0"/>
          <w:numId w:val="18"/>
        </w:numPr>
      </w:pPr>
      <w:r w:rsidRPr="009910BD">
        <w:t>\textbf{Claim:} A federal or cosmopolitan frame can reconcile protect and sustain.</w:t>
      </w:r>
      <w:r w:rsidRPr="009910BD">
        <w:br/>
        <w:t xml:space="preserve">Best line with page: Federalist lessons and cosmopolitan governance proposals for accountable force (L1300–L1470). </w:t>
      </w:r>
      <w:r w:rsidRPr="009910BD">
        <w:br/>
        <w:t>Rival reading: National sovereignty alone guarantees accountability.</w:t>
      </w:r>
      <w:r w:rsidRPr="009910BD">
        <w:br/>
        <w:t>Condition: Multi-level representation with transparent oversight.</w:t>
      </w:r>
      <w:r w:rsidRPr="009910BD">
        <w:br/>
        <w:t>Irish DF implication: Use layered oversight model for overseas deployments and contractor use.</w:t>
      </w:r>
    </w:p>
    <w:p w14:paraId="114A99D6" w14:textId="77777777" w:rsidR="009910BD" w:rsidRPr="009910BD" w:rsidRDefault="009910BD" w:rsidP="009910BD">
      <w:pPr>
        <w:rPr>
          <w:b/>
          <w:bCs/>
        </w:rPr>
      </w:pPr>
      <w:r w:rsidRPr="009910BD">
        <w:rPr>
          <w:b/>
          <w:bCs/>
        </w:rPr>
        <w:t>PEEL-C Drafts</w:t>
      </w:r>
    </w:p>
    <w:p w14:paraId="75FC62FB" w14:textId="77777777" w:rsidR="009910BD" w:rsidRPr="009910BD" w:rsidRDefault="009910BD" w:rsidP="009910BD">
      <w:r w:rsidRPr="009910BD">
        <w:t>\textbf{Paragraph A — Strongest claim}</w:t>
      </w:r>
      <w:r w:rsidRPr="009910BD">
        <w:br/>
        <w:t>\textbf{Point.} Democratic CMR must protect and sustain values together.</w:t>
      </w:r>
      <w:r w:rsidRPr="009910BD">
        <w:br/>
        <w:t xml:space="preserve">\textbf{Evidence.} Burk centres both aims and critiques state-only separation, adding alliances and private actors to the domain (L8–L20; L1050–L1160). </w:t>
      </w:r>
      <w:r w:rsidRPr="009910BD">
        <w:br/>
        <w:t>\textbf{Explain.} Protection without civic linkage breeds mistrust; sustainability without control weakens effectiveness.</w:t>
      </w:r>
      <w:r w:rsidRPr="009910BD">
        <w:br/>
        <w:t>\textbf{Limit.} Conceptual claims lack tested measures. \textbf{Consequent:} Irish DF should pair control indicators with civic legitimacy checks in every reform option.</w:t>
      </w:r>
    </w:p>
    <w:p w14:paraId="6E6E38E2" w14:textId="77777777" w:rsidR="009910BD" w:rsidRPr="009910BD" w:rsidRDefault="009910BD" w:rsidP="009910BD">
      <w:r w:rsidRPr="009910BD">
        <w:t>\textbf{Paragraph B — Counter}</w:t>
      </w:r>
      <w:r w:rsidRPr="009910BD">
        <w:br/>
        <w:t>\textbf{Point.} Separation-first theorists claim coup-prevention is sufficient.</w:t>
      </w:r>
      <w:r w:rsidRPr="009910BD">
        <w:br/>
        <w:t xml:space="preserve">\textbf{Evidence.} Newer work shows blurred spheres, collégial roles and principal–agent tensions that separation alone cannot resolve (Desch; Feaver; Roman &amp; Tarr) (L560–L730). </w:t>
      </w:r>
      <w:r w:rsidRPr="009910BD">
        <w:br/>
        <w:t>\textbf{Explain.} Where incentives and expertise mix, monitoring, incentives and role clarity decide outcomes.</w:t>
      </w:r>
      <w:r w:rsidRPr="009910BD">
        <w:br/>
        <w:t>\textbf{Limit.} Evidence is largely secondary. \textbf{Consequent:} Build slides that specify actors, environments and linkage before choosing structures.</w:t>
      </w:r>
    </w:p>
    <w:p w14:paraId="15892021" w14:textId="77777777" w:rsidR="009910BD" w:rsidRPr="009910BD" w:rsidRDefault="009910BD" w:rsidP="009910BD">
      <w:pPr>
        <w:rPr>
          <w:b/>
          <w:bCs/>
        </w:rPr>
      </w:pPr>
      <w:r w:rsidRPr="009910BD">
        <w:rPr>
          <w:b/>
          <w:bCs/>
        </w:rPr>
        <w:t>Evidence &amp; Implication Log (LaTeX)</w:t>
      </w:r>
    </w:p>
    <w:p w14:paraId="48A2465D" w14:textId="77777777" w:rsidR="009910BD" w:rsidRPr="009910BD" w:rsidRDefault="009910BD" w:rsidP="009910BD">
      <w:r w:rsidRPr="009910BD">
        <w:t>\usepackage{array}</w:t>
      </w:r>
      <w:r w:rsidRPr="009910BD">
        <w:br/>
        <w:t>\begin{tabular}{p{3.2cm}p{4.2cm}p{3.6cm}p{3.2cm}p{4.2cm}}</w:t>
      </w:r>
      <w:r w:rsidRPr="009910BD">
        <w:br/>
        <w:t>\textbf{Claim} &amp; \textbf{Best source (page)} &amp; \textbf{Rival source/reading} &amp; \textbf{Condition} &amp; \textbf{Implication for Irish DF}\\hline</w:t>
      </w:r>
      <w:r w:rsidRPr="009910BD">
        <w:br/>
      </w:r>
      <w:r w:rsidRPr="009910BD">
        <w:lastRenderedPageBreak/>
        <w:t>Protect and sustain together &amp; Burk (2002) L8–L20 &amp; Separation prevents coups &amp; Blurred spheres &amp; Add civic legitimacy tests to control metrics\</w:t>
      </w:r>
      <w:r w:rsidRPr="009910BD">
        <w:br/>
        <w:t>Transnational scope matters &amp; Burk (2002) L1050–L1160 &amp; State rules suffice &amp; Coalition or NGO-heavy ops &amp; Map EU–NATO–NGO and contractor controls\</w:t>
      </w:r>
      <w:r w:rsidRPr="009910BD">
        <w:br/>
        <w:t>Beyond separation models &amp; Burk (2002) L560–L730 &amp; Objective control is enough &amp; Low-threat democracies &amp; Specify monitoring, incentives, expert roles\</w:t>
      </w:r>
      <w:r w:rsidRPr="009910BD">
        <w:br/>
        <w:t>Citizen–soldier gap widens &amp; Burk (2002) L900–L1020 &amp; High trust is enough &amp; Low service prevalence &amp; Expand inclusive reserve and civic links\\hline</w:t>
      </w:r>
      <w:r w:rsidRPr="009910BD">
        <w:br/>
        <w:t>\end{tabular}</w:t>
      </w:r>
    </w:p>
    <w:p w14:paraId="1472365A" w14:textId="77777777" w:rsidR="009910BD" w:rsidRPr="009910BD" w:rsidRDefault="009910BD" w:rsidP="009910BD">
      <w:r w:rsidRPr="009910BD">
        <w:t xml:space="preserve">Citations support the twin-aims claim, the transnational turn, blurred-sphere mechanisms and the civil–military gap. </w:t>
      </w:r>
    </w:p>
    <w:p w14:paraId="7C9BE8FE" w14:textId="77777777" w:rsidR="009910BD" w:rsidRPr="009910BD" w:rsidRDefault="009910BD" w:rsidP="009910BD">
      <w:pPr>
        <w:rPr>
          <w:b/>
          <w:bCs/>
        </w:rPr>
      </w:pPr>
      <w:r w:rsidRPr="009910BD">
        <w:rPr>
          <w:b/>
          <w:bCs/>
        </w:rPr>
        <w:t>Gaps</w:t>
      </w:r>
    </w:p>
    <w:p w14:paraId="0446515D" w14:textId="77777777" w:rsidR="009910BD" w:rsidRPr="009910BD" w:rsidRDefault="009910BD" w:rsidP="009910BD">
      <w:r w:rsidRPr="009910BD">
        <w:t>(1) Chase a measurable checklist to operationalise “sustain” alongside “protect” across EU–NATO cases.</w:t>
      </w:r>
      <w:r w:rsidRPr="009910BD">
        <w:br/>
        <w:t>(2) Park sovereign-only counterexamples review until Irish DF stakeholder map is set. LaTeX risk: we cite line ran</w:t>
      </w:r>
    </w:p>
    <w:p w14:paraId="636929D7" w14:textId="77777777" w:rsidR="009910BD" w:rsidRDefault="009910BD" w:rsidP="009910BD"/>
    <w:p w14:paraId="5866BD0C" w14:textId="77777777" w:rsidR="009910BD" w:rsidRDefault="009910BD" w:rsidP="009910BD"/>
    <w:p w14:paraId="649C3464" w14:textId="77777777" w:rsidR="009910BD" w:rsidRPr="009910BD" w:rsidRDefault="009910BD" w:rsidP="009910BD">
      <w:r w:rsidRPr="009910BD">
        <w:t>\section*{Source Analysis — \textit{Cook 2019}, Reflections on the Relationship between Law and Ethics}</w:t>
      </w:r>
      <w:r w:rsidRPr="009910BD">
        <w:br/>
        <w:t>\textbf{Describe:} Cook separates ethics from law, arguing LOAC is a lower bound that lags practice; situational factors and organisational climate, not character alone, drive misconduct, and the routine “holy trinity” fix fails (pp. 488–490; 496–498).</w:t>
      </w:r>
      <w:r w:rsidRPr="009910BD">
        <w:br/>
        <w:t>\textbf{Interpret:} For DSS learning outcomes on ethical frameworks in operations, this reframes compliance as insufficient and shifts effort toward climate design, discretion and professional judgment; exclusions include quantified thresholds.</w:t>
      </w:r>
      <w:r w:rsidRPr="009910BD">
        <w:br/>
        <w:t>\textbf{Methodology:} Conceptual analysis with historical context, case vignettes and behavioural research signposts; strong coherence, moderate empirical footing.</w:t>
      </w:r>
      <w:r w:rsidRPr="009910BD">
        <w:br/>
        <w:t>\textbf{Evaluate:} Sharpest bite is the diagnosis that repetitive firing–policy–training cycles entrench bureaucracy and risk aversion; brief falsifier: if compliance-only reforms, without climate change, reliably cut violations.</w:t>
      </w:r>
      <w:r w:rsidRPr="009910BD">
        <w:br/>
        <w:t>\textbf{Author:} Practitioner-scholar voice, sceptical of bureaucratic sprawl; likely audience is commanders, JAGs and PME instructors; Really saying: ethics leads, law follows.</w:t>
      </w:r>
      <w:r w:rsidRPr="009910BD">
        <w:br/>
        <w:t>\textbf{Synthesis:} Aligns with Wong–Gerras on systemic dishonesty and with situationist psychology; diverges from legalism and virtue-only education.</w:t>
      </w:r>
      <w:r w:rsidRPr="009910BD">
        <w:br/>
        <w:t>\textbf{Limit.} US-centred cases and no DF pilots.</w:t>
      </w:r>
      <w:r w:rsidRPr="009910BD">
        <w:br/>
        <w:t>\textbf{Implication:} Irish DF should treat LOAC as the floor, prune policy accretion, measure climate, and protect professional discretion in C2. Limit. Implication:</w:t>
      </w:r>
    </w:p>
    <w:p w14:paraId="5792D97C" w14:textId="77777777" w:rsidR="009910BD" w:rsidRPr="009910BD" w:rsidRDefault="009910BD" w:rsidP="009910BD">
      <w:r w:rsidRPr="009910BD">
        <w:lastRenderedPageBreak/>
        <w:t>\textbf{Method weight:} 3 — Conceptually rigorous with persuasive cases and behavioural citations, but no original data and limited cross-national testing.</w:t>
      </w:r>
    </w:p>
    <w:p w14:paraId="37AE5F3C" w14:textId="77777777" w:rsidR="009910BD" w:rsidRPr="009910BD" w:rsidRDefault="009910BD" w:rsidP="009910BD">
      <w:r w:rsidRPr="009910BD">
        <w:t>\textbf{Claims-cluster seeds}</w:t>
      </w:r>
    </w:p>
    <w:p w14:paraId="37885DEF" w14:textId="77777777" w:rsidR="009910BD" w:rsidRPr="009910BD" w:rsidRDefault="009910BD" w:rsidP="009910BD">
      <w:pPr>
        <w:numPr>
          <w:ilvl w:val="0"/>
          <w:numId w:val="19"/>
        </w:numPr>
      </w:pPr>
      <w:r w:rsidRPr="009910BD">
        <w:t>\textit{Law is a floor, not the ethic.} Best line: LOAC evolves slowly and sets only a lower limit; ethics must guide over-compliance (pp. 488–490). Rival: legal sufficiency equals ethical adequacy. Condition: contested tech or norms. DF implication: embed “better-than-legal” decision drills in ROE design.</w:t>
      </w:r>
    </w:p>
    <w:p w14:paraId="05886B33" w14:textId="77777777" w:rsidR="009910BD" w:rsidRPr="009910BD" w:rsidRDefault="009910BD" w:rsidP="009910BD">
      <w:pPr>
        <w:numPr>
          <w:ilvl w:val="0"/>
          <w:numId w:val="19"/>
        </w:numPr>
      </w:pPr>
      <w:r w:rsidRPr="009910BD">
        <w:t>\textit{Climate beats character in predicting behaviour.} Best line: situational factors outweigh fixed virtues in real units (pp. 494–496). Rival: character education suffices. Condition: measurable climate risk factors present. DF implication: include climate KPIs in command inspection.</w:t>
      </w:r>
    </w:p>
    <w:p w14:paraId="5D85410B" w14:textId="77777777" w:rsidR="009910BD" w:rsidRPr="009910BD" w:rsidRDefault="009910BD" w:rsidP="009910BD">
      <w:pPr>
        <w:numPr>
          <w:ilvl w:val="0"/>
          <w:numId w:val="19"/>
        </w:numPr>
      </w:pPr>
      <w:r w:rsidRPr="009910BD">
        <w:t>\textit{The “holy trinity” fix fails systemically.} Best line: firing leaders, new policy and more training create risk aversion and Potemkin compliance (pp. 496–498). Rival: stricter compliance deters breaches. Condition: task saturation and zero-defect culture. DF implication: cap mandatory briefs and authorise honest reporting below 100 percent.</w:t>
      </w:r>
    </w:p>
    <w:p w14:paraId="5C1D21B4" w14:textId="77777777" w:rsidR="009910BD" w:rsidRPr="009910BD" w:rsidRDefault="009910BD" w:rsidP="009910BD">
      <w:pPr>
        <w:numPr>
          <w:ilvl w:val="0"/>
          <w:numId w:val="19"/>
        </w:numPr>
      </w:pPr>
      <w:r w:rsidRPr="009910BD">
        <w:t>\textit{Guard the profession from bureaucracy.} Best line: each “fix” advances bureaucracy and erodes discretion (pp. 500–502). Rival: regulation protects ethics. Condition: high-tempo operations requiring judgment. DF implication: codify protected zones of commander discretion.</w:t>
      </w:r>
    </w:p>
    <w:p w14:paraId="64A2E702" w14:textId="77777777" w:rsidR="009910BD" w:rsidRPr="009910BD" w:rsidRDefault="009910BD" w:rsidP="009910BD">
      <w:r w:rsidRPr="009910BD">
        <w:t>\textbf{PEEL-C — strongest claim}</w:t>
      </w:r>
      <w:r w:rsidRPr="009910BD">
        <w:br/>
        <w:t>\textit{Point.} Climate and situation drive ethical behaviour more than character alone.</w:t>
      </w:r>
      <w:r w:rsidRPr="009910BD">
        <w:br/>
        <w:t>\textit{Evidence.} Cook synthesises behavioural findings and cases showing systemic drivers of dishonesty and atrocities when climates degrade (pp. 494–498).</w:t>
      </w:r>
      <w:r w:rsidRPr="009910BD">
        <w:br/>
        <w:t>\textit{Explain.} If incentives, saturation and local norms cue corners, good people will fail; fixing barrels beats polishing apples.</w:t>
      </w:r>
      <w:r w:rsidRPr="009910BD">
        <w:br/>
        <w:t>\textit{Limit.} Evidence is illustrative, not DF-quantified. \textit{Consequent:} DF should audit climate, reduce saturation, and tie promotions to climate KPIs. Limit. Consequent:</w:t>
      </w:r>
    </w:p>
    <w:p w14:paraId="588511CA" w14:textId="77777777" w:rsidR="009910BD" w:rsidRPr="009910BD" w:rsidRDefault="009910BD" w:rsidP="009910BD">
      <w:r w:rsidRPr="009910BD">
        <w:t>\textbf{PEEL-C — counter}</w:t>
      </w:r>
      <w:r w:rsidRPr="009910BD">
        <w:br/>
        <w:t>\textit{Point.} Legal compliance and virtue education can suffice.</w:t>
      </w:r>
      <w:r w:rsidRPr="009910BD">
        <w:br/>
        <w:t>\textit{Evidence.} LOAC and service values provide enforceable boundaries and habits of restraint (pp. 488–490).</w:t>
      </w:r>
      <w:r w:rsidRPr="009910BD">
        <w:br/>
        <w:t>\textit{Explain.} Clear minima and drills reduce hesitation and ambiguity in contact.</w:t>
      </w:r>
      <w:r w:rsidRPr="009910BD">
        <w:br/>
        <w:t>\textit{Limit.} Over-reliance breeds box-ticking and risk aversion. \textit{Consequent:} Pair compliance with bounded discretion and red-team climate checks. Limit. Consequent:</w:t>
      </w:r>
    </w:p>
    <w:p w14:paraId="040858F7" w14:textId="77777777" w:rsidR="009910BD" w:rsidRPr="009910BD" w:rsidRDefault="009910BD" w:rsidP="009910BD">
      <w:r w:rsidRPr="009910BD">
        <w:t>\textbf{Evidence &amp; Implication Log}</w:t>
      </w:r>
      <w:r w:rsidRPr="009910BD">
        <w:br/>
        <w:t>\usepackage{array}</w:t>
      </w:r>
      <w:r w:rsidRPr="009910BD">
        <w:br/>
        <w:t>\begin{tabular}{p{3.2cm}p{4.2cm}p{3.6cm}p{3.2cm}p{4.2cm}}</w:t>
      </w:r>
      <w:r w:rsidRPr="009910BD">
        <w:br/>
        <w:t xml:space="preserve">\textbf{Claim} &amp; \textbf{Best source (page)} &amp; \textbf{Rival source/reading} &amp; \textbf{Condition} &amp; </w:t>
      </w:r>
      <w:r w:rsidRPr="009910BD">
        <w:lastRenderedPageBreak/>
        <w:t>\textbf{Implication for Irish DF}\\hline</w:t>
      </w:r>
      <w:r w:rsidRPr="009910BD">
        <w:br/>
        <w:t>Law is a floor, not the ethic &amp; Cook 2019 (pp. 488–490) &amp; Legal sufficiency view &amp; Novel tech or norms &amp; Build over-compliance drills into ROE\</w:t>
      </w:r>
      <w:r w:rsidRPr="009910BD">
        <w:br/>
        <w:t>Climate beats character &amp; Cook 2019 (pp. 494–496) &amp; Virtue-only pedagogy &amp; Climate risks detectable &amp; Add climate KPIs to command checks\</w:t>
      </w:r>
      <w:r w:rsidRPr="009910BD">
        <w:br/>
        <w:t>“Holy trinity” fails systemically &amp; Cook 2019 (pp. 496–498) &amp; Compliance deters alone &amp; Task saturation present &amp; Cap briefs; allow honest shortfalls\</w:t>
      </w:r>
      <w:r w:rsidRPr="009910BD">
        <w:br/>
        <w:t>Guard the profession &amp; Cook 2019 (pp. 500–502) &amp; More rules improve ethics &amp; High-tempo demands judgment &amp; Protect discretion zones in C2\\hline</w:t>
      </w:r>
      <w:r w:rsidRPr="009910BD">
        <w:br/>
        <w:t>\end{tabular}</w:t>
      </w:r>
    </w:p>
    <w:p w14:paraId="4F49A265" w14:textId="77777777" w:rsidR="009910BD" w:rsidRPr="009910BD" w:rsidRDefault="009910BD" w:rsidP="009910BD">
      <w:r w:rsidRPr="009910BD">
        <w:t>\textbf{Gaps}</w:t>
      </w:r>
      <w:r w:rsidRPr="009910BD">
        <w:br/>
        <w:t>(1) Chase DF-specific data on climate metrics vs disciplinary outcomes; test post-reform effects.</w:t>
      </w:r>
      <w:r w:rsidRPr="009910BD">
        <w:br/>
        <w:t>(2) Park wider geopolitics; LaTeX safe with \usepackage{array} declared.</w:t>
      </w:r>
    </w:p>
    <w:p w14:paraId="56E7CC0A" w14:textId="77777777" w:rsidR="009910BD" w:rsidRPr="009910BD" w:rsidRDefault="009910BD" w:rsidP="009910BD">
      <w:r w:rsidRPr="009910BD">
        <w:t xml:space="preserve">Citations to user source: </w:t>
      </w:r>
    </w:p>
    <w:p w14:paraId="158B8330" w14:textId="77777777" w:rsidR="009910BD" w:rsidRPr="009910BD" w:rsidRDefault="009910BD" w:rsidP="009910BD">
      <w:r w:rsidRPr="009910BD">
        <w:t>If you want a slide deck mapped to DSS learning outcomes, say “DECK” and I will convert this into presentation bullets.</w:t>
      </w:r>
    </w:p>
    <w:p w14:paraId="24347CF7" w14:textId="77777777" w:rsidR="009910BD" w:rsidRPr="009910BD" w:rsidRDefault="009910BD" w:rsidP="009910BD">
      <w:pPr>
        <w:rPr>
          <w:vanish/>
        </w:rPr>
      </w:pPr>
      <w:r w:rsidRPr="009910BD">
        <w:rPr>
          <w:vanish/>
        </w:rPr>
        <w:t>Top of Form</w:t>
      </w:r>
    </w:p>
    <w:p w14:paraId="0CAACFDF" w14:textId="77777777" w:rsidR="009910BD" w:rsidRPr="009910BD" w:rsidRDefault="009910BD" w:rsidP="009910BD"/>
    <w:p w14:paraId="6B2BDA34" w14:textId="77777777" w:rsidR="00BA304C" w:rsidRPr="00BA304C" w:rsidRDefault="00BA304C" w:rsidP="00BA304C">
      <w:pPr>
        <w:rPr>
          <w:b/>
          <w:bCs/>
        </w:rPr>
      </w:pPr>
      <w:r w:rsidRPr="00BA304C">
        <w:rPr>
          <w:b/>
          <w:bCs/>
        </w:rPr>
        <w:t>DIMERS Card (LaTeX)</w:t>
      </w:r>
    </w:p>
    <w:p w14:paraId="0C5EDBE7" w14:textId="77777777" w:rsidR="00BA304C" w:rsidRPr="00BA304C" w:rsidRDefault="00BA304C" w:rsidP="00BA304C">
      <w:r w:rsidRPr="00BA304C">
        <w:t>\section*{Source Analysis — \textit{Moskos 2001}, What Ails the All-Volunteer Force: An Institutional Perspective}</w:t>
      </w:r>
      <w:r w:rsidRPr="00BA304C">
        <w:br/>
        <w:t>\textbf{Describe:} Claims the US AVF has moved from institutional to occupational logic, with recruitment and retention problems rooted in social organisation more than cash; proposes 15–18 month enlistments linked to reserves, and refocusing pay on career force (n.p.). \</w:t>
      </w:r>
      <w:r w:rsidRPr="00BA304C">
        <w:br/>
        <w:t>\textbf{Interpret:} Relevant to DSS learning outcomes on critical synthesis and policy application; reframes manpower as culture plus incentives rather than wages alone; excludes systematic non-US testing. \</w:t>
      </w:r>
      <w:r w:rsidRPr="00BA304C">
        <w:br/>
        <w:t>\textbf{Methodology:} Analytic essay using historical-sociological trends, descriptive personnel data, and a small survey of Northwestern undergraduates; offers concrete policy designs; validity moderate with advocacy risk. \</w:t>
      </w:r>
      <w:r w:rsidRPr="00BA304C">
        <w:br/>
        <w:t>\textbf{Evaluate:} Contribution is a clear typology and a practicable recruitment–retention package; strongest bite is the short-enlistment pipeline for college graduates with reserve obligation; brief falsifier: if pilots do not raise high-quality accessions or cut attrition, the claim fails. \</w:t>
      </w:r>
      <w:r w:rsidRPr="00BA304C">
        <w:br/>
        <w:t>\textbf{Author:} Distinguished sociologist, decorated policy adviser; stance favours reinstitutionalisation and civic service; likely audience is defence policymakers; really saying: rebuild institutional norms and target incentives where skills are scarce. \</w:t>
      </w:r>
      <w:r w:rsidRPr="00BA304C">
        <w:br/>
        <w:t>\textbf{Synthesis:} Aligns with Janowitz on managerial shift and with Wong on organisational causes of officer exits; diverges from econometric primacy and from techno-centric RMA prescriptions. \</w:t>
      </w:r>
      <w:r w:rsidRPr="00BA304C">
        <w:br/>
        <w:t>\textbf{Limit.} US-centric evidence, light quantification, non-representative survey, pagination absent in user copy. \</w:t>
      </w:r>
      <w:r w:rsidRPr="00BA304C">
        <w:br/>
      </w:r>
      <w:r w:rsidRPr="00BA304C">
        <w:lastRenderedPageBreak/>
        <w:t>\textbf{Implication:} Irish DF should test a short-service track tied to the Reserve, retune pay toward NCO leadership, and invest in unit rituals that sustain institutional identity. Limit. Implication:</w:t>
      </w:r>
    </w:p>
    <w:p w14:paraId="2E26ECAF" w14:textId="77777777" w:rsidR="00BA304C" w:rsidRPr="00BA304C" w:rsidRDefault="00BA304C" w:rsidP="00BA304C">
      <w:pPr>
        <w:rPr>
          <w:b/>
          <w:bCs/>
        </w:rPr>
      </w:pPr>
      <w:r w:rsidRPr="00BA304C">
        <w:rPr>
          <w:b/>
          <w:bCs/>
        </w:rPr>
        <w:t>Method Weight</w:t>
      </w:r>
    </w:p>
    <w:p w14:paraId="2652BF28" w14:textId="77777777" w:rsidR="00BA304C" w:rsidRPr="00BA304C" w:rsidRDefault="00BA304C" w:rsidP="00BA304C">
      <w:r w:rsidRPr="00BA304C">
        <w:t>3 — Conceptual analysis with some descriptive data and a small survey; useful proposals but limited external validity and causal testing.</w:t>
      </w:r>
    </w:p>
    <w:p w14:paraId="4F7C233E" w14:textId="77777777" w:rsidR="00BA304C" w:rsidRPr="00BA304C" w:rsidRDefault="00BA304C" w:rsidP="00BA304C">
      <w:pPr>
        <w:rPr>
          <w:b/>
          <w:bCs/>
        </w:rPr>
      </w:pPr>
      <w:r w:rsidRPr="00BA304C">
        <w:rPr>
          <w:b/>
          <w:bCs/>
        </w:rPr>
        <w:t>Claims-Cluster Seeds</w:t>
      </w:r>
    </w:p>
    <w:p w14:paraId="6860E6D3" w14:textId="77777777" w:rsidR="00BA304C" w:rsidRPr="00BA304C" w:rsidRDefault="00BA304C" w:rsidP="00BA304C">
      <w:pPr>
        <w:numPr>
          <w:ilvl w:val="0"/>
          <w:numId w:val="20"/>
        </w:numPr>
      </w:pPr>
      <w:r w:rsidRPr="00BA304C">
        <w:t>\textbf{Claim:} Occupational drift, not low pay alone, drives recruitment and retention strain.</w:t>
      </w:r>
      <w:r w:rsidRPr="00BA304C">
        <w:br/>
        <w:t>Best line with page: Institution–occupation thesis and post–Cold War trends (n.p.).</w:t>
      </w:r>
      <w:r w:rsidRPr="00BA304C">
        <w:br/>
        <w:t>Rival reading: Competitive wages and bonuses can fix manpower.</w:t>
      </w:r>
      <w:r w:rsidRPr="00BA304C">
        <w:br/>
        <w:t>Condition: Organisational rituals and identity remain weak.</w:t>
      </w:r>
      <w:r w:rsidRPr="00BA304C">
        <w:br/>
        <w:t>Irish DF implication: Track institutional indicators and strengthen unit rituals alongside incentives.</w:t>
      </w:r>
    </w:p>
    <w:p w14:paraId="68841CAB" w14:textId="77777777" w:rsidR="00BA304C" w:rsidRPr="00BA304C" w:rsidRDefault="00BA304C" w:rsidP="00BA304C">
      <w:pPr>
        <w:numPr>
          <w:ilvl w:val="0"/>
          <w:numId w:val="20"/>
        </w:numPr>
      </w:pPr>
      <w:r w:rsidRPr="00BA304C">
        <w:t>\textbf{Claim:} Short 15–18 month enlistments with reserve obligation can unlock a college-graduate pool.</w:t>
      </w:r>
      <w:r w:rsidRPr="00BA304C">
        <w:br/>
        <w:t>Best line with page: Proposal and survey response shifts among Northwestern students (n.p.).</w:t>
      </w:r>
      <w:r w:rsidRPr="00BA304C">
        <w:br/>
        <w:t>Rival reading: Training pipelines and readiness needs preclude short terms.</w:t>
      </w:r>
      <w:r w:rsidRPr="00BA304C">
        <w:br/>
        <w:t>Condition: Roles with ≤6 months training and stable mission sets.</w:t>
      </w:r>
      <w:r w:rsidRPr="00BA304C">
        <w:br/>
        <w:t>Irish DF implication: Pilot short-service roles in MP, logistics, CIS, and peace support with robust education benefits.</w:t>
      </w:r>
    </w:p>
    <w:p w14:paraId="2F4CBB2B" w14:textId="77777777" w:rsidR="00BA304C" w:rsidRPr="00BA304C" w:rsidRDefault="00BA304C" w:rsidP="00BA304C">
      <w:pPr>
        <w:numPr>
          <w:ilvl w:val="0"/>
          <w:numId w:val="20"/>
        </w:numPr>
      </w:pPr>
      <w:r w:rsidRPr="00BA304C">
        <w:t>\textbf{Claim:} Pay compression underpays sergeants and overpays recruits, harming experience retention.</w:t>
      </w:r>
      <w:r w:rsidRPr="00BA304C">
        <w:br/>
        <w:t>Best line with page: Compensation ratios and targeted-raise argument (n.p.).</w:t>
      </w:r>
      <w:r w:rsidRPr="00BA304C">
        <w:br/>
        <w:t>Rival reading: Across-the-board pay rises retain better.</w:t>
      </w:r>
      <w:r w:rsidRPr="00BA304C">
        <w:br/>
        <w:t>Condition: Targeted allowances map to scarcity skills and leadership tiers.</w:t>
      </w:r>
      <w:r w:rsidRPr="00BA304C">
        <w:br/>
        <w:t>Irish DF implication: Rebalance toward NCO leadership and hard-to-fill specialties.</w:t>
      </w:r>
    </w:p>
    <w:p w14:paraId="2DB51B71" w14:textId="77777777" w:rsidR="00BA304C" w:rsidRPr="00BA304C" w:rsidRDefault="00BA304C" w:rsidP="00BA304C">
      <w:pPr>
        <w:numPr>
          <w:ilvl w:val="0"/>
          <w:numId w:val="20"/>
        </w:numPr>
      </w:pPr>
      <w:r w:rsidRPr="00BA304C">
        <w:t>\textbf{Claim:} Casualty acceptance correlates with elite participation in service.</w:t>
      </w:r>
      <w:r w:rsidRPr="00BA304C">
        <w:br/>
        <w:t>Best line with page: Conclusion on privileged youth and political will (n.p.).</w:t>
      </w:r>
      <w:r w:rsidRPr="00BA304C">
        <w:br/>
        <w:t>Rival reading: Acceptance tracks perceived national interest alone.</w:t>
      </w:r>
      <w:r w:rsidRPr="00BA304C">
        <w:br/>
        <w:t>Condition: Visible cross-class participation in service.</w:t>
      </w:r>
      <w:r w:rsidRPr="00BA304C">
        <w:br/>
        <w:t>Irish DF implication: Build prestige pathways that attract high-achieving cohorts into Reserve and short-service schemes.</w:t>
      </w:r>
    </w:p>
    <w:p w14:paraId="17EA8815" w14:textId="77777777" w:rsidR="00BA304C" w:rsidRPr="00BA304C" w:rsidRDefault="00BA304C" w:rsidP="00BA304C">
      <w:pPr>
        <w:rPr>
          <w:b/>
          <w:bCs/>
        </w:rPr>
      </w:pPr>
      <w:r w:rsidRPr="00BA304C">
        <w:rPr>
          <w:b/>
          <w:bCs/>
        </w:rPr>
        <w:t>PEEL-C Drafts (slide-ready)</w:t>
      </w:r>
    </w:p>
    <w:p w14:paraId="1B7352CA" w14:textId="77777777" w:rsidR="00BA304C" w:rsidRPr="00BA304C" w:rsidRDefault="00BA304C" w:rsidP="00BA304C">
      <w:r w:rsidRPr="00BA304C">
        <w:t>\textbf{Point:} Short-service enlistments tied to education and reserves can raise high-quality accessions fast.</w:t>
      </w:r>
      <w:r w:rsidRPr="00BA304C">
        <w:br/>
        <w:t>\textbf{Evidence:} Moskos argues that 15–18 month terms appeal to college cohorts and feed reserve shortfalls; his classroom survey shows propensity triples for short terms (n.p.).</w:t>
      </w:r>
      <w:r w:rsidRPr="00BA304C">
        <w:br/>
        <w:t xml:space="preserve">\textbf{Explain:} Short terms lower commitment barriers, match peace support roles, and create </w:t>
      </w:r>
      <w:r w:rsidRPr="00BA304C">
        <w:lastRenderedPageBreak/>
        <w:t>citizen–soldier links.</w:t>
      </w:r>
      <w:r w:rsidRPr="00BA304C">
        <w:br/>
        <w:t>\textbf{Limit:} Single-campus survey and US context reduce generalisability. \textbf{Consequent:} DF should pilot a targeted short-service track in low-complexity roles with a Reserve obligation and education benefits. Limit. Consequent:</w:t>
      </w:r>
    </w:p>
    <w:p w14:paraId="323BDBF6" w14:textId="77777777" w:rsidR="00BA304C" w:rsidRPr="00BA304C" w:rsidRDefault="00BA304C" w:rsidP="00BA304C">
      <w:r w:rsidRPr="00BA304C">
        <w:t>\textbf{Point:} A professional, long-service force remains essential for complex, high-skill missions.</w:t>
      </w:r>
      <w:r w:rsidRPr="00BA304C">
        <w:br/>
        <w:t>\textbf{Evidence:} Even Moskos concedes many posts require extended training and experience; he redirects pay toward career force to retain skill (n.p.).</w:t>
      </w:r>
      <w:r w:rsidRPr="00BA304C">
        <w:br/>
        <w:t>\textbf{Explain:} Systems maintenance, joint C2, and specialist effects demand continuity.</w:t>
      </w:r>
      <w:r w:rsidRPr="00BA304C">
        <w:br/>
        <w:t>\textbf{Limit:} Some peace support tasks can be modularised for short terms. \textbf{Consequent:} Keep long-service cores while ring-fencing any short-service pilots to suitable roles with strict standards. Limit. Consequent:</w:t>
      </w:r>
    </w:p>
    <w:p w14:paraId="3D723845" w14:textId="77777777" w:rsidR="00BA304C" w:rsidRPr="00BA304C" w:rsidRDefault="00BA304C" w:rsidP="00BA304C">
      <w:pPr>
        <w:rPr>
          <w:b/>
          <w:bCs/>
        </w:rPr>
      </w:pPr>
      <w:r w:rsidRPr="00BA304C">
        <w:rPr>
          <w:b/>
          <w:bCs/>
        </w:rPr>
        <w:t>Evidence &amp; Implication Log (LaTeX)</w:t>
      </w:r>
    </w:p>
    <w:p w14:paraId="61E588FB" w14:textId="77777777" w:rsidR="00BA304C" w:rsidRPr="00BA304C" w:rsidRDefault="00BA304C" w:rsidP="00BA304C">
      <w:r w:rsidRPr="00BA304C">
        <w:t>\usepackage{array}</w:t>
      </w:r>
    </w:p>
    <w:p w14:paraId="3DC4DDD3" w14:textId="77777777" w:rsidR="00BA304C" w:rsidRPr="00BA304C" w:rsidRDefault="00BA304C" w:rsidP="00BA304C">
      <w:r w:rsidRPr="00BA304C">
        <w:t>\begin{tabular}{p{3.2cm}p{4.2cm}p{3.6cm}p{3.2cm}p{4.2cm}}</w:t>
      </w:r>
      <w:r w:rsidRPr="00BA304C">
        <w:br/>
        <w:t>\textbf{Claim} &amp; \textbf{Best source (page)} &amp; \textbf{Rival source/reading} &amp; \textbf{Condition} &amp; \textbf{Implication for Irish DF}\\hline</w:t>
      </w:r>
      <w:r w:rsidRPr="00BA304C">
        <w:br/>
        <w:t>Occupational drift strains AVF &amp; Moskos (2001) institution–occupation thesis (n.p.) &amp; Wages and bonuses suffice &amp; Weak organisational identity &amp; Strengthen rituals and identity while adjusting incentives\</w:t>
      </w:r>
      <w:r w:rsidRPr="00BA304C">
        <w:br/>
        <w:t>Short-service raises accessions &amp; Moskos (2001) 15–18 month proposal and survey (n.p.) &amp; Training makes short terms unworkable &amp; Roles with ≤6 months training &amp; Pilot short-service with Reserve obligation and education benefits\</w:t>
      </w:r>
      <w:r w:rsidRPr="00BA304C">
        <w:br/>
        <w:t>Pay compression hurts retention &amp; Moskos (2001) compensation ratios argument (n.p.) &amp; Across-the-board rises work best &amp; Scarcity skills identifiable &amp; Target NCO and specialist pay, not blanket rises\</w:t>
      </w:r>
      <w:r w:rsidRPr="00BA304C">
        <w:br/>
        <w:t>Elite service and casualties &amp; Moskos (2001) casualty acceptance argument (n.p.) &amp; Acceptance follows national interest &amp; Visible cross-class service &amp; Build prestige pathways to widen Reserve intake\\hline</w:t>
      </w:r>
      <w:r w:rsidRPr="00BA304C">
        <w:br/>
        <w:t>\end{tabular}</w:t>
      </w:r>
    </w:p>
    <w:p w14:paraId="447EBCEC" w14:textId="77777777" w:rsidR="00BA304C" w:rsidRPr="00BA304C" w:rsidRDefault="00BA304C" w:rsidP="00BA304C">
      <w:pPr>
        <w:rPr>
          <w:b/>
          <w:bCs/>
        </w:rPr>
      </w:pPr>
      <w:r w:rsidRPr="00BA304C">
        <w:rPr>
          <w:b/>
          <w:bCs/>
        </w:rPr>
        <w:t>Gaps</w:t>
      </w:r>
    </w:p>
    <w:p w14:paraId="4D227855" w14:textId="77777777" w:rsidR="00BA304C" w:rsidRPr="00BA304C" w:rsidRDefault="00BA304C" w:rsidP="00BA304C">
      <w:r w:rsidRPr="00BA304C">
        <w:t>Chase: Original pagination and any comparative non-US data to stress-test short-service pilots and pay compression claims.</w:t>
      </w:r>
      <w:r w:rsidRPr="00BA304C">
        <w:br/>
        <w:t>Park: Macro-level casualty acceptance thesis until Irish evidence exists; monitor LaTeX only for p{} usage, array package included.</w:t>
      </w:r>
    </w:p>
    <w:p w14:paraId="3E6F4379" w14:textId="77777777" w:rsidR="00BA304C" w:rsidRPr="00BA304C" w:rsidRDefault="00BA304C" w:rsidP="00BA304C">
      <w:pPr>
        <w:rPr>
          <w:vanish/>
        </w:rPr>
      </w:pPr>
      <w:r w:rsidRPr="00BA304C">
        <w:rPr>
          <w:vanish/>
        </w:rPr>
        <w:t>Top of Form</w:t>
      </w:r>
    </w:p>
    <w:p w14:paraId="4D7C56B1" w14:textId="77777777" w:rsidR="00BA304C" w:rsidRPr="00BA304C" w:rsidRDefault="00BA304C" w:rsidP="00BA304C"/>
    <w:p w14:paraId="3616A70F" w14:textId="77777777" w:rsidR="00BA304C" w:rsidRPr="00BA304C" w:rsidRDefault="00BA304C" w:rsidP="00BA304C">
      <w:pPr>
        <w:rPr>
          <w:vanish/>
        </w:rPr>
      </w:pPr>
      <w:r w:rsidRPr="00BA304C">
        <w:rPr>
          <w:vanish/>
        </w:rPr>
        <w:t>Bottom of Form</w:t>
      </w:r>
    </w:p>
    <w:p w14:paraId="1E13AD5D" w14:textId="77777777" w:rsidR="00BA304C" w:rsidRPr="00BA304C" w:rsidRDefault="00BA304C" w:rsidP="00BA304C">
      <w:r w:rsidRPr="00BA304C">
        <w:t>ChatGPT can ma</w:t>
      </w:r>
    </w:p>
    <w:p w14:paraId="0FF56413" w14:textId="77777777" w:rsidR="009910BD" w:rsidRDefault="009910BD" w:rsidP="009910BD">
      <w:r w:rsidRPr="009910BD">
        <w:rPr>
          <w:vanish/>
        </w:rPr>
        <w:t>Bottom of Form</w:t>
      </w:r>
    </w:p>
    <w:p w14:paraId="3DCE0FFD" w14:textId="77777777" w:rsidR="00BA304C" w:rsidRDefault="00BA304C" w:rsidP="009910BD"/>
    <w:p w14:paraId="5F82E8BF" w14:textId="77777777" w:rsidR="00BA304C" w:rsidRDefault="00BA304C" w:rsidP="009910BD"/>
    <w:p w14:paraId="4ECD5FD1" w14:textId="77777777" w:rsidR="00823BD6" w:rsidRPr="00823BD6" w:rsidRDefault="00823BD6" w:rsidP="00823BD6">
      <w:pPr>
        <w:rPr>
          <w:b/>
          <w:bCs/>
        </w:rPr>
      </w:pPr>
      <w:r w:rsidRPr="00823BD6">
        <w:rPr>
          <w:b/>
          <w:bCs/>
        </w:rPr>
        <w:t>DIMERS Card (LaTeX)</w:t>
      </w:r>
    </w:p>
    <w:p w14:paraId="37E1B163" w14:textId="77777777" w:rsidR="00823BD6" w:rsidRPr="00823BD6" w:rsidRDefault="00823BD6" w:rsidP="00823BD6">
      <w:r w:rsidRPr="00823BD6">
        <w:t>\section*{Source Analysis — \textit{Feaver 2003}, Armed Servants}</w:t>
      </w:r>
      <w:r w:rsidRPr="00823BD6">
        <w:br/>
        <w:t>\textbf{Describe:} Presents a principal–agent account where civilians choose intrusive or nonintrusive monitoring and militaries work or shirk; formal conditions show multiple equilibria and a Cold War pattern of work under intrusive monitoring, with 1990s friction as shirking under intrusive monitoring (pp.96–106; 283–289).\</w:t>
      </w:r>
      <w:r w:rsidRPr="00823BD6">
        <w:br/>
        <w:t>\textbf{Interpret:} Directly relevant to DSS learning outcomes on critical source handling and force design; reframes Irish civil–military frictions as incentive design rather than culture alone; excludes Irish data.\</w:t>
      </w:r>
      <w:r w:rsidRPr="00823BD6">
        <w:br/>
        <w:t>\textbf{Methodology:} Informal synthesis then formal game; parameters for detection and punishment; cost-sensitive civilians; validity high for theory-building, lower for measurement-heavy claims.\</w:t>
      </w:r>
      <w:r w:rsidRPr="00823BD6">
        <w:br/>
        <w:t>\textbf{Evaluate:} Strongest contribution is adding punishment expectations to monitoring costs, giving testable thresholds for when militaries work; contradiction risk lies in hard-to-measure p and multi-principal realities; brief falsifier: if high and credible punishment still fails to induce work across cases.\</w:t>
      </w:r>
      <w:r w:rsidRPr="00823BD6">
        <w:br/>
        <w:t>\textbf{Author:} US rationalist policy lens aimed at bridging scholarship and practice; likely audience is senior officials and scholars; Really saying: design incentives and oversight to keep control across contexts.\</w:t>
      </w:r>
      <w:r w:rsidRPr="00823BD6">
        <w:br/>
        <w:t>\textbf{Synthesis:} Aligns with oversight literature on nonobvious control; diverges from Huntington by rejecting a single optimal control schema and the coup/no-coup binary.\</w:t>
      </w:r>
      <w:r w:rsidRPr="00823BD6">
        <w:br/>
        <w:t>\textbf{Limit.} Single principal–agent simplification and exogenous shocks limit fit for small states with coalition politics.\</w:t>
      </w:r>
      <w:r w:rsidRPr="00823BD6">
        <w:br/>
        <w:t>\textbf{Implication:} Irish DF should reduce monitoring cost with process and tech, train advisory integrity, and maintain credible sanctions to deter shirking in planning and operations. Limit. Implication:</w:t>
      </w:r>
    </w:p>
    <w:p w14:paraId="685F0259" w14:textId="77777777" w:rsidR="00823BD6" w:rsidRPr="00823BD6" w:rsidRDefault="00823BD6" w:rsidP="00823BD6">
      <w:r w:rsidRPr="00823BD6">
        <w:t xml:space="preserve">Method weight: </w:t>
      </w:r>
      <w:r w:rsidRPr="00823BD6">
        <w:rPr>
          <w:b/>
          <w:bCs/>
        </w:rPr>
        <w:t>4/5</w:t>
      </w:r>
      <w:r w:rsidRPr="00823BD6">
        <w:t xml:space="preserve"> — Strong theoretical architecture with formal thresholds and clear mechanisms; empirical measurement and multi-actor complexity temper external validity.</w:t>
      </w:r>
    </w:p>
    <w:p w14:paraId="1FE9F2F1" w14:textId="77777777" w:rsidR="00823BD6" w:rsidRPr="00823BD6" w:rsidRDefault="00823BD6" w:rsidP="00823BD6">
      <w:pPr>
        <w:rPr>
          <w:b/>
          <w:bCs/>
        </w:rPr>
      </w:pPr>
      <w:r w:rsidRPr="00823BD6">
        <w:rPr>
          <w:b/>
          <w:bCs/>
        </w:rPr>
        <w:t>Claims-Cluster Seeds</w:t>
      </w:r>
    </w:p>
    <w:p w14:paraId="6D19BC86" w14:textId="77777777" w:rsidR="00823BD6" w:rsidRPr="00823BD6" w:rsidRDefault="00823BD6" w:rsidP="00823BD6">
      <w:pPr>
        <w:numPr>
          <w:ilvl w:val="0"/>
          <w:numId w:val="21"/>
        </w:numPr>
      </w:pPr>
      <w:r w:rsidRPr="00823BD6">
        <w:rPr>
          <w:b/>
          <w:bCs/>
        </w:rPr>
        <w:t>Claim 1:</w:t>
      </w:r>
      <w:r w:rsidRPr="00823BD6">
        <w:t xml:space="preserve"> Expectations of punishment, combined with monitoring, determine work vs shirk.</w:t>
      </w:r>
      <w:r w:rsidRPr="00823BD6">
        <w:br/>
        <w:t>Best line &amp; page: inequality w2&gt;s2−bgpw_2 &gt; s_2 - bgpw2</w:t>
      </w:r>
      <w:r w:rsidRPr="00823BD6">
        <w:rPr>
          <w:rFonts w:ascii="Arial" w:hAnsi="Arial" w:cs="Arial"/>
        </w:rPr>
        <w:t>​</w:t>
      </w:r>
      <w:r w:rsidRPr="00823BD6">
        <w:t>&gt;s2</w:t>
      </w:r>
      <w:r w:rsidRPr="00823BD6">
        <w:rPr>
          <w:rFonts w:ascii="Arial" w:hAnsi="Arial" w:cs="Arial"/>
        </w:rPr>
        <w:t>​</w:t>
      </w:r>
      <w:r w:rsidRPr="00823BD6">
        <w:t>−bgp sets working condition under intrusive monitoring (p.106).</w:t>
      </w:r>
      <w:r w:rsidRPr="00823BD6">
        <w:br/>
        <w:t>Rival reading: Culture or professionalism alone explains outcomes.</w:t>
      </w:r>
      <w:r w:rsidRPr="00823BD6">
        <w:br/>
        <w:t>Condition: Punishment must be credible and observable enough to change payoffs.</w:t>
      </w:r>
      <w:r w:rsidRPr="00823BD6">
        <w:br/>
        <w:t xml:space="preserve">Irish DF implication: Keep transparent sanctions for advisory manipulation and execution lapses. </w:t>
      </w:r>
    </w:p>
    <w:p w14:paraId="0F624AA2" w14:textId="77777777" w:rsidR="00823BD6" w:rsidRPr="00823BD6" w:rsidRDefault="00823BD6" w:rsidP="00823BD6">
      <w:pPr>
        <w:numPr>
          <w:ilvl w:val="0"/>
          <w:numId w:val="21"/>
        </w:numPr>
      </w:pPr>
      <w:r w:rsidRPr="00823BD6">
        <w:rPr>
          <w:b/>
          <w:bCs/>
        </w:rPr>
        <w:t>Claim 2:</w:t>
      </w:r>
      <w:r w:rsidRPr="00823BD6">
        <w:t xml:space="preserve"> Civil–military outcomes vary on a working–shirking continuum beyond coups.</w:t>
      </w:r>
      <w:r w:rsidRPr="00823BD6">
        <w:br/>
        <w:t xml:space="preserve">Best line &amp; page: reconceptualises outcomes beyond coup/no-coup and treats US patterns as </w:t>
      </w:r>
      <w:r w:rsidRPr="00823BD6">
        <w:lastRenderedPageBreak/>
        <w:t>variable (pp.283–286).</w:t>
      </w:r>
      <w:r w:rsidRPr="00823BD6">
        <w:br/>
        <w:t>Rival reading: US civil–military relations are a constant absent coups.</w:t>
      </w:r>
      <w:r w:rsidRPr="00823BD6">
        <w:br/>
        <w:t>Condition: Monitoring and punishment parameters vary over time.</w:t>
      </w:r>
      <w:r w:rsidRPr="00823BD6">
        <w:br/>
        <w:t xml:space="preserve">Irish DF implication: Track variations across departments and cycles, not absolutes. </w:t>
      </w:r>
    </w:p>
    <w:p w14:paraId="48D5D655" w14:textId="77777777" w:rsidR="00823BD6" w:rsidRPr="00823BD6" w:rsidRDefault="00823BD6" w:rsidP="00823BD6">
      <w:pPr>
        <w:numPr>
          <w:ilvl w:val="0"/>
          <w:numId w:val="21"/>
        </w:numPr>
      </w:pPr>
      <w:r w:rsidRPr="00823BD6">
        <w:rPr>
          <w:b/>
          <w:bCs/>
        </w:rPr>
        <w:t>Claim 3:</w:t>
      </w:r>
      <w:r w:rsidRPr="00823BD6">
        <w:t xml:space="preserve"> Monitoring has electoral and policy costs; technology and task-type shift those costs.</w:t>
      </w:r>
      <w:r w:rsidRPr="00823BD6">
        <w:br/>
        <w:t>Best line &amp; page: civilians weigh time–effort and expertise costs when choosing intrusiveness (pp.100–101).</w:t>
      </w:r>
      <w:r w:rsidRPr="00823BD6">
        <w:br/>
        <w:t>Rival reading: More monitoring is always better.</w:t>
      </w:r>
      <w:r w:rsidRPr="00823BD6">
        <w:br/>
        <w:t>Condition: Where interference degrades performance, prefer nonintrusive monitoring plus ex post checks.</w:t>
      </w:r>
      <w:r w:rsidRPr="00823BD6">
        <w:br/>
        <w:t xml:space="preserve">Irish DF implication: Use digital audit trails and mission command to cut cost without micromanagement. </w:t>
      </w:r>
    </w:p>
    <w:p w14:paraId="4E8C5E88" w14:textId="77777777" w:rsidR="00823BD6" w:rsidRPr="00823BD6" w:rsidRDefault="00823BD6" w:rsidP="00823BD6">
      <w:pPr>
        <w:numPr>
          <w:ilvl w:val="0"/>
          <w:numId w:val="21"/>
        </w:numPr>
      </w:pPr>
      <w:r w:rsidRPr="00823BD6">
        <w:rPr>
          <w:b/>
          <w:bCs/>
        </w:rPr>
        <w:t>Claim 4:</w:t>
      </w:r>
      <w:r w:rsidRPr="00823BD6">
        <w:t xml:space="preserve"> Post–Clinton improvements follow from raised punishment expectations, yet structural frictions linger.</w:t>
      </w:r>
      <w:r w:rsidRPr="00823BD6">
        <w:br/>
        <w:t>Best line &amp; page: stronger principal raises incentives to work, but costs of monitoring and preference gaps persist (pp.287–289).</w:t>
      </w:r>
      <w:r w:rsidRPr="00823BD6">
        <w:br/>
        <w:t>Rival reading: Leader change alone resolves friction.</w:t>
      </w:r>
      <w:r w:rsidRPr="00823BD6">
        <w:br/>
        <w:t>Condition: Promotions, party change and transition delays shift parameters unevenly.</w:t>
      </w:r>
      <w:r w:rsidRPr="00823BD6">
        <w:br/>
        <w:t xml:space="preserve">Irish DF implication: Manage transitions deliberately; align promotions and clarify sanctions early. </w:t>
      </w:r>
    </w:p>
    <w:p w14:paraId="7A137792" w14:textId="77777777" w:rsidR="00823BD6" w:rsidRPr="00823BD6" w:rsidRDefault="00823BD6" w:rsidP="00823BD6">
      <w:pPr>
        <w:rPr>
          <w:b/>
          <w:bCs/>
        </w:rPr>
      </w:pPr>
      <w:r w:rsidRPr="00823BD6">
        <w:rPr>
          <w:b/>
          <w:bCs/>
        </w:rPr>
        <w:t>PEEL-C (two short paragraphs)</w:t>
      </w:r>
    </w:p>
    <w:p w14:paraId="57DF1905" w14:textId="77777777" w:rsidR="00823BD6" w:rsidRPr="00823BD6" w:rsidRDefault="00823BD6" w:rsidP="00823BD6">
      <w:r w:rsidRPr="00823BD6">
        <w:rPr>
          <w:b/>
          <w:bCs/>
        </w:rPr>
        <w:t>Strongest claim paragraph.</w:t>
      </w:r>
      <w:r w:rsidRPr="00823BD6">
        <w:br/>
        <w:t>Point: Punishment expectations plus monitoring levels decide whether the military works.</w:t>
      </w:r>
      <w:r w:rsidRPr="00823BD6">
        <w:br/>
        <w:t>Evidence: The formal model sets explicit working conditions under intrusive and nonintrusive monitoring; punishment reduces the net gain from shirking (p.106).</w:t>
      </w:r>
      <w:r w:rsidRPr="00823BD6">
        <w:br/>
        <w:t>Explain: Credible sanctions make advisory integrity and execution aligned with civilian intent, which theory treats as a strategic choice.</w:t>
      </w:r>
      <w:r w:rsidRPr="00823BD6">
        <w:br/>
        <w:t xml:space="preserve">Limit: Measuring p precisely is hard in small systems. Consequent: DF should codify proportional sanctions, publicise them and rehearse detection. </w:t>
      </w:r>
    </w:p>
    <w:p w14:paraId="24CFADC2" w14:textId="77777777" w:rsidR="00823BD6" w:rsidRPr="00823BD6" w:rsidRDefault="00823BD6" w:rsidP="00823BD6">
      <w:r w:rsidRPr="00823BD6">
        <w:rPr>
          <w:b/>
          <w:bCs/>
        </w:rPr>
        <w:t>Counter paragraph.</w:t>
      </w:r>
      <w:r w:rsidRPr="00823BD6">
        <w:br/>
        <w:t>Point: Excess monitoring can raise policy costs and degrade performance.</w:t>
      </w:r>
      <w:r w:rsidRPr="00823BD6">
        <w:br/>
        <w:t>Evidence: Feaver notes civilians face time–effort and expertise costs; micromanagement may harm outcomes, which drove objective-control concerns (pp.100–101).</w:t>
      </w:r>
      <w:r w:rsidRPr="00823BD6">
        <w:br/>
        <w:t>Explain: In tasks close to military expertise, intrusive interference can backfire.</w:t>
      </w:r>
      <w:r w:rsidRPr="00823BD6">
        <w:br/>
        <w:t xml:space="preserve">Limit: Some functions tolerate high oversight without harm. Consequent: Prefer nonintrusive monitoring with strong after-action audits for high-expertise tasks. </w:t>
      </w:r>
    </w:p>
    <w:p w14:paraId="4E49B641" w14:textId="77777777" w:rsidR="00823BD6" w:rsidRPr="00823BD6" w:rsidRDefault="00823BD6" w:rsidP="00823BD6">
      <w:pPr>
        <w:rPr>
          <w:b/>
          <w:bCs/>
        </w:rPr>
      </w:pPr>
      <w:r w:rsidRPr="00823BD6">
        <w:rPr>
          <w:b/>
          <w:bCs/>
        </w:rPr>
        <w:t>Evidence &amp; Implication Log (LaTeX)</w:t>
      </w:r>
    </w:p>
    <w:p w14:paraId="7CE1C017" w14:textId="77777777" w:rsidR="00823BD6" w:rsidRPr="00823BD6" w:rsidRDefault="00823BD6" w:rsidP="00823BD6">
      <w:r w:rsidRPr="00823BD6">
        <w:lastRenderedPageBreak/>
        <w:t>\usepackage{array}</w:t>
      </w:r>
      <w:r w:rsidRPr="00823BD6">
        <w:br/>
        <w:t>\begin{tabular}{p{3.2cm}p{4.2cm}p{3.6cm}p{3.2cm}p{4.2cm}}</w:t>
      </w:r>
      <w:r w:rsidRPr="00823BD6">
        <w:br/>
        <w:t>\textbf{Claim} &amp; \textbf{Best source (page)} &amp; \textbf{Rival source/reading} &amp; \textbf{Condition} &amp; \textbf{Implication for Irish DF}\\hline</w:t>
      </w:r>
      <w:r w:rsidRPr="00823BD6">
        <w:br/>
        <w:t>Punishment drives work vs shirk &amp; Feaver (p.106) &amp; Culture/professionalism alone &amp; Sanctions credible and visible &amp; Codify sanctions; exercise detection\</w:t>
      </w:r>
      <w:r w:rsidRPr="00823BD6">
        <w:br/>
        <w:t>Outcomes form a continuum &amp; Feaver (pp.283–286) &amp; Constant absent coups &amp; Parameters vary over time &amp; Track trends across cycles, not absolutes\</w:t>
      </w:r>
      <w:r w:rsidRPr="00823BD6">
        <w:br/>
        <w:t>Monitoring has costs &amp; Feaver (pp.100–101) &amp; More oversight always helps &amp; Tasks near expertise need restraint &amp; Use audit trails; avoid micromanagement\</w:t>
      </w:r>
      <w:r w:rsidRPr="00823BD6">
        <w:br/>
        <w:t>Leader change is not enough &amp; Feaver (pp.287–289) &amp; Personality explains everything &amp; Promotions and gaps shape parameters &amp; Manage transitions; align incentives early\\hline</w:t>
      </w:r>
      <w:r w:rsidRPr="00823BD6">
        <w:br/>
        <w:t>\end{tabular}</w:t>
      </w:r>
    </w:p>
    <w:p w14:paraId="7B932272" w14:textId="77777777" w:rsidR="00823BD6" w:rsidRPr="00823BD6" w:rsidRDefault="00823BD6" w:rsidP="00823BD6">
      <w:r w:rsidRPr="00823BD6">
        <w:t>Gaps: (1) Chase empirical thresholds for credible p in small, coalition systems; test in Irish wargames.</w:t>
      </w:r>
      <w:r w:rsidRPr="00823BD6">
        <w:br/>
        <w:t>(2) Park grand comparative testing; focus on DSS-relevant parameterisation. LaTeX risk: none beyond \usepackage{array}.</w:t>
      </w:r>
    </w:p>
    <w:p w14:paraId="569D656D" w14:textId="77777777" w:rsidR="00823BD6" w:rsidRPr="00823BD6" w:rsidRDefault="00823BD6" w:rsidP="00823BD6">
      <w:r w:rsidRPr="00823BD6">
        <w:t>DSS LO alignment: Critical evaluation, application to Irish context and clear argument ready for presentation delivery.</w:t>
      </w:r>
    </w:p>
    <w:p w14:paraId="6F48E3BB" w14:textId="77777777" w:rsidR="00823BD6" w:rsidRPr="00823BD6" w:rsidRDefault="00823BD6" w:rsidP="00823BD6">
      <w:r w:rsidRPr="00823BD6">
        <w:t>Key anchors for verification: multiple equilibria and the monitoring–work–shirk frame (); punishment expectation added to oversight (); formal working condition and thresholds (); costed monitoring choice (); post–Clinton parameter shifts and lingering frictions ().</w:t>
      </w:r>
    </w:p>
    <w:p w14:paraId="5A5574AB" w14:textId="77777777" w:rsidR="00823BD6" w:rsidRPr="00823BD6" w:rsidRDefault="00823BD6" w:rsidP="00823BD6">
      <w:pPr>
        <w:rPr>
          <w:vanish/>
        </w:rPr>
      </w:pPr>
      <w:r w:rsidRPr="00823BD6">
        <w:rPr>
          <w:vanish/>
        </w:rPr>
        <w:t>Top of Form</w:t>
      </w:r>
    </w:p>
    <w:p w14:paraId="1B69A827" w14:textId="77777777" w:rsidR="00823BD6" w:rsidRPr="00823BD6" w:rsidRDefault="00823BD6" w:rsidP="00823BD6"/>
    <w:p w14:paraId="3F64A673" w14:textId="77777777" w:rsidR="00823BD6" w:rsidRPr="00823BD6" w:rsidRDefault="00823BD6" w:rsidP="00823BD6">
      <w:pPr>
        <w:rPr>
          <w:vanish/>
        </w:rPr>
      </w:pPr>
      <w:r w:rsidRPr="00823BD6">
        <w:rPr>
          <w:vanish/>
        </w:rPr>
        <w:t>Bottom of Form</w:t>
      </w:r>
    </w:p>
    <w:p w14:paraId="13527228" w14:textId="58C6D6E4" w:rsidR="00823BD6" w:rsidRDefault="00823BD6" w:rsidP="00823BD6"/>
    <w:p w14:paraId="236723D5" w14:textId="77777777" w:rsidR="00823BD6" w:rsidRDefault="00823BD6" w:rsidP="00823BD6"/>
    <w:p w14:paraId="2C3A6F99" w14:textId="77777777" w:rsidR="00823BD6" w:rsidRDefault="00823BD6" w:rsidP="00823BD6"/>
    <w:p w14:paraId="7E922960" w14:textId="77777777" w:rsidR="00DD2AC7" w:rsidRPr="00DD2AC7" w:rsidRDefault="00DD2AC7" w:rsidP="00DD2AC7">
      <w:pPr>
        <w:rPr>
          <w:b/>
          <w:bCs/>
        </w:rPr>
      </w:pPr>
      <w:r w:rsidRPr="00DD2AC7">
        <w:rPr>
          <w:b/>
          <w:bCs/>
        </w:rPr>
        <w:t>DIMERS Card (LaTeX)</w:t>
      </w:r>
    </w:p>
    <w:p w14:paraId="484A539E" w14:textId="77777777" w:rsidR="00DD2AC7" w:rsidRPr="00DD2AC7" w:rsidRDefault="00DD2AC7" w:rsidP="00DD2AC7">
      <w:r w:rsidRPr="00DD2AC7">
        <w:t>\section*{Source Analysis — \textit{Sarigil 2014}, The Turkish Military: Principal or Agent?}</w:t>
      </w:r>
      <w:r w:rsidRPr="00DD2AC7">
        <w:br/>
        <w:t xml:space="preserve">\textbf{Describe:} Uses the principal–agent lens to periodise Turkish civil–military relations into symbolic guardianship (1924–1960), militocracy with assertive guardianship (1960–2001), and a post-2000 shift back to civilocracy, implying a post-guardianship era (pp.168–170, 176–182). </w:t>
      </w:r>
      <w:r w:rsidRPr="00DD2AC7">
        <w:br/>
        <w:t xml:space="preserve">\textbf{Interpret:} Reframes guardianship as a degree rather than a binary. It shows how law and organisational culture drive stability, and why reforms to MGK, courts and budgets matter (pp.176–179, 182–184). </w:t>
      </w:r>
      <w:r w:rsidRPr="00DD2AC7">
        <w:br/>
        <w:t xml:space="preserve">\textbf{Methodology:} Typological theorising across time, anchored in principal–agent theory, combining legal–institutional change with elite signalling; strong conceptual clarity, limited empirical testing (pp.169–172). </w:t>
      </w:r>
      <w:r w:rsidRPr="00DD2AC7">
        <w:br/>
        <w:t xml:space="preserve">\textbf{Evaluate:} Contribution is the staged guardianship model and the inference that post-2000 </w:t>
      </w:r>
      <w:r w:rsidRPr="00DD2AC7">
        <w:lastRenderedPageBreak/>
        <w:t xml:space="preserve">civilianisation demotes the military to agent; falsifier: any renewed coup or legal restoration of MGK priority and military courts would refute the post-guardianship claim (pp.168–170, 176–179). </w:t>
      </w:r>
      <w:r w:rsidRPr="00DD2AC7">
        <w:br/>
        <w:t xml:space="preserve">\textbf{Author:} Turkish political scientist at Bilkent; institutional lens; aims to explain discontinuities and prospects for civilocracy. Really saying: guardianship recedes when civilians perform, economies stabilise, and the military internalises civilian supremacy (pp.168–170, 182–184). </w:t>
      </w:r>
      <w:r w:rsidRPr="00DD2AC7">
        <w:br/>
        <w:t xml:space="preserve">\textbf{Synthesis:} Extends Feaver’s agent model to a non-US case and sits with EU-isation literature; diverges from static “guardian” narratives by showing cycles and degrees (pp.169–172, 187–189). </w:t>
      </w:r>
      <w:r w:rsidRPr="00DD2AC7">
        <w:br/>
        <w:t xml:space="preserve">\textbf{Limit.} Few metrics and Turkey-specific path dependence limit transfer. Forecasts depend on politics, culture and civilian conduct (pp.181–184). </w:t>
      </w:r>
      <w:r w:rsidRPr="00DD2AC7">
        <w:br/>
        <w:t>\textbf{Implication:} For a small state, strengthen DECAF through law, budget audit and officer education to internalise civilian supremacy; monitor mutual shirking risks. Limit. Implication:</w:t>
      </w:r>
    </w:p>
    <w:p w14:paraId="6676A518" w14:textId="77777777" w:rsidR="00DD2AC7" w:rsidRPr="00DD2AC7" w:rsidRDefault="00DD2AC7" w:rsidP="00DD2AC7">
      <w:r w:rsidRPr="00DD2AC7">
        <w:pict w14:anchorId="5DE28E35">
          <v:rect id="_x0000_i1098" style="width:0;height:1.5pt" o:hralign="center" o:hrstd="t" o:hr="t" fillcolor="#a0a0a0" stroked="f"/>
        </w:pict>
      </w:r>
    </w:p>
    <w:p w14:paraId="70A87B9B" w14:textId="77777777" w:rsidR="00DD2AC7" w:rsidRPr="00DD2AC7" w:rsidRDefault="00DD2AC7" w:rsidP="00DD2AC7">
      <w:pPr>
        <w:rPr>
          <w:b/>
          <w:bCs/>
        </w:rPr>
      </w:pPr>
      <w:r w:rsidRPr="00DD2AC7">
        <w:rPr>
          <w:b/>
          <w:bCs/>
        </w:rPr>
        <w:t>Method Weight (1–5)</w:t>
      </w:r>
    </w:p>
    <w:p w14:paraId="0A9AED1C" w14:textId="77777777" w:rsidR="00DD2AC7" w:rsidRPr="00DD2AC7" w:rsidRDefault="00DD2AC7" w:rsidP="00DD2AC7">
      <w:r w:rsidRPr="00DD2AC7">
        <w:rPr>
          <w:b/>
          <w:bCs/>
        </w:rPr>
        <w:t>3/5.</w:t>
      </w:r>
      <w:r w:rsidRPr="00DD2AC7">
        <w:t xml:space="preserve"> Conceptually strong typology with good institutional detail, but limited measurement and single-country scope reduce external validity. </w:t>
      </w:r>
    </w:p>
    <w:p w14:paraId="74871220" w14:textId="77777777" w:rsidR="00DD2AC7" w:rsidRPr="00DD2AC7" w:rsidRDefault="00DD2AC7" w:rsidP="00DD2AC7">
      <w:r w:rsidRPr="00DD2AC7">
        <w:pict w14:anchorId="577680A3">
          <v:rect id="_x0000_i1099" style="width:0;height:1.5pt" o:hralign="center" o:hrstd="t" o:hr="t" fillcolor="#a0a0a0" stroked="f"/>
        </w:pict>
      </w:r>
    </w:p>
    <w:p w14:paraId="7CCF5659" w14:textId="77777777" w:rsidR="00DD2AC7" w:rsidRPr="00DD2AC7" w:rsidRDefault="00DD2AC7" w:rsidP="00DD2AC7">
      <w:pPr>
        <w:rPr>
          <w:b/>
          <w:bCs/>
        </w:rPr>
      </w:pPr>
      <w:r w:rsidRPr="00DD2AC7">
        <w:rPr>
          <w:b/>
          <w:bCs/>
        </w:rPr>
        <w:t>Claims-Cluster Seeds</w:t>
      </w:r>
    </w:p>
    <w:p w14:paraId="393096EF" w14:textId="77777777" w:rsidR="00DD2AC7" w:rsidRPr="00DD2AC7" w:rsidRDefault="00DD2AC7" w:rsidP="00DD2AC7">
      <w:pPr>
        <w:numPr>
          <w:ilvl w:val="0"/>
          <w:numId w:val="22"/>
        </w:numPr>
      </w:pPr>
      <w:r w:rsidRPr="00DD2AC7">
        <w:rPr>
          <w:b/>
          <w:bCs/>
        </w:rPr>
        <w:t>Claim:</w:t>
      </w:r>
      <w:r w:rsidRPr="00DD2AC7">
        <w:t xml:space="preserve"> Post-2000 reforms demoted the military from principal to agent.</w:t>
      </w:r>
      <w:r w:rsidRPr="00DD2AC7">
        <w:br/>
        <w:t xml:space="preserve">• Best line + page: “Recent reversion of the military back to agent… initiated a post-guardianship era” (pp.168–170). </w:t>
      </w:r>
      <w:r w:rsidRPr="00DD2AC7">
        <w:br/>
        <w:t>• Rival reading: Rhetoric not reality; guardianship persists informally.</w:t>
      </w:r>
      <w:r w:rsidRPr="00DD2AC7">
        <w:br/>
        <w:t xml:space="preserve">• Condition: MGK remains advisory, civilian courts retain reach, budgets audited (pp.176–179). </w:t>
      </w:r>
      <w:r w:rsidRPr="00DD2AC7">
        <w:br/>
        <w:t>• Irish DF implication: Prioritise legal clarity and independent audit to anchor DECAF.</w:t>
      </w:r>
    </w:p>
    <w:p w14:paraId="181B1961" w14:textId="77777777" w:rsidR="00DD2AC7" w:rsidRPr="00DD2AC7" w:rsidRDefault="00DD2AC7" w:rsidP="00DD2AC7">
      <w:pPr>
        <w:numPr>
          <w:ilvl w:val="0"/>
          <w:numId w:val="22"/>
        </w:numPr>
      </w:pPr>
      <w:r w:rsidRPr="00DD2AC7">
        <w:rPr>
          <w:b/>
          <w:bCs/>
        </w:rPr>
        <w:t>Claim:</w:t>
      </w:r>
      <w:r w:rsidRPr="00DD2AC7">
        <w:t xml:space="preserve"> Guardianship is continuous, not binary.</w:t>
      </w:r>
      <w:r w:rsidRPr="00DD2AC7">
        <w:br/>
        <w:t xml:space="preserve">• Best line + page: “Guardianship is a dynamic, continuous variable” (pp.182–184). </w:t>
      </w:r>
      <w:r w:rsidRPr="00DD2AC7">
        <w:br/>
        <w:t>• Rival reading: Hard switch once coups cease.</w:t>
      </w:r>
      <w:r w:rsidRPr="00DD2AC7">
        <w:br/>
        <w:t>• Condition: Track degree via oversight, courts, promotions and elite rhetoric.</w:t>
      </w:r>
      <w:r w:rsidRPr="00DD2AC7">
        <w:br/>
        <w:t>• Irish DF implication: Use graded indicators for civil–military health, not yes–no checks.</w:t>
      </w:r>
    </w:p>
    <w:p w14:paraId="62A96DCF" w14:textId="77777777" w:rsidR="00DD2AC7" w:rsidRPr="00DD2AC7" w:rsidRDefault="00DD2AC7" w:rsidP="00DD2AC7">
      <w:pPr>
        <w:numPr>
          <w:ilvl w:val="0"/>
          <w:numId w:val="22"/>
        </w:numPr>
      </w:pPr>
      <w:r w:rsidRPr="00DD2AC7">
        <w:rPr>
          <w:b/>
          <w:bCs/>
        </w:rPr>
        <w:t>Claim:</w:t>
      </w:r>
      <w:r w:rsidRPr="00DD2AC7">
        <w:t xml:space="preserve"> Stability, military education and civilian attitudes decide whether civilocracy endures.</w:t>
      </w:r>
      <w:r w:rsidRPr="00DD2AC7">
        <w:br/>
        <w:t xml:space="preserve">• Best line + page: “Depends on political and economic stability, organisational culture, and civilian attitudes” (pp.182–184). </w:t>
      </w:r>
      <w:r w:rsidRPr="00DD2AC7">
        <w:br/>
        <w:t>• Rival reading: International anchors alone suffice.</w:t>
      </w:r>
      <w:r w:rsidRPr="00DD2AC7">
        <w:br/>
        <w:t>• Condition: Reform curricula and civilian discipline over promotions and tasking.</w:t>
      </w:r>
      <w:r w:rsidRPr="00DD2AC7">
        <w:br/>
        <w:t>• Irish DF implication: Update PME to internalise civilian primacy; avoid politicised appointments.</w:t>
      </w:r>
    </w:p>
    <w:p w14:paraId="18E69AA8" w14:textId="77777777" w:rsidR="00DD2AC7" w:rsidRPr="00DD2AC7" w:rsidRDefault="00DD2AC7" w:rsidP="00DD2AC7">
      <w:pPr>
        <w:numPr>
          <w:ilvl w:val="0"/>
          <w:numId w:val="22"/>
        </w:numPr>
      </w:pPr>
      <w:r w:rsidRPr="00DD2AC7">
        <w:rPr>
          <w:b/>
          <w:bCs/>
        </w:rPr>
        <w:t>Claim:</w:t>
      </w:r>
      <w:r w:rsidRPr="00DD2AC7">
        <w:t xml:space="preserve"> Legal–institutional changes since 2001 materially reduced tutelary power.</w:t>
      </w:r>
      <w:r w:rsidRPr="00DD2AC7">
        <w:br/>
        <w:t xml:space="preserve">• Best line + page: MGK advisory status, civilian courts over military crimes, budget audit </w:t>
      </w:r>
      <w:r w:rsidRPr="00DD2AC7">
        <w:lastRenderedPageBreak/>
        <w:t xml:space="preserve">(pp.176–179). </w:t>
      </w:r>
      <w:r w:rsidRPr="00DD2AC7">
        <w:br/>
        <w:t>• Rival reading: Laws on paper, practice lags.</w:t>
      </w:r>
      <w:r w:rsidRPr="00DD2AC7">
        <w:br/>
        <w:t>• Condition: Enforcement by courts and parliament.</w:t>
      </w:r>
      <w:r w:rsidRPr="00DD2AC7">
        <w:br/>
        <w:t>• Irish DF implication: Couple statute with practice reviews and transparent reporting.</w:t>
      </w:r>
    </w:p>
    <w:p w14:paraId="61C7ED8E" w14:textId="77777777" w:rsidR="00DD2AC7" w:rsidRPr="00DD2AC7" w:rsidRDefault="00DD2AC7" w:rsidP="00DD2AC7">
      <w:r w:rsidRPr="00DD2AC7">
        <w:pict w14:anchorId="7831D0F1">
          <v:rect id="_x0000_i1100" style="width:0;height:1.5pt" o:hralign="center" o:hrstd="t" o:hr="t" fillcolor="#a0a0a0" stroked="f"/>
        </w:pict>
      </w:r>
    </w:p>
    <w:p w14:paraId="4DF14836" w14:textId="77777777" w:rsidR="00DD2AC7" w:rsidRPr="00DD2AC7" w:rsidRDefault="00DD2AC7" w:rsidP="00DD2AC7">
      <w:pPr>
        <w:rPr>
          <w:b/>
          <w:bCs/>
        </w:rPr>
      </w:pPr>
      <w:r w:rsidRPr="00DD2AC7">
        <w:rPr>
          <w:b/>
          <w:bCs/>
        </w:rPr>
        <w:t>PEEL-C Drafting (two short paragraphs)</w:t>
      </w:r>
    </w:p>
    <w:p w14:paraId="3C6C2179" w14:textId="77777777" w:rsidR="00DD2AC7" w:rsidRPr="00DD2AC7" w:rsidRDefault="00DD2AC7" w:rsidP="00DD2AC7">
      <w:r w:rsidRPr="00DD2AC7">
        <w:rPr>
          <w:b/>
          <w:bCs/>
        </w:rPr>
        <w:t>Point:</w:t>
      </w:r>
      <w:r w:rsidRPr="00DD2AC7">
        <w:t xml:space="preserve"> Post-2000 civilianisation made the Turkish military an agent again.</w:t>
      </w:r>
      <w:r w:rsidRPr="00DD2AC7">
        <w:br/>
      </w:r>
      <w:r w:rsidRPr="00DD2AC7">
        <w:rPr>
          <w:b/>
          <w:bCs/>
        </w:rPr>
        <w:t>Evidence:</w:t>
      </w:r>
      <w:r w:rsidRPr="00DD2AC7">
        <w:t xml:space="preserve"> Sarigil identifies legal changes to MGK, courts and budget oversight, alongside elite behaviour shifts, as drivers of demotion and a post-guardianship era (pp.168–170, 176–179). </w:t>
      </w:r>
      <w:r w:rsidRPr="00DD2AC7">
        <w:br/>
      </w:r>
      <w:r w:rsidRPr="00DD2AC7">
        <w:rPr>
          <w:b/>
          <w:bCs/>
        </w:rPr>
        <w:t>Explain:</w:t>
      </w:r>
      <w:r w:rsidRPr="00DD2AC7">
        <w:t xml:space="preserve"> When advice replaces veto, courts try officers, and promotions face civilian checks, hierarchy resets toward civilocracy.</w:t>
      </w:r>
      <w:r w:rsidRPr="00DD2AC7">
        <w:br/>
      </w:r>
      <w:r w:rsidRPr="00DD2AC7">
        <w:rPr>
          <w:b/>
          <w:bCs/>
        </w:rPr>
        <w:t>Limit:</w:t>
      </w:r>
      <w:r w:rsidRPr="00DD2AC7">
        <w:t xml:space="preserve"> Backsliding could revive veto points. </w:t>
      </w:r>
      <w:r w:rsidRPr="00DD2AC7">
        <w:rPr>
          <w:b/>
          <w:bCs/>
        </w:rPr>
        <w:t>Consequent:</w:t>
      </w:r>
      <w:r w:rsidRPr="00DD2AC7">
        <w:t xml:space="preserve"> Small states should codify advisory councils, widen audit, and insulate courts. Limit. Consequent:</w:t>
      </w:r>
    </w:p>
    <w:p w14:paraId="1B4D0157" w14:textId="77777777" w:rsidR="00DD2AC7" w:rsidRPr="00DD2AC7" w:rsidRDefault="00DD2AC7" w:rsidP="00DD2AC7">
      <w:r w:rsidRPr="00DD2AC7">
        <w:rPr>
          <w:b/>
          <w:bCs/>
        </w:rPr>
        <w:t>Point (counter):</w:t>
      </w:r>
      <w:r w:rsidRPr="00DD2AC7">
        <w:t xml:space="preserve"> Guardianship can shrink yet persist in culture and rhetoric.</w:t>
      </w:r>
      <w:r w:rsidRPr="00DD2AC7">
        <w:br/>
      </w:r>
      <w:r w:rsidRPr="00DD2AC7">
        <w:rPr>
          <w:b/>
          <w:bCs/>
        </w:rPr>
        <w:t>Evidence:</w:t>
      </w:r>
      <w:r w:rsidRPr="00DD2AC7">
        <w:t xml:space="preserve"> Senior officers continued to frame themselves as regime guardians even after reforms; resignations and statements show lingering tutelary norms (pp.180–181). </w:t>
      </w:r>
      <w:r w:rsidRPr="00DD2AC7">
        <w:br/>
      </w:r>
      <w:r w:rsidRPr="00DD2AC7">
        <w:rPr>
          <w:b/>
          <w:bCs/>
        </w:rPr>
        <w:t>Explain:</w:t>
      </w:r>
      <w:r w:rsidRPr="00DD2AC7">
        <w:t xml:space="preserve"> Culture lags law; real civilian supremacy requires PME reform and disciplined civilian conduct.</w:t>
      </w:r>
      <w:r w:rsidRPr="00DD2AC7">
        <w:br/>
      </w:r>
      <w:r w:rsidRPr="00DD2AC7">
        <w:rPr>
          <w:b/>
          <w:bCs/>
        </w:rPr>
        <w:t>Limit:</w:t>
      </w:r>
      <w:r w:rsidRPr="00DD2AC7">
        <w:t xml:space="preserve"> Cultural change is slow. </w:t>
      </w:r>
      <w:r w:rsidRPr="00DD2AC7">
        <w:rPr>
          <w:b/>
          <w:bCs/>
        </w:rPr>
        <w:t>Consequent:</w:t>
      </w:r>
      <w:r w:rsidRPr="00DD2AC7">
        <w:t xml:space="preserve"> Pair statutes with education and depoliticised promotions to prevent drift. Limit. Consequent:</w:t>
      </w:r>
    </w:p>
    <w:p w14:paraId="74392D09" w14:textId="77777777" w:rsidR="00DD2AC7" w:rsidRPr="00DD2AC7" w:rsidRDefault="00DD2AC7" w:rsidP="00DD2AC7">
      <w:r w:rsidRPr="00DD2AC7">
        <w:pict w14:anchorId="2A29A4B0">
          <v:rect id="_x0000_i1101" style="width:0;height:1.5pt" o:hralign="center" o:hrstd="t" o:hr="t" fillcolor="#a0a0a0" stroked="f"/>
        </w:pict>
      </w:r>
    </w:p>
    <w:p w14:paraId="5081A895" w14:textId="77777777" w:rsidR="00DD2AC7" w:rsidRPr="00DD2AC7" w:rsidRDefault="00DD2AC7" w:rsidP="00DD2AC7">
      <w:pPr>
        <w:rPr>
          <w:b/>
          <w:bCs/>
        </w:rPr>
      </w:pPr>
      <w:r w:rsidRPr="00DD2AC7">
        <w:rPr>
          <w:b/>
          <w:bCs/>
        </w:rPr>
        <w:t>Evidence &amp; Implication Log (LaTeX)</w:t>
      </w:r>
    </w:p>
    <w:p w14:paraId="192D2EC7" w14:textId="77777777" w:rsidR="00DD2AC7" w:rsidRPr="00DD2AC7" w:rsidRDefault="00DD2AC7" w:rsidP="00DD2AC7">
      <w:r w:rsidRPr="00DD2AC7">
        <w:t>\usepackage{array}</w:t>
      </w:r>
    </w:p>
    <w:p w14:paraId="7568492E" w14:textId="77777777" w:rsidR="00DD2AC7" w:rsidRPr="00DD2AC7" w:rsidRDefault="00DD2AC7" w:rsidP="00DD2AC7">
      <w:r w:rsidRPr="00DD2AC7">
        <w:t>\begin{tabular}{p{3.2cm}p{4.2cm}p{3.6cm}p{3.2cm}p{4.2cm}}</w:t>
      </w:r>
      <w:r w:rsidRPr="00DD2AC7">
        <w:br/>
        <w:t>\textbf{Claim} &amp; \textbf{Best source (page)} &amp; \textbf{Rival source/reading} &amp; \textbf{Condition} &amp; \textbf{Implication for Irish DF}\\hline</w:t>
      </w:r>
      <w:r w:rsidRPr="00DD2AC7">
        <w:br/>
        <w:t>Post-2000 agent reversion &amp; Sarigil (pp.168–170) post-guardianship line &amp; Informal guardianship endures &amp; MGK advisory, courts enforce &amp; Codify advisory role, protect courts\</w:t>
      </w:r>
      <w:r w:rsidRPr="00DD2AC7">
        <w:br/>
        <w:t>Guardianship is continuous &amp; Sarigil (pp.182–184) on degree &amp; Binary switch view &amp; Track indicators, not labels &amp; Build a dashboard for DECAF\</w:t>
      </w:r>
      <w:r w:rsidRPr="00DD2AC7">
        <w:br/>
        <w:t>Legal reforms bite &amp; Sarigil (pp.176–179) on MGK, courts, audit &amp; Laws on paper only &amp; Parliamentary audit, enforcement &amp; Tie budgets to audit and reports\</w:t>
      </w:r>
      <w:r w:rsidRPr="00DD2AC7">
        <w:br/>
        <w:t>Culture and civilians decide &amp; Sarigil (pp.182–184) three factors &amp; International anchors suffice &amp; PME reform, disciplined civilians &amp; Update PME; avoid politicised promotion\\hline</w:t>
      </w:r>
      <w:r w:rsidRPr="00DD2AC7">
        <w:br/>
        <w:t>\end{tabular}</w:t>
      </w:r>
    </w:p>
    <w:p w14:paraId="3CCC4F17" w14:textId="77777777" w:rsidR="00DD2AC7" w:rsidRPr="00DD2AC7" w:rsidRDefault="00DD2AC7" w:rsidP="00DD2AC7">
      <w:r w:rsidRPr="00DD2AC7">
        <w:pict w14:anchorId="1A9FC696">
          <v:rect id="_x0000_i1102" style="width:0;height:1.5pt" o:hralign="center" o:hrstd="t" o:hr="t" fillcolor="#a0a0a0" stroked="f"/>
        </w:pict>
      </w:r>
    </w:p>
    <w:p w14:paraId="0502F60F" w14:textId="77777777" w:rsidR="00DD2AC7" w:rsidRPr="00DD2AC7" w:rsidRDefault="00DD2AC7" w:rsidP="00DD2AC7">
      <w:pPr>
        <w:rPr>
          <w:b/>
          <w:bCs/>
        </w:rPr>
      </w:pPr>
      <w:r w:rsidRPr="00DD2AC7">
        <w:rPr>
          <w:b/>
          <w:bCs/>
        </w:rPr>
        <w:t>Gaps</w:t>
      </w:r>
    </w:p>
    <w:p w14:paraId="5DA6429D" w14:textId="77777777" w:rsidR="00DD2AC7" w:rsidRPr="00DD2AC7" w:rsidRDefault="00DD2AC7" w:rsidP="00DD2AC7">
      <w:pPr>
        <w:numPr>
          <w:ilvl w:val="0"/>
          <w:numId w:val="23"/>
        </w:numPr>
      </w:pPr>
      <w:r w:rsidRPr="00DD2AC7">
        <w:lastRenderedPageBreak/>
        <w:t>Chase post-2014 trajectory and any reversals to test the post-guardianship claim; collect quantitative indicators of “degree” of guardianship.</w:t>
      </w:r>
    </w:p>
    <w:p w14:paraId="4E565E78" w14:textId="77777777" w:rsidR="00DD2AC7" w:rsidRPr="00DD2AC7" w:rsidRDefault="00DD2AC7" w:rsidP="00DD2AC7">
      <w:pPr>
        <w:numPr>
          <w:ilvl w:val="0"/>
          <w:numId w:val="23"/>
        </w:numPr>
      </w:pPr>
      <w:r w:rsidRPr="00DD2AC7">
        <w:t>Park broad regional comparisons until Turkish updates are logged; LaTeX safe, tabular uses \usepackage{array}.</w:t>
      </w:r>
    </w:p>
    <w:p w14:paraId="62730ED6" w14:textId="77777777" w:rsidR="00DD2AC7" w:rsidRPr="00DD2AC7" w:rsidRDefault="00DD2AC7" w:rsidP="00DD2AC7">
      <w:pPr>
        <w:rPr>
          <w:vanish/>
        </w:rPr>
      </w:pPr>
      <w:r w:rsidRPr="00DD2AC7">
        <w:rPr>
          <w:vanish/>
        </w:rPr>
        <w:t>Top of Form</w:t>
      </w:r>
    </w:p>
    <w:p w14:paraId="730D217F" w14:textId="77777777" w:rsidR="00DD2AC7" w:rsidRPr="00DD2AC7" w:rsidRDefault="00DD2AC7" w:rsidP="00DD2AC7"/>
    <w:p w14:paraId="59CB0BB5" w14:textId="77777777" w:rsidR="00DD2AC7" w:rsidRPr="00DD2AC7" w:rsidRDefault="00DD2AC7" w:rsidP="00DD2AC7">
      <w:pPr>
        <w:rPr>
          <w:vanish/>
        </w:rPr>
      </w:pPr>
      <w:r w:rsidRPr="00DD2AC7">
        <w:rPr>
          <w:vanish/>
        </w:rPr>
        <w:t>Bottom of Form</w:t>
      </w:r>
    </w:p>
    <w:p w14:paraId="5D8D0148" w14:textId="77777777" w:rsidR="00DD2AC7" w:rsidRPr="00DD2AC7" w:rsidRDefault="00DD2AC7" w:rsidP="00DD2AC7">
      <w:r w:rsidRPr="00DD2AC7">
        <w:t>Cha</w:t>
      </w:r>
    </w:p>
    <w:p w14:paraId="71448367" w14:textId="77777777" w:rsidR="00823BD6" w:rsidRDefault="00823BD6" w:rsidP="00823BD6"/>
    <w:p w14:paraId="26A9785B" w14:textId="77777777" w:rsidR="00DD2AC7" w:rsidRDefault="00DD2AC7" w:rsidP="00823BD6"/>
    <w:p w14:paraId="62117668" w14:textId="77777777" w:rsidR="00DD2AC7" w:rsidRDefault="00DD2AC7" w:rsidP="00823BD6"/>
    <w:p w14:paraId="39D5C62A" w14:textId="77777777" w:rsidR="00DD2AC7" w:rsidRPr="00DD2AC7" w:rsidRDefault="00DD2AC7" w:rsidP="00DD2AC7">
      <w:r w:rsidRPr="00DD2AC7">
        <w:t>\section*{Source Analysis — \textit{Brooks 2019}, Integrating the Civil–Military Relations Subfield}</w:t>
      </w:r>
      <w:r w:rsidRPr="00DD2AC7">
        <w:br/>
        <w:t>\textbf{Describe:} Reviews a revitalised field, identifies four emphases, and proposes three steps: model authoritarian civil–military relations as multidimensional trade-offs, normalise the military’s political roles, and connect with wider political science (pp.380–392).</w:t>
      </w:r>
      <w:r w:rsidRPr="00DD2AC7">
        <w:br/>
        <w:t>\textbf{Interpret:} Useful to DSS because it links coups, defection, control, and societal gaps into one frame. It shows how incentives and credibility shape outcomes, yet gives few measures.</w:t>
      </w:r>
      <w:r w:rsidRPr="00DD2AC7">
        <w:br/>
        <w:t>\textbf{Methodology:} Analytical review and synthesis. Strong on typology and agenda. Valid for framing and comparison. Bias towards US exemplars noted.</w:t>
      </w:r>
      <w:r w:rsidRPr="00DD2AC7">
        <w:br/>
        <w:t>\textbf{Evaluate:} Best contribution is the bargaining-failure account of coups and the four-imperatives trade-off. Brief falsifier: if we observe stable bargains with low uncertainty yet coups still occur at equal rates, the claim weakens.</w:t>
      </w:r>
      <w:r w:rsidRPr="00DD2AC7">
        <w:br/>
        <w:t>\textbf{Author:} Political scientist writing for scholars and practitioners. Institutional lens is academic with policy bridges. Really saying: stop treating militaries as exceptions; study strategies, bargains, and design.</w:t>
      </w:r>
      <w:r w:rsidRPr="00DD2AC7">
        <w:br/>
        <w:t>\textbf{Synthesis:} Aligns with autocracy bargaining and coup-proofing literatures; challenges narrow “coup-ism” and strict Huntingtonian separation by normalising routine military influence.</w:t>
      </w:r>
      <w:r w:rsidRPr="00DD2AC7">
        <w:br/>
        <w:t>\textbf{Limit.} Minimal operationalisation and few small-state applications.</w:t>
      </w:r>
      <w:r w:rsidRPr="00DD2AC7">
        <w:br/>
        <w:t>\textbf{Implication:} Irish DF should model incentives, build credible bargains across security actors, and monitor societal gaps to sustain control. Limit. Implication:</w:t>
      </w:r>
    </w:p>
    <w:p w14:paraId="59200DED" w14:textId="77777777" w:rsidR="00DD2AC7" w:rsidRPr="00DD2AC7" w:rsidRDefault="00DD2AC7" w:rsidP="00DD2AC7">
      <w:r w:rsidRPr="00DD2AC7">
        <w:t>\textbf{Method Weight — Brooks (2019): 3/5}. Rigorous synthesis with clear constructs and testable pointers, yet evidence is secondary and measurement sparse.</w:t>
      </w:r>
    </w:p>
    <w:p w14:paraId="3DC320AE" w14:textId="77777777" w:rsidR="00DD2AC7" w:rsidRPr="00DD2AC7" w:rsidRDefault="00DD2AC7" w:rsidP="00DD2AC7">
      <w:r w:rsidRPr="00DD2AC7">
        <w:t>\textbf{Claims-Cluster Seeds}</w:t>
      </w:r>
    </w:p>
    <w:p w14:paraId="01C9760D" w14:textId="77777777" w:rsidR="00DD2AC7" w:rsidRPr="00DD2AC7" w:rsidRDefault="00DD2AC7" w:rsidP="00DD2AC7">
      <w:pPr>
        <w:numPr>
          <w:ilvl w:val="0"/>
          <w:numId w:val="24"/>
        </w:numPr>
      </w:pPr>
      <w:r w:rsidRPr="00DD2AC7">
        <w:t xml:space="preserve">\textit{Coups are bargaining failures, not inevitabilities}. Best line: coups result when political and military leaders cannot credibly agree, despite costs to both. Rival: coups are mainly structural or grievance driven. Condition: credible commitment and capability signals are weak or asymmetric. Irish DF implication: design senior–civil bargains with transparent prerogatives and trusted signalling to reduce crisis misreads. </w:t>
      </w:r>
    </w:p>
    <w:p w14:paraId="28C28519" w14:textId="77777777" w:rsidR="00DD2AC7" w:rsidRPr="00DD2AC7" w:rsidRDefault="00DD2AC7" w:rsidP="00DD2AC7">
      <w:pPr>
        <w:numPr>
          <w:ilvl w:val="0"/>
          <w:numId w:val="24"/>
        </w:numPr>
      </w:pPr>
      <w:r w:rsidRPr="00DD2AC7">
        <w:lastRenderedPageBreak/>
        <w:t xml:space="preserve">\textit{Coup-proofing trades away effectiveness}. Best line: politicised appointments and centralised command sap fighting capacity, forcing leaders to accept defeat or coup risk. Rival: coup-proofing can be efficiency neutral. Condition: high external threat or active conflict. Irish DF implication: avoid redundant counterbalances that blunt joint effectiveness; prefer oversight and professionalism. </w:t>
      </w:r>
    </w:p>
    <w:p w14:paraId="4978E8A6" w14:textId="77777777" w:rsidR="00DD2AC7" w:rsidRPr="00DD2AC7" w:rsidRDefault="00DD2AC7" w:rsidP="00DD2AC7">
      <w:pPr>
        <w:numPr>
          <w:ilvl w:val="0"/>
          <w:numId w:val="24"/>
        </w:numPr>
      </w:pPr>
      <w:r w:rsidRPr="00DD2AC7">
        <w:t xml:space="preserve">\textit{Societal–military gaps shape control and protest}. Best line: partisan or social stacking alters repression selectivity and protest dynamics. Rival: gaps are epiphenomenal. Condition: leaders manipulate recruitment and basing politics. Irish DF implication: maintain representative force design and transparent manpower policy. </w:t>
      </w:r>
    </w:p>
    <w:p w14:paraId="3E820D9C" w14:textId="77777777" w:rsidR="00DD2AC7" w:rsidRPr="00DD2AC7" w:rsidRDefault="00DD2AC7" w:rsidP="00DD2AC7">
      <w:pPr>
        <w:numPr>
          <w:ilvl w:val="0"/>
          <w:numId w:val="24"/>
        </w:numPr>
      </w:pPr>
      <w:r w:rsidRPr="00DD2AC7">
        <w:t xml:space="preserve">\textit{Normalising military politics reveals non-coercive power}. Best line: militaries shape outcomes via bureaucracy, alliances, and public esteem, not only through coups or repression. Rival: coercion dominates. Condition: high esteem or dense societal ties. Irish DF implication: guard against politicisation while engaging society responsibly. </w:t>
      </w:r>
    </w:p>
    <w:p w14:paraId="1E50E354" w14:textId="77777777" w:rsidR="00DD2AC7" w:rsidRPr="00DD2AC7" w:rsidRDefault="00DD2AC7" w:rsidP="00DD2AC7">
      <w:r w:rsidRPr="00DD2AC7">
        <w:t>\textbf{PEEL-C — Strongest claim}</w:t>
      </w:r>
      <w:r w:rsidRPr="00DD2AC7">
        <w:br/>
        <w:t>\textbf{Point:} Coups emerge from bargaining failures between political and military leaders.</w:t>
      </w:r>
      <w:r w:rsidRPr="00DD2AC7">
        <w:br/>
        <w:t xml:space="preserve">\textbf{Evidence:} Brooks argues that, absent credible commitment and clear capability signals, parties fail to renegotiate and risk coups instead. </w:t>
      </w:r>
      <w:r w:rsidRPr="00DD2AC7">
        <w:br/>
        <w:t>\textbf{Explain:} Credibility gaps and uncertainty block deals that would otherwise avert conspiracies.</w:t>
      </w:r>
      <w:r w:rsidRPr="00DD2AC7">
        <w:br/>
        <w:t>\textbf{Limit:} Some coups may follow opaque elite purges or exogenous shocks that swamp bargaining.</w:t>
      </w:r>
      <w:r w:rsidRPr="00DD2AC7">
        <w:br/>
        <w:t>\textbf{Consequent:} DF should codify prerogatives, escalation channels, and signalling norms in crisis SOPs. Limit. Consequent:</w:t>
      </w:r>
    </w:p>
    <w:p w14:paraId="202DD633" w14:textId="77777777" w:rsidR="00DD2AC7" w:rsidRPr="00DD2AC7" w:rsidRDefault="00DD2AC7" w:rsidP="00DD2AC7">
      <w:r w:rsidRPr="00DD2AC7">
        <w:t>\textbf{PEEL-C — Counter}</w:t>
      </w:r>
      <w:r w:rsidRPr="00DD2AC7">
        <w:br/>
        <w:t>\textbf{Point:} Material structures and social stacking can overwhelm bargains.</w:t>
      </w:r>
      <w:r w:rsidRPr="00DD2AC7">
        <w:br/>
        <w:t xml:space="preserve">\textbf{Evidence:} Leaders often adopt stacking or counterbalancing that skews information and repression, shifting incentives irrespective of credible promises. </w:t>
      </w:r>
      <w:r w:rsidRPr="00DD2AC7">
        <w:br/>
        <w:t>\textbf{Explain:} Design choices hard-wire mistrust, raising baseline coup risk even with formal deals.</w:t>
      </w:r>
      <w:r w:rsidRPr="00DD2AC7">
        <w:br/>
        <w:t>\textbf{Limit:} Transparent redesign and representative recruitment can reverse path dependence.</w:t>
      </w:r>
      <w:r w:rsidRPr="00DD2AC7">
        <w:br/>
        <w:t>\textbf{Consequent:} DF must keep force composition representative and avoid rival security fiefdoms. Limit. Consequent:</w:t>
      </w:r>
    </w:p>
    <w:p w14:paraId="197F1D59" w14:textId="77777777" w:rsidR="00DD2AC7" w:rsidRPr="00DD2AC7" w:rsidRDefault="00DD2AC7" w:rsidP="00DD2AC7">
      <w:r w:rsidRPr="00DD2AC7">
        <w:t>% Ensure \usepackage{array} is in the preamble of your chapter before this table.</w:t>
      </w:r>
      <w:r w:rsidRPr="00DD2AC7">
        <w:br/>
        <w:t>\begin{tabular}{p{3.2cm}p{4.2cm}p{3.6cm}p{3.2cm}p{4.2cm}}</w:t>
      </w:r>
      <w:r w:rsidRPr="00DD2AC7">
        <w:br/>
        <w:t>\textbf{Claim} &amp; \textbf{Best source (page)} &amp; \textbf{Rival source/reading} &amp; \textbf{Condition} &amp; \textbf{Implication for Irish DF}\\hline</w:t>
      </w:r>
      <w:r w:rsidRPr="00DD2AC7">
        <w:br/>
        <w:t>Coups are bargaining failures &amp; Brooks (2019) &amp; Grievance or structure alone explains coups &amp; Low credibility and high uncertainty &amp; Codify prerogatives and crisis signalling\</w:t>
      </w:r>
      <w:r w:rsidRPr="00DD2AC7">
        <w:br/>
        <w:t>Coup-proofing trades away effectiveness &amp; Brooks (2019) &amp; Counterbalancing can be costless &amp; External threat or active war &amp; Prefer professional oversight to politicised controls\</w:t>
      </w:r>
      <w:r w:rsidRPr="00DD2AC7">
        <w:br/>
        <w:t xml:space="preserve">Societal–military gaps matter &amp; Brooks (2019) &amp; Gaps are cosmetic &amp; Politicised manpower and </w:t>
      </w:r>
      <w:r w:rsidRPr="00DD2AC7">
        <w:lastRenderedPageBreak/>
        <w:t>basing &amp; Keep recruitment representative; audit basing politics\</w:t>
      </w:r>
      <w:r w:rsidRPr="00DD2AC7">
        <w:br/>
        <w:t>Normalise military politics &amp; Brooks (2019) &amp; Military power is mainly coercive &amp; High esteem and dense ties &amp; Guard against politicisation while engaging society\\hline</w:t>
      </w:r>
      <w:r w:rsidRPr="00DD2AC7">
        <w:br/>
        <w:t>\end{tabular}</w:t>
      </w:r>
    </w:p>
    <w:p w14:paraId="3C95A95D" w14:textId="77777777" w:rsidR="00DD2AC7" w:rsidRPr="00DD2AC7" w:rsidRDefault="00DD2AC7" w:rsidP="00DD2AC7">
      <w:r w:rsidRPr="00DD2AC7">
        <w:t>\textbf{Gaps}</w:t>
      </w:r>
      <w:r w:rsidRPr="00DD2AC7">
        <w:br/>
        <w:t>(1) Chase operational indicators for credibility, uncertainty, and bargain stability in democratic–small-state settings.</w:t>
      </w:r>
      <w:r w:rsidRPr="00DD2AC7">
        <w:br/>
        <w:t>(2) Park deep US-case debates; prioritise Irish DF manpower and basing audits. Add \texttt{\textbackslash usepackage{array}} in the preamble to compile the p{} table.</w:t>
      </w:r>
    </w:p>
    <w:p w14:paraId="548F19F1" w14:textId="77777777" w:rsidR="00DD2AC7" w:rsidRPr="00DD2AC7" w:rsidRDefault="00DD2AC7" w:rsidP="00DD2AC7">
      <w:r w:rsidRPr="00DD2AC7">
        <w:t>Alignment to DSS learning outcomes: integrates theory with mechanism, evaluates trade-offs critically, and applies implications to Irish DF design and control without siloed thinking.</w:t>
      </w:r>
    </w:p>
    <w:p w14:paraId="1E5015B3" w14:textId="77777777" w:rsidR="00DD2AC7" w:rsidRDefault="00DD2AC7" w:rsidP="00823BD6"/>
    <w:p w14:paraId="4A904677" w14:textId="77777777" w:rsidR="004E29A9" w:rsidRDefault="004E29A9" w:rsidP="00823BD6"/>
    <w:p w14:paraId="4E5773DD" w14:textId="77777777" w:rsidR="004E29A9" w:rsidRDefault="004E29A9" w:rsidP="00823BD6"/>
    <w:p w14:paraId="12D9B77E" w14:textId="77777777" w:rsidR="004E29A9" w:rsidRPr="004E29A9" w:rsidRDefault="004E29A9" w:rsidP="004E29A9">
      <w:pPr>
        <w:rPr>
          <w:b/>
          <w:bCs/>
        </w:rPr>
      </w:pPr>
      <w:r w:rsidRPr="004E29A9">
        <w:rPr>
          <w:b/>
          <w:bCs/>
        </w:rPr>
        <w:t>DIMERS Card (LaTeX)</w:t>
      </w:r>
    </w:p>
    <w:p w14:paraId="45611E69" w14:textId="77777777" w:rsidR="004E29A9" w:rsidRPr="004E29A9" w:rsidRDefault="004E29A9" w:rsidP="004E29A9">
      <w:r w:rsidRPr="004E29A9">
        <w:t>\section*{Source Analysis — \textit{Brooks &amp; White 2024}, The military before the march}</w:t>
      </w:r>
      <w:r w:rsidRPr="004E29A9">
        <w:br/>
        <w:t xml:space="preserve">\textbf{Describe:} In autocracies, nonviolent resistance is more likely when a \emph{grand bargain} exists: a corporate military with political influence. With full controls the predicted probability of onset is about 3.97% under grand bargain versus 1.73% otherwise; predicted .043 versus .010 in Figure 2 comparisons. </w:t>
      </w:r>
    </w:p>
    <w:p w14:paraId="39D8807B" w14:textId="77777777" w:rsidR="004E29A9" w:rsidRPr="004E29A9" w:rsidRDefault="004E29A9" w:rsidP="004E29A9">
      <w:r w:rsidRPr="004E29A9">
        <w:t xml:space="preserve">\textbf{Interpret:} Mechanism is an opportunity structure: corporateness and influence reduce certainty of repression, increase chances of elite splits and make militaries more receptive to nonviolent tactics. For DSS this is a screening tool for partner-regime fragility and protest risk. </w:t>
      </w:r>
    </w:p>
    <w:p w14:paraId="41C5BC76" w14:textId="77777777" w:rsidR="004E29A9" w:rsidRPr="004E29A9" w:rsidRDefault="004E29A9" w:rsidP="004E29A9">
      <w:r w:rsidRPr="004E29A9">
        <w:t xml:space="preserve">\textbf{Methodology:} Indicator construction from GWF, De Bruin and White MPG tables; outcome from NAVCO 2.0; logistic models with regime-type, conflict, coups, polyarchy, GDP and duration controls; rare-events check; events-level NAVCO 3.0 Egypt–Libya comparison. Validity is strong for scope; proxies may be coarse. </w:t>
      </w:r>
    </w:p>
    <w:p w14:paraId="59DBC32C" w14:textId="77777777" w:rsidR="004E29A9" w:rsidRPr="004E29A9" w:rsidRDefault="004E29A9" w:rsidP="004E29A9">
      <w:r w:rsidRPr="004E29A9">
        <w:t xml:space="preserve">\textbf{Evaluate:} Strongest contribution: both corporateness and political influence are jointly necessary; each alone is weak. Sensitivity shows cabinet roles and the absence of loyalist forces are essential components. \emph{Falsifier:} matched regime-years with corporateness+influence where onset odds do not exceed non-grand-bargain baselines across robustness checks. </w:t>
      </w:r>
    </w:p>
    <w:p w14:paraId="5EDB53B0" w14:textId="77777777" w:rsidR="004E29A9" w:rsidRPr="004E29A9" w:rsidRDefault="004E29A9" w:rsidP="004E29A9">
      <w:r w:rsidRPr="004E29A9">
        <w:t xml:space="preserve">\textbf{Author:} Comparative CMR scholars; quantitative design for theory development. Really saying: where militaries are cohesive and politically embedded, protest organisers see openings. </w:t>
      </w:r>
    </w:p>
    <w:p w14:paraId="1F266593" w14:textId="77777777" w:rsidR="004E29A9" w:rsidRPr="004E29A9" w:rsidRDefault="004E29A9" w:rsidP="004E29A9">
      <w:r w:rsidRPr="004E29A9">
        <w:t>\textbf{Synthesis:} Aligns with Schiff’s society–military concordance emphasis by adding measurable corporateness and influence; complements Kuehn &amp; Lorenz on specifying actors, environment and linkage; cautions, like Betts, that interaction effects drive outcomes.</w:t>
      </w:r>
    </w:p>
    <w:p w14:paraId="1F137BB1" w14:textId="77777777" w:rsidR="004E29A9" w:rsidRPr="004E29A9" w:rsidRDefault="004E29A9" w:rsidP="004E29A9">
      <w:r w:rsidRPr="004E29A9">
        <w:lastRenderedPageBreak/>
        <w:t xml:space="preserve">\textbf{Limit.} Autocracies only; 1964–2008 window; proxies for corporateness and influence. \textbf{Implication:} Irish DF should code partner CMR against Table II features before missions, then build escalation off-ramps and political engagement plans. </w:t>
      </w:r>
    </w:p>
    <w:p w14:paraId="497CED1F" w14:textId="77777777" w:rsidR="004E29A9" w:rsidRPr="004E29A9" w:rsidRDefault="004E29A9" w:rsidP="004E29A9">
      <w:pPr>
        <w:rPr>
          <w:b/>
          <w:bCs/>
        </w:rPr>
      </w:pPr>
      <w:r w:rsidRPr="004E29A9">
        <w:rPr>
          <w:b/>
          <w:bCs/>
        </w:rPr>
        <w:t>Method Weight</w:t>
      </w:r>
    </w:p>
    <w:p w14:paraId="58A1A476" w14:textId="77777777" w:rsidR="004E29A9" w:rsidRPr="004E29A9" w:rsidRDefault="004E29A9" w:rsidP="004E29A9">
      <w:r w:rsidRPr="004E29A9">
        <w:rPr>
          <w:b/>
          <w:bCs/>
        </w:rPr>
        <w:t>4/5</w:t>
      </w:r>
      <w:r w:rsidRPr="004E29A9">
        <w:t xml:space="preserve"> — Clear theory with specified mechanisms, multi-source indicators, strong controls and robustness; proxy measures and scope limits temper generalisability. </w:t>
      </w:r>
    </w:p>
    <w:p w14:paraId="4C2F39C7" w14:textId="77777777" w:rsidR="004E29A9" w:rsidRPr="004E29A9" w:rsidRDefault="004E29A9" w:rsidP="004E29A9">
      <w:pPr>
        <w:rPr>
          <w:b/>
          <w:bCs/>
        </w:rPr>
      </w:pPr>
      <w:r w:rsidRPr="004E29A9">
        <w:rPr>
          <w:b/>
          <w:bCs/>
        </w:rPr>
        <w:t>Claims-Cluster Seeds</w:t>
      </w:r>
    </w:p>
    <w:p w14:paraId="4AC86B3F" w14:textId="77777777" w:rsidR="004E29A9" w:rsidRPr="004E29A9" w:rsidRDefault="004E29A9" w:rsidP="004E29A9">
      <w:pPr>
        <w:numPr>
          <w:ilvl w:val="0"/>
          <w:numId w:val="25"/>
        </w:numPr>
      </w:pPr>
      <w:r w:rsidRPr="004E29A9">
        <w:t>\textbf{Claim:} Grand bargains raise nonviolent campaign onset.</w:t>
      </w:r>
      <w:r w:rsidRPr="004E29A9">
        <w:br/>
        <w:t xml:space="preserve">Best line: predicted 3.97% under grand bargain versus 1.73% without; .043 vs .010 in Figure 2. Rival: repression capacity, not CMR, drives onset. Condition: corporate military with cabinet influence and no loyalist forces. Irish DF implication: risk-rate partner autocracies before training or deployments. </w:t>
      </w:r>
    </w:p>
    <w:p w14:paraId="05C73591" w14:textId="77777777" w:rsidR="004E29A9" w:rsidRPr="004E29A9" w:rsidRDefault="004E29A9" w:rsidP="004E29A9">
      <w:pPr>
        <w:numPr>
          <w:ilvl w:val="0"/>
          <w:numId w:val="25"/>
        </w:numPr>
      </w:pPr>
      <w:r w:rsidRPr="004E29A9">
        <w:t>\textbf{Claim:} Corporateness or influence alone are insufficient.</w:t>
      </w:r>
      <w:r w:rsidRPr="004E29A9">
        <w:br/>
        <w:t xml:space="preserve">Best line: components alone are not significant; together they bite. Rival: one dimension suffices. Condition: both dimensions present. Irish DF implication: code both features; do not infer from a single signal. </w:t>
      </w:r>
    </w:p>
    <w:p w14:paraId="465EC1CF" w14:textId="77777777" w:rsidR="004E29A9" w:rsidRPr="004E29A9" w:rsidRDefault="004E29A9" w:rsidP="004E29A9">
      <w:pPr>
        <w:numPr>
          <w:ilvl w:val="0"/>
          <w:numId w:val="25"/>
        </w:numPr>
      </w:pPr>
      <w:r w:rsidRPr="004E29A9">
        <w:t>\textbf{Claim:} Absence of loyalist forces and military cabinet roles are pivotal components.</w:t>
      </w:r>
      <w:r w:rsidRPr="004E29A9">
        <w:br/>
        <w:t xml:space="preserve">Best line: dropping either kills significance. Rival: any corporateness proxy will do. Condition: institutional autonomy plus political levers. Irish DF implication: examine interior ministry guards, presidential brigades and cabinet portfolios. </w:t>
      </w:r>
    </w:p>
    <w:p w14:paraId="3C3DFCA3" w14:textId="77777777" w:rsidR="004E29A9" w:rsidRPr="004E29A9" w:rsidRDefault="004E29A9" w:rsidP="004E29A9">
      <w:pPr>
        <w:numPr>
          <w:ilvl w:val="0"/>
          <w:numId w:val="25"/>
        </w:numPr>
      </w:pPr>
      <w:r w:rsidRPr="004E29A9">
        <w:t>\textbf{Claim:} Nonviolent tactics are more effective under grand bargains.</w:t>
      </w:r>
      <w:r w:rsidRPr="004E29A9">
        <w:br/>
        <w:t xml:space="preserve">Best line: military–opposition interactions more cooperative where grand bargains exist. Rival: tactics’ efficacy is tactic-driven, not CMR-driven. Condition: cohesive, reputation-sensitive forces. Irish DF implication: design engagement that leverages fraternisation dynamics in crisis. </w:t>
      </w:r>
    </w:p>
    <w:p w14:paraId="3111DC45" w14:textId="77777777" w:rsidR="004E29A9" w:rsidRPr="004E29A9" w:rsidRDefault="004E29A9" w:rsidP="004E29A9">
      <w:pPr>
        <w:rPr>
          <w:b/>
          <w:bCs/>
        </w:rPr>
      </w:pPr>
      <w:r w:rsidRPr="004E29A9">
        <w:rPr>
          <w:b/>
          <w:bCs/>
        </w:rPr>
        <w:t>PEEL-C Drafts</w:t>
      </w:r>
    </w:p>
    <w:p w14:paraId="153C21DB" w14:textId="77777777" w:rsidR="004E29A9" w:rsidRPr="004E29A9" w:rsidRDefault="004E29A9" w:rsidP="004E29A9">
      <w:r w:rsidRPr="004E29A9">
        <w:t>\textbf{Paragraph A — Strongest claim}</w:t>
      </w:r>
      <w:r w:rsidRPr="004E29A9">
        <w:br/>
        <w:t>\textbf{Point.} In autocracies, grand bargains raise nonviolent campaign onset.</w:t>
      </w:r>
      <w:r w:rsidRPr="004E29A9">
        <w:br/>
        <w:t xml:space="preserve">\textbf{Evidence.} Predicted probability is ≈3.97% with a grand bargain and 1.73% without; Figure 2 shows .043 versus .010. </w:t>
      </w:r>
      <w:r w:rsidRPr="004E29A9">
        <w:br/>
        <w:t xml:space="preserve">\textbf{Explain.} Corporateness plus political influence lowers repression certainty and enables elite splits that fuel mobilisation. </w:t>
      </w:r>
      <w:r w:rsidRPr="004E29A9">
        <w:br/>
        <w:t>\textbf{Limit.} Autocracy scope and proxy coding limit transportability. \textbf{Consequent:} Irish DF should code both dimensions before engagement and build political off-ramps.</w:t>
      </w:r>
    </w:p>
    <w:p w14:paraId="3EEB796B" w14:textId="77777777" w:rsidR="004E29A9" w:rsidRPr="004E29A9" w:rsidRDefault="004E29A9" w:rsidP="004E29A9">
      <w:r w:rsidRPr="004E29A9">
        <w:t>\textbf{Paragraph B — Counter}</w:t>
      </w:r>
      <w:r w:rsidRPr="004E29A9">
        <w:br/>
        <w:t>\textbf{Point.} One dimension alone should suffice if it dominates.</w:t>
      </w:r>
      <w:r w:rsidRPr="004E29A9">
        <w:br/>
        <w:t xml:space="preserve">\textbf{Evidence.} Components alone are not significant; only their interaction raises onset odds. </w:t>
      </w:r>
      <w:r w:rsidRPr="004E29A9">
        <w:br/>
      </w:r>
      <w:r w:rsidRPr="004E29A9">
        <w:lastRenderedPageBreak/>
        <w:t>\textbf{Explain.} Without corporateness the military fragments; without influence it cannot pressure leaders.</w:t>
      </w:r>
      <w:r w:rsidRPr="004E29A9">
        <w:br/>
        <w:t>\textbf{Limit.} Some contexts hinge on third actors like police or militias. \textbf{Consequent:} Add a loyalist-forces scan and cabinet-role audit to DSS slides.</w:t>
      </w:r>
    </w:p>
    <w:p w14:paraId="6A9DD3D0" w14:textId="77777777" w:rsidR="004E29A9" w:rsidRPr="004E29A9" w:rsidRDefault="004E29A9" w:rsidP="004E29A9">
      <w:pPr>
        <w:rPr>
          <w:b/>
          <w:bCs/>
        </w:rPr>
      </w:pPr>
      <w:r w:rsidRPr="004E29A9">
        <w:rPr>
          <w:b/>
          <w:bCs/>
        </w:rPr>
        <w:t>Evidence &amp; Implication Log (LaTeX)</w:t>
      </w:r>
    </w:p>
    <w:p w14:paraId="43D3B984" w14:textId="77777777" w:rsidR="004E29A9" w:rsidRPr="004E29A9" w:rsidRDefault="004E29A9" w:rsidP="004E29A9">
      <w:r w:rsidRPr="004E29A9">
        <w:t>\usepackage{array}</w:t>
      </w:r>
      <w:r w:rsidRPr="004E29A9">
        <w:br/>
        <w:t>\begin{tabular}{p{3.2cm}p{4.2cm}p{3.6cm}p{3.2cm}p{4.2cm}}</w:t>
      </w:r>
      <w:r w:rsidRPr="004E29A9">
        <w:br/>
        <w:t>\textbf{Claim} &amp; \textbf{Best source (page)} &amp; \textbf{Rival source/reading} &amp; \textbf{Condition} &amp; \textbf{Implication for Irish DF}\\hline</w:t>
      </w:r>
      <w:r w:rsidRPr="004E29A9">
        <w:br/>
        <w:t>Grand bargains raise onset odds &amp; Brooks &amp; White (2024) 3.97% vs 1.73% (Table IV) &amp; Repression capacity alone &amp; Corporate military with political influence &amp; Risk-rate partner regimes before missions\</w:t>
      </w:r>
      <w:r w:rsidRPr="004E29A9">
        <w:br/>
        <w:t>Interaction not parts &amp; Brooks &amp; White (2024) components alone not significant &amp; One strong dimension suffices &amp; Both corporateness and influence &amp; Code both dimensions; avoid single-signal inference\</w:t>
      </w:r>
      <w:r w:rsidRPr="004E29A9">
        <w:br/>
        <w:t>Key components matter &amp; Brooks &amp; White (2024) cabinet roles, no loyalist forces essential &amp; Any corporateness proxy will do &amp; Autonomy plus political levers &amp; Audit cabinets, party intrusion, loyalist units\</w:t>
      </w:r>
      <w:r w:rsidRPr="004E29A9">
        <w:br/>
        <w:t>Tactics more effective &amp; Brooks &amp; White (2024) cooperative interactions under grand bargains &amp; Tactics efficacy is tactic-driven &amp; Cohesive, reputation-sensitive forces &amp; Plan crisis messaging and fraternisation channels\\hline</w:t>
      </w:r>
      <w:r w:rsidRPr="004E29A9">
        <w:br/>
        <w:t>\end{tabular}</w:t>
      </w:r>
    </w:p>
    <w:p w14:paraId="2C80C676" w14:textId="77777777" w:rsidR="004E29A9" w:rsidRPr="004E29A9" w:rsidRDefault="004E29A9" w:rsidP="004E29A9">
      <w:r w:rsidRPr="004E29A9">
        <w:t xml:space="preserve">Citations: probabilities and interaction effects; component sensitivity; events-level cooperative patterns. </w:t>
      </w:r>
    </w:p>
    <w:p w14:paraId="634A579C" w14:textId="77777777" w:rsidR="004E29A9" w:rsidRPr="004E29A9" w:rsidRDefault="004E29A9" w:rsidP="004E29A9">
      <w:pPr>
        <w:rPr>
          <w:b/>
          <w:bCs/>
        </w:rPr>
      </w:pPr>
      <w:r w:rsidRPr="004E29A9">
        <w:rPr>
          <w:b/>
          <w:bCs/>
        </w:rPr>
        <w:t>Gaps</w:t>
      </w:r>
    </w:p>
    <w:p w14:paraId="360FE519" w14:textId="77777777" w:rsidR="004E29A9" w:rsidRPr="004E29A9" w:rsidRDefault="004E29A9" w:rsidP="004E29A9">
      <w:r w:rsidRPr="004E29A9">
        <w:t>(1) Chase post-2008 replications with updated NAVCO and regime datasets, plus militia-police structure controls.</w:t>
      </w:r>
      <w:r w:rsidRPr="004E29A9">
        <w:br/>
        <w:t>(2) Park democratic-CMR extrapolation; keep autocracy scope on slides. No LaTeX risks beyond including \usepackage{array}.</w:t>
      </w:r>
    </w:p>
    <w:p w14:paraId="1AD4B95D" w14:textId="77777777" w:rsidR="004E29A9" w:rsidRPr="004E29A9" w:rsidRDefault="004E29A9" w:rsidP="004E29A9">
      <w:pPr>
        <w:rPr>
          <w:vanish/>
        </w:rPr>
      </w:pPr>
      <w:r w:rsidRPr="004E29A9">
        <w:rPr>
          <w:vanish/>
        </w:rPr>
        <w:t>Top of Form</w:t>
      </w:r>
    </w:p>
    <w:p w14:paraId="6DD7F0FC" w14:textId="77777777" w:rsidR="004E29A9" w:rsidRPr="004E29A9" w:rsidRDefault="004E29A9" w:rsidP="004E29A9"/>
    <w:p w14:paraId="1044E956" w14:textId="77777777" w:rsidR="004E29A9" w:rsidRPr="004E29A9" w:rsidRDefault="004E29A9" w:rsidP="004E29A9">
      <w:pPr>
        <w:rPr>
          <w:vanish/>
        </w:rPr>
      </w:pPr>
      <w:r w:rsidRPr="004E29A9">
        <w:rPr>
          <w:vanish/>
        </w:rPr>
        <w:t>Bottom of Form</w:t>
      </w:r>
    </w:p>
    <w:p w14:paraId="2CC344B2" w14:textId="77777777" w:rsidR="004E29A9" w:rsidRDefault="004E29A9" w:rsidP="00823BD6"/>
    <w:p w14:paraId="35FD912E" w14:textId="77777777" w:rsidR="004E29A9" w:rsidRDefault="004E29A9" w:rsidP="00823BD6"/>
    <w:p w14:paraId="226D0286" w14:textId="77777777" w:rsidR="004E29A9" w:rsidRDefault="004E29A9" w:rsidP="00823BD6"/>
    <w:p w14:paraId="55E9B11D" w14:textId="77777777" w:rsidR="004E29A9" w:rsidRDefault="004E29A9" w:rsidP="00823BD6"/>
    <w:p w14:paraId="09C9CDB9" w14:textId="77777777" w:rsidR="004E29A9" w:rsidRDefault="004E29A9" w:rsidP="00823BD6"/>
    <w:p w14:paraId="3603F830" w14:textId="77777777" w:rsidR="004E29A9" w:rsidRPr="004E29A9" w:rsidRDefault="004E29A9" w:rsidP="004E29A9">
      <w:r w:rsidRPr="004E29A9">
        <w:lastRenderedPageBreak/>
        <w:t>section*{Source Analysis — \textit{Forster 2012}, The Military Covenant and British Civil–Military Relations}</w:t>
      </w:r>
      <w:r w:rsidRPr="004E29A9">
        <w:br/>
        <w:t xml:space="preserve">\textbf{Describe:} The British Army’s 2000 Covenant, framed to defend a right to be different, evolved in 2006–2010 into a politicised, quasi-legal reference point used by media, courts, charities and parties to contest duty of care and resources (pp. 273–279; 280–282). </w:t>
      </w:r>
      <w:r w:rsidRPr="004E29A9">
        <w:br/>
        <w:t xml:space="preserve">\textbf{Interpret:} For DSS, it shows how codified moral compacts migrate from doctrine to public leverage, shaping funding, justice and legitimacy while diluting author control; exclusions include comparative testing and metrics. </w:t>
      </w:r>
      <w:r w:rsidRPr="004E29A9">
        <w:br/>
        <w:t xml:space="preserve">\textbf{Methodology:} Conceptual-historical tracing across doctrine, speeches, inquiries, litigation and campaigns; strong narrative coherence, moderate empirical weight, UK context. </w:t>
      </w:r>
      <w:r w:rsidRPr="004E29A9">
        <w:br/>
        <w:t xml:space="preserve">\textbf{Evaluate:} Best contribution is the ownership-to-plasticity arc plus the identification of two new gaps: expectation–commitment and respect–value; brief falsifier: if similar compacts during unpopular wars remain author-controlled without politicisation. </w:t>
      </w:r>
      <w:r w:rsidRPr="004E29A9">
        <w:br/>
        <w:t xml:space="preserve">\textbf{Author:} Political scientist with civil–military focus; sceptical of unilateral professional jurisdiction claims; audience is policymakers and scholars; Really saying: once moral claims are codified, others will weaponise them. </w:t>
      </w:r>
      <w:r w:rsidRPr="004E29A9">
        <w:br/>
        <w:t xml:space="preserve">\textbf{Synthesis:} Aligns with Burk on profession strain and with gap literature; diverges from narrow covenant-as-internal-doctrine views by showing judicial and partisan uptake. </w:t>
      </w:r>
      <w:r w:rsidRPr="004E29A9">
        <w:br/>
        <w:t>\textbf{Limit.} UK-specific, lightly quantified, causal weights not estimated.</w:t>
      </w:r>
      <w:r w:rsidRPr="004E29A9">
        <w:br/>
        <w:t>\textbf{Implication:} Irish DF should draft any covenant with scoped obligations, costed delivery and clear governance to avoid politicised drift in crisis. Limit. Implication:</w:t>
      </w:r>
    </w:p>
    <w:p w14:paraId="51552945" w14:textId="77777777" w:rsidR="004E29A9" w:rsidRPr="004E29A9" w:rsidRDefault="004E29A9" w:rsidP="004E29A9">
      <w:r w:rsidRPr="004E29A9">
        <w:t>\textbf{Method weight:} 3 — Coherent conceptual tracing with rich cases and credible sources, but limited quantification and single-country scope.</w:t>
      </w:r>
    </w:p>
    <w:p w14:paraId="4B1D221E" w14:textId="77777777" w:rsidR="004E29A9" w:rsidRPr="004E29A9" w:rsidRDefault="004E29A9" w:rsidP="004E29A9">
      <w:r w:rsidRPr="004E29A9">
        <w:t>\textbf{Claims-cluster seeds}</w:t>
      </w:r>
    </w:p>
    <w:p w14:paraId="37B2C1E0" w14:textId="77777777" w:rsidR="004E29A9" w:rsidRPr="004E29A9" w:rsidRDefault="004E29A9" w:rsidP="004E29A9">
      <w:pPr>
        <w:numPr>
          <w:ilvl w:val="0"/>
          <w:numId w:val="26"/>
        </w:numPr>
      </w:pPr>
      <w:r w:rsidRPr="004E29A9">
        <w:t xml:space="preserve">\textit{Compacts escape author control.} Best line: the Covenant became hard to control once public actors used it against MoD and government (pp. 276–279). Rival: doctrine can ring-fence meanings. Condition: unpopular wars and visible casualties. Irish DF implication: design compacts with governance and sunset reviews. </w:t>
      </w:r>
    </w:p>
    <w:p w14:paraId="5FC47435" w14:textId="77777777" w:rsidR="004E29A9" w:rsidRPr="004E29A9" w:rsidRDefault="004E29A9" w:rsidP="004E29A9">
      <w:pPr>
        <w:numPr>
          <w:ilvl w:val="0"/>
          <w:numId w:val="26"/>
        </w:numPr>
      </w:pPr>
      <w:r w:rsidRPr="004E29A9">
        <w:t xml:space="preserve">\textit{Covenant language fuels judicialisation.} Best lines: coroners’ verdicts, Nimrod Review, Gurkha case invoked breach of trust and Covenant to expand duty of care (pp. 280–282). Rival: courts ignore soft doctrine. Condition: procedural failings plus media salience. DF implication: align wording with legal baselines to avoid unintended liabilities. </w:t>
      </w:r>
    </w:p>
    <w:p w14:paraId="0EAAFA30" w14:textId="77777777" w:rsidR="004E29A9" w:rsidRPr="004E29A9" w:rsidRDefault="004E29A9" w:rsidP="004E29A9">
      <w:pPr>
        <w:numPr>
          <w:ilvl w:val="0"/>
          <w:numId w:val="26"/>
        </w:numPr>
      </w:pPr>
      <w:r w:rsidRPr="004E29A9">
        <w:t xml:space="preserve">\textit{Two new gaps shape UK CMR.} Best line: expectation–commitment and respect–value gaps reframe the civil–military debate (pp. 284–286). Rival: classic culture or connectivity gaps suffice. Condition: fiscal constraint and unpopular missions. DF implication: pair rhetoric with costed commitments to reduce gap pressure. </w:t>
      </w:r>
    </w:p>
    <w:p w14:paraId="504CAA40" w14:textId="77777777" w:rsidR="004E29A9" w:rsidRPr="004E29A9" w:rsidRDefault="004E29A9" w:rsidP="004E29A9">
      <w:pPr>
        <w:numPr>
          <w:ilvl w:val="0"/>
          <w:numId w:val="26"/>
        </w:numPr>
      </w:pPr>
      <w:r w:rsidRPr="004E29A9">
        <w:t xml:space="preserve">\textit{Army’s bid for exclusive ownership backfired.} Best line: advocacy not dialogue led to contested meanings across actors (pp. 283–284). Rival: single-service capstones are </w:t>
      </w:r>
      <w:r w:rsidRPr="004E29A9">
        <w:lastRenderedPageBreak/>
        <w:t xml:space="preserve">necessary and stable. Condition: tri-service politics and Whitehall shifts. DF implication: co-design any covenant across government and society. </w:t>
      </w:r>
    </w:p>
    <w:p w14:paraId="282C368A" w14:textId="77777777" w:rsidR="004E29A9" w:rsidRPr="004E29A9" w:rsidRDefault="004E29A9" w:rsidP="004E29A9">
      <w:r w:rsidRPr="004E29A9">
        <w:t>\textbf{PEEL-C — strongest claim}</w:t>
      </w:r>
      <w:r w:rsidRPr="004E29A9">
        <w:br/>
        <w:t>\textit{Point.} Moral compacts like the Military Covenant tend to escape author control and become public leverage.</w:t>
      </w:r>
      <w:r w:rsidRPr="004E29A9">
        <w:br/>
        <w:t xml:space="preserve">\textit{Evidence.} Forster shows media, parties, charities, courts and inquiries using the Covenant to challenge MoD resourcing and duty of care after Iraq and Afghanistan (pp. 276–282). </w:t>
      </w:r>
      <w:r w:rsidRPr="004E29A9">
        <w:br/>
        <w:t>\textit{Explain.} Codified moral claims offer a portable frame that outsiders can invoke to widen obligations and shift budgets.</w:t>
      </w:r>
      <w:r w:rsidRPr="004E29A9">
        <w:br/>
        <w:t>\textit{Limit.} UK-specific path with distinctive institutions. \textit{Consequent:} DF should specify scope, cost and review cycles in any covenant. Limit. Consequent:</w:t>
      </w:r>
    </w:p>
    <w:p w14:paraId="43350514" w14:textId="77777777" w:rsidR="004E29A9" w:rsidRPr="004E29A9" w:rsidRDefault="004E29A9" w:rsidP="004E29A9">
      <w:r w:rsidRPr="004E29A9">
        <w:t>\textbf{PEEL-C — counter}</w:t>
      </w:r>
      <w:r w:rsidRPr="004E29A9">
        <w:br/>
        <w:t>\textit{Point.} Formalising values can strengthen professional jurisdiction.</w:t>
      </w:r>
      <w:r w:rsidRPr="004E29A9">
        <w:br/>
        <w:t xml:space="preserve">\textit{Evidence.} The Army’s 2000 doctrine sought to defend difference, create explicit standards and sustain ethos in a society with little military contact (pp. 273–276). </w:t>
      </w:r>
      <w:r w:rsidRPr="004E29A9">
        <w:br/>
        <w:t>\textit{Explain.} Clear expectations can aid recruitment, cohesion and public messaging.</w:t>
      </w:r>
      <w:r w:rsidRPr="004E29A9">
        <w:br/>
        <w:t>\textit{Limit.} Without dialogue, courts and media may redefine duties. \textit{Consequent:} Pair codification with stakeholder compacts and legal alignment. Limit. Consequent:</w:t>
      </w:r>
    </w:p>
    <w:p w14:paraId="6410ABE7" w14:textId="77777777" w:rsidR="004E29A9" w:rsidRPr="004E29A9" w:rsidRDefault="004E29A9" w:rsidP="004E29A9">
      <w:r w:rsidRPr="004E29A9">
        <w:t>\textbf{Evidence &amp; Implication Log}</w:t>
      </w:r>
      <w:r w:rsidRPr="004E29A9">
        <w:br/>
        <w:t>\usepackage{array}</w:t>
      </w:r>
      <w:r w:rsidRPr="004E29A9">
        <w:br/>
        <w:t>\begin{tabular}{p{3.2cm}p{4.2cm}p{3.6cm}p{3.2cm}p{4.2cm}}</w:t>
      </w:r>
      <w:r w:rsidRPr="004E29A9">
        <w:br/>
        <w:t>\textbf{Claim} &amp; \textbf{Best source (page)} &amp; \textbf{Rival source/reading} &amp; \textbf{Condition} &amp; \textbf{Implication for Irish DF}\\hline</w:t>
      </w:r>
      <w:r w:rsidRPr="004E29A9">
        <w:br/>
        <w:t>Compacts escape author control &amp; Forster 2012 (pp. 276–282) &amp; Doctrine can ring-fence meanings &amp; Unpopular wars; public scrutiny &amp; Scope, cost and review any DF covenant\</w:t>
      </w:r>
      <w:r w:rsidRPr="004E29A9">
        <w:br/>
        <w:t>Covenant fuels judicialisation &amp; Forster 2012 (pp. 280–282) &amp; Courts ignore soft doctrine &amp; Failures plus media salience &amp; Align wording with legal duties\</w:t>
      </w:r>
      <w:r w:rsidRPr="004E29A9">
        <w:br/>
        <w:t>Two new gaps drive CMR &amp; Forster 2012 (pp. 284–286) &amp; Classic gap frames suffice &amp; Fiscal constraint; unpopular missions &amp; Tie rhetoric to funded commitments\</w:t>
      </w:r>
      <w:r w:rsidRPr="004E29A9">
        <w:br/>
        <w:t>Ownership bid backfired &amp; Forster 2012 (pp. 283–284) &amp; Single-service capstones stabilise norms &amp; Whitehall and tri-service politics &amp; Co-design with government and society\\hline</w:t>
      </w:r>
      <w:r w:rsidRPr="004E29A9">
        <w:br/>
        <w:t>\end{tabular}</w:t>
      </w:r>
    </w:p>
    <w:p w14:paraId="6E9F9C60" w14:textId="77777777" w:rsidR="004E29A9" w:rsidRPr="004E29A9" w:rsidRDefault="004E29A9" w:rsidP="004E29A9">
      <w:r w:rsidRPr="004E29A9">
        <w:t>\textbf{Gaps}</w:t>
      </w:r>
      <w:r w:rsidRPr="004E29A9">
        <w:br/>
        <w:t>(1) Chase comparative cases where covenants stayed stable under combat stress and litigation.</w:t>
      </w:r>
      <w:r w:rsidRPr="004E29A9">
        <w:br/>
        <w:t>(2) Park wider US gap debates; LaTeX safe with \usepackage{array} declared.</w:t>
      </w:r>
    </w:p>
    <w:p w14:paraId="7C3EF872" w14:textId="77777777" w:rsidR="004E29A9" w:rsidRPr="004E29A9" w:rsidRDefault="004E29A9" w:rsidP="004E29A9">
      <w:pPr>
        <w:rPr>
          <w:vanish/>
        </w:rPr>
      </w:pPr>
      <w:r w:rsidRPr="004E29A9">
        <w:rPr>
          <w:vanish/>
        </w:rPr>
        <w:t>Top of Form</w:t>
      </w:r>
    </w:p>
    <w:p w14:paraId="16CE2B12" w14:textId="77777777" w:rsidR="004E29A9" w:rsidRPr="004E29A9" w:rsidRDefault="004E29A9" w:rsidP="004E29A9"/>
    <w:p w14:paraId="7E571C8A" w14:textId="77777777" w:rsidR="004E29A9" w:rsidRPr="004E29A9" w:rsidRDefault="004E29A9" w:rsidP="004E29A9">
      <w:pPr>
        <w:rPr>
          <w:vanish/>
        </w:rPr>
      </w:pPr>
      <w:r w:rsidRPr="004E29A9">
        <w:rPr>
          <w:vanish/>
        </w:rPr>
        <w:t>Bottom of Form</w:t>
      </w:r>
    </w:p>
    <w:p w14:paraId="16A69364" w14:textId="77777777" w:rsidR="004E29A9" w:rsidRDefault="004E29A9" w:rsidP="00823BD6"/>
    <w:p w14:paraId="4A7BEA0A" w14:textId="77777777" w:rsidR="004E29A9" w:rsidRDefault="004E29A9" w:rsidP="00823BD6"/>
    <w:p w14:paraId="73AF5164" w14:textId="77777777" w:rsidR="004E29A9" w:rsidRPr="004E29A9" w:rsidRDefault="004E29A9" w:rsidP="004E29A9">
      <w:pPr>
        <w:rPr>
          <w:b/>
          <w:bCs/>
        </w:rPr>
      </w:pPr>
      <w:r w:rsidRPr="004E29A9">
        <w:rPr>
          <w:b/>
          <w:bCs/>
        </w:rPr>
        <w:lastRenderedPageBreak/>
        <w:t>DIMERS Card (LaTeX)</w:t>
      </w:r>
    </w:p>
    <w:p w14:paraId="27D257D9" w14:textId="77777777" w:rsidR="004E29A9" w:rsidRPr="004E29A9" w:rsidRDefault="004E29A9" w:rsidP="004E29A9">
      <w:r w:rsidRPr="004E29A9">
        <w:t>\section*{Source Analysis — \textit{Cottey, Edmunds, Forster 2002}, The Second Generation Problematic: Rethinking Democracy and Civil–Military Relations}</w:t>
      </w:r>
      <w:r w:rsidRPr="004E29A9">
        <w:br/>
        <w:t>\textbf{Describe:} Argues that civil–military analysis must move from democratic control of the armed forces to democratic governance of the defence and security sector; first generation reforms in CEE largely done, the core task is second generation governance capacity, parliamentary oversight and civil society engagement (pp. 36–38, 41–48). \</w:t>
      </w:r>
      <w:r w:rsidRPr="004E29A9">
        <w:br/>
        <w:t>\textbf{Interpret:} Relevance to DSS LOs on critical synthesis and applied policy: it reframes Irish debates from fear of coups to the hard work of building policy systems, oversight and societal input (pp. 41–48). \</w:t>
      </w:r>
      <w:r w:rsidRPr="004E29A9">
        <w:br/>
        <w:t>\textbf{Methodology:} Conceptual reconceptualisation anchored in classic theory, with comparative reading of postcommunist cases and a four-group typology; evidence is descriptive and illustrative rather than measured (pp. 31–33, 49–51). \</w:t>
      </w:r>
      <w:r w:rsidRPr="004E29A9">
        <w:br/>
        <w:t>\textbf{Evaluate:} Strongest contribution is a three-lever governance agenda — policy capacity, parliamentary oversight, civil society — plus inclusion of non-regular forces in the security sector; brief falsifier: if countries that raise these capacities still exhibit persistently undemocratic defence outcomes, the claim fails (pp. 39–48). \</w:t>
      </w:r>
      <w:r w:rsidRPr="004E29A9">
        <w:br/>
        <w:t>\textbf{Author:} European scholars with EU–NATO integration context; normative democratic lens; likely policy audience; really saying: institutions must function day to day, not simply exist on paper. \</w:t>
      </w:r>
      <w:r w:rsidRPr="004E29A9">
        <w:br/>
        <w:t>\textbf{Synthesis:} Aligns with Moskos on organisational and societal determinants of manpower outcomes; complements Schiff by moving beyond separation to negotiated governance; departs from Huntington’s narrow executive control by broadening the democratic task-set (pp. 35–38, 41–48). \</w:t>
      </w:r>
      <w:r w:rsidRPr="004E29A9">
        <w:br/>
        <w:t>\textbf{Limit.} Metrics are thin, operational thresholds unclear, external validation beyond CEE limited (pp. 41–48). \</w:t>
      </w:r>
      <w:r w:rsidRPr="004E29A9">
        <w:br/>
        <w:t>\textbf{Implication:} Irish DF should prioritise defence policymaking systems, cross-party parliamentary tools and independent civil expertise, including treatment of paramilitary and contractor elements as part of a governed sector, before structural reforms (pp. 39–48). Limit. Implication:</w:t>
      </w:r>
    </w:p>
    <w:p w14:paraId="4B80F6AC" w14:textId="77777777" w:rsidR="004E29A9" w:rsidRPr="004E29A9" w:rsidRDefault="004E29A9" w:rsidP="004E29A9">
      <w:pPr>
        <w:rPr>
          <w:b/>
          <w:bCs/>
        </w:rPr>
      </w:pPr>
      <w:r w:rsidRPr="004E29A9">
        <w:rPr>
          <w:b/>
          <w:bCs/>
        </w:rPr>
        <w:t>Method Weight</w:t>
      </w:r>
    </w:p>
    <w:p w14:paraId="2D841255" w14:textId="77777777" w:rsidR="004E29A9" w:rsidRPr="004E29A9" w:rsidRDefault="004E29A9" w:rsidP="004E29A9">
      <w:r w:rsidRPr="004E29A9">
        <w:t>3 — Conceptual synthesis with comparative typology; policy-salient but evidence light and measurement vague.</w:t>
      </w:r>
    </w:p>
    <w:p w14:paraId="3EC0054B" w14:textId="77777777" w:rsidR="004E29A9" w:rsidRPr="004E29A9" w:rsidRDefault="004E29A9" w:rsidP="004E29A9">
      <w:pPr>
        <w:rPr>
          <w:b/>
          <w:bCs/>
        </w:rPr>
      </w:pPr>
      <w:r w:rsidRPr="004E29A9">
        <w:rPr>
          <w:b/>
          <w:bCs/>
        </w:rPr>
        <w:t>Claims-Cluster Seeds</w:t>
      </w:r>
    </w:p>
    <w:p w14:paraId="6797F3D9" w14:textId="77777777" w:rsidR="004E29A9" w:rsidRPr="004E29A9" w:rsidRDefault="004E29A9" w:rsidP="004E29A9">
      <w:pPr>
        <w:numPr>
          <w:ilvl w:val="0"/>
          <w:numId w:val="27"/>
        </w:numPr>
      </w:pPr>
      <w:r w:rsidRPr="004E29A9">
        <w:t>\textbf{Claim:} Democratic governance, not control alone, determines civil–military quality.</w:t>
      </w:r>
      <w:r w:rsidRPr="004E29A9">
        <w:br/>
        <w:t>Best line with page: Debate narrowed by focus on “democratic control”; shift to governance of the defence and security sector (pp. 36–38).</w:t>
      </w:r>
      <w:r w:rsidRPr="004E29A9">
        <w:br/>
        <w:t>Rival reading: Executive control suffices if chains of command are tidy.</w:t>
      </w:r>
      <w:r w:rsidRPr="004E29A9">
        <w:br/>
        <w:t>Condition: Policymaking capacity, parliamentary oversight and civil society are resourced and routinised.</w:t>
      </w:r>
      <w:r w:rsidRPr="004E29A9">
        <w:br/>
      </w:r>
      <w:r w:rsidRPr="004E29A9">
        <w:lastRenderedPageBreak/>
        <w:t>Irish DF implication: Build an integrated defence policy secretariat, standing Oireachtas oversight routines and external expert inputs.</w:t>
      </w:r>
    </w:p>
    <w:p w14:paraId="4B72B15C" w14:textId="77777777" w:rsidR="004E29A9" w:rsidRPr="004E29A9" w:rsidRDefault="004E29A9" w:rsidP="004E29A9">
      <w:pPr>
        <w:numPr>
          <w:ilvl w:val="0"/>
          <w:numId w:val="27"/>
        </w:numPr>
      </w:pPr>
      <w:r w:rsidRPr="004E29A9">
        <w:t>\textbf{Claim:} Postcommunist states face second generation challenges after basic depoliticisation.</w:t>
      </w:r>
      <w:r w:rsidRPr="004E29A9">
        <w:br/>
        <w:t>Best line with page: First generation separation proved “relatively straightforward”; main challenge is policy capacity and oversight (pp. 41–43).</w:t>
      </w:r>
      <w:r w:rsidRPr="004E29A9">
        <w:br/>
        <w:t>Rival reading: The real risk remains praetorian temptation.</w:t>
      </w:r>
      <w:r w:rsidRPr="004E29A9">
        <w:br/>
        <w:t>Condition: Low coup propensity and stable executive control already in place.</w:t>
      </w:r>
      <w:r w:rsidRPr="004E29A9">
        <w:br/>
        <w:t>Irish DF implication: Focus staff effort on budget transparency, programme management and policy analysis skills.</w:t>
      </w:r>
    </w:p>
    <w:p w14:paraId="0A0AF4FC" w14:textId="77777777" w:rsidR="004E29A9" w:rsidRPr="004E29A9" w:rsidRDefault="004E29A9" w:rsidP="004E29A9">
      <w:pPr>
        <w:numPr>
          <w:ilvl w:val="0"/>
          <w:numId w:val="27"/>
        </w:numPr>
      </w:pPr>
      <w:r w:rsidRPr="004E29A9">
        <w:t>\textbf{Claim:} Democratic oversight must include paramilitary and interior forces, not just regulars.</w:t>
      </w:r>
      <w:r w:rsidRPr="004E29A9">
        <w:br/>
        <w:t>Best line with page: Governance should cover interior troops and other armed formations with distinct legal bases (pp. 39–40).</w:t>
      </w:r>
      <w:r w:rsidRPr="004E29A9">
        <w:br/>
        <w:t>Rival reading: Oversight of army, navy and air force is sufficient.</w:t>
      </w:r>
      <w:r w:rsidRPr="004E29A9">
        <w:br/>
        <w:t>Condition: Interior or contractor elements hold coercive or critical support roles.</w:t>
      </w:r>
      <w:r w:rsidRPr="004E29A9">
        <w:br/>
        <w:t>Irish DF implication: Map and govern all coercive capabilities that support DF operations or contingency plans.</w:t>
      </w:r>
    </w:p>
    <w:p w14:paraId="616523DD" w14:textId="77777777" w:rsidR="004E29A9" w:rsidRPr="004E29A9" w:rsidRDefault="004E29A9" w:rsidP="004E29A9">
      <w:pPr>
        <w:numPr>
          <w:ilvl w:val="0"/>
          <w:numId w:val="27"/>
        </w:numPr>
      </w:pPr>
      <w:r w:rsidRPr="004E29A9">
        <w:t>\textbf{Claim:} Parliaments and civil society remain the weak link in many transitions.</w:t>
      </w:r>
      <w:r w:rsidRPr="004E29A9">
        <w:br/>
        <w:t>Best line with page: Limited parliamentary interest, expertise and information; civil society expertise scarce, media weak (pp. 44–48).</w:t>
      </w:r>
      <w:r w:rsidRPr="004E29A9">
        <w:br/>
        <w:t>Rival reading: Executive-led reform can compensate for weak legislatures and media.</w:t>
      </w:r>
      <w:r w:rsidRPr="004E29A9">
        <w:br/>
        <w:t>Condition: Legislatures lack resources; media and think-tanks underdeveloped.</w:t>
      </w:r>
      <w:r w:rsidRPr="004E29A9">
        <w:br/>
        <w:t>Irish DF implication: Resource committee staff, mandate regular DF performance reviews and fund independent defence research.</w:t>
      </w:r>
    </w:p>
    <w:p w14:paraId="001DB798" w14:textId="77777777" w:rsidR="004E29A9" w:rsidRPr="004E29A9" w:rsidRDefault="004E29A9" w:rsidP="004E29A9">
      <w:pPr>
        <w:numPr>
          <w:ilvl w:val="0"/>
          <w:numId w:val="27"/>
        </w:numPr>
      </w:pPr>
      <w:r w:rsidRPr="004E29A9">
        <w:t>\textbf{Claim:} Different democratic models are viable; outcomes are path dependent.</w:t>
      </w:r>
      <w:r w:rsidRPr="004E29A9">
        <w:br/>
        <w:t>Best line with page: Multiple workable institutional arrangements given history and political culture; no single template (pp. 52–53).</w:t>
      </w:r>
      <w:r w:rsidRPr="004E29A9">
        <w:br/>
        <w:t>Rival reading: Import established Western models wholesale.</w:t>
      </w:r>
      <w:r w:rsidRPr="004E29A9">
        <w:br/>
        <w:t>Condition: Context-specific capacity building and accountability safeguards.</w:t>
      </w:r>
      <w:r w:rsidRPr="004E29A9">
        <w:br/>
        <w:t>Irish DF implication: Tailor oversight and policy processes to Irish institutions rather than mirror foreign blueprints.</w:t>
      </w:r>
    </w:p>
    <w:p w14:paraId="0F1901B0" w14:textId="77777777" w:rsidR="004E29A9" w:rsidRPr="004E29A9" w:rsidRDefault="004E29A9" w:rsidP="004E29A9">
      <w:pPr>
        <w:rPr>
          <w:b/>
          <w:bCs/>
        </w:rPr>
      </w:pPr>
      <w:r w:rsidRPr="004E29A9">
        <w:rPr>
          <w:b/>
          <w:bCs/>
        </w:rPr>
        <w:t>PEEL-C Drafts (slide-ready)</w:t>
      </w:r>
    </w:p>
    <w:p w14:paraId="4D626AA5" w14:textId="77777777" w:rsidR="004E29A9" w:rsidRPr="004E29A9" w:rsidRDefault="004E29A9" w:rsidP="004E29A9">
      <w:r w:rsidRPr="004E29A9">
        <w:t>\textbf{Point:} Governance capacity, oversight and civil society determine democratic civil–military quality more than tidy control charts.</w:t>
      </w:r>
      <w:r w:rsidRPr="004E29A9">
        <w:br/>
        <w:t>\textbf{Evidence:} Cottey et al. show first generation depoliticisation in CEE was straightforward, yet weak policymaking systems, thin parliamentary scrutiny and scarce civil expertise now block democratic defence (pp. 41–48).</w:t>
      </w:r>
      <w:r w:rsidRPr="004E29A9">
        <w:br/>
        <w:t xml:space="preserve">\textbf{Explain:} Decisions fail without analysis, budgets and accountability; legitimacy needs </w:t>
      </w:r>
      <w:r w:rsidRPr="004E29A9">
        <w:lastRenderedPageBreak/>
        <w:t>parliament and public debate.</w:t>
      </w:r>
      <w:r w:rsidRPr="004E29A9">
        <w:br/>
        <w:t>\textbf{Limit:} Measures and thresholds are light. \textbf{Consequent:} DF should harden policy systems, empower Oireachtas oversight and fund non-government expertise before structure changes. Limit. Consequent:</w:t>
      </w:r>
    </w:p>
    <w:p w14:paraId="53A21C81" w14:textId="77777777" w:rsidR="004E29A9" w:rsidRPr="004E29A9" w:rsidRDefault="004E29A9" w:rsidP="004E29A9">
      <w:r w:rsidRPr="004E29A9">
        <w:t>\textbf{Point:} Executive control alone can deliver stability where coups are unlikely.</w:t>
      </w:r>
      <w:r w:rsidRPr="004E29A9">
        <w:br/>
        <w:t>\textbf{Evidence:} The article notes low praetorian risk and workable executive control across many CEE cases; parliaments often underperform (pp. 41–45).</w:t>
      </w:r>
      <w:r w:rsidRPr="004E29A9">
        <w:br/>
        <w:t>\textbf{Explain:} Strong executives can maintain order while institutions mature.</w:t>
      </w:r>
      <w:r w:rsidRPr="004E29A9">
        <w:br/>
        <w:t>\textbf{Limit:} Over-centralisation breeds opacity and strategic drift. \textbf{Consequent:} Use executive steadiness as a bridge only, with a dated plan to add scrutiny and societal input. Limit. Consequent:</w:t>
      </w:r>
    </w:p>
    <w:p w14:paraId="0D2C67BE" w14:textId="77777777" w:rsidR="004E29A9" w:rsidRPr="004E29A9" w:rsidRDefault="004E29A9" w:rsidP="004E29A9">
      <w:pPr>
        <w:rPr>
          <w:b/>
          <w:bCs/>
        </w:rPr>
      </w:pPr>
      <w:r w:rsidRPr="004E29A9">
        <w:rPr>
          <w:b/>
          <w:bCs/>
        </w:rPr>
        <w:t>Evidence &amp; Implication Log (LaTeX)</w:t>
      </w:r>
    </w:p>
    <w:p w14:paraId="7B94A68E" w14:textId="77777777" w:rsidR="004E29A9" w:rsidRPr="004E29A9" w:rsidRDefault="004E29A9" w:rsidP="004E29A9">
      <w:r w:rsidRPr="004E29A9">
        <w:t>\usepackage{array}</w:t>
      </w:r>
    </w:p>
    <w:p w14:paraId="10C6A12E" w14:textId="77777777" w:rsidR="004E29A9" w:rsidRPr="004E29A9" w:rsidRDefault="004E29A9" w:rsidP="004E29A9">
      <w:r w:rsidRPr="004E29A9">
        <w:t>\begin{tabular}{p{3.2cm}p{4.2cm}p{3.6cm}p{3.2cm}p{4.2cm}}</w:t>
      </w:r>
      <w:r w:rsidRPr="004E29A9">
        <w:br/>
        <w:t>\textbf{Claim} &amp; \textbf{Best source (page)} &amp; \textbf{Rival source/reading} &amp; \textbf{Condition} &amp; \textbf{Implication for Irish DF}\\hline</w:t>
      </w:r>
      <w:r w:rsidRPr="004E29A9">
        <w:br/>
        <w:t>Governance beats control as predictor &amp; Cottey et al. shift to governance (pp. 36–38) &amp; Executive control alone suffices &amp; Trio of levers resourced &amp; Invest in policy capacity, parliamentary routines, civil expertise\</w:t>
      </w:r>
      <w:r w:rsidRPr="004E29A9">
        <w:br/>
        <w:t>Second generation challenges dominate &amp; First generation easy; capacity now central (pp. 41–43) &amp; Praetorian risk still primary &amp; Low coup propensity &amp; Prioritise budgeting, programme and analysis skills\</w:t>
      </w:r>
      <w:r w:rsidRPr="004E29A9">
        <w:br/>
        <w:t>Oversight must include interior forces &amp; Non-regular formations require governance (pp. 39–40) &amp; Regular forces oversight is enough &amp; Coercive roles beyond DF &amp; Map and govern all coercive capabilities\</w:t>
      </w:r>
      <w:r w:rsidRPr="004E29A9">
        <w:br/>
        <w:t>Parliaments and civil society weak &amp; Limited interest, access, expertise (pp. 44–48) &amp; Executive can compensate &amp; Legislature under-resourced &amp; Resource Oireachtas staff and independent research\\hline</w:t>
      </w:r>
      <w:r w:rsidRPr="004E29A9">
        <w:br/>
        <w:t>\end{tabular}</w:t>
      </w:r>
    </w:p>
    <w:p w14:paraId="2F222479" w14:textId="77777777" w:rsidR="004E29A9" w:rsidRPr="004E29A9" w:rsidRDefault="004E29A9" w:rsidP="004E29A9">
      <w:pPr>
        <w:rPr>
          <w:b/>
          <w:bCs/>
        </w:rPr>
      </w:pPr>
      <w:r w:rsidRPr="004E29A9">
        <w:rPr>
          <w:b/>
          <w:bCs/>
        </w:rPr>
        <w:t>Gaps</w:t>
      </w:r>
    </w:p>
    <w:p w14:paraId="4BDE09BA" w14:textId="77777777" w:rsidR="004E29A9" w:rsidRPr="004E29A9" w:rsidRDefault="004E29A9" w:rsidP="004E29A9">
      <w:r w:rsidRPr="004E29A9">
        <w:t>Chase: Simple governance scorecard with transparent indicators for capacity, oversight and civil input plus Irish mapping of non-regular actors.</w:t>
      </w:r>
      <w:r w:rsidRPr="004E29A9">
        <w:br/>
        <w:t>Park: Grand theory debates on Huntington versus Janowitz for slides; flag that p{} columns require \usepackage{array} which is included.</w:t>
      </w:r>
    </w:p>
    <w:p w14:paraId="20280142" w14:textId="77777777" w:rsidR="004E29A9" w:rsidRPr="004E29A9" w:rsidRDefault="004E29A9" w:rsidP="004E29A9">
      <w:r w:rsidRPr="004E29A9">
        <w:t xml:space="preserve">Source used: Cottey, Edmunds and Forster (2002). </w:t>
      </w:r>
    </w:p>
    <w:p w14:paraId="39C50EE7" w14:textId="77777777" w:rsidR="004E29A9" w:rsidRPr="004E29A9" w:rsidRDefault="004E29A9" w:rsidP="004E29A9">
      <w:pPr>
        <w:rPr>
          <w:vanish/>
        </w:rPr>
      </w:pPr>
      <w:r w:rsidRPr="004E29A9">
        <w:rPr>
          <w:vanish/>
        </w:rPr>
        <w:t>Top of Form</w:t>
      </w:r>
    </w:p>
    <w:p w14:paraId="57D98A29" w14:textId="77777777" w:rsidR="004E29A9" w:rsidRPr="004E29A9" w:rsidRDefault="004E29A9" w:rsidP="004E29A9"/>
    <w:p w14:paraId="4F96235B" w14:textId="77777777" w:rsidR="004E29A9" w:rsidRPr="004E29A9" w:rsidRDefault="004E29A9" w:rsidP="004E29A9">
      <w:pPr>
        <w:rPr>
          <w:vanish/>
        </w:rPr>
      </w:pPr>
      <w:r w:rsidRPr="004E29A9">
        <w:rPr>
          <w:vanish/>
        </w:rPr>
        <w:t>Bottom of Form</w:t>
      </w:r>
    </w:p>
    <w:p w14:paraId="1F66CDCF" w14:textId="77777777" w:rsidR="004E29A9" w:rsidRDefault="004E29A9" w:rsidP="00823BD6"/>
    <w:p w14:paraId="1028779A" w14:textId="77777777" w:rsidR="004E29A9" w:rsidRDefault="004E29A9" w:rsidP="00823BD6"/>
    <w:p w14:paraId="20B3CA7C" w14:textId="77777777" w:rsidR="004E29A9" w:rsidRDefault="004E29A9" w:rsidP="00823BD6"/>
    <w:p w14:paraId="5BDE2773" w14:textId="77777777" w:rsidR="004E29A9" w:rsidRPr="004E29A9" w:rsidRDefault="004E29A9" w:rsidP="004E29A9">
      <w:pPr>
        <w:rPr>
          <w:b/>
          <w:bCs/>
        </w:rPr>
      </w:pPr>
      <w:r w:rsidRPr="004E29A9">
        <w:rPr>
          <w:b/>
          <w:bCs/>
        </w:rPr>
        <w:t>DIMERS Card (LaTeX)</w:t>
      </w:r>
    </w:p>
    <w:p w14:paraId="749C3D51" w14:textId="77777777" w:rsidR="004E29A9" w:rsidRPr="004E29A9" w:rsidRDefault="004E29A9" w:rsidP="004E29A9">
      <w:r w:rsidRPr="004E29A9">
        <w:t>\section*{Source Analysis — \textit{Cottey, Edmunds &amp; Forster 2005}, Civil–Military Relations in Postcommunist Europe}</w:t>
      </w:r>
      <w:r w:rsidRPr="004E29A9">
        <w:br/>
        <w:t>\textbf{Describe:} Argues that communist-era homogeneity has been replaced by diversity: NATO/EU joiners consolidated democratic control and reoriented to peacekeeping, while Russia, Ukraine and most former Soviet republics saw semi-authoritarian drift and de-professionalisation (pp.~13–15).\</w:t>
      </w:r>
      <w:r w:rsidRPr="004E29A9">
        <w:br/>
        <w:t>\textbf{Interpret:} Sets the regional map for DSS learning outcomes on critical source use and policy design; explains drivers and patterns that shape small-state choices; excludes post-2014 shocks.\</w:t>
      </w:r>
      <w:r w:rsidRPr="004E29A9">
        <w:br/>
        <w:t>\textbf{Methodology:} Comparative synthesis introducing a special issue; draws on literature and eight cases across three lenses: democracy–military, defence reform–professionalisation, and military–society; solid for mapping, limited for measurement.\</w:t>
      </w:r>
      <w:r w:rsidRPr="004E29A9">
        <w:br/>
        <w:t>\textbf{Evaluate:} Strongest contribution is the driver logic: low external threat plus NATO/EU conditionality and practical support propel democratic control and reform; contradiction risk lies in political-economy rot and authoritarian pull; falsifier: if high-threat contexts still depoliticise militaries without external anchors.\</w:t>
      </w:r>
      <w:r w:rsidRPr="004E29A9">
        <w:br/>
        <w:t>\textbf{Author:} Integration-friendly academic editors, ESRC-linked; audiences are scholars and practitioners; Really saying: institutions and incentives, not culture alone, explain divergent CMR paths.\</w:t>
      </w:r>
      <w:r w:rsidRPr="004E29A9">
        <w:br/>
        <w:t>\textbf{Synthesis:} Aligns with Desch on threat–control and with Moskos et al. on gradual postmodern shifts; diverges from Huntington’s single optimal model by stressing multiple equilibria and economics.\</w:t>
      </w:r>
      <w:r w:rsidRPr="004E29A9">
        <w:br/>
        <w:t>\textbf{Limit.} High-level synthesis with thin metrics and a 2005 horizon constrains precision for today’s design.\</w:t>
      </w:r>
      <w:r w:rsidRPr="004E29A9">
        <w:br/>
        <w:t>\textbf{Implication:} Irish DF should prioritise democratic defence governance, expeditionary interoperability, and vigilance against de-professionalisation via political-economy checks. Limit. Implication:</w:t>
      </w:r>
    </w:p>
    <w:p w14:paraId="28E944C3" w14:textId="77777777" w:rsidR="004E29A9" w:rsidRPr="004E29A9" w:rsidRDefault="004E29A9" w:rsidP="004E29A9">
      <w:r w:rsidRPr="004E29A9">
        <w:t xml:space="preserve">Method weight: </w:t>
      </w:r>
      <w:r w:rsidRPr="004E29A9">
        <w:rPr>
          <w:b/>
          <w:bCs/>
        </w:rPr>
        <w:t>3/5</w:t>
      </w:r>
      <w:r w:rsidRPr="004E29A9">
        <w:t xml:space="preserve"> — Rigorous conceptual map with clear drivers and typology; empirical depth and recency limit external validity and quantifiable thresholds.</w:t>
      </w:r>
    </w:p>
    <w:p w14:paraId="17FFBBE4" w14:textId="77777777" w:rsidR="004E29A9" w:rsidRPr="004E29A9" w:rsidRDefault="004E29A9" w:rsidP="004E29A9">
      <w:pPr>
        <w:rPr>
          <w:b/>
          <w:bCs/>
        </w:rPr>
      </w:pPr>
      <w:r w:rsidRPr="004E29A9">
        <w:rPr>
          <w:b/>
          <w:bCs/>
        </w:rPr>
        <w:t>Claims-Cluster Seeds</w:t>
      </w:r>
    </w:p>
    <w:p w14:paraId="48D7E581" w14:textId="77777777" w:rsidR="004E29A9" w:rsidRPr="004E29A9" w:rsidRDefault="004E29A9" w:rsidP="004E29A9">
      <w:pPr>
        <w:numPr>
          <w:ilvl w:val="0"/>
          <w:numId w:val="28"/>
        </w:numPr>
      </w:pPr>
      <w:r w:rsidRPr="004E29A9">
        <w:rPr>
          <w:b/>
          <w:bCs/>
        </w:rPr>
        <w:t>Claim 1:</w:t>
      </w:r>
      <w:r w:rsidRPr="004E29A9">
        <w:t xml:space="preserve"> NATO/EU conditionality and support drive consolidation of democratic control.</w:t>
      </w:r>
      <w:r w:rsidRPr="004E29A9">
        <w:br/>
        <w:t>Best line &amp; page: pull factors from NATO/EU model and conditionality shaping reforms (pp.~11–12).</w:t>
      </w:r>
      <w:r w:rsidRPr="004E29A9">
        <w:br/>
        <w:t>Rival reading: Domestic culture alone explains consolidation.</w:t>
      </w:r>
      <w:r w:rsidRPr="004E29A9">
        <w:br/>
        <w:t>Condition: External anchors remain credible and resourced.</w:t>
      </w:r>
      <w:r w:rsidRPr="004E29A9">
        <w:br/>
        <w:t xml:space="preserve">Irish DF implication: Use EU/NATO processes to harden oversight and procurement discipline. </w:t>
      </w:r>
    </w:p>
    <w:p w14:paraId="1D8C713D" w14:textId="77777777" w:rsidR="004E29A9" w:rsidRPr="004E29A9" w:rsidRDefault="004E29A9" w:rsidP="004E29A9">
      <w:pPr>
        <w:numPr>
          <w:ilvl w:val="0"/>
          <w:numId w:val="28"/>
        </w:numPr>
      </w:pPr>
      <w:r w:rsidRPr="004E29A9">
        <w:rPr>
          <w:b/>
          <w:bCs/>
        </w:rPr>
        <w:lastRenderedPageBreak/>
        <w:t>Claim 2:</w:t>
      </w:r>
      <w:r w:rsidRPr="004E29A9">
        <w:t xml:space="preserve"> Low external threat reduces military politicisation and enables civilian control.</w:t>
      </w:r>
      <w:r w:rsidRPr="004E29A9">
        <w:br/>
        <w:t>Best line &amp; page: low threat lowers military power, easing democratic control (pp.~11–12).</w:t>
      </w:r>
      <w:r w:rsidRPr="004E29A9">
        <w:br/>
        <w:t>Rival reading: Politicisation is independent of threat.</w:t>
      </w:r>
      <w:r w:rsidRPr="004E29A9">
        <w:br/>
        <w:t>Condition: Threat perceptions stay low and credible.</w:t>
      </w:r>
      <w:r w:rsidRPr="004E29A9">
        <w:br/>
        <w:t xml:space="preserve">Irish DF implication: Keep threat assessment transparent to sustain civilian primacy. </w:t>
      </w:r>
    </w:p>
    <w:p w14:paraId="2FE0EFCD" w14:textId="77777777" w:rsidR="004E29A9" w:rsidRPr="004E29A9" w:rsidRDefault="004E29A9" w:rsidP="004E29A9">
      <w:pPr>
        <w:numPr>
          <w:ilvl w:val="0"/>
          <w:numId w:val="28"/>
        </w:numPr>
      </w:pPr>
      <w:r w:rsidRPr="004E29A9">
        <w:rPr>
          <w:b/>
          <w:bCs/>
        </w:rPr>
        <w:t>Claim 3:</w:t>
      </w:r>
      <w:r w:rsidRPr="004E29A9">
        <w:t xml:space="preserve"> Volunteerisation and small deployable elites follow peacekeeping and interoperability goals.</w:t>
      </w:r>
      <w:r w:rsidRPr="004E29A9">
        <w:br/>
        <w:t>Best line &amp; page: shift toward volunteer forces driven by peacekeeping requirements (pp.~9–10).</w:t>
      </w:r>
      <w:r w:rsidRPr="004E29A9">
        <w:br/>
        <w:t>Rival reading: Volunteerisation is purely domestic politics.</w:t>
      </w:r>
      <w:r w:rsidRPr="004E29A9">
        <w:br/>
        <w:t>Condition: External deployments stay mission-defining.</w:t>
      </w:r>
      <w:r w:rsidRPr="004E29A9">
        <w:br/>
        <w:t xml:space="preserve">Irish DF implication: Protect readiness of deployable units without hollowing the base. </w:t>
      </w:r>
    </w:p>
    <w:p w14:paraId="635C5F9E" w14:textId="77777777" w:rsidR="004E29A9" w:rsidRPr="004E29A9" w:rsidRDefault="004E29A9" w:rsidP="004E29A9">
      <w:pPr>
        <w:numPr>
          <w:ilvl w:val="0"/>
          <w:numId w:val="28"/>
        </w:numPr>
      </w:pPr>
      <w:r w:rsidRPr="004E29A9">
        <w:rPr>
          <w:b/>
          <w:bCs/>
        </w:rPr>
        <w:t>Claim 4:</w:t>
      </w:r>
      <w:r w:rsidRPr="004E29A9">
        <w:t xml:space="preserve"> Political-economy decay in former Soviet republics degrades professionalism and reform prospects.</w:t>
      </w:r>
      <w:r w:rsidRPr="004E29A9">
        <w:br/>
        <w:t>Best line &amp; page: corruption, opacity and competence collapse inhibit reform (pp.~6–7).</w:t>
      </w:r>
      <w:r w:rsidRPr="004E29A9">
        <w:br/>
        <w:t>Rival reading: Doctrine alone explains decay.</w:t>
      </w:r>
      <w:r w:rsidRPr="004E29A9">
        <w:br/>
        <w:t>Condition: Corruption checks and transparent budgeting fail.</w:t>
      </w:r>
      <w:r w:rsidRPr="004E29A9">
        <w:br/>
        <w:t xml:space="preserve">Irish DF implication: Embed anti-corruption controls in defence governance. </w:t>
      </w:r>
    </w:p>
    <w:p w14:paraId="69CD0990" w14:textId="77777777" w:rsidR="004E29A9" w:rsidRPr="004E29A9" w:rsidRDefault="004E29A9" w:rsidP="004E29A9">
      <w:pPr>
        <w:rPr>
          <w:b/>
          <w:bCs/>
        </w:rPr>
      </w:pPr>
      <w:r w:rsidRPr="004E29A9">
        <w:rPr>
          <w:b/>
          <w:bCs/>
        </w:rPr>
        <w:t>PEEL-C (two short paragraphs)</w:t>
      </w:r>
    </w:p>
    <w:p w14:paraId="79F4B8FE" w14:textId="77777777" w:rsidR="004E29A9" w:rsidRPr="004E29A9" w:rsidRDefault="004E29A9" w:rsidP="004E29A9">
      <w:r w:rsidRPr="004E29A9">
        <w:rPr>
          <w:b/>
          <w:bCs/>
        </w:rPr>
        <w:t>Strongest claim paragraph.</w:t>
      </w:r>
      <w:r w:rsidRPr="004E29A9">
        <w:br/>
        <w:t>Point: External anchors plus low threat make democratic control and reform stick.</w:t>
      </w:r>
      <w:r w:rsidRPr="004E29A9">
        <w:br/>
        <w:t>Evidence: Low threat lowers military leverage; NATO/EU provide models, conditionality and practical support (pp.~11–12).</w:t>
      </w:r>
      <w:r w:rsidRPr="004E29A9">
        <w:br/>
        <w:t>Explain: Together these drivers shift incentives toward transparent budgeting, oversight and interoperable forces.</w:t>
      </w:r>
      <w:r w:rsidRPr="004E29A9">
        <w:br/>
        <w:t xml:space="preserve">Limit: Anchors weaken if commitments or credibility fall. Consequent: Keep processes tied to NATO/EU standards and publish threat reviews. </w:t>
      </w:r>
    </w:p>
    <w:p w14:paraId="3C69E6C1" w14:textId="77777777" w:rsidR="004E29A9" w:rsidRPr="004E29A9" w:rsidRDefault="004E29A9" w:rsidP="004E29A9">
      <w:r w:rsidRPr="004E29A9">
        <w:rPr>
          <w:b/>
          <w:bCs/>
        </w:rPr>
        <w:t>Counter paragraph.</w:t>
      </w:r>
      <w:r w:rsidRPr="004E29A9">
        <w:br/>
        <w:t>Point: Political-economy rot can trump anchors and erode professionalism.</w:t>
      </w:r>
      <w:r w:rsidRPr="004E29A9">
        <w:br/>
        <w:t>Evidence: Opaque budgeting, corruption and competence collapse block reform in former Soviet republics (pp.~6–7).</w:t>
      </w:r>
      <w:r w:rsidRPr="004E29A9">
        <w:br/>
        <w:t>Explain: Without integrity controls, civilian control becomes nominal and force quality declines.</w:t>
      </w:r>
      <w:r w:rsidRPr="004E29A9">
        <w:br/>
        <w:t xml:space="preserve">Limit: Some sectors reform under strong leadership. Consequent: Build audit trails, procurement scrutiny and sanctions into DSS plans. </w:t>
      </w:r>
    </w:p>
    <w:p w14:paraId="45C644F7" w14:textId="77777777" w:rsidR="004E29A9" w:rsidRPr="004E29A9" w:rsidRDefault="004E29A9" w:rsidP="004E29A9">
      <w:pPr>
        <w:rPr>
          <w:b/>
          <w:bCs/>
        </w:rPr>
      </w:pPr>
      <w:r w:rsidRPr="004E29A9">
        <w:rPr>
          <w:b/>
          <w:bCs/>
        </w:rPr>
        <w:t>Evidence &amp; Implication Log (LaTeX)</w:t>
      </w:r>
    </w:p>
    <w:p w14:paraId="6250A32D" w14:textId="77777777" w:rsidR="004E29A9" w:rsidRPr="004E29A9" w:rsidRDefault="004E29A9" w:rsidP="004E29A9">
      <w:r w:rsidRPr="004E29A9">
        <w:t>\usepackage{array}</w:t>
      </w:r>
      <w:r w:rsidRPr="004E29A9">
        <w:br/>
        <w:t>\begin{tabular}{p{3.2cm}p{4.2cm}p{3.6cm}p{3.2cm}p{4.2cm}}</w:t>
      </w:r>
      <w:r w:rsidRPr="004E29A9">
        <w:br/>
        <w:t xml:space="preserve">\textbf{Claim} &amp; \textbf{Best source (page)} &amp; \textbf{Rival source/reading} &amp; \textbf{Condition} &amp; </w:t>
      </w:r>
      <w:r w:rsidRPr="004E29A9">
        <w:lastRenderedPageBreak/>
        <w:t>\textbf{Implication for Irish DF}\\hline</w:t>
      </w:r>
      <w:r w:rsidRPr="004E29A9">
        <w:br/>
        <w:t>NATO/EU pull consolidates control &amp; Cottey et al. (pp.~11–12) &amp; Culture-alone accounts &amp; Credible, resourced anchors &amp; Use NATO/EU to enforce governance\</w:t>
      </w:r>
      <w:r w:rsidRPr="004E29A9">
        <w:br/>
        <w:t>Low threat eases civilian control &amp; Cottey et al. (pp.~11–12) &amp; Politicisation independent of threat &amp; Persistently low threat &amp; Publish threat reviews; sustain primacy\</w:t>
      </w:r>
      <w:r w:rsidRPr="004E29A9">
        <w:br/>
        <w:t>Volunteerisation follows deployments &amp; Cottey et al. (pp.~9–10) &amp; Purely domestic politics &amp; External deployments persist &amp; Guard deployable elites and base\</w:t>
      </w:r>
      <w:r w:rsidRPr="004E29A9">
        <w:br/>
        <w:t>Political-economy degrades forces &amp; Cottey et al. (pp.~6–7) &amp; Doctrine explains decay &amp; Weak integrity controls &amp; Embed audits and sanctions in DSS\\hline</w:t>
      </w:r>
      <w:r w:rsidRPr="004E29A9">
        <w:br/>
        <w:t>\end{tabular}</w:t>
      </w:r>
    </w:p>
    <w:p w14:paraId="4A90E152" w14:textId="77777777" w:rsidR="004E29A9" w:rsidRPr="004E29A9" w:rsidRDefault="004E29A9" w:rsidP="004E29A9">
      <w:r w:rsidRPr="004E29A9">
        <w:t>Gaps: (1) Chase quantitative thresholds linking external threat indices to politicisation and to budget opacity.</w:t>
      </w:r>
      <w:r w:rsidRPr="004E29A9">
        <w:br/>
        <w:t>(2) Park broad transitology debates; focus on NATO/EU process levers and Irish oversight metrics. LaTeX risk: none beyond \usepackage{array}.</w:t>
      </w:r>
    </w:p>
    <w:p w14:paraId="3320D6D0" w14:textId="77777777" w:rsidR="004E29A9" w:rsidRPr="004E29A9" w:rsidRDefault="004E29A9" w:rsidP="004E29A9">
      <w:r w:rsidRPr="004E29A9">
        <w:t>DSS LO alignment: Critical evaluation of a core synthesis, explicit Irish implications, and ready-to-brief claims with conditions and limits.</w:t>
      </w:r>
    </w:p>
    <w:p w14:paraId="0DDDC31B" w14:textId="77777777" w:rsidR="004E29A9" w:rsidRPr="004E29A9" w:rsidRDefault="004E29A9" w:rsidP="004E29A9">
      <w:r w:rsidRPr="004E29A9">
        <w:t xml:space="preserve">Citations: </w:t>
      </w:r>
    </w:p>
    <w:p w14:paraId="0F92989C" w14:textId="77777777" w:rsidR="004E29A9" w:rsidRPr="004E29A9" w:rsidRDefault="004E29A9" w:rsidP="004E29A9">
      <w:pPr>
        <w:rPr>
          <w:vanish/>
        </w:rPr>
      </w:pPr>
      <w:r w:rsidRPr="004E29A9">
        <w:rPr>
          <w:vanish/>
        </w:rPr>
        <w:t>Top of Form</w:t>
      </w:r>
    </w:p>
    <w:p w14:paraId="05F55C30" w14:textId="77777777" w:rsidR="004E29A9" w:rsidRPr="004E29A9" w:rsidRDefault="004E29A9" w:rsidP="004E29A9"/>
    <w:p w14:paraId="7A516C03" w14:textId="77777777" w:rsidR="004D6A59" w:rsidRPr="004D6A59" w:rsidRDefault="004D6A59" w:rsidP="004D6A59">
      <w:pPr>
        <w:rPr>
          <w:b/>
          <w:bCs/>
        </w:rPr>
      </w:pPr>
      <w:r w:rsidRPr="004D6A59">
        <w:rPr>
          <w:b/>
          <w:bCs/>
        </w:rPr>
        <w:t>DIMERS Card (LaTeX)</w:t>
      </w:r>
    </w:p>
    <w:p w14:paraId="20A999A4" w14:textId="77777777" w:rsidR="004D6A59" w:rsidRPr="004D6A59" w:rsidRDefault="004D6A59" w:rsidP="004D6A59">
      <w:r w:rsidRPr="004D6A59">
        <w:t>\section*{Source Analysis — \textit{Forster 2012}, British judicial engagement and the juridification of the armed forces}</w:t>
      </w:r>
      <w:r w:rsidRPr="004D6A59">
        <w:br/>
        <w:t xml:space="preserve">\textbf{Describe:} Traces how EU law, the ECHR via the HRA, the ICCA, coroners and public inquiries shift authority from internal autonomy to external rights-based governance, culminating in a claim of permanent liminality for UK armed forces (pp.295–300). </w:t>
      </w:r>
      <w:r w:rsidRPr="004D6A59">
        <w:br/>
        <w:t xml:space="preserve">\textbf{Interpret:} Relevant to DSS oversight and ethics: legal venues now structure operations, equipment, detention and duty of care. It downplays small-state or coalition transfer paths and lacks systematic metrics (pp.289–295, 297–300). </w:t>
      </w:r>
      <w:r w:rsidRPr="004D6A59">
        <w:br/>
        <w:t xml:space="preserve">\textbf{Methodology:} Legal–institutional synthesis across cases and inquiries with illustrative judgments and soft-law effects; high conceptual clarity, limited causal measurement (pp.285–295). </w:t>
      </w:r>
      <w:r w:rsidRPr="004D6A59">
        <w:br/>
        <w:t xml:space="preserve">\textbf{Evaluate:} Contribution is the ‘permanent liminality’ thesis that rejects a simple transition to a new stable order; falsifier: a decade-plus of stable doctrine, low litigation, and narrow coronial scope without rights conflicts (pp.297–300). </w:t>
      </w:r>
      <w:r w:rsidRPr="004D6A59">
        <w:br/>
        <w:t xml:space="preserve">\textbf{Author:} UK political scientist; institutional–rights lens; audience is policy and civil–military scholars. Really saying: courts and inquiries co-govern command and culture (pp.283–286, 297–300). </w:t>
      </w:r>
      <w:r w:rsidRPr="004D6A59">
        <w:br/>
        <w:t xml:space="preserve">\textbf{Synthesis:} Extends Rubin’s juridification and Rowe’s rights impact; contests MoD narratives that turbulence will settle quickly (pp.295–300). </w:t>
      </w:r>
      <w:r w:rsidRPr="004D6A59">
        <w:br/>
        <w:t xml:space="preserve">\textbf{Limit.} UK-specific, 2012 horizon, partial reliance on media-linked sources and secondary legal commentary (pp.289–295). </w:t>
      </w:r>
      <w:r w:rsidRPr="004D6A59">
        <w:br/>
        <w:t xml:space="preserve">\textbf{Implication:} Irish DF should ECHR-proof doctrine, resource legal education for commanders, </w:t>
      </w:r>
      <w:r w:rsidRPr="004D6A59">
        <w:lastRenderedPageBreak/>
        <w:t>and codify transparent inquiry practice with family voice to avoid drift in duty of care. Limit. Implication:</w:t>
      </w:r>
    </w:p>
    <w:p w14:paraId="2577E772" w14:textId="77777777" w:rsidR="004D6A59" w:rsidRPr="004D6A59" w:rsidRDefault="004D6A59" w:rsidP="004D6A59">
      <w:r w:rsidRPr="004D6A59">
        <w:pict w14:anchorId="17DBDC33">
          <v:rect id="_x0000_i1138" style="width:0;height:1.5pt" o:hralign="center" o:hrstd="t" o:hr="t" fillcolor="#a0a0a0" stroked="f"/>
        </w:pict>
      </w:r>
    </w:p>
    <w:p w14:paraId="03F6C31B" w14:textId="77777777" w:rsidR="004D6A59" w:rsidRPr="004D6A59" w:rsidRDefault="004D6A59" w:rsidP="004D6A59">
      <w:pPr>
        <w:rPr>
          <w:b/>
          <w:bCs/>
        </w:rPr>
      </w:pPr>
      <w:r w:rsidRPr="004D6A59">
        <w:rPr>
          <w:b/>
          <w:bCs/>
        </w:rPr>
        <w:t>Method Weight (1–5)</w:t>
      </w:r>
    </w:p>
    <w:p w14:paraId="2CA78940" w14:textId="77777777" w:rsidR="004D6A59" w:rsidRPr="004D6A59" w:rsidRDefault="004D6A59" w:rsidP="004D6A59">
      <w:r w:rsidRPr="004D6A59">
        <w:rPr>
          <w:b/>
          <w:bCs/>
        </w:rPr>
        <w:t>3/5.</w:t>
      </w:r>
      <w:r w:rsidRPr="004D6A59">
        <w:t xml:space="preserve"> Strong legal–institutional synthesis with detailed cases and policy salience, but single-country scope and limited measurement weaken external validity for DSS transfer. </w:t>
      </w:r>
    </w:p>
    <w:p w14:paraId="324916B2" w14:textId="77777777" w:rsidR="004D6A59" w:rsidRPr="004D6A59" w:rsidRDefault="004D6A59" w:rsidP="004D6A59">
      <w:r w:rsidRPr="004D6A59">
        <w:pict w14:anchorId="689B4F3D">
          <v:rect id="_x0000_i1139" style="width:0;height:1.5pt" o:hralign="center" o:hrstd="t" o:hr="t" fillcolor="#a0a0a0" stroked="f"/>
        </w:pict>
      </w:r>
    </w:p>
    <w:p w14:paraId="38F87837" w14:textId="77777777" w:rsidR="004D6A59" w:rsidRPr="004D6A59" w:rsidRDefault="004D6A59" w:rsidP="004D6A59">
      <w:pPr>
        <w:rPr>
          <w:b/>
          <w:bCs/>
        </w:rPr>
      </w:pPr>
      <w:r w:rsidRPr="004D6A59">
        <w:rPr>
          <w:b/>
          <w:bCs/>
        </w:rPr>
        <w:t>Claims-Cluster Seeds</w:t>
      </w:r>
    </w:p>
    <w:p w14:paraId="2F28AFBF" w14:textId="77777777" w:rsidR="004D6A59" w:rsidRPr="004D6A59" w:rsidRDefault="004D6A59" w:rsidP="004D6A59">
      <w:pPr>
        <w:numPr>
          <w:ilvl w:val="0"/>
          <w:numId w:val="29"/>
        </w:numPr>
      </w:pPr>
      <w:r w:rsidRPr="004D6A59">
        <w:rPr>
          <w:b/>
          <w:bCs/>
        </w:rPr>
        <w:t>Claim:</w:t>
      </w:r>
      <w:r w:rsidRPr="004D6A59">
        <w:t xml:space="preserve"> Rights-based governance has displaced self-regulation, producing permanent liminality.</w:t>
      </w:r>
      <w:r w:rsidRPr="004D6A59">
        <w:br/>
        <w:t xml:space="preserve">• Best line + page: Rights-based systems bring permanent instability; outcomes open to challenge; hence permanent liminality (pp.299–300). </w:t>
      </w:r>
      <w:r w:rsidRPr="004D6A59">
        <w:br/>
        <w:t>• Rival reading: Current turbulence is transitional and will settle.</w:t>
      </w:r>
      <w:r w:rsidRPr="004D6A59">
        <w:br/>
        <w:t>• Condition: Continued multi-venue rights adjudication and active coronial–inquiry ecosystems.</w:t>
      </w:r>
      <w:r w:rsidRPr="004D6A59">
        <w:br/>
        <w:t>• Irish DF implication: Build steady-state legal capacity and standard operating procedures for inquiries.</w:t>
      </w:r>
    </w:p>
    <w:p w14:paraId="46EAFD17" w14:textId="77777777" w:rsidR="004D6A59" w:rsidRPr="004D6A59" w:rsidRDefault="004D6A59" w:rsidP="004D6A59">
      <w:pPr>
        <w:numPr>
          <w:ilvl w:val="0"/>
          <w:numId w:val="29"/>
        </w:numPr>
      </w:pPr>
      <w:r w:rsidRPr="004D6A59">
        <w:rPr>
          <w:b/>
          <w:bCs/>
        </w:rPr>
        <w:t>Claim:</w:t>
      </w:r>
      <w:r w:rsidRPr="004D6A59">
        <w:t xml:space="preserve"> Erosion of Crown immunity extends duty-of-care accountability beyond battle.</w:t>
      </w:r>
      <w:r w:rsidRPr="004D6A59">
        <w:br/>
        <w:t xml:space="preserve">• Best line + page: CMCHA allows juries to weigh systems and practices; MoD lacks Crown immunity, battlefield excluded (p.290). </w:t>
      </w:r>
      <w:r w:rsidRPr="004D6A59">
        <w:br/>
        <w:t>• Rival reading: Combat and Crown immunities still largely shield decisions.</w:t>
      </w:r>
      <w:r w:rsidRPr="004D6A59">
        <w:br/>
        <w:t>• Condition: Non-combat contexts, documented systems failures.</w:t>
      </w:r>
      <w:r w:rsidRPr="004D6A59">
        <w:br/>
        <w:t>• Irish DF implication: Audit safety systems and document risk controls for training and transport.</w:t>
      </w:r>
    </w:p>
    <w:p w14:paraId="3FFC38DE" w14:textId="77777777" w:rsidR="004D6A59" w:rsidRPr="004D6A59" w:rsidRDefault="004D6A59" w:rsidP="004D6A59">
      <w:pPr>
        <w:numPr>
          <w:ilvl w:val="0"/>
          <w:numId w:val="29"/>
        </w:numPr>
      </w:pPr>
      <w:r w:rsidRPr="004D6A59">
        <w:rPr>
          <w:b/>
          <w:bCs/>
        </w:rPr>
        <w:t>Claim:</w:t>
      </w:r>
      <w:r w:rsidRPr="004D6A59">
        <w:t xml:space="preserve"> Public inquiries can rapidly reset policy and individual accountability.</w:t>
      </w:r>
      <w:r w:rsidRPr="004D6A59">
        <w:br/>
        <w:t xml:space="preserve">• Best line + page: Baha Mousa inquiry scope and consequences; 73 recommendations with chain-of-command critique (p.294). </w:t>
      </w:r>
      <w:r w:rsidRPr="004D6A59">
        <w:br/>
        <w:t>• Rival reading: Inquiries generate soft law, not operational change.</w:t>
      </w:r>
      <w:r w:rsidRPr="004D6A59">
        <w:br/>
        <w:t>• Condition: Government acceptance and implementation tracking.</w:t>
      </w:r>
      <w:r w:rsidRPr="004D6A59">
        <w:br/>
        <w:t>• Irish DF implication: Pre-plan inquiry playbooks and training updates for detention and evidence handling.</w:t>
      </w:r>
    </w:p>
    <w:p w14:paraId="4A1E6A80" w14:textId="77777777" w:rsidR="004D6A59" w:rsidRPr="004D6A59" w:rsidRDefault="004D6A59" w:rsidP="004D6A59">
      <w:pPr>
        <w:numPr>
          <w:ilvl w:val="0"/>
          <w:numId w:val="29"/>
        </w:numPr>
      </w:pPr>
      <w:r w:rsidRPr="004D6A59">
        <w:rPr>
          <w:b/>
          <w:bCs/>
        </w:rPr>
        <w:t>Claim:</w:t>
      </w:r>
      <w:r w:rsidRPr="004D6A59">
        <w:t xml:space="preserve"> Families, NGOs and tribunals now co-produce military governance.</w:t>
      </w:r>
      <w:r w:rsidRPr="004D6A59">
        <w:br/>
        <w:t xml:space="preserve">• Best line + page: New actors policing norms; legal advisers’ role shifts; covenant put on legal footing (pp.297–298). </w:t>
      </w:r>
      <w:r w:rsidRPr="004D6A59">
        <w:br/>
        <w:t>• Rival reading: Chain of command still dominates.</w:t>
      </w:r>
      <w:r w:rsidRPr="004D6A59">
        <w:br/>
        <w:t>• Condition: Access to information, coronial processes, advocacy capacity.</w:t>
      </w:r>
      <w:r w:rsidRPr="004D6A59">
        <w:br/>
        <w:t>• Irish DF implication: Embed family liaison and transparency into doctrine.</w:t>
      </w:r>
    </w:p>
    <w:p w14:paraId="0BE87FC7" w14:textId="77777777" w:rsidR="004D6A59" w:rsidRPr="004D6A59" w:rsidRDefault="004D6A59" w:rsidP="004D6A59">
      <w:r w:rsidRPr="004D6A59">
        <w:lastRenderedPageBreak/>
        <w:pict w14:anchorId="293BD8A3">
          <v:rect id="_x0000_i1140" style="width:0;height:1.5pt" o:hralign="center" o:hrstd="t" o:hr="t" fillcolor="#a0a0a0" stroked="f"/>
        </w:pict>
      </w:r>
    </w:p>
    <w:p w14:paraId="717AAF82" w14:textId="77777777" w:rsidR="004D6A59" w:rsidRPr="004D6A59" w:rsidRDefault="004D6A59" w:rsidP="004D6A59">
      <w:pPr>
        <w:rPr>
          <w:b/>
          <w:bCs/>
        </w:rPr>
      </w:pPr>
      <w:r w:rsidRPr="004D6A59">
        <w:rPr>
          <w:b/>
          <w:bCs/>
        </w:rPr>
        <w:t>PEEL-C Drafting (two short paragraphs)</w:t>
      </w:r>
    </w:p>
    <w:p w14:paraId="0AAC139A" w14:textId="77777777" w:rsidR="004D6A59" w:rsidRPr="004D6A59" w:rsidRDefault="004D6A59" w:rsidP="004D6A59">
      <w:r w:rsidRPr="004D6A59">
        <w:rPr>
          <w:b/>
          <w:bCs/>
        </w:rPr>
        <w:t>Point:</w:t>
      </w:r>
      <w:r w:rsidRPr="004D6A59">
        <w:t xml:space="preserve"> Juridification makes legal venues co-govern operations and duty of care.</w:t>
      </w:r>
      <w:r w:rsidRPr="004D6A59">
        <w:br/>
      </w:r>
      <w:r w:rsidRPr="004D6A59">
        <w:rPr>
          <w:b/>
          <w:bCs/>
        </w:rPr>
        <w:t>Evidence:</w:t>
      </w:r>
      <w:r w:rsidRPr="004D6A59">
        <w:t xml:space="preserve"> Forster shows EU, ECHR/HRA and ICCA frames, plus inquiries and coroners, now define standards, with Baha Mousa and CMCHA illustrating material accountability (pp.289–295). </w:t>
      </w:r>
      <w:r w:rsidRPr="004D6A59">
        <w:br/>
      </w:r>
      <w:r w:rsidRPr="004D6A59">
        <w:rPr>
          <w:b/>
          <w:bCs/>
        </w:rPr>
        <w:t>Explain:</w:t>
      </w:r>
      <w:r w:rsidRPr="004D6A59">
        <w:t xml:space="preserve"> This shifts DSS practice from internal rules to demonstrable compliance across equipment, detention and training.</w:t>
      </w:r>
      <w:r w:rsidRPr="004D6A59">
        <w:br/>
      </w:r>
      <w:r w:rsidRPr="004D6A59">
        <w:rPr>
          <w:b/>
          <w:bCs/>
        </w:rPr>
        <w:t>Limit:</w:t>
      </w:r>
      <w:r w:rsidRPr="004D6A59">
        <w:t xml:space="preserve"> UK-specific jurisprudence may not fully map to Ireland. </w:t>
      </w:r>
      <w:r w:rsidRPr="004D6A59">
        <w:rPr>
          <w:b/>
          <w:bCs/>
        </w:rPr>
        <w:t>Consequent:</w:t>
      </w:r>
      <w:r w:rsidRPr="004D6A59">
        <w:t xml:space="preserve"> ECHR-proof Irish doctrine, train commanders, and pre-brief inquiry procedures. Limit. Consequent:</w:t>
      </w:r>
    </w:p>
    <w:p w14:paraId="0678BAB7" w14:textId="77777777" w:rsidR="004D6A59" w:rsidRPr="004D6A59" w:rsidRDefault="004D6A59" w:rsidP="004D6A59">
      <w:r w:rsidRPr="004D6A59">
        <w:rPr>
          <w:b/>
          <w:bCs/>
        </w:rPr>
        <w:t>Point (counter):</w:t>
      </w:r>
      <w:r w:rsidRPr="004D6A59">
        <w:t xml:space="preserve"> Some argue turbulence will stabilise into clear rules.</w:t>
      </w:r>
      <w:r w:rsidRPr="004D6A59">
        <w:br/>
      </w:r>
      <w:r w:rsidRPr="004D6A59">
        <w:rPr>
          <w:b/>
          <w:bCs/>
        </w:rPr>
        <w:t>Evidence:</w:t>
      </w:r>
      <w:r w:rsidRPr="004D6A59">
        <w:t xml:space="preserve"> MoD view expects bedding-in of law and constrained coroners under the Coroners and Justice Act 2009 (pp.297–298). </w:t>
      </w:r>
      <w:r w:rsidRPr="004D6A59">
        <w:br/>
      </w:r>
      <w:r w:rsidRPr="004D6A59">
        <w:rPr>
          <w:b/>
          <w:bCs/>
        </w:rPr>
        <w:t>Explain:</w:t>
      </w:r>
      <w:r w:rsidRPr="004D6A59">
        <w:t xml:space="preserve"> If litigation falls and procedures standardise, operational certainty rises.</w:t>
      </w:r>
      <w:r w:rsidRPr="004D6A59">
        <w:br/>
      </w:r>
      <w:r w:rsidRPr="004D6A59">
        <w:rPr>
          <w:b/>
          <w:bCs/>
        </w:rPr>
        <w:t>Limit:</w:t>
      </w:r>
      <w:r w:rsidRPr="004D6A59">
        <w:t xml:space="preserve"> Forster argues rights conflicts keep generating new challenges. </w:t>
      </w:r>
      <w:r w:rsidRPr="004D6A59">
        <w:rPr>
          <w:b/>
          <w:bCs/>
        </w:rPr>
        <w:t>Consequent:</w:t>
      </w:r>
      <w:r w:rsidRPr="004D6A59">
        <w:t xml:space="preserve"> Plan for persistent legal friction and iterative updates to SOPs. Limit. Consequent:</w:t>
      </w:r>
    </w:p>
    <w:p w14:paraId="609FA1B2" w14:textId="77777777" w:rsidR="004D6A59" w:rsidRPr="004D6A59" w:rsidRDefault="004D6A59" w:rsidP="004D6A59">
      <w:r w:rsidRPr="004D6A59">
        <w:pict w14:anchorId="77F2BA41">
          <v:rect id="_x0000_i1141" style="width:0;height:1.5pt" o:hralign="center" o:hrstd="t" o:hr="t" fillcolor="#a0a0a0" stroked="f"/>
        </w:pict>
      </w:r>
    </w:p>
    <w:p w14:paraId="670B11BD" w14:textId="77777777" w:rsidR="004D6A59" w:rsidRPr="004D6A59" w:rsidRDefault="004D6A59" w:rsidP="004D6A59">
      <w:pPr>
        <w:rPr>
          <w:b/>
          <w:bCs/>
        </w:rPr>
      </w:pPr>
      <w:r w:rsidRPr="004D6A59">
        <w:rPr>
          <w:b/>
          <w:bCs/>
        </w:rPr>
        <w:t>Evidence &amp; Implication Log (LaTeX)</w:t>
      </w:r>
    </w:p>
    <w:p w14:paraId="2EB464F7" w14:textId="77777777" w:rsidR="004D6A59" w:rsidRPr="004D6A59" w:rsidRDefault="004D6A59" w:rsidP="004D6A59">
      <w:r w:rsidRPr="004D6A59">
        <w:t>\usepackage{array}</w:t>
      </w:r>
    </w:p>
    <w:p w14:paraId="59922162" w14:textId="77777777" w:rsidR="004D6A59" w:rsidRPr="004D6A59" w:rsidRDefault="004D6A59" w:rsidP="004D6A59">
      <w:r w:rsidRPr="004D6A59">
        <w:t>\begin{tabular}{p{3.2cm}p{4.2cm}p{3.6cm}p{3.2cm}p{4.2cm}}</w:t>
      </w:r>
      <w:r w:rsidRPr="004D6A59">
        <w:br/>
        <w:t>\textbf{Claim} &amp; \textbf{Best source (page)} &amp; \textbf{Rival source/reading} &amp; \textbf{Condition} &amp; \textbf{Implication for Irish DF}\\hline</w:t>
      </w:r>
      <w:r w:rsidRPr="004D6A59">
        <w:br/>
        <w:t>Permanent liminality &amp; Forster (pp.299–300) on rights-based instability &amp; Transitional turbulence view &amp; Ongoing multi-venue adjudication &amp; Build steady-state legal capacity and SOPs\</w:t>
      </w:r>
      <w:r w:rsidRPr="004D6A59">
        <w:br/>
        <w:t>Duty-of-care accountability expands &amp; Forster (p.290) CMCHA scope, no Crown immunity &amp; Immunities still shield decisions &amp; Non-combat contexts, systems failures &amp; Audit safety systems, document controls\</w:t>
      </w:r>
      <w:r w:rsidRPr="004D6A59">
        <w:br/>
        <w:t>Inquiries reset policy &amp; Forster (p.294) Baha Mousa outcomes &amp; Soft-law only &amp; Govt uptake and tracking &amp; Pre-plan inquiry and training updates\</w:t>
      </w:r>
      <w:r w:rsidRPr="004D6A59">
        <w:br/>
        <w:t>New actors co-govern norms &amp; Forster (pp.297–298) families, NGOs, covenant &amp; Chain of command dominates &amp; Access, coronial process, advocacy &amp; Embed family liaison and transparency\\hline</w:t>
      </w:r>
      <w:r w:rsidRPr="004D6A59">
        <w:br/>
        <w:t>\end{tabular}</w:t>
      </w:r>
    </w:p>
    <w:p w14:paraId="56179BA5" w14:textId="77777777" w:rsidR="004D6A59" w:rsidRPr="004D6A59" w:rsidRDefault="004D6A59" w:rsidP="004D6A59">
      <w:r w:rsidRPr="004D6A59">
        <w:pict w14:anchorId="35E05609">
          <v:rect id="_x0000_i1142" style="width:0;height:1.5pt" o:hralign="center" o:hrstd="t" o:hr="t" fillcolor="#a0a0a0" stroked="f"/>
        </w:pict>
      </w:r>
    </w:p>
    <w:p w14:paraId="62BAEA1F" w14:textId="77777777" w:rsidR="004D6A59" w:rsidRPr="004D6A59" w:rsidRDefault="004D6A59" w:rsidP="004D6A59">
      <w:pPr>
        <w:rPr>
          <w:b/>
          <w:bCs/>
        </w:rPr>
      </w:pPr>
      <w:r w:rsidRPr="004D6A59">
        <w:rPr>
          <w:b/>
          <w:bCs/>
        </w:rPr>
        <w:t>Gaps</w:t>
      </w:r>
    </w:p>
    <w:p w14:paraId="37B497A8" w14:textId="77777777" w:rsidR="004D6A59" w:rsidRPr="004D6A59" w:rsidRDefault="004D6A59" w:rsidP="004D6A59">
      <w:pPr>
        <w:numPr>
          <w:ilvl w:val="0"/>
          <w:numId w:val="30"/>
        </w:numPr>
      </w:pPr>
      <w:r w:rsidRPr="004D6A59">
        <w:t>Chase post-2012 UK and Irish jurisprudence on Article 2 inquests, CMCHA cases and detention to test permanence.</w:t>
      </w:r>
    </w:p>
    <w:p w14:paraId="262ACD31" w14:textId="77777777" w:rsidR="004D6A59" w:rsidRPr="004D6A59" w:rsidRDefault="004D6A59" w:rsidP="004D6A59">
      <w:pPr>
        <w:numPr>
          <w:ilvl w:val="0"/>
          <w:numId w:val="30"/>
        </w:numPr>
      </w:pPr>
      <w:r w:rsidRPr="004D6A59">
        <w:lastRenderedPageBreak/>
        <w:t>Park broad EU-competence debates until Irish DF doctrine is ECHR-audited; LaTeX safe, table uses \usepackage{array}.</w:t>
      </w:r>
    </w:p>
    <w:p w14:paraId="530E9D60" w14:textId="77777777" w:rsidR="004D6A59" w:rsidRPr="004D6A59" w:rsidRDefault="004D6A59" w:rsidP="004D6A59">
      <w:pPr>
        <w:rPr>
          <w:vanish/>
        </w:rPr>
      </w:pPr>
      <w:r w:rsidRPr="004D6A59">
        <w:rPr>
          <w:vanish/>
        </w:rPr>
        <w:t>Top of Form</w:t>
      </w:r>
    </w:p>
    <w:p w14:paraId="72B85E23" w14:textId="77777777" w:rsidR="004D6A59" w:rsidRPr="004D6A59" w:rsidRDefault="004D6A59" w:rsidP="004D6A59"/>
    <w:p w14:paraId="0CDCC4C4" w14:textId="77777777" w:rsidR="004D6A59" w:rsidRPr="004D6A59" w:rsidRDefault="004D6A59" w:rsidP="004D6A59">
      <w:r w:rsidRPr="004D6A59">
        <w:t>\section*{Source Analysis — \textit{Snider 2000}, Postmodern Military and the Civil–Military Gap}</w:t>
      </w:r>
      <w:r w:rsidRPr="004D6A59">
        <w:br/>
        <w:t>\textbf{Describe:} Post Cold War change shifts the balance toward the social imperative, producing a postmodern military marked by constabulary missions, deeper integration of women and gays, and an all volunteer professional force; TISS findings show elite consensus on many issues yet warn of estrangement, politicisation, and declining professionalism (n.p.).</w:t>
      </w:r>
      <w:r w:rsidRPr="004D6A59">
        <w:br/>
        <w:t>\textbf{Interpret:} Relevant to DSS because it links design choices, legitimacy and effectiveness; it reframes control and recruitment as incentive problems across society and the officer corps, but gives few measures for small states (n.p.).</w:t>
      </w:r>
      <w:r w:rsidRPr="004D6A59">
        <w:br/>
        <w:t>\textbf{Methodology:} Analytical essay that synthesises sociological typologies with TISS elite survey evidence; valid for framing and agenda setting; bias is US institutional with early 2000 context (n.p.).</w:t>
      </w:r>
      <w:r w:rsidRPr="004D6A59">
        <w:br/>
        <w:t>\textbf{Evaluate:} Strongest bite is the estrangement claim that value gaps and officer partisanship weaken civilian control and recruitment; brief falsifier: if sustained elite engagement reduces stereotypes and recruitment improves without retrenchment in professionalism, the claim weakens (n.p.).</w:t>
      </w:r>
      <w:r w:rsidRPr="004D6A59">
        <w:br/>
        <w:t>\textbf{Author:} Retired officer and West Point academic; institutional lens; likely audience is policymakers and scholars; Really saying: restore professionalism, reconnect elites, and rebalance imperatives to meet future wars (n.p.).</w:t>
      </w:r>
      <w:r w:rsidRPr="004D6A59">
        <w:br/>
        <w:t>\textbf{Synthesis:} Aligns with Brooks on normalising the political roles of militaries and on trade offs; diverges from strict Huntingtonian separation by treating routine influence as normal politics under democracy (n.p.).</w:t>
      </w:r>
      <w:r w:rsidRPr="004D6A59">
        <w:br/>
        <w:t>\textbf{Limit.} US centric TISS era, dated predictions, and thin causal identification (n.p.).</w:t>
      </w:r>
      <w:r w:rsidRPr="004D6A59">
        <w:br/>
        <w:t>\textbf{Implication:} Irish DF should harden nonpartisanship, invest in representative recruitment, and build structured civil–military engagement to protect control and effectiveness. Limit. Implication:</w:t>
      </w:r>
    </w:p>
    <w:p w14:paraId="0C7537FF" w14:textId="77777777" w:rsidR="004D6A59" w:rsidRPr="004D6A59" w:rsidRDefault="004D6A59" w:rsidP="004D6A59">
      <w:r w:rsidRPr="004D6A59">
        <w:t>\textbf{Method Weight — Snider (2000): 3/5}. Integrative essay with credible elite survey anchors; good framing value yet limited causal testing and US centric context.</w:t>
      </w:r>
    </w:p>
    <w:p w14:paraId="07F1EC3C" w14:textId="77777777" w:rsidR="004D6A59" w:rsidRPr="004D6A59" w:rsidRDefault="004D6A59" w:rsidP="004D6A59">
      <w:r w:rsidRPr="004D6A59">
        <w:t>\textbf{Claims-Cluster Seeds}</w:t>
      </w:r>
    </w:p>
    <w:p w14:paraId="67006EEB" w14:textId="77777777" w:rsidR="004D6A59" w:rsidRPr="004D6A59" w:rsidRDefault="004D6A59" w:rsidP="004D6A59">
      <w:pPr>
        <w:numPr>
          <w:ilvl w:val="0"/>
          <w:numId w:val="31"/>
        </w:numPr>
      </w:pPr>
      <w:r w:rsidRPr="004D6A59">
        <w:t>\textit{Social imperative eclipses functional imperative in peacetime.} Best line: the balance has shifted in favour of the social imperative (n.p.). Rival reading: the functional imperative remains dominant once missions bite. Condition: no acute external threat and active social coalitions. Irish DF implication: sequence reforms through standards that protect readiness and ethos.</w:t>
      </w:r>
    </w:p>
    <w:p w14:paraId="16AC2542" w14:textId="77777777" w:rsidR="004D6A59" w:rsidRPr="004D6A59" w:rsidRDefault="004D6A59" w:rsidP="004D6A59">
      <w:pPr>
        <w:numPr>
          <w:ilvl w:val="0"/>
          <w:numId w:val="31"/>
        </w:numPr>
      </w:pPr>
      <w:r w:rsidRPr="004D6A59">
        <w:t>\textit{Public is not casualty averse; officers are more casualty averse on constabulary missions.} Best line: studies confirm the public is not casualty averse; officers are for peacekeeping and humanitarian tasks (n.p.). Rival: democratic publics always shun casualties. Condition: clear purpose and legitimate mandate. Irish DF implication: set mission specific risk thresholds and communication plans.</w:t>
      </w:r>
    </w:p>
    <w:p w14:paraId="651E206D" w14:textId="77777777" w:rsidR="004D6A59" w:rsidRPr="004D6A59" w:rsidRDefault="004D6A59" w:rsidP="004D6A59">
      <w:pPr>
        <w:numPr>
          <w:ilvl w:val="0"/>
          <w:numId w:val="31"/>
        </w:numPr>
      </w:pPr>
      <w:r w:rsidRPr="004D6A59">
        <w:lastRenderedPageBreak/>
        <w:t>\textit{Officer partisan drift weakens civilian control.} Best line: officers have grown less neutral and more partisan; implications include weakened control and friction (n.p.). Rival: professional norms buffer partisanship. Condition: senior officers engage in public advocacy and rule setting. Irish DF implication: enforce neutrality codes and public commentary rules.</w:t>
      </w:r>
    </w:p>
    <w:p w14:paraId="4FCEF26D" w14:textId="77777777" w:rsidR="004D6A59" w:rsidRPr="004D6A59" w:rsidRDefault="004D6A59" w:rsidP="004D6A59">
      <w:pPr>
        <w:numPr>
          <w:ilvl w:val="0"/>
          <w:numId w:val="31"/>
        </w:numPr>
      </w:pPr>
      <w:r w:rsidRPr="004D6A59">
        <w:t>\textit{Elite estrangement risks recruitment and legitimacy.} Best line: negative stereotypes across elites and fewer veterans in politics raise friction and reduce recruiting quality (n.p.). Rival: institutional bridges offset social distance. Condition: low veteran representation and weak engagement channels. Irish DF implication: expand parliamentary education and civilian–military exchange.</w:t>
      </w:r>
    </w:p>
    <w:p w14:paraId="513730F7" w14:textId="77777777" w:rsidR="004D6A59" w:rsidRPr="004D6A59" w:rsidRDefault="004D6A59" w:rsidP="004D6A59">
      <w:pPr>
        <w:numPr>
          <w:ilvl w:val="0"/>
          <w:numId w:val="31"/>
        </w:numPr>
      </w:pPr>
      <w:r w:rsidRPr="004D6A59">
        <w:t>\textit{Postmodern military emphasises constabulary missions and integration.} Best line: peacekeeping and humanitarian tasks, full integration of women and gays, smaller professional force (n.p.). Rival: renewed great power war reorients design. Condition: sustained low direct threat. Irish DF implication: maintain stabilisation capability without neglecting high end skills.</w:t>
      </w:r>
    </w:p>
    <w:p w14:paraId="4D5E46C0" w14:textId="77777777" w:rsidR="004D6A59" w:rsidRPr="004D6A59" w:rsidRDefault="004D6A59" w:rsidP="004D6A59">
      <w:r w:rsidRPr="004D6A59">
        <w:t>\textbf{PEEL-C — Strongest claim}</w:t>
      </w:r>
      <w:r w:rsidRPr="004D6A59">
        <w:br/>
        <w:t>\textbf{Point:} Elite estrangement is the pivotal risk to control, recruitment and effectiveness.</w:t>
      </w:r>
      <w:r w:rsidRPr="004D6A59">
        <w:br/>
        <w:t>\textbf{Evidence:} TISS reports broad policy consensus yet deep stereotypes, fewer veterans in office, and permissive attitudes to uniformed advocacy that politicise the profession (n.p.).</w:t>
      </w:r>
      <w:r w:rsidRPr="004D6A59">
        <w:br/>
        <w:t>\textbf{Explain:} Distance and partisanship erode credible bargains and reduce the appeal of service to talented youth.</w:t>
      </w:r>
      <w:r w:rsidRPr="004D6A59">
        <w:br/>
        <w:t>\textbf{Limit:} Strong engagement programmes and neutral norms can reverse trends.</w:t>
      </w:r>
      <w:r w:rsidRPr="004D6A59">
        <w:br/>
        <w:t>\textbf{Consequent:} DF should formalise elite engagement, ethics education and media rules to protect legitimacy. Limit. Consequent:</w:t>
      </w:r>
    </w:p>
    <w:p w14:paraId="34CD177B" w14:textId="77777777" w:rsidR="004D6A59" w:rsidRPr="004D6A59" w:rsidRDefault="004D6A59" w:rsidP="004D6A59">
      <w:r w:rsidRPr="004D6A59">
        <w:t>\textbf{PEEL-C — Counter}</w:t>
      </w:r>
      <w:r w:rsidRPr="004D6A59">
        <w:br/>
        <w:t>\textbf{Point:} The functional imperative can reassert and restore professionalism when missions sharpen.</w:t>
      </w:r>
      <w:r w:rsidRPr="004D6A59">
        <w:br/>
        <w:t>\textbf{Evidence:} The essay notes that threat shifts have historically driven rapid adaptation and renewed discipline (n.p.).</w:t>
      </w:r>
      <w:r w:rsidRPr="004D6A59">
        <w:br/>
        <w:t>\textbf{Explain:} Operational demands and coalition commitments can crowd out culture wars and refocus incentives.</w:t>
      </w:r>
      <w:r w:rsidRPr="004D6A59">
        <w:br/>
        <w:t>\textbf{Limit:} Without neutral norms, partisan habits can persist through crises.</w:t>
      </w:r>
      <w:r w:rsidRPr="004D6A59">
        <w:br/>
        <w:t>\textbf{Consequent:} Pair readiness drives with explicit nonpartisanship training and representative recruitment. Limit. Consequent:</w:t>
      </w:r>
    </w:p>
    <w:p w14:paraId="3B0A9A75" w14:textId="77777777" w:rsidR="004D6A59" w:rsidRPr="004D6A59" w:rsidRDefault="004D6A59" w:rsidP="004D6A59">
      <w:r w:rsidRPr="004D6A59">
        <w:t>\textbf{\usepackage{array}}</w:t>
      </w:r>
      <w:r w:rsidRPr="004D6A59">
        <w:br/>
        <w:t>\begin{tabular}{p{3.2cm}p{4.2cm}p{3.6cm}p{3.2cm}p{4.2cm}}</w:t>
      </w:r>
      <w:r w:rsidRPr="004D6A59">
        <w:br/>
        <w:t>\textbf{Claim} &amp; \textbf{Best source (page)} &amp; \textbf{Rival source/reading} &amp; \textbf{Condition} &amp; \textbf{Implication for Irish DF}\\hline</w:t>
      </w:r>
      <w:r w:rsidRPr="004D6A59">
        <w:br/>
        <w:t xml:space="preserve">Social imperative dominates in peacetime &amp; Snider (2000) (n.p.) &amp; Functional imperative remains dominant &amp; Low external threat and active social coalitions &amp; Reform through standards that protect </w:t>
      </w:r>
      <w:r w:rsidRPr="004D6A59">
        <w:lastRenderedPageBreak/>
        <w:t>readiness and ethos\</w:t>
      </w:r>
      <w:r w:rsidRPr="004D6A59">
        <w:br/>
        <w:t>Public not casualty averse; officers more so on constabulary &amp; Snider (2000) (n.p.) &amp; Public always casualty averse &amp; Clear purpose and mandate &amp; Set risk thresholds and communication for non warfighting tasks\</w:t>
      </w:r>
      <w:r w:rsidRPr="004D6A59">
        <w:br/>
        <w:t>Officer partisan drift weakens control &amp; Snider (2000) (n.p.) &amp; Professional norms offset partisanship &amp; Uniformed public advocacy rises &amp; Enforce neutrality and public commentary rules\</w:t>
      </w:r>
      <w:r w:rsidRPr="004D6A59">
        <w:br/>
        <w:t>Elite estrangement harms recruitment and legitimacy &amp; Snider (2000) (n.p.) &amp; Institutional bridges offset distance &amp; Few veterans in politics; weak engagement &amp; Expand parliamentary education and civilian–military exchange\</w:t>
      </w:r>
      <w:r w:rsidRPr="004D6A59">
        <w:br/>
        <w:t>Postmodern military emphasises constabulary missions &amp; Snider (2000) (n.p.) &amp; Great power focus returns &amp; Sustained low direct threat &amp; Maintain stabilisation skills alongside high end readiness\\hline</w:t>
      </w:r>
      <w:r w:rsidRPr="004D6A59">
        <w:br/>
        <w:t>\end{tabular}</w:t>
      </w:r>
    </w:p>
    <w:p w14:paraId="20D44D01" w14:textId="77777777" w:rsidR="004D6A59" w:rsidRPr="004D6A59" w:rsidRDefault="004D6A59" w:rsidP="004D6A59">
      <w:r w:rsidRPr="004D6A59">
        <w:t>\textbf{Gaps}</w:t>
      </w:r>
      <w:r w:rsidRPr="004D6A59">
        <w:br/>
        <w:t>(1) Chase original pagination for precise citations, TISS instrument details, and any small state applications.</w:t>
      </w:r>
      <w:r w:rsidRPr="004D6A59">
        <w:br/>
        <w:t>(2) Park cross national extensions and long trend series until core DF engagement and neutrality policies are drafted; LaTeX risk: none beyond \usepackage{array} already declared.</w:t>
      </w:r>
    </w:p>
    <w:p w14:paraId="0B9AD251" w14:textId="77777777" w:rsidR="004D6A59" w:rsidRPr="004D6A59" w:rsidRDefault="004D6A59" w:rsidP="004D6A59">
      <w:pPr>
        <w:rPr>
          <w:vanish/>
        </w:rPr>
      </w:pPr>
      <w:r w:rsidRPr="004D6A59">
        <w:rPr>
          <w:vanish/>
        </w:rPr>
        <w:t>Top of Form</w:t>
      </w:r>
    </w:p>
    <w:p w14:paraId="4D8334AF" w14:textId="77777777" w:rsidR="004D6A59" w:rsidRPr="004D6A59" w:rsidRDefault="004D6A59" w:rsidP="004D6A59"/>
    <w:p w14:paraId="5E9991F1" w14:textId="77777777" w:rsidR="00415378" w:rsidRPr="00415378" w:rsidRDefault="00415378" w:rsidP="00415378">
      <w:r w:rsidRPr="00415378">
        <w:t>\section*{Source Analysis — \textit{Shields 2022}, How Afghanistan Influenced the Content of Armed Forces &amp; Society}</w:t>
      </w:r>
      <w:r w:rsidRPr="00415378">
        <w:br/>
        <w:t xml:space="preserve">\textbf{Describe:} An editor’s twenty–year reflection argues the Afghanistan war re–shaped AF&amp;S content: more on reserves and contractors, ISAF’s coalition management, and a marked turn to veterans’ health, mental health and family stress, with civil–military literature affected indirectly (pp. 893–902). </w:t>
      </w:r>
      <w:r w:rsidRPr="00415378">
        <w:br/>
        <w:t xml:space="preserve">\textbf{Interpret:} For DSS, this maps what militaries actually confronted: multinational interoperability, reserve integration, contractor governance, and sustained human effects, so curriculum and research should reprioritise beyond kit and doctrine; exclusions include quantified magnitudes. </w:t>
      </w:r>
      <w:r w:rsidRPr="00415378">
        <w:br/>
        <w:t xml:space="preserve">\textbf{Methodology:} Narrative content analysis by the long–serving editor across 2001–2021, anchored in the postmodern military frame, with Iraq treated as contiguous; strong thematic validity, weak causal identification or metrics. </w:t>
      </w:r>
      <w:r w:rsidRPr="00415378">
        <w:br/>
        <w:t xml:space="preserve">\textbf{Evaluate:} The sharpest contribution is the concrete catalogue and timing of topic shifts, including the late–period health surge and the ISAF coalition problem set; brief falsifier: a bibliometric test that finds no increase in health/family content after 2015 would undercut the claim. </w:t>
      </w:r>
      <w:r w:rsidRPr="00415378">
        <w:br/>
        <w:t xml:space="preserve">\textbf{Author:} Editor–in–chief and steward of AF&amp;S during the entire war, using a pragmatic–postmodern lens; audience is the military–society community; Really saying: Afghanistan changed the field’s climate and therefore our agendas. </w:t>
      </w:r>
      <w:r w:rsidRPr="00415378">
        <w:br/>
        <w:t xml:space="preserve">\textbf{Synthesis:} Aligns with Moskos–Williams–Segal on the postmodern military and with Forster’s UK covenant politicisation as an instance of Afghan–era civil–military salience. </w:t>
      </w:r>
      <w:r w:rsidRPr="00415378">
        <w:br/>
      </w:r>
      <w:r w:rsidRPr="00415378">
        <w:lastRenderedPageBreak/>
        <w:t>\textbf{Limit.} Commentary genre with selection risks, US–NATO tilt, and limited statistics.</w:t>
      </w:r>
      <w:r w:rsidRPr="00415378">
        <w:br/>
        <w:t>\textbf{Implication:} Irish DF should weight PME and research toward health and family impacts, reserve integration, contractor oversight, intercultural competence and public legitimacy alongside operations. Limit. Implication:</w:t>
      </w:r>
    </w:p>
    <w:p w14:paraId="4480BF84" w14:textId="77777777" w:rsidR="00415378" w:rsidRPr="00415378" w:rsidRDefault="00415378" w:rsidP="00415378">
      <w:r w:rsidRPr="00415378">
        <w:t xml:space="preserve">\textbf{Method weight:} 2 — Coherent, authoritative editorial mapping with international reach, but non–statistical and not designed to test causality. </w:t>
      </w:r>
    </w:p>
    <w:p w14:paraId="1A3FF330" w14:textId="77777777" w:rsidR="00415378" w:rsidRPr="00415378" w:rsidRDefault="00415378" w:rsidP="00415378">
      <w:r w:rsidRPr="00415378">
        <w:t>\textbf{Claims–cluster seeds}</w:t>
      </w:r>
    </w:p>
    <w:p w14:paraId="22612FD0" w14:textId="77777777" w:rsidR="00415378" w:rsidRPr="00415378" w:rsidRDefault="00415378" w:rsidP="00415378">
      <w:pPr>
        <w:numPr>
          <w:ilvl w:val="0"/>
          <w:numId w:val="32"/>
        </w:numPr>
      </w:pPr>
      <w:r w:rsidRPr="00415378">
        <w:t xml:space="preserve">\textit{AF&amp;S pivoted to health and family under Afghanistan.} Best line: “large increase in health/mental health articles” concentrated later years (pp. 2015–2021) (pp. 898–900). Rival: topic drift is cyclical. Condition: multiple deployments and IED injuries persist. Irish DF implication: make mental health and family strain core DSS pillars. </w:t>
      </w:r>
    </w:p>
    <w:p w14:paraId="0573FAF5" w14:textId="77777777" w:rsidR="00415378" w:rsidRPr="00415378" w:rsidRDefault="00415378" w:rsidP="00415378">
      <w:pPr>
        <w:numPr>
          <w:ilvl w:val="0"/>
          <w:numId w:val="32"/>
        </w:numPr>
      </w:pPr>
      <w:r w:rsidRPr="00415378">
        <w:t xml:space="preserve">\textit{Reserves moved from periodic to routine support.} Best line: “routine full-time military service” and two special issues on reserves (pp. 500–516). Rival: reserves remain peripheral. Condition: sustained expeditionary demand. DF implication: design reserve pathways for routine integration. </w:t>
      </w:r>
    </w:p>
    <w:p w14:paraId="4D6F4BEA" w14:textId="77777777" w:rsidR="00415378" w:rsidRPr="00415378" w:rsidRDefault="00415378" w:rsidP="00415378">
      <w:pPr>
        <w:numPr>
          <w:ilvl w:val="0"/>
          <w:numId w:val="32"/>
        </w:numPr>
      </w:pPr>
      <w:r w:rsidRPr="00415378">
        <w:t xml:space="preserve">\textit{Contractors became part of the force mix.} Best line: shift from rear support to proximity with deployed forces, plus “missing voices” and new veteran status (pp. 570–640). Rival: outsourcing is ancillary. Condition: data opacity addressed. DF implication: strengthen contractor oversight and aftercare policy. </w:t>
      </w:r>
    </w:p>
    <w:p w14:paraId="41C031B7" w14:textId="77777777" w:rsidR="00415378" w:rsidRPr="00415378" w:rsidRDefault="00415378" w:rsidP="00415378">
      <w:pPr>
        <w:numPr>
          <w:ilvl w:val="0"/>
          <w:numId w:val="32"/>
        </w:numPr>
      </w:pPr>
      <w:r w:rsidRPr="00415378">
        <w:t xml:space="preserve">\textit{Coalition small wars required intercultural competence.} Best line: ISAF’s multilateral character and advising with linguists drove competence needs (pp. 640–740). Rival: warfighting skills dominate. Condition: persistent coalition operations. DF implication: invest in language and negotiation in PME. </w:t>
      </w:r>
    </w:p>
    <w:p w14:paraId="05400DEE" w14:textId="77777777" w:rsidR="00415378" w:rsidRPr="00415378" w:rsidRDefault="00415378" w:rsidP="00415378">
      <w:r w:rsidRPr="00415378">
        <w:t>\textbf{PEEL–C — strongest claim}</w:t>
      </w:r>
      <w:r w:rsidRPr="00415378">
        <w:br/>
        <w:t>\textit{Point.} Afghanistan shifted the centre of gravity in military–society scholarship to health and family.</w:t>
      </w:r>
      <w:r w:rsidRPr="00415378">
        <w:br/>
        <w:t xml:space="preserve">\textit{Evidence.} Shields details a “large increase in health/mental health articles,” especially in 2015–2021, linked to multiple deployments and injuries (pp. 898–900). </w:t>
      </w:r>
      <w:r w:rsidRPr="00415378">
        <w:br/>
        <w:t>\textit{Explain.} Operational strain drove research demand, so PME should mirror that reality.</w:t>
      </w:r>
      <w:r w:rsidRPr="00415378">
        <w:br/>
        <w:t>\textit{Limit.} No formal bibliometrics provided. \textit{Consequent:} DSS should foreground mental health, family resilience and climate indicators. Limit. Consequent:</w:t>
      </w:r>
    </w:p>
    <w:p w14:paraId="05630BC7" w14:textId="77777777" w:rsidR="00415378" w:rsidRPr="00415378" w:rsidRDefault="00415378" w:rsidP="00415378">
      <w:r w:rsidRPr="00415378">
        <w:t>\textbf{PEEL–C — counter}</w:t>
      </w:r>
      <w:r w:rsidRPr="00415378">
        <w:br/>
        <w:t>\textit{Point.} Theme shifts may reflect editorial preference rather than war effects.</w:t>
      </w:r>
      <w:r w:rsidRPr="00415378">
        <w:br/>
        <w:t xml:space="preserve">\textit{Evidence.} Shields writes as editor and uses stewardship metaphors, noting a curated response to “changing circumstances” (pp. 893–896). </w:t>
      </w:r>
      <w:r w:rsidRPr="00415378">
        <w:br/>
        <w:t>\textit{Explain.} Selection and supply can confound war causality.</w:t>
      </w:r>
      <w:r w:rsidRPr="00415378">
        <w:br/>
        <w:t xml:space="preserve">\textit{Limit.} The breadth of corroborating topics across reserves, contractors and ISAF suggests a </w:t>
      </w:r>
      <w:r w:rsidRPr="00415378">
        <w:lastRenderedPageBreak/>
        <w:t>real signal. \textit{Consequent:} Pair DSS emphasis with local evidence and periodic bibliometric checks. Limit. Consequent:</w:t>
      </w:r>
    </w:p>
    <w:p w14:paraId="43C77A21" w14:textId="77777777" w:rsidR="00415378" w:rsidRPr="00415378" w:rsidRDefault="00415378" w:rsidP="00415378">
      <w:r w:rsidRPr="00415378">
        <w:t>\textbf{Evidence &amp; Implication Log}</w:t>
      </w:r>
      <w:r w:rsidRPr="00415378">
        <w:br/>
        <w:t>\usepackage{array}</w:t>
      </w:r>
      <w:r w:rsidRPr="00415378">
        <w:br/>
        <w:t>\begin{tabular}{p{3.2cm}p{4.2cm}p{3.6cm}p{3.2cm}p{4.2cm}}</w:t>
      </w:r>
      <w:r w:rsidRPr="00415378">
        <w:br/>
        <w:t>\textbf{Claim} &amp; \textbf{Best source (page)} &amp; \textbf{Rival source/reading} &amp; \textbf{Condition} &amp; \textbf{Implication for Irish DF}\\hline</w:t>
      </w:r>
      <w:r w:rsidRPr="00415378">
        <w:br/>
        <w:t>Health and family became core &amp; Shields 2022 (pp. 898–900) &amp; Cyclical topic drift &amp; Sustained deployments &amp; Make MH–family central to DSS\</w:t>
      </w:r>
      <w:r w:rsidRPr="00415378">
        <w:br/>
        <w:t>Reserves routine integration &amp; Shields 2022 (pp. 500–516) &amp; Reserves peripheral &amp; Expeditionary demand &amp; Build routine reserve pathways\</w:t>
      </w:r>
      <w:r w:rsidRPr="00415378">
        <w:br/>
        <w:t>Contractors part of force mix &amp; Shields 2022 (pp. 570–640) &amp; Outsourcing ancillary &amp; Data transparency &amp; Tighten oversight and aftercare\</w:t>
      </w:r>
      <w:r w:rsidRPr="00415378">
        <w:br/>
        <w:t>Coalition skills essential &amp; Shields 2022 (pp. 640–740) &amp; Kinetic first &amp; Persistent coalitions &amp; Invest in language and negotiation\\hline</w:t>
      </w:r>
      <w:r w:rsidRPr="00415378">
        <w:br/>
        <w:t>\end{tabular}</w:t>
      </w:r>
    </w:p>
    <w:p w14:paraId="56A51D9A" w14:textId="77777777" w:rsidR="00415378" w:rsidRPr="00415378" w:rsidRDefault="00415378" w:rsidP="00415378">
      <w:r w:rsidRPr="00415378">
        <w:t>\textbf{Gaps}</w:t>
      </w:r>
      <w:r w:rsidRPr="00415378">
        <w:br/>
        <w:t>(1) Chase quick bibliometrics on AF&amp;S 2000–2021 to test the claimed surges and topic timings.</w:t>
      </w:r>
      <w:r w:rsidRPr="00415378">
        <w:br/>
        <w:t>(2) Park Iraq–Afghanistan disentangling for now; LaTeX safe with \usepackage{array} declared.</w:t>
      </w:r>
    </w:p>
    <w:p w14:paraId="3D88ED73" w14:textId="77777777" w:rsidR="004D6A59" w:rsidRDefault="004D6A59" w:rsidP="004D6A59">
      <w:r w:rsidRPr="004D6A59">
        <w:rPr>
          <w:vanish/>
        </w:rPr>
        <w:t>Bottom of Form</w:t>
      </w:r>
    </w:p>
    <w:p w14:paraId="5A4EB047" w14:textId="77777777" w:rsidR="00415378" w:rsidRPr="00415378" w:rsidRDefault="00415378" w:rsidP="00415378">
      <w:pPr>
        <w:rPr>
          <w:b/>
          <w:bCs/>
        </w:rPr>
      </w:pPr>
      <w:r w:rsidRPr="00415378">
        <w:rPr>
          <w:b/>
          <w:bCs/>
        </w:rPr>
        <w:t>DIMERS Card (LaTeX)</w:t>
      </w:r>
    </w:p>
    <w:p w14:paraId="17CD8144" w14:textId="77777777" w:rsidR="00415378" w:rsidRPr="00415378" w:rsidRDefault="00415378" w:rsidP="00415378">
      <w:r w:rsidRPr="00415378">
        <w:t>\section*{Source Analysis — \textit{Booth, Kestnbaum &amp; Segal 2001}, Are Post-Cold War Militaries Postmodern?}</w:t>
      </w:r>
      <w:r w:rsidRPr="00415378">
        <w:br/>
        <w:t xml:space="preserve">\textbf{Describe:} Argues that many observed changes reflect postmodern \emph{conditions} yet armed forces respond through modern, rational adaptation. Warns that equating post-Cold War with “postmodern military” overstates novelty (pp.320–333; 337–338). </w:t>
      </w:r>
    </w:p>
    <w:p w14:paraId="41E4CFA4" w14:textId="77777777" w:rsidR="00415378" w:rsidRPr="00415378" w:rsidRDefault="00415378" w:rsidP="00415378">
      <w:r w:rsidRPr="00415378">
        <w:t xml:space="preserve">\textbf{Interpret:} Relevance to DSS: labels shape doctrine, budgets and metrics. Misuse of “postmodern” can mask continuities and weaken evaluation design. The piece points to geopolitics, not discourse alone, as the driver of structure (pp.328–333). </w:t>
      </w:r>
    </w:p>
    <w:p w14:paraId="01FE9A6D" w14:textId="77777777" w:rsidR="00415378" w:rsidRPr="00415378" w:rsidRDefault="00415378" w:rsidP="00415378">
      <w:r w:rsidRPr="00415378">
        <w:t xml:space="preserve">\textbf{Methodology:} Conceptual mapping of postindustrialism, post-Fordism and globalisation to Moskos’ five traits; shows mission shift lacks a postmodern strand; uses Baudrillard on hyperreality and simulacra to frame media–war feedback (pp.324–329; 333–336). </w:t>
      </w:r>
    </w:p>
    <w:p w14:paraId="1F7704E4" w14:textId="77777777" w:rsidR="00415378" w:rsidRPr="00415378" w:rsidRDefault="00415378" w:rsidP="00415378">
      <w:r w:rsidRPr="00415378">
        <w:t xml:space="preserve">\textbf{Evaluate:} Contribution is the late-modern thesis: postmodern environments, modern militaries. Bite lies in the causal reweighting toward geopolitics and structural contingency. \emph{Falsifier:} cross-national evidence where postmodern mechanisms, not geopolitical competition, best predict organisational form (pp.328–333). </w:t>
      </w:r>
    </w:p>
    <w:p w14:paraId="340368A3" w14:textId="77777777" w:rsidR="00415378" w:rsidRPr="00415378" w:rsidRDefault="00415378" w:rsidP="00415378">
      <w:r w:rsidRPr="00415378">
        <w:lastRenderedPageBreak/>
        <w:t xml:space="preserve">\textbf{Author:} Sociological team at Maryland’s CRMO with ARI support. Policy-sociology stance. Really saying: do not rebrand adaptation as rupture; specify mechanisms and context (pp.319–321; 338). </w:t>
      </w:r>
    </w:p>
    <w:p w14:paraId="01D1FC7A" w14:textId="77777777" w:rsidR="00415378" w:rsidRPr="00415378" w:rsidRDefault="00415378" w:rsidP="00415378">
      <w:r w:rsidRPr="00415378">
        <w:t xml:space="preserve">\textbf{Synthesis:} Aligns with Kuehn &amp; Lorenz on specifying actors, environments and linkage; tempers Moskos’ typology by stressing continuity; complements Betts’ warning that media and strategic optics can distort outcomes (pp.324–336). </w:t>
      </w:r>
    </w:p>
    <w:p w14:paraId="6FCF7DD4" w14:textId="77777777" w:rsidR="00415378" w:rsidRPr="00415378" w:rsidRDefault="00415378" w:rsidP="00415378">
      <w:r w:rsidRPr="00415378">
        <w:t>\textbf{Limit.} Conceptual, illustrative, US-leaning; measures are thin. \textbf{Implication:} For Irish DF, keep late-modern bureaucracy and control, add media–simulation governance and coalition-path mapping before importing “postmodern” models. Limit. Implication:</w:t>
      </w:r>
    </w:p>
    <w:p w14:paraId="061B1FFD" w14:textId="77777777" w:rsidR="00415378" w:rsidRPr="00415378" w:rsidRDefault="00415378" w:rsidP="00415378">
      <w:pPr>
        <w:rPr>
          <w:b/>
          <w:bCs/>
        </w:rPr>
      </w:pPr>
      <w:r w:rsidRPr="00415378">
        <w:rPr>
          <w:b/>
          <w:bCs/>
        </w:rPr>
        <w:t>Method Weight</w:t>
      </w:r>
    </w:p>
    <w:p w14:paraId="59A6DB97" w14:textId="77777777" w:rsidR="00415378" w:rsidRPr="00415378" w:rsidRDefault="00415378" w:rsidP="00415378">
      <w:r w:rsidRPr="00415378">
        <w:rPr>
          <w:b/>
          <w:bCs/>
        </w:rPr>
        <w:t>3/5</w:t>
      </w:r>
      <w:r w:rsidRPr="00415378">
        <w:t xml:space="preserve"> — Strong conceptual clarity and mapping to macro-processes; valid as a brake on hype. Limited empirical testing and operationalisation reduce generalisability.</w:t>
      </w:r>
    </w:p>
    <w:p w14:paraId="71430FE9" w14:textId="77777777" w:rsidR="00415378" w:rsidRPr="00415378" w:rsidRDefault="00415378" w:rsidP="00415378">
      <w:pPr>
        <w:rPr>
          <w:b/>
          <w:bCs/>
        </w:rPr>
      </w:pPr>
      <w:r w:rsidRPr="00415378">
        <w:rPr>
          <w:b/>
          <w:bCs/>
        </w:rPr>
        <w:t>Claims-Cluster Seeds</w:t>
      </w:r>
    </w:p>
    <w:p w14:paraId="34C6589A" w14:textId="77777777" w:rsidR="00415378" w:rsidRPr="00415378" w:rsidRDefault="00415378" w:rsidP="00415378">
      <w:pPr>
        <w:numPr>
          <w:ilvl w:val="0"/>
          <w:numId w:val="33"/>
        </w:numPr>
      </w:pPr>
      <w:r w:rsidRPr="00415378">
        <w:t>\textbf{Claim:} Postmodern conditions produce modern military adaptation.</w:t>
      </w:r>
      <w:r w:rsidRPr="00415378">
        <w:br/>
        <w:t xml:space="preserve">Best line with page: postmodernity in the environment precipitates a “distinctly modern” organisational response crystallised after the Cold War (pp.320–321). </w:t>
      </w:r>
      <w:r w:rsidRPr="00415378">
        <w:br/>
        <w:t>Rival reading: Forces themselves have become postmodern.</w:t>
      </w:r>
      <w:r w:rsidRPr="00415378">
        <w:br/>
        <w:t>Condition: Bureaucratic routines and citizenship norms persist.</w:t>
      </w:r>
      <w:r w:rsidRPr="00415378">
        <w:br/>
        <w:t>Irish DF implication: Reform as late-modern; audit adaptation mechanisms, not labels.</w:t>
      </w:r>
    </w:p>
    <w:p w14:paraId="3841E8A2" w14:textId="77777777" w:rsidR="00415378" w:rsidRPr="00415378" w:rsidRDefault="00415378" w:rsidP="00415378">
      <w:pPr>
        <w:numPr>
          <w:ilvl w:val="0"/>
          <w:numId w:val="33"/>
        </w:numPr>
      </w:pPr>
      <w:r w:rsidRPr="00415378">
        <w:t>\textbf{Claim:} Postindustrialism, post-Fordism and globalisation predate 1990 and explain most observed traits.</w:t>
      </w:r>
      <w:r w:rsidRPr="00415378">
        <w:br/>
        <w:t xml:space="preserve">Best line with page: three theories match interpénétration, declining differences and multinationalism; changes are gradual and cumulative (pp.324–328). </w:t>
      </w:r>
      <w:r w:rsidRPr="00415378">
        <w:br/>
        <w:t>Rival: A sharp postmodern break after 1990.</w:t>
      </w:r>
      <w:r w:rsidRPr="00415378">
        <w:br/>
        <w:t>Condition: Long-run, multi-decade organisational evolution.</w:t>
      </w:r>
      <w:r w:rsidRPr="00415378">
        <w:br/>
        <w:t>Irish DF implication: Plan capability increments on rolling contingencies, not rupture narratives.</w:t>
      </w:r>
    </w:p>
    <w:p w14:paraId="53865CC7" w14:textId="77777777" w:rsidR="00415378" w:rsidRPr="00415378" w:rsidRDefault="00415378" w:rsidP="00415378">
      <w:pPr>
        <w:numPr>
          <w:ilvl w:val="0"/>
          <w:numId w:val="33"/>
        </w:numPr>
      </w:pPr>
      <w:r w:rsidRPr="00415378">
        <w:t>\textbf{Claim:} Mission shift has no postmodern theoretical anchor; geopolitics remains causal.</w:t>
      </w:r>
      <w:r w:rsidRPr="00415378">
        <w:br/>
        <w:t xml:space="preserve">Best line with page: mission change raises deeper causal issues tied to the state system and alliances; not distinctly postmodern (pp.328–330). </w:t>
      </w:r>
      <w:r w:rsidRPr="00415378">
        <w:br/>
        <w:t>Rival: Culture alone drives missions.</w:t>
      </w:r>
      <w:r w:rsidRPr="00415378">
        <w:br/>
        <w:t>Condition: Shifts track alliance politics and threat structure.</w:t>
      </w:r>
      <w:r w:rsidRPr="00415378">
        <w:br/>
        <w:t>Irish DF implication: Tie mission design to EU–NATO geopolitics before cultural templates.</w:t>
      </w:r>
    </w:p>
    <w:p w14:paraId="64A21489" w14:textId="77777777" w:rsidR="00415378" w:rsidRPr="00415378" w:rsidRDefault="00415378" w:rsidP="00415378">
      <w:pPr>
        <w:numPr>
          <w:ilvl w:val="0"/>
          <w:numId w:val="33"/>
        </w:numPr>
      </w:pPr>
      <w:r w:rsidRPr="00415378">
        <w:t>\textbf{Claim:} Media hyperreality and simulacra reshape civil–military dynamics.</w:t>
      </w:r>
      <w:r w:rsidRPr="00415378">
        <w:br/>
        <w:t xml:space="preserve">Best line with page: Gulf War coverage created hyperreality; simulation and deception interface with real-time media loops (pp.333–336). </w:t>
      </w:r>
      <w:r w:rsidRPr="00415378">
        <w:br/>
      </w:r>
      <w:r w:rsidRPr="00415378">
        <w:lastRenderedPageBreak/>
        <w:t>Rival: Media effects are epiphenomenal.</w:t>
      </w:r>
      <w:r w:rsidRPr="00415378">
        <w:br/>
        <w:t>Condition: Live feeds and information ops coevolve.</w:t>
      </w:r>
      <w:r w:rsidRPr="00415378">
        <w:br/>
        <w:t>Irish DF implication: Build media-governance SOPs and deception red-teams.</w:t>
      </w:r>
    </w:p>
    <w:p w14:paraId="38FAA83B" w14:textId="77777777" w:rsidR="00415378" w:rsidRPr="00415378" w:rsidRDefault="00415378" w:rsidP="00415378">
      <w:pPr>
        <w:numPr>
          <w:ilvl w:val="0"/>
          <w:numId w:val="33"/>
        </w:numPr>
      </w:pPr>
      <w:r w:rsidRPr="00415378">
        <w:t>\textbf{Claim:} Western forces face marginalisation and the decline of the mass army.</w:t>
      </w:r>
      <w:r w:rsidRPr="00415378">
        <w:br/>
        <w:t xml:space="preserve">Best line with page: smaller professional forces and reduced salience in public life characterise the era (pp.336–338). </w:t>
      </w:r>
      <w:r w:rsidRPr="00415378">
        <w:br/>
        <w:t>Rival: Conscription or mass mobilisation will return soon.</w:t>
      </w:r>
      <w:r w:rsidRPr="00415378">
        <w:br/>
        <w:t>Condition: Low existential threat; coalition operations dominate.</w:t>
      </w:r>
      <w:r w:rsidRPr="00415378">
        <w:br/>
        <w:t>Irish DF implication: Invest in professional reserves and civic links to sustain legitimacy.</w:t>
      </w:r>
    </w:p>
    <w:p w14:paraId="0314BED2" w14:textId="77777777" w:rsidR="00415378" w:rsidRPr="00415378" w:rsidRDefault="00415378" w:rsidP="00415378">
      <w:pPr>
        <w:rPr>
          <w:b/>
          <w:bCs/>
        </w:rPr>
      </w:pPr>
      <w:r w:rsidRPr="00415378">
        <w:rPr>
          <w:b/>
          <w:bCs/>
        </w:rPr>
        <w:t>PEEL-C Drafts</w:t>
      </w:r>
    </w:p>
    <w:p w14:paraId="4DE93A88" w14:textId="77777777" w:rsidR="00415378" w:rsidRPr="00415378" w:rsidRDefault="00415378" w:rsidP="00415378">
      <w:r w:rsidRPr="00415378">
        <w:t>\textbf{Paragraph A — Strongest claim}</w:t>
      </w:r>
      <w:r w:rsidRPr="00415378">
        <w:br/>
        <w:t>\textbf{Point.} Postmodern environments provoke modern military adaptation.</w:t>
      </w:r>
      <w:r w:rsidRPr="00415378">
        <w:br/>
        <w:t xml:space="preserve">\textbf{Evidence.} The authors show that trends tagged “postmodern” map to longer postindustrial, post-Fordist and globalising processes, while militaries retain Weberian bureaucracy and citizenship logics (pp.324–333). </w:t>
      </w:r>
      <w:r w:rsidRPr="00415378">
        <w:br/>
        <w:t>\textbf{Explain.} Continuity in rank, routines and state purpose means adaptation, not rupture, is the baseline.</w:t>
      </w:r>
      <w:r w:rsidRPr="00415378">
        <w:br/>
        <w:t>\textbf{Limit.} Conceptual, few tests. \textbf{Consequent:} Irish DF should design reforms as late-modern increments, then add media–simulation controls. Limit. Consequent:</w:t>
      </w:r>
    </w:p>
    <w:p w14:paraId="07774EC0" w14:textId="77777777" w:rsidR="00415378" w:rsidRPr="00415378" w:rsidRDefault="00415378" w:rsidP="00415378">
      <w:r w:rsidRPr="00415378">
        <w:t>\textbf{Paragraph B — Counter}</w:t>
      </w:r>
      <w:r w:rsidRPr="00415378">
        <w:br/>
        <w:t>\textbf{Point.} The postmodern military thesis claims rupture after 1990.</w:t>
      </w:r>
      <w:r w:rsidRPr="00415378">
        <w:br/>
        <w:t xml:space="preserve">\textbf{Evidence.} Booth et al. argue mission shift lacks a postmodern strand and that geopolitics and alliances still drive structure (pp.328–330). </w:t>
      </w:r>
      <w:r w:rsidRPr="00415378">
        <w:br/>
        <w:t>\textbf{Explain.} If geopolitics dominates, then labels must not substitute for mechanisms.</w:t>
      </w:r>
      <w:r w:rsidRPr="00415378">
        <w:br/>
        <w:t>\textbf{Limit.} Some cases may show culture-led redesign. \textbf{Consequent:} Test claims against alliance politics and threat structure before policy shifts. Limit. Consequent:</w:t>
      </w:r>
    </w:p>
    <w:p w14:paraId="0714CFFB" w14:textId="77777777" w:rsidR="00415378" w:rsidRPr="00415378" w:rsidRDefault="00415378" w:rsidP="00415378">
      <w:pPr>
        <w:rPr>
          <w:b/>
          <w:bCs/>
        </w:rPr>
      </w:pPr>
      <w:r w:rsidRPr="00415378">
        <w:rPr>
          <w:b/>
          <w:bCs/>
        </w:rPr>
        <w:t>Evidence &amp; Implication Log (LaTeX)</w:t>
      </w:r>
    </w:p>
    <w:p w14:paraId="447B7473" w14:textId="77777777" w:rsidR="00415378" w:rsidRPr="00415378" w:rsidRDefault="00415378" w:rsidP="00415378">
      <w:r w:rsidRPr="00415378">
        <w:t>\usepackage{array}</w:t>
      </w:r>
      <w:r w:rsidRPr="00415378">
        <w:br/>
        <w:t>\begin{tabular}{p{3.2cm}p{4.2cm}p{3.6cm}p{3.2cm}p{4.2cm}}</w:t>
      </w:r>
      <w:r w:rsidRPr="00415378">
        <w:br/>
        <w:t>\textbf{Claim} &amp; \textbf{Best source (page)} &amp; \textbf{Rival source/reading} &amp; \textbf{Condition} &amp; \textbf{Implication for Irish DF}\\hline</w:t>
      </w:r>
      <w:r w:rsidRPr="00415378">
        <w:br/>
        <w:t>Environment postmodern, forces modern &amp; Booth et al. (2001) pp.320–333 &amp; Forces themselves are postmodern &amp; Bureaucracy and citizenship persist &amp; Plan late-modern reforms with media–simulation SOPs\</w:t>
      </w:r>
      <w:r w:rsidRPr="00415378">
        <w:br/>
        <w:t>Three macro-processes explain traits &amp; Booth et al. (2001) pp.324–328 &amp; Sharp post-1990 break &amp; Long-run evolution &amp; Build capability increments not rupture plans\</w:t>
      </w:r>
      <w:r w:rsidRPr="00415378">
        <w:br/>
        <w:t>Mission shift is geopolitical &amp; Booth et al. (2001) pp.328–330 &amp; Culture alone drives missions &amp; Alliance politics salient &amp; Tie missions to EU–NATO paths before templates\</w:t>
      </w:r>
      <w:r w:rsidRPr="00415378">
        <w:br/>
        <w:t xml:space="preserve">Media hyperreality matters &amp; Booth et al. (2001) pp.333–336 &amp; Media is epiphenomenal &amp; Live feeds </w:t>
      </w:r>
      <w:r w:rsidRPr="00415378">
        <w:lastRenderedPageBreak/>
        <w:t>and IO coevolve &amp; Add information ops governance and deception red-teams\</w:t>
      </w:r>
      <w:r w:rsidRPr="00415378">
        <w:br/>
        <w:t>Marginalisation and smaller forces &amp; Booth et al. (2001) pp.336–338 &amp; Mass armies will return soon &amp; Low existential threat &amp; Expand professional reserves and civic links\\hline</w:t>
      </w:r>
      <w:r w:rsidRPr="00415378">
        <w:br/>
        <w:t>\end{tabular}</w:t>
      </w:r>
    </w:p>
    <w:p w14:paraId="4F2F3652" w14:textId="77777777" w:rsidR="00415378" w:rsidRPr="00415378" w:rsidRDefault="00415378" w:rsidP="00415378">
      <w:r w:rsidRPr="00415378">
        <w:t xml:space="preserve">Citations: conceptual mapping, mission–geopolitics link, media–simulation, marginalisation trends. </w:t>
      </w:r>
    </w:p>
    <w:p w14:paraId="6143B9C2" w14:textId="77777777" w:rsidR="00415378" w:rsidRPr="00415378" w:rsidRDefault="00415378" w:rsidP="00415378">
      <w:pPr>
        <w:rPr>
          <w:b/>
          <w:bCs/>
        </w:rPr>
      </w:pPr>
      <w:r w:rsidRPr="00415378">
        <w:rPr>
          <w:b/>
          <w:bCs/>
        </w:rPr>
        <w:t>Gaps</w:t>
      </w:r>
    </w:p>
    <w:p w14:paraId="7E3A3CBC" w14:textId="77777777" w:rsidR="00415378" w:rsidRPr="00415378" w:rsidRDefault="00415378" w:rsidP="00415378">
      <w:r w:rsidRPr="00415378">
        <w:t>(1) Chase cross-national datasets linking media–simulation governance and structural choices to test the falsifier.</w:t>
      </w:r>
      <w:r w:rsidRPr="00415378">
        <w:br/>
        <w:t>(2) Park fine-grained Irish DF indicator mapping until EU–NATO mission pathways are specified. LaTeX risk: page ranges approximate; include \usepackage{array} for p{} columns.</w:t>
      </w:r>
    </w:p>
    <w:p w14:paraId="1B3902C4" w14:textId="77777777" w:rsidR="00415378" w:rsidRPr="00415378" w:rsidRDefault="00415378" w:rsidP="00415378">
      <w:pPr>
        <w:rPr>
          <w:vanish/>
        </w:rPr>
      </w:pPr>
      <w:r w:rsidRPr="00415378">
        <w:rPr>
          <w:vanish/>
        </w:rPr>
        <w:t>Top of Form</w:t>
      </w:r>
    </w:p>
    <w:p w14:paraId="752BE674" w14:textId="77777777" w:rsidR="00415378" w:rsidRPr="00415378" w:rsidRDefault="00415378" w:rsidP="00415378"/>
    <w:p w14:paraId="016FC1C7" w14:textId="77777777" w:rsidR="00415378" w:rsidRPr="00415378" w:rsidRDefault="00415378" w:rsidP="00415378">
      <w:pPr>
        <w:rPr>
          <w:b/>
          <w:bCs/>
        </w:rPr>
      </w:pPr>
      <w:r w:rsidRPr="00415378">
        <w:rPr>
          <w:b/>
          <w:bCs/>
        </w:rPr>
        <w:t>DIMERS Card (LaTeX)</w:t>
      </w:r>
    </w:p>
    <w:p w14:paraId="3769B115" w14:textId="77777777" w:rsidR="00415378" w:rsidRPr="00415378" w:rsidRDefault="00415378" w:rsidP="00415378">
      <w:r w:rsidRPr="00415378">
        <w:t>\section*{Source Analysis — \textit{Foster 2001}, The Irony of “Strengthening” Defense}</w:t>
      </w:r>
      <w:r w:rsidRPr="00415378">
        <w:br/>
        <w:t>\textbf{Describe:} Contends real strengthening means a shift from warfighting primacy to peace-centred, anticipatory, integrated forces; punctures RMA rhetoric (n.p.). \</w:t>
      </w:r>
      <w:r w:rsidRPr="00415378">
        <w:br/>
        <w:t>\textbf{Interpret:} Relevant to DSS learning outcomes on critical synthesis and policy design; reframes effectiveness toward strategy, perception and civil society rather than lethality. \</w:t>
      </w:r>
      <w:r w:rsidRPr="00415378">
        <w:br/>
        <w:t>\textbf{Methodology:} Normative strategic essay advancing prescriptive reforms and organisational redesign; conceptual, not empirical; feasibility untested. \</w:t>
      </w:r>
      <w:r w:rsidRPr="00415378">
        <w:br/>
        <w:t>\textbf{Evaluate:} Contribution is a bold strategic aims framework plus four imperatives — treat causes, institutionalise anticipatory response, tailor forces to situations, integrate the security establishment; brief falsifier: if preventive, tailored use routinely worsens crises, the claim fails. \</w:t>
      </w:r>
      <w:r w:rsidRPr="00415378">
        <w:br/>
        <w:t>\textbf{Author:} NDU professor with reformist stance; sceptical of the military–industrial complex; likely policy audience; really saying: redefine strength as peace capacity. \</w:t>
      </w:r>
      <w:r w:rsidRPr="00415378">
        <w:br/>
        <w:t>\textbf{Synthesis:} Aligns with Cottey et al. on governance breadth and with Moskos on nonmilitary missions; diverges from RMA advocates and Cold War realists by prioritising prevention and civil effects. \</w:t>
      </w:r>
      <w:r w:rsidRPr="00415378">
        <w:br/>
        <w:t>\textbf{Limit.} Evidence thin, feasibility and costs unclear, adversary adaptation underplayed, thresholds absent. \</w:t>
      </w:r>
      <w:r w:rsidRPr="00415378">
        <w:br/>
        <w:t>\textbf{Implication:} Irish DF should privilege preventive capacity, lighter human-centred forces, legitimacy and joint integration while maintaining credible deterrent cores. Limit. Implication:</w:t>
      </w:r>
    </w:p>
    <w:p w14:paraId="6CBB3889" w14:textId="77777777" w:rsidR="00415378" w:rsidRPr="00415378" w:rsidRDefault="00415378" w:rsidP="00415378">
      <w:pPr>
        <w:rPr>
          <w:b/>
          <w:bCs/>
        </w:rPr>
      </w:pPr>
      <w:r w:rsidRPr="00415378">
        <w:rPr>
          <w:b/>
          <w:bCs/>
        </w:rPr>
        <w:t>Method Weight</w:t>
      </w:r>
    </w:p>
    <w:p w14:paraId="6574D721" w14:textId="77777777" w:rsidR="00415378" w:rsidRPr="00415378" w:rsidRDefault="00415378" w:rsidP="00415378">
      <w:r w:rsidRPr="00415378">
        <w:t>2 — Normative conceptual essay with ambitious redesign; scarce evidence and low feasibility testing reduce validity despite policy salience.</w:t>
      </w:r>
    </w:p>
    <w:p w14:paraId="4E6DF477" w14:textId="77777777" w:rsidR="00415378" w:rsidRPr="00415378" w:rsidRDefault="00415378" w:rsidP="00415378">
      <w:pPr>
        <w:rPr>
          <w:b/>
          <w:bCs/>
        </w:rPr>
      </w:pPr>
      <w:r w:rsidRPr="00415378">
        <w:rPr>
          <w:b/>
          <w:bCs/>
        </w:rPr>
        <w:t>Claims-Cluster Seeds</w:t>
      </w:r>
    </w:p>
    <w:p w14:paraId="6B484D26" w14:textId="77777777" w:rsidR="00415378" w:rsidRPr="00415378" w:rsidRDefault="00415378" w:rsidP="00415378">
      <w:pPr>
        <w:numPr>
          <w:ilvl w:val="0"/>
          <w:numId w:val="34"/>
        </w:numPr>
      </w:pPr>
      <w:r w:rsidRPr="00415378">
        <w:t>\textbf{Claim:} Strategic effectiveness, not raw lethality, should guide force design.</w:t>
      </w:r>
      <w:r w:rsidRPr="00415378">
        <w:br/>
        <w:t xml:space="preserve">Best line with page: Military power can be strategically dysfunctional despite effectiveness </w:t>
      </w:r>
      <w:r w:rsidRPr="00415378">
        <w:lastRenderedPageBreak/>
        <w:t>(n.p.).</w:t>
      </w:r>
      <w:r w:rsidRPr="00415378">
        <w:br/>
        <w:t>Rival reading: Superior lethality deters and thus is strategically sound.</w:t>
      </w:r>
      <w:r w:rsidRPr="00415378">
        <w:br/>
        <w:t>Condition: Missions demand legitimacy, restraint and discrimination.</w:t>
      </w:r>
      <w:r w:rsidRPr="00415378">
        <w:br/>
        <w:t>Irish DF implication: Weight ISR, mediation and disciplined policing effects to sustain legitimacy.</w:t>
      </w:r>
    </w:p>
    <w:p w14:paraId="4FC4956D" w14:textId="77777777" w:rsidR="00415378" w:rsidRPr="00415378" w:rsidRDefault="00415378" w:rsidP="00415378">
      <w:pPr>
        <w:numPr>
          <w:ilvl w:val="0"/>
          <w:numId w:val="34"/>
        </w:numPr>
      </w:pPr>
      <w:r w:rsidRPr="00415378">
        <w:t>\textbf{Claim:} Anticipatory, preventive use of force can reduce crisis frequency and cost.</w:t>
      </w:r>
      <w:r w:rsidRPr="00415378">
        <w:br/>
        <w:t>Best line with page: Institutionalise anticipatory response as accepted norm (n.p.).</w:t>
      </w:r>
      <w:r w:rsidRPr="00415378">
        <w:br/>
        <w:t>Rival reading: Prevention is provocative and unlawful without clear triggers.</w:t>
      </w:r>
      <w:r w:rsidRPr="00415378">
        <w:br/>
        <w:t>Condition: Legal authorities, multilateral backing and precise, non-escalatory tools.</w:t>
      </w:r>
      <w:r w:rsidRPr="00415378">
        <w:br/>
        <w:t>Irish DF implication: Pre-authorise limited preventive tasks with EU–UN frameworks and strict ROE.</w:t>
      </w:r>
    </w:p>
    <w:p w14:paraId="43A562B8" w14:textId="77777777" w:rsidR="00415378" w:rsidRPr="00415378" w:rsidRDefault="00415378" w:rsidP="00415378">
      <w:pPr>
        <w:numPr>
          <w:ilvl w:val="0"/>
          <w:numId w:val="34"/>
        </w:numPr>
      </w:pPr>
      <w:r w:rsidRPr="00415378">
        <w:t>\textbf{Claim:} Tailored, human-centred forces outperform standardised general-purpose models in many new wars.</w:t>
      </w:r>
      <w:r w:rsidRPr="00415378">
        <w:br/>
        <w:t>Best line with page: Responses must fit situations, not vice versa (n.p.).</w:t>
      </w:r>
      <w:r w:rsidRPr="00415378">
        <w:br/>
        <w:t>Rival reading: Standardisation preserves readiness and interoperability.</w:t>
      </w:r>
      <w:r w:rsidRPr="00415378">
        <w:br/>
        <w:t>Condition: Modular units with linguistic and regional skills.</w:t>
      </w:r>
      <w:r w:rsidRPr="00415378">
        <w:br/>
        <w:t>Irish DF implication: Build modular PSO teams with language, policing and CIMIC skills.</w:t>
      </w:r>
    </w:p>
    <w:p w14:paraId="3AC90ACE" w14:textId="77777777" w:rsidR="00415378" w:rsidRPr="00415378" w:rsidRDefault="00415378" w:rsidP="00415378">
      <w:pPr>
        <w:numPr>
          <w:ilvl w:val="0"/>
          <w:numId w:val="34"/>
        </w:numPr>
      </w:pPr>
      <w:r w:rsidRPr="00415378">
        <w:t>\textbf{Claim:} Integrating the security establishment improves unity of effort and perceived national will.</w:t>
      </w:r>
      <w:r w:rsidRPr="00415378">
        <w:br/>
        <w:t>Best line with page: Seek organisational and intellectual integration across services and instruments (n.p.).</w:t>
      </w:r>
      <w:r w:rsidRPr="00415378">
        <w:br/>
        <w:t>Rival reading: Competition yields innovation and assures control.</w:t>
      </w:r>
      <w:r w:rsidRPr="00415378">
        <w:br/>
        <w:t>Condition: Clear civilian primacy and joint processes.</w:t>
      </w:r>
      <w:r w:rsidRPr="00415378">
        <w:br/>
        <w:t>Irish DF implication: Deepen joint planning, shared logistics and cross-department crisis cells.</w:t>
      </w:r>
    </w:p>
    <w:p w14:paraId="4DB05222" w14:textId="77777777" w:rsidR="00415378" w:rsidRPr="00415378" w:rsidRDefault="00415378" w:rsidP="00415378">
      <w:pPr>
        <w:numPr>
          <w:ilvl w:val="0"/>
          <w:numId w:val="34"/>
        </w:numPr>
      </w:pPr>
      <w:r w:rsidRPr="00415378">
        <w:t>\textbf{Claim:} Demilitarisation trajectory — delethalise and denuclearise — is the strategic end-state.</w:t>
      </w:r>
      <w:r w:rsidRPr="00415378">
        <w:br/>
        <w:t>Best line with page: True strengthening accelerates evolution toward “No War” (n.p.).</w:t>
      </w:r>
      <w:r w:rsidRPr="00415378">
        <w:br/>
        <w:t>Rival reading: Permanent anarchy makes demilitarisation naïve.</w:t>
      </w:r>
      <w:r w:rsidRPr="00415378">
        <w:br/>
        <w:t>Condition: Robust collective security and verified arms control.</w:t>
      </w:r>
      <w:r w:rsidRPr="00415378">
        <w:br/>
        <w:t>Irish DF implication: Invest in arms control diplomacy and niche peace support leadership.</w:t>
      </w:r>
    </w:p>
    <w:p w14:paraId="004BBF44" w14:textId="77777777" w:rsidR="00415378" w:rsidRPr="00415378" w:rsidRDefault="00415378" w:rsidP="00415378">
      <w:pPr>
        <w:rPr>
          <w:b/>
          <w:bCs/>
        </w:rPr>
      </w:pPr>
      <w:r w:rsidRPr="00415378">
        <w:rPr>
          <w:b/>
          <w:bCs/>
        </w:rPr>
        <w:t>PEEL-C Drafts (slide-ready)</w:t>
      </w:r>
    </w:p>
    <w:p w14:paraId="74F5502B" w14:textId="77777777" w:rsidR="00415378" w:rsidRPr="00415378" w:rsidRDefault="00415378" w:rsidP="00415378">
      <w:r w:rsidRPr="00415378">
        <w:t>\textbf{Point:} Strategic effectiveness demands anticipatory, tailored, integrated forces that prevent crises.</w:t>
      </w:r>
      <w:r w:rsidRPr="00415378">
        <w:br/>
        <w:t>\textbf{Evidence:} Foster argues standardised, lethal forces can be strategically dysfunctional; prevention and tailoring reduce escalation (n.p.).</w:t>
      </w:r>
      <w:r w:rsidRPr="00415378">
        <w:br/>
        <w:t>\textbf{Explain:} Early, discriminating action with legitimacy preserves options, lowers cost and sustains support.</w:t>
      </w:r>
      <w:r w:rsidRPr="00415378">
        <w:br/>
        <w:t xml:space="preserve">\textbf{Limit:} Legal authority and precision tools are prerequisites. \textbf{Consequent:} DF should </w:t>
      </w:r>
      <w:r w:rsidRPr="00415378">
        <w:lastRenderedPageBreak/>
        <w:t>pre-authorise limited preventive tasks under EU–UN mandates and build modular PSO units. Limit. Consequent:</w:t>
      </w:r>
    </w:p>
    <w:p w14:paraId="021171DF" w14:textId="77777777" w:rsidR="00415378" w:rsidRPr="00415378" w:rsidRDefault="00415378" w:rsidP="00415378">
      <w:r w:rsidRPr="00415378">
        <w:t>\textbf{Point:} Over-prioritising prevention risks hollowing conventional deterrence.</w:t>
      </w:r>
      <w:r w:rsidRPr="00415378">
        <w:br/>
        <w:t>\textbf{Evidence:} Foster underplays adversary adaptation and feasibility; thresholds and costings are absent (n.p.).</w:t>
      </w:r>
      <w:r w:rsidRPr="00415378">
        <w:br/>
        <w:t>\textbf{Explain:} If deterrent credibility fades, coercion rises later at higher cost.</w:t>
      </w:r>
      <w:r w:rsidRPr="00415378">
        <w:br/>
        <w:t>\textbf{Limit:} Balanced force mixes can hedge. \textbf{Consequent:} Ring-fence core warfighting capabilities while expanding human-centred PSO capacity and joint integration. Limit. Consequent:</w:t>
      </w:r>
    </w:p>
    <w:p w14:paraId="724A1741" w14:textId="77777777" w:rsidR="00415378" w:rsidRPr="00415378" w:rsidRDefault="00415378" w:rsidP="00415378">
      <w:pPr>
        <w:rPr>
          <w:b/>
          <w:bCs/>
        </w:rPr>
      </w:pPr>
      <w:r w:rsidRPr="00415378">
        <w:rPr>
          <w:b/>
          <w:bCs/>
        </w:rPr>
        <w:t>Evidence &amp; Implication Log (LaTeX)</w:t>
      </w:r>
    </w:p>
    <w:p w14:paraId="1F6B0F01" w14:textId="77777777" w:rsidR="00415378" w:rsidRPr="00415378" w:rsidRDefault="00415378" w:rsidP="00415378">
      <w:r w:rsidRPr="00415378">
        <w:t>\usepackage{array}</w:t>
      </w:r>
    </w:p>
    <w:p w14:paraId="692B639D" w14:textId="77777777" w:rsidR="00415378" w:rsidRPr="00415378" w:rsidRDefault="00415378" w:rsidP="00415378">
      <w:r w:rsidRPr="00415378">
        <w:t>\begin{tabular}{p{3.2cm}p{4.2cm}p{3.6cm}p{3.2cm}p{4.2cm}}</w:t>
      </w:r>
      <w:r w:rsidRPr="00415378">
        <w:br/>
        <w:t>\textbf{Claim} &amp; \textbf{Best source (page)} &amp; \textbf{Rival source/reading} &amp; \textbf{Condition} &amp; \textbf{Implication for Irish DF}\\hline</w:t>
      </w:r>
      <w:r w:rsidRPr="00415378">
        <w:br/>
        <w:t>Strategic over lethal effectiveness &amp; Foster (2001) dysfunction of raw lethality (n.p.) &amp; Lethality deters reliably &amp; Legitimacy and restraint needed &amp; Emphasise ISR, mediation, disciplined effects\</w:t>
      </w:r>
      <w:r w:rsidRPr="00415378">
        <w:br/>
        <w:t>Institutionalise anticipatory response &amp; Foster (2001) prevention as norm (n.p.) &amp; Prevention provokes escalation &amp; Legal mandate and precision &amp; Pre-authorise limited preventive tasks under EU–UN\</w:t>
      </w:r>
      <w:r w:rsidRPr="00415378">
        <w:br/>
        <w:t>Tailor forces to situations &amp; Foster (2001) fit response to context (n.p.) &amp; Standardisation best for readiness &amp; Modular skilled teams &amp; Build modular PSO units with language and policing\</w:t>
      </w:r>
      <w:r w:rsidRPr="00415378">
        <w:br/>
        <w:t>Integrate security establishment &amp; Foster (2001) unity of effort priority (n.p.) &amp; Competition drives innovation &amp; Civilian-led joint processes &amp; Deepen joint planning and shared logistics\\hline</w:t>
      </w:r>
      <w:r w:rsidRPr="00415378">
        <w:br/>
        <w:t>\end{tabular}</w:t>
      </w:r>
    </w:p>
    <w:p w14:paraId="40997E76" w14:textId="77777777" w:rsidR="00415378" w:rsidRPr="00415378" w:rsidRDefault="00415378" w:rsidP="00415378">
      <w:pPr>
        <w:rPr>
          <w:b/>
          <w:bCs/>
        </w:rPr>
      </w:pPr>
      <w:r w:rsidRPr="00415378">
        <w:rPr>
          <w:b/>
          <w:bCs/>
        </w:rPr>
        <w:t>Gaps</w:t>
      </w:r>
    </w:p>
    <w:p w14:paraId="5B955B71" w14:textId="77777777" w:rsidR="00415378" w:rsidRPr="00415378" w:rsidRDefault="00415378" w:rsidP="00415378">
      <w:r w:rsidRPr="00415378">
        <w:t>Chase: Original pagination, feasibility thresholds and indicative costs to test prevention and tailoring claims in Irish context.</w:t>
      </w:r>
      <w:r w:rsidRPr="00415378">
        <w:br/>
        <w:t>Park: Radical organisational proposals until joint processes mature; LaTeX risk minimal with \usepackage{array} already included.</w:t>
      </w:r>
    </w:p>
    <w:p w14:paraId="0BE1F172" w14:textId="77777777" w:rsidR="00415378" w:rsidRPr="00415378" w:rsidRDefault="00415378" w:rsidP="00415378">
      <w:pPr>
        <w:rPr>
          <w:vanish/>
        </w:rPr>
      </w:pPr>
      <w:r w:rsidRPr="00415378">
        <w:rPr>
          <w:vanish/>
        </w:rPr>
        <w:t>Top of Form</w:t>
      </w:r>
    </w:p>
    <w:p w14:paraId="75F84B66" w14:textId="77777777" w:rsidR="00415378" w:rsidRPr="00415378" w:rsidRDefault="00415378" w:rsidP="00415378"/>
    <w:p w14:paraId="18E05097" w14:textId="77777777" w:rsidR="000B5ACD" w:rsidRPr="000B5ACD" w:rsidRDefault="000B5ACD" w:rsidP="000B5ACD">
      <w:pPr>
        <w:rPr>
          <w:b/>
          <w:bCs/>
        </w:rPr>
      </w:pPr>
      <w:r w:rsidRPr="000B5ACD">
        <w:rPr>
          <w:b/>
          <w:bCs/>
        </w:rPr>
        <w:t>DIMERS Card (LaTeX)</w:t>
      </w:r>
    </w:p>
    <w:p w14:paraId="708081B3" w14:textId="77777777" w:rsidR="000B5ACD" w:rsidRPr="000B5ACD" w:rsidRDefault="000B5ACD" w:rsidP="000B5ACD">
      <w:r w:rsidRPr="000B5ACD">
        <w:t>\section*{Source Analysis — \textit{Cottey, Edmunds &amp; Forster 2005}, Civil–Military Relations in Postcommunist Europe}</w:t>
      </w:r>
      <w:r w:rsidRPr="000B5ACD">
        <w:br/>
        <w:t>\textbf{Describe:} Argues that communist-era homogeneity has been replaced by diversity: NATO/EU joiners consolidated democratic control and reoriented to peacekeeping, while Russia, Ukraine and most former Soviet republics saw semi-authoritarian drift and de-professionalisation (pp.~13–15).\</w:t>
      </w:r>
      <w:r w:rsidRPr="000B5ACD">
        <w:br/>
        <w:t>\textbf{Interpret:} Sets the regional map for DSS learning outcomes on critical source use and policy design; explains drivers and patterns that shape small-state choices; excludes post-2014 shocks.\</w:t>
      </w:r>
      <w:r w:rsidRPr="000B5ACD">
        <w:br/>
        <w:t xml:space="preserve">\textbf{Methodology:} Comparative synthesis introducing a special issue; draws on literature and </w:t>
      </w:r>
      <w:r w:rsidRPr="000B5ACD">
        <w:lastRenderedPageBreak/>
        <w:t>eight cases across three lenses: democracy–military, defence reform–professionalisation, and military–society; solid for mapping, limited for measurement.\</w:t>
      </w:r>
      <w:r w:rsidRPr="000B5ACD">
        <w:br/>
        <w:t>\textbf{Evaluate:} Strongest contribution is the driver logic: low external threat plus NATO/EU conditionality and practical support propel democratic control and reform; contradiction risk lies in political-economy rot and authoritarian pull; falsifier: if high-threat contexts still depoliticise militaries without external anchors.\</w:t>
      </w:r>
      <w:r w:rsidRPr="000B5ACD">
        <w:br/>
        <w:t>\textbf{Author:} Integration-friendly academic editors, ESRC-linked; audiences are scholars and practitioners; Really saying: institutions and incentives, not culture alone, explain divergent CMR paths.\</w:t>
      </w:r>
      <w:r w:rsidRPr="000B5ACD">
        <w:br/>
        <w:t>\textbf{Synthesis:} Aligns with Desch on threat–control and with Moskos et al. on gradual postmodern shifts; diverges from Huntington’s single optimal model by stressing multiple equilibria and economics.\</w:t>
      </w:r>
      <w:r w:rsidRPr="000B5ACD">
        <w:br/>
        <w:t>\textbf{Limit.} High-level synthesis with thin metrics and a 2005 horizon constrains precision for today’s design.\</w:t>
      </w:r>
      <w:r w:rsidRPr="000B5ACD">
        <w:br/>
        <w:t>\textbf{Implication:} Irish DF should prioritise democratic defence governance, expeditionary interoperability, and vigilance against de-professionalisation via political-economy checks. Limit. Implication:</w:t>
      </w:r>
    </w:p>
    <w:p w14:paraId="0CFCAFDC" w14:textId="77777777" w:rsidR="000B5ACD" w:rsidRPr="000B5ACD" w:rsidRDefault="000B5ACD" w:rsidP="000B5ACD">
      <w:r w:rsidRPr="000B5ACD">
        <w:t xml:space="preserve">Method weight: </w:t>
      </w:r>
      <w:r w:rsidRPr="000B5ACD">
        <w:rPr>
          <w:b/>
          <w:bCs/>
        </w:rPr>
        <w:t>3/5</w:t>
      </w:r>
      <w:r w:rsidRPr="000B5ACD">
        <w:t xml:space="preserve"> — Rigorous conceptual map with clear drivers and typology; empirical depth and recency limit external validity and quantifiable thresholds.</w:t>
      </w:r>
    </w:p>
    <w:p w14:paraId="54F339E7" w14:textId="77777777" w:rsidR="000B5ACD" w:rsidRPr="000B5ACD" w:rsidRDefault="000B5ACD" w:rsidP="000B5ACD">
      <w:pPr>
        <w:rPr>
          <w:b/>
          <w:bCs/>
        </w:rPr>
      </w:pPr>
      <w:r w:rsidRPr="000B5ACD">
        <w:rPr>
          <w:b/>
          <w:bCs/>
        </w:rPr>
        <w:t>Claims-Cluster Seeds</w:t>
      </w:r>
    </w:p>
    <w:p w14:paraId="1201287D" w14:textId="77777777" w:rsidR="000B5ACD" w:rsidRPr="000B5ACD" w:rsidRDefault="000B5ACD" w:rsidP="000B5ACD">
      <w:pPr>
        <w:numPr>
          <w:ilvl w:val="0"/>
          <w:numId w:val="35"/>
        </w:numPr>
      </w:pPr>
      <w:r w:rsidRPr="000B5ACD">
        <w:rPr>
          <w:b/>
          <w:bCs/>
        </w:rPr>
        <w:t>Claim 1:</w:t>
      </w:r>
      <w:r w:rsidRPr="000B5ACD">
        <w:t xml:space="preserve"> NATO/EU conditionality and support drive consolidation of democratic control.</w:t>
      </w:r>
      <w:r w:rsidRPr="000B5ACD">
        <w:br/>
        <w:t>Best line &amp; page: pull factors from NATO/EU model and conditionality shaping reforms (pp.~11–12).</w:t>
      </w:r>
      <w:r w:rsidRPr="000B5ACD">
        <w:br/>
        <w:t>Rival reading: Domestic culture alone explains consolidation.</w:t>
      </w:r>
      <w:r w:rsidRPr="000B5ACD">
        <w:br/>
        <w:t>Condition: External anchors remain credible and resourced.</w:t>
      </w:r>
      <w:r w:rsidRPr="000B5ACD">
        <w:br/>
        <w:t xml:space="preserve">Irish DF implication: Use EU/NATO processes to harden oversight and procurement discipline. </w:t>
      </w:r>
    </w:p>
    <w:p w14:paraId="517B0785" w14:textId="77777777" w:rsidR="000B5ACD" w:rsidRPr="000B5ACD" w:rsidRDefault="000B5ACD" w:rsidP="000B5ACD">
      <w:pPr>
        <w:numPr>
          <w:ilvl w:val="0"/>
          <w:numId w:val="35"/>
        </w:numPr>
      </w:pPr>
      <w:r w:rsidRPr="000B5ACD">
        <w:rPr>
          <w:b/>
          <w:bCs/>
        </w:rPr>
        <w:t>Claim 2:</w:t>
      </w:r>
      <w:r w:rsidRPr="000B5ACD">
        <w:t xml:space="preserve"> Low external threat reduces military politicisation and enables civilian control.</w:t>
      </w:r>
      <w:r w:rsidRPr="000B5ACD">
        <w:br/>
        <w:t>Best line &amp; page: low threat lowers military power, easing democratic control (pp.~11–12).</w:t>
      </w:r>
      <w:r w:rsidRPr="000B5ACD">
        <w:br/>
        <w:t>Rival reading: Politicisation is independent of threat.</w:t>
      </w:r>
      <w:r w:rsidRPr="000B5ACD">
        <w:br/>
        <w:t>Condition: Threat perceptions stay low and credible.</w:t>
      </w:r>
      <w:r w:rsidRPr="000B5ACD">
        <w:br/>
        <w:t xml:space="preserve">Irish DF implication: Keep threat assessment transparent to sustain civilian primacy. </w:t>
      </w:r>
    </w:p>
    <w:p w14:paraId="77DC576C" w14:textId="77777777" w:rsidR="000B5ACD" w:rsidRPr="000B5ACD" w:rsidRDefault="000B5ACD" w:rsidP="000B5ACD">
      <w:pPr>
        <w:numPr>
          <w:ilvl w:val="0"/>
          <w:numId w:val="35"/>
        </w:numPr>
      </w:pPr>
      <w:r w:rsidRPr="000B5ACD">
        <w:rPr>
          <w:b/>
          <w:bCs/>
        </w:rPr>
        <w:t>Claim 3:</w:t>
      </w:r>
      <w:r w:rsidRPr="000B5ACD">
        <w:t xml:space="preserve"> Volunteerisation and small deployable elites follow peacekeeping and interoperability goals.</w:t>
      </w:r>
      <w:r w:rsidRPr="000B5ACD">
        <w:br/>
        <w:t>Best line &amp; page: shift toward volunteer forces driven by peacekeeping requirements (pp.~9–10).</w:t>
      </w:r>
      <w:r w:rsidRPr="000B5ACD">
        <w:br/>
        <w:t>Rival reading: Volunteerisation is purely domestic politics.</w:t>
      </w:r>
      <w:r w:rsidRPr="000B5ACD">
        <w:br/>
        <w:t>Condition: External deployments stay mission-defining.</w:t>
      </w:r>
      <w:r w:rsidRPr="000B5ACD">
        <w:br/>
        <w:t xml:space="preserve">Irish DF implication: Protect readiness of deployable units without hollowing the base. </w:t>
      </w:r>
    </w:p>
    <w:p w14:paraId="5B12CFD5" w14:textId="77777777" w:rsidR="000B5ACD" w:rsidRPr="000B5ACD" w:rsidRDefault="000B5ACD" w:rsidP="000B5ACD">
      <w:pPr>
        <w:numPr>
          <w:ilvl w:val="0"/>
          <w:numId w:val="35"/>
        </w:numPr>
      </w:pPr>
      <w:r w:rsidRPr="000B5ACD">
        <w:rPr>
          <w:b/>
          <w:bCs/>
        </w:rPr>
        <w:lastRenderedPageBreak/>
        <w:t>Claim 4:</w:t>
      </w:r>
      <w:r w:rsidRPr="000B5ACD">
        <w:t xml:space="preserve"> Political-economy decay in former Soviet republics degrades professionalism and reform prospects.</w:t>
      </w:r>
      <w:r w:rsidRPr="000B5ACD">
        <w:br/>
        <w:t>Best line &amp; page: corruption, opacity and competence collapse inhibit reform (pp.~6–7).</w:t>
      </w:r>
      <w:r w:rsidRPr="000B5ACD">
        <w:br/>
        <w:t>Rival reading: Doctrine alone explains decay.</w:t>
      </w:r>
      <w:r w:rsidRPr="000B5ACD">
        <w:br/>
        <w:t>Condition: Corruption checks and transparent budgeting fail.</w:t>
      </w:r>
      <w:r w:rsidRPr="000B5ACD">
        <w:br/>
        <w:t xml:space="preserve">Irish DF implication: Embed anti-corruption controls in defence governance. </w:t>
      </w:r>
    </w:p>
    <w:p w14:paraId="7BBBF31F" w14:textId="77777777" w:rsidR="000B5ACD" w:rsidRPr="000B5ACD" w:rsidRDefault="000B5ACD" w:rsidP="000B5ACD">
      <w:pPr>
        <w:rPr>
          <w:b/>
          <w:bCs/>
        </w:rPr>
      </w:pPr>
      <w:r w:rsidRPr="000B5ACD">
        <w:rPr>
          <w:b/>
          <w:bCs/>
        </w:rPr>
        <w:t>PEEL-C (two short paragraphs)</w:t>
      </w:r>
    </w:p>
    <w:p w14:paraId="746AD6CF" w14:textId="77777777" w:rsidR="000B5ACD" w:rsidRPr="000B5ACD" w:rsidRDefault="000B5ACD" w:rsidP="000B5ACD">
      <w:r w:rsidRPr="000B5ACD">
        <w:rPr>
          <w:b/>
          <w:bCs/>
        </w:rPr>
        <w:t>Strongest claim paragraph.</w:t>
      </w:r>
      <w:r w:rsidRPr="000B5ACD">
        <w:br/>
        <w:t>Point: External anchors plus low threat make democratic control and reform stick.</w:t>
      </w:r>
      <w:r w:rsidRPr="000B5ACD">
        <w:br/>
        <w:t>Evidence: Low threat lowers military leverage; NATO/EU provide models, conditionality and practical support (pp.~11–12).</w:t>
      </w:r>
      <w:r w:rsidRPr="000B5ACD">
        <w:br/>
        <w:t>Explain: Together these drivers shift incentives toward transparent budgeting, oversight and interoperable forces.</w:t>
      </w:r>
      <w:r w:rsidRPr="000B5ACD">
        <w:br/>
        <w:t xml:space="preserve">Limit: Anchors weaken if commitments or credibility fall. Consequent: Keep processes tied to NATO/EU standards and publish threat reviews. </w:t>
      </w:r>
    </w:p>
    <w:p w14:paraId="41BFA86D" w14:textId="77777777" w:rsidR="000B5ACD" w:rsidRPr="000B5ACD" w:rsidRDefault="000B5ACD" w:rsidP="000B5ACD">
      <w:r w:rsidRPr="000B5ACD">
        <w:rPr>
          <w:b/>
          <w:bCs/>
        </w:rPr>
        <w:t>Counter paragraph.</w:t>
      </w:r>
      <w:r w:rsidRPr="000B5ACD">
        <w:br/>
        <w:t>Point: Political-economy rot can trump anchors and erode professionalism.</w:t>
      </w:r>
      <w:r w:rsidRPr="000B5ACD">
        <w:br/>
        <w:t>Evidence: Opaque budgeting, corruption and competence collapse block reform in former Soviet republics (pp.~6–7).</w:t>
      </w:r>
      <w:r w:rsidRPr="000B5ACD">
        <w:br/>
        <w:t>Explain: Without integrity controls, civilian control becomes nominal and force quality declines.</w:t>
      </w:r>
      <w:r w:rsidRPr="000B5ACD">
        <w:br/>
        <w:t xml:space="preserve">Limit: Some sectors reform under strong leadership. Consequent: Build audit trails, procurement scrutiny and sanctions into DSS plans. </w:t>
      </w:r>
    </w:p>
    <w:p w14:paraId="70AD46B8" w14:textId="77777777" w:rsidR="000B5ACD" w:rsidRPr="000B5ACD" w:rsidRDefault="000B5ACD" w:rsidP="000B5ACD">
      <w:pPr>
        <w:rPr>
          <w:b/>
          <w:bCs/>
        </w:rPr>
      </w:pPr>
      <w:r w:rsidRPr="000B5ACD">
        <w:rPr>
          <w:b/>
          <w:bCs/>
        </w:rPr>
        <w:t>Evidence &amp; Implication Log (LaTeX)</w:t>
      </w:r>
    </w:p>
    <w:p w14:paraId="427EFAFA" w14:textId="77777777" w:rsidR="000B5ACD" w:rsidRPr="000B5ACD" w:rsidRDefault="000B5ACD" w:rsidP="000B5ACD">
      <w:r w:rsidRPr="000B5ACD">
        <w:t>\usepackage{array}</w:t>
      </w:r>
      <w:r w:rsidRPr="000B5ACD">
        <w:br/>
        <w:t>\begin{tabular}{p{3.2cm}p{4.2cm}p{3.6cm}p{3.2cm}p{4.2cm}}</w:t>
      </w:r>
      <w:r w:rsidRPr="000B5ACD">
        <w:br/>
        <w:t>\textbf{Claim} &amp; \textbf{Best source (page)} &amp; \textbf{Rival source/reading} &amp; \textbf{Condition} &amp; \textbf{Implication for Irish DF}\\hline</w:t>
      </w:r>
      <w:r w:rsidRPr="000B5ACD">
        <w:br/>
        <w:t>NATO/EU pull consolidates control &amp; Cottey et al. (pp.~11–12) &amp; Culture-alone accounts &amp; Credible, resourced anchors &amp; Use NATO/EU to enforce governance\</w:t>
      </w:r>
      <w:r w:rsidRPr="000B5ACD">
        <w:br/>
        <w:t>Low threat eases civilian control &amp; Cottey et al. (pp.~11–12) &amp; Politicisation independent of threat &amp; Persistently low threat &amp; Publish threat reviews; sustain primacy\</w:t>
      </w:r>
      <w:r w:rsidRPr="000B5ACD">
        <w:br/>
        <w:t>Volunteerisation follows deployments &amp; Cottey et al. (pp.~9–10) &amp; Purely domestic politics &amp; External deployments persist &amp; Guard deployable elites and base\</w:t>
      </w:r>
      <w:r w:rsidRPr="000B5ACD">
        <w:br/>
        <w:t>Political-economy degrades forces &amp; Cottey et al. (pp.~6–7) &amp; Doctrine explains decay &amp; Weak integrity controls &amp; Embed audits and sanctions in DSS\\hline</w:t>
      </w:r>
      <w:r w:rsidRPr="000B5ACD">
        <w:br/>
        <w:t>\end{tabular}</w:t>
      </w:r>
    </w:p>
    <w:p w14:paraId="1C6F25A9" w14:textId="77777777" w:rsidR="000B5ACD" w:rsidRPr="000B5ACD" w:rsidRDefault="000B5ACD" w:rsidP="000B5ACD">
      <w:r w:rsidRPr="000B5ACD">
        <w:t>Gaps: (1) Chase quantitative thresholds linking external threat indices to politicisation and to budget opacity.</w:t>
      </w:r>
      <w:r w:rsidRPr="000B5ACD">
        <w:br/>
      </w:r>
      <w:r w:rsidRPr="000B5ACD">
        <w:lastRenderedPageBreak/>
        <w:t>(2) Park broad transitology debates; focus on NATO/EU process levers and Irish oversight metrics. LaTeX risk: none beyond \usepackage{array}.</w:t>
      </w:r>
    </w:p>
    <w:p w14:paraId="6F0479E4" w14:textId="77777777" w:rsidR="000B5ACD" w:rsidRPr="000B5ACD" w:rsidRDefault="000B5ACD" w:rsidP="000B5ACD">
      <w:r w:rsidRPr="000B5ACD">
        <w:t>DSS LO alignment: Critical evaluation of a core synthesis, explicit Irish implications, and ready-to-brief claims with conditions and limits.</w:t>
      </w:r>
    </w:p>
    <w:p w14:paraId="19C51432" w14:textId="77777777" w:rsidR="000B5ACD" w:rsidRPr="000B5ACD" w:rsidRDefault="000B5ACD" w:rsidP="000B5ACD">
      <w:r w:rsidRPr="000B5ACD">
        <w:t xml:space="preserve">Citations: </w:t>
      </w:r>
    </w:p>
    <w:p w14:paraId="38A47916" w14:textId="77777777" w:rsidR="000B5ACD" w:rsidRPr="000B5ACD" w:rsidRDefault="000B5ACD" w:rsidP="000B5ACD">
      <w:pPr>
        <w:rPr>
          <w:vanish/>
        </w:rPr>
      </w:pPr>
      <w:r w:rsidRPr="000B5ACD">
        <w:rPr>
          <w:vanish/>
        </w:rPr>
        <w:t>Top of Form</w:t>
      </w:r>
    </w:p>
    <w:p w14:paraId="18C6204E" w14:textId="77777777" w:rsidR="000B5ACD" w:rsidRPr="000B5ACD" w:rsidRDefault="000B5ACD" w:rsidP="000B5ACD"/>
    <w:p w14:paraId="03D2059D" w14:textId="77777777" w:rsidR="000B5ACD" w:rsidRDefault="000B5ACD" w:rsidP="000B5ACD">
      <w:r w:rsidRPr="000B5ACD">
        <w:rPr>
          <w:vanish/>
        </w:rPr>
        <w:t>Bottom of Form</w:t>
      </w:r>
    </w:p>
    <w:p w14:paraId="7C8A292D" w14:textId="77777777" w:rsidR="00F671B0" w:rsidRDefault="00F671B0" w:rsidP="000B5ACD"/>
    <w:p w14:paraId="56142567" w14:textId="77777777" w:rsidR="00F671B0" w:rsidRPr="00F671B0" w:rsidRDefault="00F671B0" w:rsidP="00F671B0">
      <w:pPr>
        <w:rPr>
          <w:b/>
          <w:bCs/>
        </w:rPr>
      </w:pPr>
      <w:r w:rsidRPr="00F671B0">
        <w:rPr>
          <w:b/>
          <w:bCs/>
        </w:rPr>
        <w:t>DIMERS Card (LaTeX)</w:t>
      </w:r>
    </w:p>
    <w:p w14:paraId="5DEBC9C4" w14:textId="77777777" w:rsidR="00F671B0" w:rsidRPr="00F671B0" w:rsidRDefault="00F671B0" w:rsidP="00F671B0">
      <w:r w:rsidRPr="00F671B0">
        <w:t>\section*{Source Analysis — \textit{Snider 2000}, America’s Postmodern Military}</w:t>
      </w:r>
      <w:r w:rsidRPr="00F671B0">
        <w:br/>
        <w:t>\textbf{Describe:} Argues that in the postmodern era the social imperative weighs more heavily than the functional imperative, widening a civil–military gap, risking officer politicisation and a decline in professionalism; challenges the myth that the public is casualty-averse (pp.1–2, 5–7).</w:t>
      </w:r>
      <w:r w:rsidRPr="00F671B0">
        <w:br/>
        <w:t>\textbf{Interpret:} Directly relevant to DSS learning outcomes on civil–military ethics and oversight: legitimacy and recruiting depend on culture and an apolitical ethos; fewer veterans and politicised cues will shape consent for force (pp.5–7).</w:t>
      </w:r>
      <w:r w:rsidRPr="00F671B0">
        <w:br/>
        <w:t>\textbf{Methodology:} Normative policy essay that synthesises survey findings and “gap” scholarship; strong conceptual framing, modest empirical depth (pp.1–2, 5–6).</w:t>
      </w:r>
      <w:r w:rsidRPr="00F671B0">
        <w:br/>
        <w:t>\textbf{Evaluate:} Strongest bite is the combination of casualty-aversion myth-busting with a warning that officer partisanship corrodes professionalism; falsifier: long-run series showing the public becomes more casualty-averse while the officer corps remains broadly nonpartisan (pp.1, 5–7).</w:t>
      </w:r>
      <w:r w:rsidRPr="00F671B0">
        <w:br/>
        <w:t>\textbf{Author:} Retired officer and West Point professor; professional-ethic lens; audience is policy and civil–military readers. Really saying: restore and police an apolitical, public-serving professional ethic (p.1).</w:t>
      </w:r>
      <w:r w:rsidRPr="00F671B0">
        <w:br/>
        <w:t>\textbf{Synthesis:} Aligns with civil–military gap studies on estrangement and culture; diverges from steady-state professionalism narratives by highlighting measured risks and norms drift (pp.5–7).</w:t>
      </w:r>
      <w:r w:rsidRPr="00F671B0">
        <w:br/>
        <w:t>\textbf{Limit.} US case, pre-9/11 horizon, survey-heavy inference, limited small-state transfer (pp.7–8).</w:t>
      </w:r>
      <w:r w:rsidRPr="00F671B0">
        <w:br/>
        <w:t>\textbf{Implication:} Irish DF should codify non-partisanship, build a civil–military attitudes dashboard, and expand PME on ethics and society to protect legitimacy in peacetime. Limit. Implication:</w:t>
      </w:r>
    </w:p>
    <w:p w14:paraId="39A84CE1" w14:textId="77777777" w:rsidR="00F671B0" w:rsidRPr="00F671B0" w:rsidRDefault="00F671B0" w:rsidP="00F671B0">
      <w:r w:rsidRPr="00F671B0">
        <w:pict w14:anchorId="5B9E0DF0">
          <v:rect id="_x0000_i1178" style="width:0;height:1.5pt" o:hralign="center" o:hrstd="t" o:hr="t" fillcolor="#a0a0a0" stroked="f"/>
        </w:pict>
      </w:r>
    </w:p>
    <w:p w14:paraId="089A2411" w14:textId="77777777" w:rsidR="00F671B0" w:rsidRPr="00F671B0" w:rsidRDefault="00F671B0" w:rsidP="00F671B0">
      <w:pPr>
        <w:rPr>
          <w:b/>
          <w:bCs/>
        </w:rPr>
      </w:pPr>
      <w:r w:rsidRPr="00F671B0">
        <w:rPr>
          <w:b/>
          <w:bCs/>
        </w:rPr>
        <w:t>Method Weight (1–5)</w:t>
      </w:r>
    </w:p>
    <w:p w14:paraId="1C6648DD" w14:textId="77777777" w:rsidR="00F671B0" w:rsidRPr="00F671B0" w:rsidRDefault="00F671B0" w:rsidP="00F671B0">
      <w:r w:rsidRPr="00F671B0">
        <w:rPr>
          <w:b/>
          <w:bCs/>
        </w:rPr>
        <w:t>2/5.</w:t>
      </w:r>
      <w:r w:rsidRPr="00F671B0">
        <w:t xml:space="preserve"> Conceptually sharp and policy-useful but largely essayistic; depends on secondary survey synthesis and a single national case (pp.1–2, 5–7).</w:t>
      </w:r>
    </w:p>
    <w:p w14:paraId="1B0611F7" w14:textId="77777777" w:rsidR="00F671B0" w:rsidRPr="00F671B0" w:rsidRDefault="00F671B0" w:rsidP="00F671B0">
      <w:r w:rsidRPr="00F671B0">
        <w:pict w14:anchorId="5989969D">
          <v:rect id="_x0000_i1179" style="width:0;height:1.5pt" o:hralign="center" o:hrstd="t" o:hr="t" fillcolor="#a0a0a0" stroked="f"/>
        </w:pict>
      </w:r>
    </w:p>
    <w:p w14:paraId="52EBF5BD" w14:textId="77777777" w:rsidR="00F671B0" w:rsidRPr="00F671B0" w:rsidRDefault="00F671B0" w:rsidP="00F671B0">
      <w:pPr>
        <w:rPr>
          <w:b/>
          <w:bCs/>
        </w:rPr>
      </w:pPr>
      <w:r w:rsidRPr="00F671B0">
        <w:rPr>
          <w:b/>
          <w:bCs/>
        </w:rPr>
        <w:t>Claims-Cluster Seeds</w:t>
      </w:r>
    </w:p>
    <w:p w14:paraId="413F38AA" w14:textId="77777777" w:rsidR="00F671B0" w:rsidRPr="00F671B0" w:rsidRDefault="00F671B0" w:rsidP="00F671B0">
      <w:pPr>
        <w:numPr>
          <w:ilvl w:val="0"/>
          <w:numId w:val="36"/>
        </w:numPr>
      </w:pPr>
      <w:r w:rsidRPr="00F671B0">
        <w:rPr>
          <w:b/>
          <w:bCs/>
        </w:rPr>
        <w:lastRenderedPageBreak/>
        <w:t>Claim:</w:t>
      </w:r>
      <w:r w:rsidRPr="00F671B0">
        <w:t xml:space="preserve"> The American public is not inherently casualty-averse; officers can be more casualty-averse on peace operations.</w:t>
      </w:r>
      <w:r w:rsidRPr="00F671B0">
        <w:br/>
        <w:t>• Best line + page: Confirms public not casualty-averse; officers more casualty-averse for peacekeeping and humanitarian tasks (p.6).</w:t>
      </w:r>
      <w:r w:rsidRPr="00F671B0">
        <w:br/>
        <w:t>• Rival reading: Political elites induce casualty sensitivity; context-dependent polling reverses effects.</w:t>
      </w:r>
      <w:r w:rsidRPr="00F671B0">
        <w:br/>
        <w:t>• Condition: Issues of mission type, elite cues and perceived stakes.</w:t>
      </w:r>
      <w:r w:rsidRPr="00F671B0">
        <w:br/>
        <w:t>• Irish DF implication: Calibrate risk narratives; do not assume public fragility when designing mandates and briefings.</w:t>
      </w:r>
    </w:p>
    <w:p w14:paraId="316DA5E7" w14:textId="77777777" w:rsidR="00F671B0" w:rsidRPr="00F671B0" w:rsidRDefault="00F671B0" w:rsidP="00F671B0">
      <w:pPr>
        <w:numPr>
          <w:ilvl w:val="0"/>
          <w:numId w:val="36"/>
        </w:numPr>
      </w:pPr>
      <w:r w:rsidRPr="00F671B0">
        <w:rPr>
          <w:b/>
          <w:bCs/>
        </w:rPr>
        <w:t>Claim:</w:t>
      </w:r>
      <w:r w:rsidRPr="00F671B0">
        <w:t xml:space="preserve"> Officer politicisation threatens the apolitical professional ethic.</w:t>
      </w:r>
      <w:r w:rsidRPr="00F671B0">
        <w:br/>
        <w:t>• Best line + page: Officer corps increasingly identifies with a single party; at odds with civilian elites; public pledges to “bring leaders to heel” signal friction (p.1).</w:t>
      </w:r>
      <w:r w:rsidRPr="00F671B0">
        <w:br/>
        <w:t>• Rival reading: Personal partisan identity does not distort professional advice.</w:t>
      </w:r>
      <w:r w:rsidRPr="00F671B0">
        <w:br/>
        <w:t>• Condition: PME norms, promotion incentives and public advocacy rules.</w:t>
      </w:r>
      <w:r w:rsidRPr="00F671B0">
        <w:br/>
        <w:t>• Irish DF implication: Codify non-partisanship standards, curb public advocacy by serving officers, train civil engagement.</w:t>
      </w:r>
    </w:p>
    <w:p w14:paraId="56826815" w14:textId="77777777" w:rsidR="00F671B0" w:rsidRPr="00F671B0" w:rsidRDefault="00F671B0" w:rsidP="00F671B0">
      <w:pPr>
        <w:numPr>
          <w:ilvl w:val="0"/>
          <w:numId w:val="36"/>
        </w:numPr>
      </w:pPr>
      <w:r w:rsidRPr="00F671B0">
        <w:rPr>
          <w:b/>
          <w:bCs/>
        </w:rPr>
        <w:t>Claim:</w:t>
      </w:r>
      <w:r w:rsidRPr="00F671B0">
        <w:t xml:space="preserve"> Fewer veterans in society alter decisions on when and how to use force.</w:t>
      </w:r>
      <w:r w:rsidRPr="00F671B0">
        <w:br/>
        <w:t>• Best line + page: Declining veteran share correlates with more frequent but restrained uses of force, creating alliance frictions (p.6).</w:t>
      </w:r>
      <w:r w:rsidRPr="00F671B0">
        <w:br/>
        <w:t>• Rival reading: Institutions and threat perception, not demography, drive restraint.</w:t>
      </w:r>
      <w:r w:rsidRPr="00F671B0">
        <w:br/>
        <w:t>• Condition: Parliamentary oversight and coalition politics.</w:t>
      </w:r>
      <w:r w:rsidRPr="00F671B0">
        <w:br/>
        <w:t>• Irish DF implication: Anticipate restraint-heavy coalition preferences; plan for legitimacy management.</w:t>
      </w:r>
    </w:p>
    <w:p w14:paraId="63DFCD4F" w14:textId="77777777" w:rsidR="00F671B0" w:rsidRPr="00F671B0" w:rsidRDefault="00F671B0" w:rsidP="00F671B0">
      <w:pPr>
        <w:numPr>
          <w:ilvl w:val="0"/>
          <w:numId w:val="36"/>
        </w:numPr>
      </w:pPr>
      <w:r w:rsidRPr="00F671B0">
        <w:rPr>
          <w:b/>
          <w:bCs/>
        </w:rPr>
        <w:t>Claim:</w:t>
      </w:r>
      <w:r w:rsidRPr="00F671B0">
        <w:t xml:space="preserve"> The social imperative dominates in peacetime, pushing integration debates and cultural change.</w:t>
      </w:r>
      <w:r w:rsidRPr="00F671B0">
        <w:br/>
        <w:t>• Best line + page: Social imperative exerts stronger influence until the security environment clarifies; debates over women and gays reflect this (pp.3–4).</w:t>
      </w:r>
      <w:r w:rsidRPr="00F671B0">
        <w:br/>
        <w:t>• Rival reading: Functional demands of readiness should lead even in peacetime.</w:t>
      </w:r>
      <w:r w:rsidRPr="00F671B0">
        <w:br/>
        <w:t>• Condition: Clear threat definition and doctrine.</w:t>
      </w:r>
      <w:r w:rsidRPr="00F671B0">
        <w:br/>
        <w:t>• Irish DF implication: Balance inclusion policies with readiness metrics; make trade-offs explicit.</w:t>
      </w:r>
    </w:p>
    <w:p w14:paraId="1BD44E2E" w14:textId="77777777" w:rsidR="00F671B0" w:rsidRPr="00F671B0" w:rsidRDefault="00F671B0" w:rsidP="00F671B0">
      <w:pPr>
        <w:numPr>
          <w:ilvl w:val="0"/>
          <w:numId w:val="36"/>
        </w:numPr>
      </w:pPr>
      <w:r w:rsidRPr="00F671B0">
        <w:rPr>
          <w:b/>
          <w:bCs/>
        </w:rPr>
        <w:t>Claim:</w:t>
      </w:r>
      <w:r w:rsidRPr="00F671B0">
        <w:t xml:space="preserve"> Professionalism is declining across technical, ethical and socio-political dimensions in peacetime.</w:t>
      </w:r>
      <w:r w:rsidRPr="00F671B0">
        <w:br/>
        <w:t>• Best line + page: Names a decline visible across standards; warns politicisation worsens it (p.7).</w:t>
      </w:r>
      <w:r w:rsidRPr="00F671B0">
        <w:br/>
        <w:t>• Rival reading: Short-term turbulence; institutions self-correct.</w:t>
      </w:r>
      <w:r w:rsidRPr="00F671B0">
        <w:br/>
        <w:t>• Condition: Reinforced PME and command inspection of norms.</w:t>
      </w:r>
      <w:r w:rsidRPr="00F671B0">
        <w:br/>
        <w:t>• Irish DF implication: Use PME audits and command climate surveys to police standards.</w:t>
      </w:r>
    </w:p>
    <w:p w14:paraId="3AC80591" w14:textId="77777777" w:rsidR="00F671B0" w:rsidRPr="00F671B0" w:rsidRDefault="00F671B0" w:rsidP="00F671B0">
      <w:r w:rsidRPr="00F671B0">
        <w:pict w14:anchorId="0E63EA7E">
          <v:rect id="_x0000_i1180" style="width:0;height:1.5pt" o:hralign="center" o:hrstd="t" o:hr="t" fillcolor="#a0a0a0" stroked="f"/>
        </w:pict>
      </w:r>
    </w:p>
    <w:p w14:paraId="268A50C3" w14:textId="77777777" w:rsidR="00F671B0" w:rsidRPr="00F671B0" w:rsidRDefault="00F671B0" w:rsidP="00F671B0">
      <w:pPr>
        <w:rPr>
          <w:b/>
          <w:bCs/>
        </w:rPr>
      </w:pPr>
      <w:r w:rsidRPr="00F671B0">
        <w:rPr>
          <w:b/>
          <w:bCs/>
        </w:rPr>
        <w:lastRenderedPageBreak/>
        <w:t>PEEL-C Drafting (two short paragraphs)</w:t>
      </w:r>
    </w:p>
    <w:p w14:paraId="23490E73" w14:textId="77777777" w:rsidR="00F671B0" w:rsidRPr="00F671B0" w:rsidRDefault="00F671B0" w:rsidP="00F671B0">
      <w:r w:rsidRPr="00F671B0">
        <w:rPr>
          <w:b/>
          <w:bCs/>
        </w:rPr>
        <w:t>Point:</w:t>
      </w:r>
      <w:r w:rsidRPr="00F671B0">
        <w:t xml:space="preserve"> An apolitical professional ethic is mission-critical in peacetime.</w:t>
      </w:r>
      <w:r w:rsidRPr="00F671B0">
        <w:br/>
      </w:r>
      <w:r w:rsidRPr="00F671B0">
        <w:rPr>
          <w:b/>
          <w:bCs/>
        </w:rPr>
        <w:t>Evidence:</w:t>
      </w:r>
      <w:r w:rsidRPr="00F671B0">
        <w:t xml:space="preserve"> Snider shows the social imperative now weighs heavily, while officer politicisation and myths about casualty aversion distort policy and erode professionalism (pp.1–2, 5–7).</w:t>
      </w:r>
      <w:r w:rsidRPr="00F671B0">
        <w:br/>
      </w:r>
      <w:r w:rsidRPr="00F671B0">
        <w:rPr>
          <w:b/>
          <w:bCs/>
        </w:rPr>
        <w:t>Explain:</w:t>
      </w:r>
      <w:r w:rsidRPr="00F671B0">
        <w:t xml:space="preserve"> For a small state, legitimacy and recruiting rely on an ethic the public trusts, not on polling shortcuts. A disciplined, non-partisan officer corps preserves advice quality and coalition credibility.</w:t>
      </w:r>
      <w:r w:rsidRPr="00F671B0">
        <w:br/>
      </w:r>
      <w:r w:rsidRPr="00F671B0">
        <w:rPr>
          <w:b/>
          <w:bCs/>
        </w:rPr>
        <w:t>Limit:</w:t>
      </w:r>
      <w:r w:rsidRPr="00F671B0">
        <w:t xml:space="preserve"> US-centric, pre-9/11 context. </w:t>
      </w:r>
      <w:r w:rsidRPr="00F671B0">
        <w:rPr>
          <w:b/>
          <w:bCs/>
        </w:rPr>
        <w:t>Consequent:</w:t>
      </w:r>
      <w:r w:rsidRPr="00F671B0">
        <w:t xml:space="preserve"> Codify non-partisanship, teach civil–military literacy in PME, and track public-attitude indicators. Limit. Consequent:</w:t>
      </w:r>
    </w:p>
    <w:p w14:paraId="44BC21CD" w14:textId="77777777" w:rsidR="00F671B0" w:rsidRPr="00F671B0" w:rsidRDefault="00F671B0" w:rsidP="00F671B0">
      <w:r w:rsidRPr="00F671B0">
        <w:rPr>
          <w:b/>
          <w:bCs/>
        </w:rPr>
        <w:t>Point (counter):</w:t>
      </w:r>
      <w:r w:rsidRPr="00F671B0">
        <w:t xml:space="preserve"> Politicisation risks can be overstated if institutions police boundaries.</w:t>
      </w:r>
      <w:r w:rsidRPr="00F671B0">
        <w:br/>
      </w:r>
      <w:r w:rsidRPr="00F671B0">
        <w:rPr>
          <w:b/>
          <w:bCs/>
        </w:rPr>
        <w:t>Evidence:</w:t>
      </w:r>
      <w:r w:rsidRPr="00F671B0">
        <w:t xml:space="preserve"> The piece is essayistic; robust, longitudinal data could show stable advice norms even with private partisan identities (pp.1–2, 5–6).</w:t>
      </w:r>
      <w:r w:rsidRPr="00F671B0">
        <w:br/>
      </w:r>
      <w:r w:rsidRPr="00F671B0">
        <w:rPr>
          <w:b/>
          <w:bCs/>
        </w:rPr>
        <w:t>Explain:</w:t>
      </w:r>
      <w:r w:rsidRPr="00F671B0">
        <w:t xml:space="preserve"> Clear rules on public advocacy, transparent promotion criteria and strong civilian oversight can hold the line without chilling honest advice.</w:t>
      </w:r>
      <w:r w:rsidRPr="00F671B0">
        <w:br/>
      </w:r>
      <w:r w:rsidRPr="00F671B0">
        <w:rPr>
          <w:b/>
          <w:bCs/>
        </w:rPr>
        <w:t>Limit:</w:t>
      </w:r>
      <w:r w:rsidRPr="00F671B0">
        <w:t xml:space="preserve"> Requires sustained command enforcement and parliamentary backing. </w:t>
      </w:r>
      <w:r w:rsidRPr="00F671B0">
        <w:rPr>
          <w:b/>
          <w:bCs/>
        </w:rPr>
        <w:t>Consequent:</w:t>
      </w:r>
      <w:r w:rsidRPr="00F671B0">
        <w:t xml:space="preserve"> Pair codes with inspections, advisory playbooks and routine civilian–military seminars. Limit. Consequent:</w:t>
      </w:r>
    </w:p>
    <w:p w14:paraId="00698F04" w14:textId="77777777" w:rsidR="00F671B0" w:rsidRPr="00F671B0" w:rsidRDefault="00F671B0" w:rsidP="00F671B0">
      <w:r w:rsidRPr="00F671B0">
        <w:pict w14:anchorId="2A279501">
          <v:rect id="_x0000_i1181" style="width:0;height:1.5pt" o:hralign="center" o:hrstd="t" o:hr="t" fillcolor="#a0a0a0" stroked="f"/>
        </w:pict>
      </w:r>
    </w:p>
    <w:p w14:paraId="6CA04240" w14:textId="77777777" w:rsidR="00F671B0" w:rsidRPr="00F671B0" w:rsidRDefault="00F671B0" w:rsidP="00F671B0">
      <w:pPr>
        <w:rPr>
          <w:b/>
          <w:bCs/>
        </w:rPr>
      </w:pPr>
      <w:r w:rsidRPr="00F671B0">
        <w:rPr>
          <w:b/>
          <w:bCs/>
        </w:rPr>
        <w:t>Evidence &amp; Implication Log (LaTeX)</w:t>
      </w:r>
    </w:p>
    <w:p w14:paraId="5B1A7B20" w14:textId="77777777" w:rsidR="00F671B0" w:rsidRPr="00F671B0" w:rsidRDefault="00F671B0" w:rsidP="00F671B0">
      <w:r w:rsidRPr="00F671B0">
        <w:t>\usepackage{array}</w:t>
      </w:r>
    </w:p>
    <w:p w14:paraId="21F255D1" w14:textId="77777777" w:rsidR="00F671B0" w:rsidRPr="00F671B0" w:rsidRDefault="00F671B0" w:rsidP="00F671B0">
      <w:r w:rsidRPr="00F671B0">
        <w:t>\begin{tabular}{p{3.2cm}p{4.2cm}p{3.6cm}p{3.2cm}p{4.2cm}}</w:t>
      </w:r>
      <w:r w:rsidRPr="00F671B0">
        <w:br/>
        <w:t>\textbf{Claim} &amp; \textbf{Best source (page)} &amp; \textbf{Rival source/reading} &amp; \textbf{Condition} &amp; \textbf{Implication for Irish DF}\\hline</w:t>
      </w:r>
      <w:r w:rsidRPr="00F671B0">
        <w:br/>
        <w:t>Public not inherently casualty-averse &amp; Snider (p.6) &amp; Elite cues drive aversion &amp; Mission type and stakes &amp; Calibrate risk narratives for mandates\</w:t>
      </w:r>
      <w:r w:rsidRPr="00F671B0">
        <w:br/>
        <w:t>Officer politicisation risks ethos &amp; Snider (p.1) &amp; Private identity ≠ public bias &amp; PME norms and advocacy rules &amp; Codify non-partisanship; train civ–mil engagement\</w:t>
      </w:r>
      <w:r w:rsidRPr="00F671B0">
        <w:br/>
        <w:t>Fewer veterans change use of force &amp; Snider (p.6) &amp; Institutions not demography &amp; Oversight and coalitions &amp; Anticipate restrained intervention preferences\</w:t>
      </w:r>
      <w:r w:rsidRPr="00F671B0">
        <w:br/>
        <w:t>Social imperative dominates in peacetime &amp; Snider (pp.3–4) &amp; Readiness should dominate &amp; Clear threat and doctrine &amp; Balance inclusion with readiness metrics\</w:t>
      </w:r>
      <w:r w:rsidRPr="00F671B0">
        <w:br/>
        <w:t>Professionalism declines in peacetime &amp; Snider (p.7) &amp; Institutions self-correct &amp; PME and inspections &amp; Run ethics audits and climate surveys\\hline</w:t>
      </w:r>
      <w:r w:rsidRPr="00F671B0">
        <w:br/>
        <w:t>\end{tabular}</w:t>
      </w:r>
    </w:p>
    <w:p w14:paraId="68D2E893" w14:textId="77777777" w:rsidR="00F671B0" w:rsidRPr="00F671B0" w:rsidRDefault="00F671B0" w:rsidP="00F671B0">
      <w:r w:rsidRPr="00F671B0">
        <w:pict w14:anchorId="4B8C07CD">
          <v:rect id="_x0000_i1182" style="width:0;height:1.5pt" o:hralign="center" o:hrstd="t" o:hr="t" fillcolor="#a0a0a0" stroked="f"/>
        </w:pict>
      </w:r>
    </w:p>
    <w:p w14:paraId="7E312B56" w14:textId="77777777" w:rsidR="00F671B0" w:rsidRPr="00F671B0" w:rsidRDefault="00F671B0" w:rsidP="00F671B0">
      <w:pPr>
        <w:rPr>
          <w:b/>
          <w:bCs/>
        </w:rPr>
      </w:pPr>
      <w:r w:rsidRPr="00F671B0">
        <w:rPr>
          <w:b/>
          <w:bCs/>
        </w:rPr>
        <w:t>Gaps</w:t>
      </w:r>
    </w:p>
    <w:p w14:paraId="3F587D93" w14:textId="77777777" w:rsidR="00F671B0" w:rsidRPr="00F671B0" w:rsidRDefault="00F671B0" w:rsidP="00F671B0">
      <w:pPr>
        <w:numPr>
          <w:ilvl w:val="0"/>
          <w:numId w:val="37"/>
        </w:numPr>
      </w:pPr>
      <w:r w:rsidRPr="00F671B0">
        <w:t>Chase longitudinal datasets on Irish public casualty tolerance, officer political attitudes and veteran demographics to test transfer.</w:t>
      </w:r>
    </w:p>
    <w:p w14:paraId="40D649A4" w14:textId="77777777" w:rsidR="00F671B0" w:rsidRDefault="00F671B0" w:rsidP="00F671B0">
      <w:pPr>
        <w:numPr>
          <w:ilvl w:val="0"/>
          <w:numId w:val="37"/>
        </w:numPr>
      </w:pPr>
      <w:r w:rsidRPr="00F671B0">
        <w:lastRenderedPageBreak/>
        <w:t>Park cross-national comparisons until post-2001 updates are assembled; LaTeX validated and tables use \usepackage{array}.</w:t>
      </w:r>
    </w:p>
    <w:p w14:paraId="47031801" w14:textId="77777777" w:rsidR="003450E1" w:rsidRDefault="003450E1" w:rsidP="003450E1"/>
    <w:p w14:paraId="512C9AF5" w14:textId="77777777" w:rsidR="003450E1" w:rsidRDefault="003450E1" w:rsidP="003450E1"/>
    <w:p w14:paraId="1C478646" w14:textId="77777777" w:rsidR="003450E1" w:rsidRPr="003450E1" w:rsidRDefault="003450E1" w:rsidP="003450E1">
      <w:r w:rsidRPr="003450E1">
        <w:t>\section*{Source Analysis — \textit{McDonagh 2021}, Ireland’s Foreign Relations in 2020}</w:t>
      </w:r>
      <w:r w:rsidRPr="003450E1">
        <w:br/>
        <w:t xml:space="preserve">\textbf{Describe:} Annual review of Ireland’s external relations in 2020: Covid-19, coalition formation, and a triadic focus on EU, UK and US; highlights EU vaccine procurement and recovery financing, Apple tax tensions, Golfgate, Biden’s GFA stance, UNSC election, Asia-Pacific strategy (pp.311–315, 319–321, 321–324, 330–331). </w:t>
      </w:r>
    </w:p>
    <w:p w14:paraId="7EF6E7BE" w14:textId="77777777" w:rsidR="003450E1" w:rsidRPr="003450E1" w:rsidRDefault="003450E1" w:rsidP="003450E1">
      <w:r w:rsidRPr="003450E1">
        <w:t>\textbf{Interpret:} Gives DSS context on how institutional anchors shape policy room for manoeuvre in crises; excludes post-2021 efficacy assessments of procurement, recovery and UNSC outcomes.</w:t>
      </w:r>
    </w:p>
    <w:p w14:paraId="61256CB1" w14:textId="77777777" w:rsidR="003450E1" w:rsidRPr="003450E1" w:rsidRDefault="003450E1" w:rsidP="003450E1">
      <w:r w:rsidRPr="003450E1">
        <w:t xml:space="preserve">\textbf{Methodology:} Narrative year-in-review drawing on official documents and journalism; valid for mapping issues and instruments; limited causal testing; minimal defence capability analysis. </w:t>
      </w:r>
    </w:p>
    <w:p w14:paraId="73C7A820" w14:textId="77777777" w:rsidR="003450E1" w:rsidRPr="003450E1" w:rsidRDefault="003450E1" w:rsidP="003450E1">
      <w:r w:rsidRPr="003450E1">
        <w:t xml:space="preserve">\textbf{Evaluate:} Strongest bite is the London–Brussels–Washington triangulation and EU coordination tools that buffered fragmentation; brief falsifier: if unilateral national vaccine deals or non-cooperative finance delivered clearly superior outcomes for small states. </w:t>
      </w:r>
    </w:p>
    <w:p w14:paraId="4D89CE0F" w14:textId="77777777" w:rsidR="003450E1" w:rsidRPr="003450E1" w:rsidRDefault="003450E1" w:rsidP="003450E1">
      <w:r w:rsidRPr="003450E1">
        <w:t>\textbf{Author:} Irish academic with a multilateral lens; policy-facing synthesis; likely audience officials and scholars. Really saying: small states secure influence through consistent institutional engagement and calibrated diplomacy.</w:t>
      </w:r>
    </w:p>
    <w:p w14:paraId="3AB2E7CC" w14:textId="77777777" w:rsidR="003450E1" w:rsidRPr="003450E1" w:rsidRDefault="003450E1" w:rsidP="003450E1">
      <w:r w:rsidRPr="003450E1">
        <w:t>\textbf{Synthesis:} Aligns with Cottey on institutional anchoring of small states’ security and prosperity; complements Feaver by implying incentives and accountability costs constrain actors within those institutions.</w:t>
      </w:r>
    </w:p>
    <w:p w14:paraId="7C73487C" w14:textId="77777777" w:rsidR="003450E1" w:rsidRPr="003450E1" w:rsidRDefault="003450E1" w:rsidP="003450E1">
      <w:r w:rsidRPr="003450E1">
        <w:t>\textbf{Limit.} Descriptive coverage with sparse metrics on policy effectiveness.</w:t>
      </w:r>
    </w:p>
    <w:p w14:paraId="6DB0B2E8" w14:textId="77777777" w:rsidR="003450E1" w:rsidRPr="003450E1" w:rsidRDefault="003450E1" w:rsidP="003450E1">
      <w:r w:rsidRPr="003450E1">
        <w:t>\textbf{Implication:} DF should prioritise EU interoperability, sustain bipartisan US networks around the GFA, and build Asia-Pacific partnerships as a hedge. Limit. Implication:</w:t>
      </w:r>
    </w:p>
    <w:p w14:paraId="2ECC63D8" w14:textId="77777777" w:rsidR="003450E1" w:rsidRPr="003450E1" w:rsidRDefault="003450E1" w:rsidP="003450E1">
      <w:r w:rsidRPr="003450E1">
        <w:t>\textbf{Method Weight:} \emph{3/5}. Solid mapping of events and instruments with credible sourcing, but descriptive design and limited validity checks restrict inferential power; bias towards multilateral explanations is noted.</w:t>
      </w:r>
    </w:p>
    <w:p w14:paraId="721F2F28" w14:textId="77777777" w:rsidR="003450E1" w:rsidRPr="003450E1" w:rsidRDefault="003450E1" w:rsidP="003450E1">
      <w:r w:rsidRPr="003450E1">
        <w:t>\textbf{Claims-Cluster Seeds}</w:t>
      </w:r>
    </w:p>
    <w:p w14:paraId="3160FBA2" w14:textId="77777777" w:rsidR="003450E1" w:rsidRPr="003450E1" w:rsidRDefault="003450E1" w:rsidP="003450E1">
      <w:pPr>
        <w:numPr>
          <w:ilvl w:val="0"/>
          <w:numId w:val="38"/>
        </w:numPr>
      </w:pPr>
      <w:r w:rsidRPr="003450E1">
        <w:t xml:space="preserve">\emph{Triangulation governs Irish leverage.} Best line: Ireland triangulates between London, Brussels and Washington (p.312). Rival: UK or EU alone dominates leverage. Condition: All three remain salient to Irish interests. DF implication: invest in EU–UK–US liaison capacity and scenario planning. </w:t>
      </w:r>
    </w:p>
    <w:p w14:paraId="70A2311E" w14:textId="77777777" w:rsidR="003450E1" w:rsidRPr="003450E1" w:rsidRDefault="003450E1" w:rsidP="003450E1">
      <w:pPr>
        <w:numPr>
          <w:ilvl w:val="0"/>
          <w:numId w:val="38"/>
        </w:numPr>
      </w:pPr>
      <w:r w:rsidRPr="003450E1">
        <w:t xml:space="preserve">\emph{EU coordination buffered fragmentation.} Best line: Common vaccine procurement and Commission bond-raising addressed supply and recovery risks (pp.319–321). Rival: national </w:t>
      </w:r>
      <w:r w:rsidRPr="003450E1">
        <w:lastRenderedPageBreak/>
        <w:t xml:space="preserve">deals would have been faster. Condition: small-state bargaining power is weaker solo. DF implication: treat EU platforms as default enablers for resilience. </w:t>
      </w:r>
    </w:p>
    <w:p w14:paraId="19433FBE" w14:textId="77777777" w:rsidR="003450E1" w:rsidRPr="003450E1" w:rsidRDefault="003450E1" w:rsidP="003450E1">
      <w:pPr>
        <w:numPr>
          <w:ilvl w:val="0"/>
          <w:numId w:val="38"/>
        </w:numPr>
      </w:pPr>
      <w:r w:rsidRPr="003450E1">
        <w:t xml:space="preserve">\emph{Domestic accountability can reshape EU roles.} Best line: Golfgate forced Hogan’s resignation despite Brussels’ concern about politicisation (p.321). Rival: Commission independence trumps national politics. Condition: high domestic salience and costly restrictions. DF implication: anticipate reputational constraints on defence representation abroad. </w:t>
      </w:r>
    </w:p>
    <w:p w14:paraId="43F1089B" w14:textId="77777777" w:rsidR="003450E1" w:rsidRPr="003450E1" w:rsidRDefault="003450E1" w:rsidP="003450E1">
      <w:pPr>
        <w:numPr>
          <w:ilvl w:val="0"/>
          <w:numId w:val="38"/>
        </w:numPr>
      </w:pPr>
      <w:r w:rsidRPr="003450E1">
        <w:t xml:space="preserve">\emph{US bipartisanship on GFA is a durable asset.} Best line: Biden and Pelosi warned on GFA, echoed by Mulvaney, signalling bipartisan support (pp.323–324). Rival: partisanship erodes Irish access. Condition: avoid appearing to pick sides. DF implication: maintain cross-party US defence links tied to the GFA. </w:t>
      </w:r>
    </w:p>
    <w:p w14:paraId="10E3FF13" w14:textId="77777777" w:rsidR="003450E1" w:rsidRPr="003450E1" w:rsidRDefault="003450E1" w:rsidP="003450E1">
      <w:pPr>
        <w:numPr>
          <w:ilvl w:val="0"/>
          <w:numId w:val="38"/>
        </w:numPr>
      </w:pPr>
      <w:r w:rsidRPr="003450E1">
        <w:t xml:space="preserve">\emph{Global reach is widening.} Best line: UNSC win and Asia-Pacific strategy mark recalibration beyond the transatlantic core (pp.330–331). Rival: symbolic wins without capability change. Condition: sustained resourcing and missions. DF implication: target UN roles and Asia-Pacific engagements that match force structure. </w:t>
      </w:r>
    </w:p>
    <w:p w14:paraId="15BD2A70" w14:textId="77777777" w:rsidR="003450E1" w:rsidRPr="003450E1" w:rsidRDefault="003450E1" w:rsidP="003450E1">
      <w:r w:rsidRPr="003450E1">
        <w:t>\textbf{PEEL-C — Main Paragraph}</w:t>
      </w:r>
      <w:r w:rsidRPr="003450E1">
        <w:br/>
        <w:t>\emph{Point} Ireland’s small-state leverage in 2020 came from institutional triangulation, not ad hoc bilateralism. \emph{Evidence} The review frames Irish policy as triangulating London, Brussels and Washington, with EU instruments like common procurement and Commission bond-raising turning fragmentation risks into collective capacity. \emph{Explain} This created cover for difficult domestic choices and preserved bargaining power during Brexit turbulence. \emph{Limit} The account is descriptive and does not test whether unilateral vaccine deals would have outperformed. \emph{Consequent} DF should treat EU, UK and US ties as an interdependent system and prioritise EU-ready capabilities. Limit. Consequent:</w:t>
      </w:r>
    </w:p>
    <w:p w14:paraId="1511B673" w14:textId="77777777" w:rsidR="003450E1" w:rsidRPr="003450E1" w:rsidRDefault="003450E1" w:rsidP="003450E1">
      <w:r w:rsidRPr="003450E1">
        <w:t>\textbf{PEEL-C — Counter Paragraph}</w:t>
      </w:r>
      <w:r w:rsidRPr="003450E1">
        <w:br/>
        <w:t>\emph{Point} Institutional anchoring also carried costs that undercut agility. \emph{Evidence} Golfgate showed how domestic accountability reshaped Ireland’s Commission presence, and early EU roll-out lagged the US and UK. \emph{Explain} Reputational shocks and slow joint procurement can blunt influence and delay outputs. \emph{Limit} The review argues separate national deals would likely be no faster for small states. \emph{Consequent} DF should maintain national contingency options while defaulting to EU mechanisms. Limit. Consequent:</w:t>
      </w:r>
    </w:p>
    <w:p w14:paraId="63911040" w14:textId="77777777" w:rsidR="003450E1" w:rsidRPr="003450E1" w:rsidRDefault="003450E1" w:rsidP="003450E1">
      <w:r w:rsidRPr="003450E1">
        <w:t>\textbf{Evidence &amp; Implication Log}</w:t>
      </w:r>
      <w:r w:rsidRPr="003450E1">
        <w:br/>
        <w:t>\usepackage{array}</w:t>
      </w:r>
      <w:r w:rsidRPr="003450E1">
        <w:br/>
        <w:t>\begin{tabular}{p{3.2cm}p{4.2cm}p{3.6cm}p{3.2cm}p{4.2cm}}</w:t>
      </w:r>
      <w:r w:rsidRPr="003450E1">
        <w:br/>
        <w:t>\textbf{Claim} &amp; \textbf{Best source (page)} &amp; \textbf{Rival source/reading} &amp; \textbf{Condition} &amp; \textbf{Implication for Irish DF}\\hline</w:t>
      </w:r>
      <w:r w:rsidRPr="003450E1">
        <w:br/>
        <w:t>Triangulation drives leverage &amp; McDonagh on London–Brussels–Washington (p.312) &amp; Bilateralism can suffice &amp; All three remain salient &amp; Resource EU–UK–US liaison and planning\</w:t>
      </w:r>
      <w:r w:rsidRPr="003450E1">
        <w:br/>
        <w:t>EU coordination buffered fragmentation &amp; Common procurement and Commission bonds (pp.319–</w:t>
      </w:r>
      <w:r w:rsidRPr="003450E1">
        <w:lastRenderedPageBreak/>
        <w:t>321) &amp; Solo deals faster &amp; Small-state bargaining is weak solo &amp; Default to EU platforms, keep national contingencies\</w:t>
      </w:r>
      <w:r w:rsidRPr="003450E1">
        <w:br/>
        <w:t>Domestic accountability shapes EU roles &amp; Golfgate and Hogan resignation (p.321) &amp; Commission independence insulates &amp; High-salience domestic costs &amp; Stress conduct standards for defence diplomacy\</w:t>
      </w:r>
      <w:r w:rsidRPr="003450E1">
        <w:br/>
        <w:t>US bipartisanship on GFA endures &amp; Biden, Pelosi, Mulvaney signals (pp.323–324) &amp; US partisanship erodes access &amp; Non-partisan Irish posture &amp; Maintain cross-party US defence relationships\</w:t>
      </w:r>
      <w:r w:rsidRPr="003450E1">
        <w:br/>
        <w:t>Global reach widens &amp; UNSC win, Asia-Pacific strategy (pp.330–331) &amp; Symbolic without capability &amp; Sustained resourcing &amp; Target UN roles and Asia-Pacific engagements matching force structure\\hline</w:t>
      </w:r>
      <w:r w:rsidRPr="003450E1">
        <w:br/>
        <w:t>\end{tabular}</w:t>
      </w:r>
    </w:p>
    <w:p w14:paraId="4F29431D" w14:textId="77777777" w:rsidR="003450E1" w:rsidRPr="003450E1" w:rsidRDefault="003450E1" w:rsidP="003450E1">
      <w:r w:rsidRPr="003450E1">
        <w:t>\textbf{Gaps}</w:t>
      </w:r>
      <w:r w:rsidRPr="003450E1">
        <w:br/>
        <w:t>(1) Chase comparative small-state data on vaccine speed and recovery disbursement to test coordination pay-offs; track UNSC deliverables and Asia-Pacific deployments.</w:t>
      </w:r>
      <w:r w:rsidRPr="003450E1">
        <w:br/>
        <w:t>(2) Park deep capability analysis until integrating 2021–2023 DF reforms; LaTeX risk: none beyond \usepackage{array} included.</w:t>
      </w:r>
    </w:p>
    <w:p w14:paraId="7D007D88" w14:textId="77777777" w:rsidR="003450E1" w:rsidRPr="003450E1" w:rsidRDefault="003450E1" w:rsidP="003450E1">
      <w:pPr>
        <w:rPr>
          <w:vanish/>
        </w:rPr>
      </w:pPr>
      <w:r w:rsidRPr="003450E1">
        <w:rPr>
          <w:vanish/>
        </w:rPr>
        <w:t>Top of Form</w:t>
      </w:r>
    </w:p>
    <w:p w14:paraId="16DCCDFC" w14:textId="77777777" w:rsidR="003450E1" w:rsidRPr="003450E1" w:rsidRDefault="003450E1" w:rsidP="003450E1"/>
    <w:p w14:paraId="2FD6EE86" w14:textId="77777777" w:rsidR="003450E1" w:rsidRPr="003450E1" w:rsidRDefault="003450E1" w:rsidP="003450E1">
      <w:pPr>
        <w:rPr>
          <w:vanish/>
        </w:rPr>
      </w:pPr>
      <w:r w:rsidRPr="003450E1">
        <w:rPr>
          <w:vanish/>
        </w:rPr>
        <w:t>Bottom of Form</w:t>
      </w:r>
    </w:p>
    <w:p w14:paraId="65A77CC3" w14:textId="77777777" w:rsidR="003450E1" w:rsidRPr="00F671B0" w:rsidRDefault="003450E1" w:rsidP="003450E1"/>
    <w:p w14:paraId="3CE86513" w14:textId="77777777" w:rsidR="00F671B0" w:rsidRDefault="00F671B0" w:rsidP="000B5ACD"/>
    <w:p w14:paraId="3BFF1CF3" w14:textId="77777777" w:rsidR="00D508C0" w:rsidRDefault="00D508C0" w:rsidP="000B5ACD"/>
    <w:p w14:paraId="24D6CBC0" w14:textId="77777777" w:rsidR="00D508C0" w:rsidRDefault="00D508C0" w:rsidP="000B5ACD"/>
    <w:p w14:paraId="1A9D4CD6" w14:textId="77777777" w:rsidR="00D508C0" w:rsidRDefault="00D508C0" w:rsidP="000B5ACD"/>
    <w:p w14:paraId="595BDCB7" w14:textId="77777777" w:rsidR="00D508C0" w:rsidRPr="000B5ACD" w:rsidRDefault="00D508C0" w:rsidP="000B5ACD">
      <w:pPr>
        <w:rPr>
          <w:vanish/>
        </w:rPr>
      </w:pPr>
    </w:p>
    <w:p w14:paraId="51716F9B" w14:textId="77777777" w:rsidR="00415378" w:rsidRPr="00415378" w:rsidRDefault="00415378" w:rsidP="00415378">
      <w:pPr>
        <w:rPr>
          <w:vanish/>
        </w:rPr>
      </w:pPr>
      <w:r w:rsidRPr="00415378">
        <w:rPr>
          <w:vanish/>
        </w:rPr>
        <w:t>Bottom of Form</w:t>
      </w:r>
    </w:p>
    <w:p w14:paraId="3034D465" w14:textId="77777777" w:rsidR="00415378" w:rsidRPr="00415378" w:rsidRDefault="00415378" w:rsidP="00415378">
      <w:pPr>
        <w:rPr>
          <w:vanish/>
        </w:rPr>
      </w:pPr>
      <w:r w:rsidRPr="00415378">
        <w:rPr>
          <w:vanish/>
        </w:rPr>
        <w:t>Bottom of Form</w:t>
      </w:r>
    </w:p>
    <w:p w14:paraId="25C379E0" w14:textId="77777777" w:rsidR="00415378" w:rsidRPr="004D6A59" w:rsidRDefault="00415378" w:rsidP="004D6A59">
      <w:pPr>
        <w:rPr>
          <w:vanish/>
        </w:rPr>
      </w:pPr>
    </w:p>
    <w:p w14:paraId="260064FE" w14:textId="77777777" w:rsidR="004D6A59" w:rsidRPr="004D6A59" w:rsidRDefault="004D6A59" w:rsidP="004D6A59">
      <w:pPr>
        <w:rPr>
          <w:vanish/>
        </w:rPr>
      </w:pPr>
      <w:r w:rsidRPr="004D6A59">
        <w:rPr>
          <w:vanish/>
        </w:rPr>
        <w:t>Bottom of Form</w:t>
      </w:r>
    </w:p>
    <w:p w14:paraId="30DE43CD" w14:textId="77777777" w:rsidR="004E29A9" w:rsidRPr="004E29A9" w:rsidRDefault="004E29A9" w:rsidP="004E29A9">
      <w:pPr>
        <w:rPr>
          <w:vanish/>
        </w:rPr>
      </w:pPr>
      <w:r w:rsidRPr="004E29A9">
        <w:rPr>
          <w:vanish/>
        </w:rPr>
        <w:t>Bottom of Form</w:t>
      </w:r>
    </w:p>
    <w:p w14:paraId="5ED30138" w14:textId="77777777" w:rsidR="00BA304C" w:rsidRPr="009910BD" w:rsidRDefault="00BA304C" w:rsidP="009910BD">
      <w:pPr>
        <w:rPr>
          <w:vanish/>
        </w:rPr>
      </w:pPr>
    </w:p>
    <w:p w14:paraId="62A57908" w14:textId="77777777" w:rsidR="009910BD" w:rsidRPr="00FD6F0E" w:rsidRDefault="009910BD" w:rsidP="009910BD"/>
    <w:sectPr w:rsidR="009910BD" w:rsidRPr="00FD6F0E">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E9B21" w14:textId="77777777" w:rsidR="00BC2AFD" w:rsidRDefault="00BC2AFD">
      <w:pPr>
        <w:spacing w:after="0" w:line="240" w:lineRule="auto"/>
      </w:pPr>
      <w:r>
        <w:separator/>
      </w:r>
    </w:p>
  </w:endnote>
  <w:endnote w:type="continuationSeparator" w:id="0">
    <w:p w14:paraId="72979292" w14:textId="77777777" w:rsidR="00BC2AFD" w:rsidRDefault="00BC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1E1AFD6C" w14:paraId="05974A2C" w14:textId="77777777" w:rsidTr="1E1AFD6C">
      <w:trPr>
        <w:trHeight w:val="300"/>
      </w:trPr>
      <w:tc>
        <w:tcPr>
          <w:tcW w:w="3485" w:type="dxa"/>
        </w:tcPr>
        <w:p w14:paraId="716F7625" w14:textId="074D3BE8" w:rsidR="1E1AFD6C" w:rsidRDefault="1E1AFD6C" w:rsidP="1E1AFD6C">
          <w:pPr>
            <w:pStyle w:val="Header"/>
            <w:ind w:left="-115"/>
          </w:pPr>
        </w:p>
      </w:tc>
      <w:tc>
        <w:tcPr>
          <w:tcW w:w="3485" w:type="dxa"/>
        </w:tcPr>
        <w:p w14:paraId="305D1886" w14:textId="4E091842" w:rsidR="1E1AFD6C" w:rsidRDefault="1E1AFD6C" w:rsidP="1E1AFD6C">
          <w:pPr>
            <w:pStyle w:val="Header"/>
            <w:jc w:val="center"/>
          </w:pPr>
          <w:r>
            <w:fldChar w:fldCharType="begin"/>
          </w:r>
          <w:r>
            <w:instrText>PAGE</w:instrText>
          </w:r>
          <w:r>
            <w:fldChar w:fldCharType="separate"/>
          </w:r>
          <w:r w:rsidR="002C6642">
            <w:rPr>
              <w:noProof/>
            </w:rPr>
            <w:t>1</w:t>
          </w:r>
          <w:r>
            <w:fldChar w:fldCharType="end"/>
          </w:r>
        </w:p>
      </w:tc>
      <w:tc>
        <w:tcPr>
          <w:tcW w:w="3485" w:type="dxa"/>
        </w:tcPr>
        <w:p w14:paraId="626D1936" w14:textId="7E28DFCE" w:rsidR="1E1AFD6C" w:rsidRDefault="1E1AFD6C" w:rsidP="1E1AFD6C">
          <w:pPr>
            <w:pStyle w:val="Header"/>
            <w:ind w:right="-115"/>
            <w:jc w:val="right"/>
          </w:pPr>
        </w:p>
      </w:tc>
    </w:tr>
  </w:tbl>
  <w:p w14:paraId="0DD64E26" w14:textId="3897D7A8" w:rsidR="1E1AFD6C" w:rsidRDefault="1E1AFD6C" w:rsidP="1E1AF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5BD82" w14:textId="77777777" w:rsidR="00BC2AFD" w:rsidRDefault="00BC2AFD">
      <w:pPr>
        <w:spacing w:after="0" w:line="240" w:lineRule="auto"/>
      </w:pPr>
      <w:r>
        <w:separator/>
      </w:r>
    </w:p>
  </w:footnote>
  <w:footnote w:type="continuationSeparator" w:id="0">
    <w:p w14:paraId="75F4CD49" w14:textId="77777777" w:rsidR="00BC2AFD" w:rsidRDefault="00BC2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1E1AFD6C" w14:paraId="1105D1F3" w14:textId="77777777" w:rsidTr="1E1AFD6C">
      <w:trPr>
        <w:trHeight w:val="300"/>
      </w:trPr>
      <w:tc>
        <w:tcPr>
          <w:tcW w:w="3485" w:type="dxa"/>
        </w:tcPr>
        <w:p w14:paraId="7CAB8C23" w14:textId="6813D20B" w:rsidR="1E1AFD6C" w:rsidRDefault="1E1AFD6C" w:rsidP="1E1AFD6C">
          <w:pPr>
            <w:pStyle w:val="Header"/>
            <w:ind w:left="-115"/>
          </w:pPr>
        </w:p>
      </w:tc>
      <w:tc>
        <w:tcPr>
          <w:tcW w:w="3485" w:type="dxa"/>
        </w:tcPr>
        <w:p w14:paraId="3F3C2042" w14:textId="62E77B58" w:rsidR="1E1AFD6C" w:rsidRDefault="1E1AFD6C" w:rsidP="1E1AFD6C">
          <w:pPr>
            <w:pStyle w:val="Header"/>
            <w:jc w:val="center"/>
          </w:pPr>
        </w:p>
      </w:tc>
      <w:tc>
        <w:tcPr>
          <w:tcW w:w="3485" w:type="dxa"/>
        </w:tcPr>
        <w:p w14:paraId="69631AC5" w14:textId="5B0129B7" w:rsidR="1E1AFD6C" w:rsidRDefault="1E1AFD6C" w:rsidP="1E1AFD6C">
          <w:pPr>
            <w:pStyle w:val="Header"/>
            <w:ind w:right="-115"/>
            <w:jc w:val="right"/>
          </w:pPr>
        </w:p>
      </w:tc>
    </w:tr>
  </w:tbl>
  <w:p w14:paraId="6A9A9B40" w14:textId="761E871A" w:rsidR="1E1AFD6C" w:rsidRDefault="1E1AFD6C" w:rsidP="1E1AFD6C">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5500C"/>
    <w:multiLevelType w:val="multilevel"/>
    <w:tmpl w:val="1F6A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737C6"/>
    <w:multiLevelType w:val="multilevel"/>
    <w:tmpl w:val="EE62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B31AA"/>
    <w:multiLevelType w:val="multilevel"/>
    <w:tmpl w:val="1A56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73CDE"/>
    <w:multiLevelType w:val="multilevel"/>
    <w:tmpl w:val="9C82D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7631B"/>
    <w:multiLevelType w:val="multilevel"/>
    <w:tmpl w:val="AE92C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8E181B"/>
    <w:multiLevelType w:val="multilevel"/>
    <w:tmpl w:val="F498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6154A"/>
    <w:multiLevelType w:val="multilevel"/>
    <w:tmpl w:val="FAE4B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20339"/>
    <w:multiLevelType w:val="multilevel"/>
    <w:tmpl w:val="8D78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C3CAB"/>
    <w:multiLevelType w:val="multilevel"/>
    <w:tmpl w:val="349CC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7C14ED"/>
    <w:multiLevelType w:val="hybridMultilevel"/>
    <w:tmpl w:val="54E2DDE6"/>
    <w:lvl w:ilvl="0" w:tplc="45067012">
      <w:start w:val="1"/>
      <w:numFmt w:val="bullet"/>
      <w:lvlText w:val=""/>
      <w:lvlJc w:val="left"/>
      <w:pPr>
        <w:ind w:left="720" w:hanging="360"/>
      </w:pPr>
      <w:rPr>
        <w:rFonts w:ascii="Symbol" w:hAnsi="Symbol" w:hint="default"/>
      </w:rPr>
    </w:lvl>
    <w:lvl w:ilvl="1" w:tplc="042A3B2C">
      <w:start w:val="1"/>
      <w:numFmt w:val="bullet"/>
      <w:lvlText w:val="o"/>
      <w:lvlJc w:val="left"/>
      <w:pPr>
        <w:ind w:left="1440" w:hanging="360"/>
      </w:pPr>
      <w:rPr>
        <w:rFonts w:ascii="Courier New" w:hAnsi="Courier New" w:hint="default"/>
      </w:rPr>
    </w:lvl>
    <w:lvl w:ilvl="2" w:tplc="8D28D2B2">
      <w:start w:val="1"/>
      <w:numFmt w:val="bullet"/>
      <w:lvlText w:val=""/>
      <w:lvlJc w:val="left"/>
      <w:pPr>
        <w:ind w:left="2160" w:hanging="360"/>
      </w:pPr>
      <w:rPr>
        <w:rFonts w:ascii="Wingdings" w:hAnsi="Wingdings" w:hint="default"/>
      </w:rPr>
    </w:lvl>
    <w:lvl w:ilvl="3" w:tplc="92A8CABE">
      <w:start w:val="1"/>
      <w:numFmt w:val="bullet"/>
      <w:lvlText w:val=""/>
      <w:lvlJc w:val="left"/>
      <w:pPr>
        <w:ind w:left="2880" w:hanging="360"/>
      </w:pPr>
      <w:rPr>
        <w:rFonts w:ascii="Symbol" w:hAnsi="Symbol" w:hint="default"/>
      </w:rPr>
    </w:lvl>
    <w:lvl w:ilvl="4" w:tplc="8A08E29E">
      <w:start w:val="1"/>
      <w:numFmt w:val="bullet"/>
      <w:lvlText w:val="o"/>
      <w:lvlJc w:val="left"/>
      <w:pPr>
        <w:ind w:left="3600" w:hanging="360"/>
      </w:pPr>
      <w:rPr>
        <w:rFonts w:ascii="Courier New" w:hAnsi="Courier New" w:hint="default"/>
      </w:rPr>
    </w:lvl>
    <w:lvl w:ilvl="5" w:tplc="6804D368">
      <w:start w:val="1"/>
      <w:numFmt w:val="bullet"/>
      <w:lvlText w:val=""/>
      <w:lvlJc w:val="left"/>
      <w:pPr>
        <w:ind w:left="4320" w:hanging="360"/>
      </w:pPr>
      <w:rPr>
        <w:rFonts w:ascii="Wingdings" w:hAnsi="Wingdings" w:hint="default"/>
      </w:rPr>
    </w:lvl>
    <w:lvl w:ilvl="6" w:tplc="C32AC81C">
      <w:start w:val="1"/>
      <w:numFmt w:val="bullet"/>
      <w:lvlText w:val=""/>
      <w:lvlJc w:val="left"/>
      <w:pPr>
        <w:ind w:left="5040" w:hanging="360"/>
      </w:pPr>
      <w:rPr>
        <w:rFonts w:ascii="Symbol" w:hAnsi="Symbol" w:hint="default"/>
      </w:rPr>
    </w:lvl>
    <w:lvl w:ilvl="7" w:tplc="5504E4AC">
      <w:start w:val="1"/>
      <w:numFmt w:val="bullet"/>
      <w:lvlText w:val="o"/>
      <w:lvlJc w:val="left"/>
      <w:pPr>
        <w:ind w:left="5760" w:hanging="360"/>
      </w:pPr>
      <w:rPr>
        <w:rFonts w:ascii="Courier New" w:hAnsi="Courier New" w:hint="default"/>
      </w:rPr>
    </w:lvl>
    <w:lvl w:ilvl="8" w:tplc="32FC397A">
      <w:start w:val="1"/>
      <w:numFmt w:val="bullet"/>
      <w:lvlText w:val=""/>
      <w:lvlJc w:val="left"/>
      <w:pPr>
        <w:ind w:left="6480" w:hanging="360"/>
      </w:pPr>
      <w:rPr>
        <w:rFonts w:ascii="Wingdings" w:hAnsi="Wingdings" w:hint="default"/>
      </w:rPr>
    </w:lvl>
  </w:abstractNum>
  <w:abstractNum w:abstractNumId="10" w15:restartNumberingAfterBreak="0">
    <w:nsid w:val="29AC5A9A"/>
    <w:multiLevelType w:val="multilevel"/>
    <w:tmpl w:val="306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1E347"/>
    <w:multiLevelType w:val="hybridMultilevel"/>
    <w:tmpl w:val="F0184E5C"/>
    <w:lvl w:ilvl="0" w:tplc="B38ED27C">
      <w:start w:val="1"/>
      <w:numFmt w:val="bullet"/>
      <w:lvlText w:val=""/>
      <w:lvlJc w:val="left"/>
      <w:pPr>
        <w:ind w:left="720" w:hanging="360"/>
      </w:pPr>
      <w:rPr>
        <w:rFonts w:ascii="Symbol" w:hAnsi="Symbol" w:hint="default"/>
      </w:rPr>
    </w:lvl>
    <w:lvl w:ilvl="1" w:tplc="9DF06BF0">
      <w:start w:val="1"/>
      <w:numFmt w:val="bullet"/>
      <w:lvlText w:val="o"/>
      <w:lvlJc w:val="left"/>
      <w:pPr>
        <w:ind w:left="1440" w:hanging="360"/>
      </w:pPr>
      <w:rPr>
        <w:rFonts w:ascii="Courier New" w:hAnsi="Courier New" w:hint="default"/>
      </w:rPr>
    </w:lvl>
    <w:lvl w:ilvl="2" w:tplc="424CAF8E">
      <w:start w:val="1"/>
      <w:numFmt w:val="bullet"/>
      <w:lvlText w:val=""/>
      <w:lvlJc w:val="left"/>
      <w:pPr>
        <w:ind w:left="2160" w:hanging="360"/>
      </w:pPr>
      <w:rPr>
        <w:rFonts w:ascii="Wingdings" w:hAnsi="Wingdings" w:hint="default"/>
      </w:rPr>
    </w:lvl>
    <w:lvl w:ilvl="3" w:tplc="91A047DC">
      <w:start w:val="1"/>
      <w:numFmt w:val="bullet"/>
      <w:lvlText w:val=""/>
      <w:lvlJc w:val="left"/>
      <w:pPr>
        <w:ind w:left="2880" w:hanging="360"/>
      </w:pPr>
      <w:rPr>
        <w:rFonts w:ascii="Symbol" w:hAnsi="Symbol" w:hint="default"/>
      </w:rPr>
    </w:lvl>
    <w:lvl w:ilvl="4" w:tplc="29EC8E24">
      <w:start w:val="1"/>
      <w:numFmt w:val="bullet"/>
      <w:lvlText w:val="o"/>
      <w:lvlJc w:val="left"/>
      <w:pPr>
        <w:ind w:left="3600" w:hanging="360"/>
      </w:pPr>
      <w:rPr>
        <w:rFonts w:ascii="Courier New" w:hAnsi="Courier New" w:hint="default"/>
      </w:rPr>
    </w:lvl>
    <w:lvl w:ilvl="5" w:tplc="87C66026">
      <w:start w:val="1"/>
      <w:numFmt w:val="bullet"/>
      <w:lvlText w:val=""/>
      <w:lvlJc w:val="left"/>
      <w:pPr>
        <w:ind w:left="4320" w:hanging="360"/>
      </w:pPr>
      <w:rPr>
        <w:rFonts w:ascii="Wingdings" w:hAnsi="Wingdings" w:hint="default"/>
      </w:rPr>
    </w:lvl>
    <w:lvl w:ilvl="6" w:tplc="086EE66A">
      <w:start w:val="1"/>
      <w:numFmt w:val="bullet"/>
      <w:lvlText w:val=""/>
      <w:lvlJc w:val="left"/>
      <w:pPr>
        <w:ind w:left="5040" w:hanging="360"/>
      </w:pPr>
      <w:rPr>
        <w:rFonts w:ascii="Symbol" w:hAnsi="Symbol" w:hint="default"/>
      </w:rPr>
    </w:lvl>
    <w:lvl w:ilvl="7" w:tplc="120219D8">
      <w:start w:val="1"/>
      <w:numFmt w:val="bullet"/>
      <w:lvlText w:val="o"/>
      <w:lvlJc w:val="left"/>
      <w:pPr>
        <w:ind w:left="5760" w:hanging="360"/>
      </w:pPr>
      <w:rPr>
        <w:rFonts w:ascii="Courier New" w:hAnsi="Courier New" w:hint="default"/>
      </w:rPr>
    </w:lvl>
    <w:lvl w:ilvl="8" w:tplc="C18EFF90">
      <w:start w:val="1"/>
      <w:numFmt w:val="bullet"/>
      <w:lvlText w:val=""/>
      <w:lvlJc w:val="left"/>
      <w:pPr>
        <w:ind w:left="6480" w:hanging="360"/>
      </w:pPr>
      <w:rPr>
        <w:rFonts w:ascii="Wingdings" w:hAnsi="Wingdings" w:hint="default"/>
      </w:rPr>
    </w:lvl>
  </w:abstractNum>
  <w:abstractNum w:abstractNumId="12" w15:restartNumberingAfterBreak="0">
    <w:nsid w:val="2C101C6E"/>
    <w:multiLevelType w:val="multilevel"/>
    <w:tmpl w:val="A240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2F1C2E"/>
    <w:multiLevelType w:val="multilevel"/>
    <w:tmpl w:val="9084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6528D"/>
    <w:multiLevelType w:val="multilevel"/>
    <w:tmpl w:val="834C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127CBC"/>
    <w:multiLevelType w:val="hybridMultilevel"/>
    <w:tmpl w:val="B62682F0"/>
    <w:lvl w:ilvl="0" w:tplc="97263C48">
      <w:start w:val="1"/>
      <w:numFmt w:val="bullet"/>
      <w:lvlText w:val=""/>
      <w:lvlJc w:val="left"/>
      <w:pPr>
        <w:ind w:left="720" w:hanging="360"/>
      </w:pPr>
      <w:rPr>
        <w:rFonts w:ascii="Symbol" w:hAnsi="Symbol" w:hint="default"/>
      </w:rPr>
    </w:lvl>
    <w:lvl w:ilvl="1" w:tplc="EDA2032E">
      <w:start w:val="1"/>
      <w:numFmt w:val="bullet"/>
      <w:lvlText w:val="o"/>
      <w:lvlJc w:val="left"/>
      <w:pPr>
        <w:ind w:left="1440" w:hanging="360"/>
      </w:pPr>
      <w:rPr>
        <w:rFonts w:ascii="Courier New" w:hAnsi="Courier New" w:hint="default"/>
      </w:rPr>
    </w:lvl>
    <w:lvl w:ilvl="2" w:tplc="549EB926">
      <w:start w:val="1"/>
      <w:numFmt w:val="bullet"/>
      <w:lvlText w:val=""/>
      <w:lvlJc w:val="left"/>
      <w:pPr>
        <w:ind w:left="2160" w:hanging="360"/>
      </w:pPr>
      <w:rPr>
        <w:rFonts w:ascii="Wingdings" w:hAnsi="Wingdings" w:hint="default"/>
      </w:rPr>
    </w:lvl>
    <w:lvl w:ilvl="3" w:tplc="671625A2">
      <w:start w:val="1"/>
      <w:numFmt w:val="bullet"/>
      <w:lvlText w:val=""/>
      <w:lvlJc w:val="left"/>
      <w:pPr>
        <w:ind w:left="2880" w:hanging="360"/>
      </w:pPr>
      <w:rPr>
        <w:rFonts w:ascii="Symbol" w:hAnsi="Symbol" w:hint="default"/>
      </w:rPr>
    </w:lvl>
    <w:lvl w:ilvl="4" w:tplc="1A4C5586">
      <w:start w:val="1"/>
      <w:numFmt w:val="bullet"/>
      <w:lvlText w:val="o"/>
      <w:lvlJc w:val="left"/>
      <w:pPr>
        <w:ind w:left="3600" w:hanging="360"/>
      </w:pPr>
      <w:rPr>
        <w:rFonts w:ascii="Courier New" w:hAnsi="Courier New" w:hint="default"/>
      </w:rPr>
    </w:lvl>
    <w:lvl w:ilvl="5" w:tplc="61B4D1D4">
      <w:start w:val="1"/>
      <w:numFmt w:val="bullet"/>
      <w:lvlText w:val=""/>
      <w:lvlJc w:val="left"/>
      <w:pPr>
        <w:ind w:left="4320" w:hanging="360"/>
      </w:pPr>
      <w:rPr>
        <w:rFonts w:ascii="Wingdings" w:hAnsi="Wingdings" w:hint="default"/>
      </w:rPr>
    </w:lvl>
    <w:lvl w:ilvl="6" w:tplc="6F6849C8">
      <w:start w:val="1"/>
      <w:numFmt w:val="bullet"/>
      <w:lvlText w:val=""/>
      <w:lvlJc w:val="left"/>
      <w:pPr>
        <w:ind w:left="5040" w:hanging="360"/>
      </w:pPr>
      <w:rPr>
        <w:rFonts w:ascii="Symbol" w:hAnsi="Symbol" w:hint="default"/>
      </w:rPr>
    </w:lvl>
    <w:lvl w:ilvl="7" w:tplc="E0C6CAF4">
      <w:start w:val="1"/>
      <w:numFmt w:val="bullet"/>
      <w:lvlText w:val="o"/>
      <w:lvlJc w:val="left"/>
      <w:pPr>
        <w:ind w:left="5760" w:hanging="360"/>
      </w:pPr>
      <w:rPr>
        <w:rFonts w:ascii="Courier New" w:hAnsi="Courier New" w:hint="default"/>
      </w:rPr>
    </w:lvl>
    <w:lvl w:ilvl="8" w:tplc="7CF2E9B8">
      <w:start w:val="1"/>
      <w:numFmt w:val="bullet"/>
      <w:lvlText w:val=""/>
      <w:lvlJc w:val="left"/>
      <w:pPr>
        <w:ind w:left="6480" w:hanging="360"/>
      </w:pPr>
      <w:rPr>
        <w:rFonts w:ascii="Wingdings" w:hAnsi="Wingdings" w:hint="default"/>
      </w:rPr>
    </w:lvl>
  </w:abstractNum>
  <w:abstractNum w:abstractNumId="16" w15:restartNumberingAfterBreak="0">
    <w:nsid w:val="3F817BAB"/>
    <w:multiLevelType w:val="multilevel"/>
    <w:tmpl w:val="1F76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679E6"/>
    <w:multiLevelType w:val="multilevel"/>
    <w:tmpl w:val="A42A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0303F"/>
    <w:multiLevelType w:val="multilevel"/>
    <w:tmpl w:val="4104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20128"/>
    <w:multiLevelType w:val="multilevel"/>
    <w:tmpl w:val="30F4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9C5A37"/>
    <w:multiLevelType w:val="multilevel"/>
    <w:tmpl w:val="6D4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1B82A"/>
    <w:multiLevelType w:val="hybridMultilevel"/>
    <w:tmpl w:val="04F44B18"/>
    <w:lvl w:ilvl="0" w:tplc="3D1CE11E">
      <w:start w:val="1"/>
      <w:numFmt w:val="decimal"/>
      <w:lvlText w:val="%1."/>
      <w:lvlJc w:val="left"/>
      <w:pPr>
        <w:ind w:left="720" w:hanging="360"/>
      </w:pPr>
    </w:lvl>
    <w:lvl w:ilvl="1" w:tplc="C4FEE982">
      <w:start w:val="1"/>
      <w:numFmt w:val="lowerLetter"/>
      <w:lvlText w:val="%2."/>
      <w:lvlJc w:val="left"/>
      <w:pPr>
        <w:ind w:left="1440" w:hanging="360"/>
      </w:pPr>
    </w:lvl>
    <w:lvl w:ilvl="2" w:tplc="BF0816BC">
      <w:start w:val="1"/>
      <w:numFmt w:val="lowerRoman"/>
      <w:lvlText w:val="%3."/>
      <w:lvlJc w:val="right"/>
      <w:pPr>
        <w:ind w:left="2160" w:hanging="180"/>
      </w:pPr>
    </w:lvl>
    <w:lvl w:ilvl="3" w:tplc="9B544CDE">
      <w:start w:val="1"/>
      <w:numFmt w:val="decimal"/>
      <w:lvlText w:val="%4."/>
      <w:lvlJc w:val="left"/>
      <w:pPr>
        <w:ind w:left="2880" w:hanging="360"/>
      </w:pPr>
    </w:lvl>
    <w:lvl w:ilvl="4" w:tplc="391070DC">
      <w:start w:val="1"/>
      <w:numFmt w:val="lowerLetter"/>
      <w:lvlText w:val="%5."/>
      <w:lvlJc w:val="left"/>
      <w:pPr>
        <w:ind w:left="3600" w:hanging="360"/>
      </w:pPr>
    </w:lvl>
    <w:lvl w:ilvl="5" w:tplc="39E8F856">
      <w:start w:val="1"/>
      <w:numFmt w:val="lowerRoman"/>
      <w:lvlText w:val="%6."/>
      <w:lvlJc w:val="right"/>
      <w:pPr>
        <w:ind w:left="4320" w:hanging="180"/>
      </w:pPr>
    </w:lvl>
    <w:lvl w:ilvl="6" w:tplc="8AC65144">
      <w:start w:val="1"/>
      <w:numFmt w:val="decimal"/>
      <w:lvlText w:val="%7."/>
      <w:lvlJc w:val="left"/>
      <w:pPr>
        <w:ind w:left="5040" w:hanging="360"/>
      </w:pPr>
    </w:lvl>
    <w:lvl w:ilvl="7" w:tplc="0FCC6736">
      <w:start w:val="1"/>
      <w:numFmt w:val="lowerLetter"/>
      <w:lvlText w:val="%8."/>
      <w:lvlJc w:val="left"/>
      <w:pPr>
        <w:ind w:left="5760" w:hanging="360"/>
      </w:pPr>
    </w:lvl>
    <w:lvl w:ilvl="8" w:tplc="F8627A5E">
      <w:start w:val="1"/>
      <w:numFmt w:val="lowerRoman"/>
      <w:lvlText w:val="%9."/>
      <w:lvlJc w:val="right"/>
      <w:pPr>
        <w:ind w:left="6480" w:hanging="180"/>
      </w:pPr>
    </w:lvl>
  </w:abstractNum>
  <w:abstractNum w:abstractNumId="22" w15:restartNumberingAfterBreak="0">
    <w:nsid w:val="5662253C"/>
    <w:multiLevelType w:val="multilevel"/>
    <w:tmpl w:val="73A60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837A0C"/>
    <w:multiLevelType w:val="multilevel"/>
    <w:tmpl w:val="F018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6B3297"/>
    <w:multiLevelType w:val="multilevel"/>
    <w:tmpl w:val="ECC49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8C686B"/>
    <w:multiLevelType w:val="hybridMultilevel"/>
    <w:tmpl w:val="04C07CCE"/>
    <w:lvl w:ilvl="0" w:tplc="9156F6FC">
      <w:start w:val="1"/>
      <w:numFmt w:val="bullet"/>
      <w:lvlText w:val=""/>
      <w:lvlJc w:val="left"/>
      <w:pPr>
        <w:ind w:left="720" w:hanging="360"/>
      </w:pPr>
      <w:rPr>
        <w:rFonts w:ascii="Symbol" w:hAnsi="Symbol" w:hint="default"/>
      </w:rPr>
    </w:lvl>
    <w:lvl w:ilvl="1" w:tplc="D188F3AC">
      <w:start w:val="1"/>
      <w:numFmt w:val="bullet"/>
      <w:lvlText w:val="o"/>
      <w:lvlJc w:val="left"/>
      <w:pPr>
        <w:ind w:left="1440" w:hanging="360"/>
      </w:pPr>
      <w:rPr>
        <w:rFonts w:ascii="Courier New" w:hAnsi="Courier New" w:hint="default"/>
      </w:rPr>
    </w:lvl>
    <w:lvl w:ilvl="2" w:tplc="BF0EF712">
      <w:start w:val="1"/>
      <w:numFmt w:val="bullet"/>
      <w:lvlText w:val=""/>
      <w:lvlJc w:val="left"/>
      <w:pPr>
        <w:ind w:left="2160" w:hanging="360"/>
      </w:pPr>
      <w:rPr>
        <w:rFonts w:ascii="Wingdings" w:hAnsi="Wingdings" w:hint="default"/>
      </w:rPr>
    </w:lvl>
    <w:lvl w:ilvl="3" w:tplc="08027E56">
      <w:start w:val="1"/>
      <w:numFmt w:val="bullet"/>
      <w:lvlText w:val=""/>
      <w:lvlJc w:val="left"/>
      <w:pPr>
        <w:ind w:left="2880" w:hanging="360"/>
      </w:pPr>
      <w:rPr>
        <w:rFonts w:ascii="Symbol" w:hAnsi="Symbol" w:hint="default"/>
      </w:rPr>
    </w:lvl>
    <w:lvl w:ilvl="4" w:tplc="27485FC0">
      <w:start w:val="1"/>
      <w:numFmt w:val="bullet"/>
      <w:lvlText w:val="o"/>
      <w:lvlJc w:val="left"/>
      <w:pPr>
        <w:ind w:left="3600" w:hanging="360"/>
      </w:pPr>
      <w:rPr>
        <w:rFonts w:ascii="Courier New" w:hAnsi="Courier New" w:hint="default"/>
      </w:rPr>
    </w:lvl>
    <w:lvl w:ilvl="5" w:tplc="AC4672EC">
      <w:start w:val="1"/>
      <w:numFmt w:val="bullet"/>
      <w:lvlText w:val=""/>
      <w:lvlJc w:val="left"/>
      <w:pPr>
        <w:ind w:left="4320" w:hanging="360"/>
      </w:pPr>
      <w:rPr>
        <w:rFonts w:ascii="Wingdings" w:hAnsi="Wingdings" w:hint="default"/>
      </w:rPr>
    </w:lvl>
    <w:lvl w:ilvl="6" w:tplc="4D3E979C">
      <w:start w:val="1"/>
      <w:numFmt w:val="bullet"/>
      <w:lvlText w:val=""/>
      <w:lvlJc w:val="left"/>
      <w:pPr>
        <w:ind w:left="5040" w:hanging="360"/>
      </w:pPr>
      <w:rPr>
        <w:rFonts w:ascii="Symbol" w:hAnsi="Symbol" w:hint="default"/>
      </w:rPr>
    </w:lvl>
    <w:lvl w:ilvl="7" w:tplc="E870AC4E">
      <w:start w:val="1"/>
      <w:numFmt w:val="bullet"/>
      <w:lvlText w:val="o"/>
      <w:lvlJc w:val="left"/>
      <w:pPr>
        <w:ind w:left="5760" w:hanging="360"/>
      </w:pPr>
      <w:rPr>
        <w:rFonts w:ascii="Courier New" w:hAnsi="Courier New" w:hint="default"/>
      </w:rPr>
    </w:lvl>
    <w:lvl w:ilvl="8" w:tplc="DA34BFD2">
      <w:start w:val="1"/>
      <w:numFmt w:val="bullet"/>
      <w:lvlText w:val=""/>
      <w:lvlJc w:val="left"/>
      <w:pPr>
        <w:ind w:left="6480" w:hanging="360"/>
      </w:pPr>
      <w:rPr>
        <w:rFonts w:ascii="Wingdings" w:hAnsi="Wingdings" w:hint="default"/>
      </w:rPr>
    </w:lvl>
  </w:abstractNum>
  <w:abstractNum w:abstractNumId="26" w15:restartNumberingAfterBreak="0">
    <w:nsid w:val="5AB22001"/>
    <w:multiLevelType w:val="multilevel"/>
    <w:tmpl w:val="0DE6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0E23E1"/>
    <w:multiLevelType w:val="hybridMultilevel"/>
    <w:tmpl w:val="F50C607A"/>
    <w:lvl w:ilvl="0" w:tplc="A11C34E8">
      <w:start w:val="1"/>
      <w:numFmt w:val="bullet"/>
      <w:lvlText w:val=""/>
      <w:lvlJc w:val="left"/>
      <w:pPr>
        <w:ind w:left="720" w:hanging="360"/>
      </w:pPr>
      <w:rPr>
        <w:rFonts w:ascii="Symbol" w:hAnsi="Symbol" w:hint="default"/>
      </w:rPr>
    </w:lvl>
    <w:lvl w:ilvl="1" w:tplc="EFAC31AC">
      <w:start w:val="1"/>
      <w:numFmt w:val="bullet"/>
      <w:lvlText w:val="o"/>
      <w:lvlJc w:val="left"/>
      <w:pPr>
        <w:ind w:left="1440" w:hanging="360"/>
      </w:pPr>
      <w:rPr>
        <w:rFonts w:ascii="Courier New" w:hAnsi="Courier New" w:hint="default"/>
      </w:rPr>
    </w:lvl>
    <w:lvl w:ilvl="2" w:tplc="18805D26">
      <w:start w:val="1"/>
      <w:numFmt w:val="bullet"/>
      <w:lvlText w:val=""/>
      <w:lvlJc w:val="left"/>
      <w:pPr>
        <w:ind w:left="2160" w:hanging="360"/>
      </w:pPr>
      <w:rPr>
        <w:rFonts w:ascii="Wingdings" w:hAnsi="Wingdings" w:hint="default"/>
      </w:rPr>
    </w:lvl>
    <w:lvl w:ilvl="3" w:tplc="F4923176">
      <w:start w:val="1"/>
      <w:numFmt w:val="bullet"/>
      <w:lvlText w:val=""/>
      <w:lvlJc w:val="left"/>
      <w:pPr>
        <w:ind w:left="2880" w:hanging="360"/>
      </w:pPr>
      <w:rPr>
        <w:rFonts w:ascii="Symbol" w:hAnsi="Symbol" w:hint="default"/>
      </w:rPr>
    </w:lvl>
    <w:lvl w:ilvl="4" w:tplc="F39C426E">
      <w:start w:val="1"/>
      <w:numFmt w:val="bullet"/>
      <w:lvlText w:val="o"/>
      <w:lvlJc w:val="left"/>
      <w:pPr>
        <w:ind w:left="3600" w:hanging="360"/>
      </w:pPr>
      <w:rPr>
        <w:rFonts w:ascii="Courier New" w:hAnsi="Courier New" w:hint="default"/>
      </w:rPr>
    </w:lvl>
    <w:lvl w:ilvl="5" w:tplc="FB86D7EC">
      <w:start w:val="1"/>
      <w:numFmt w:val="bullet"/>
      <w:lvlText w:val=""/>
      <w:lvlJc w:val="left"/>
      <w:pPr>
        <w:ind w:left="4320" w:hanging="360"/>
      </w:pPr>
      <w:rPr>
        <w:rFonts w:ascii="Wingdings" w:hAnsi="Wingdings" w:hint="default"/>
      </w:rPr>
    </w:lvl>
    <w:lvl w:ilvl="6" w:tplc="19FC3B7C">
      <w:start w:val="1"/>
      <w:numFmt w:val="bullet"/>
      <w:lvlText w:val=""/>
      <w:lvlJc w:val="left"/>
      <w:pPr>
        <w:ind w:left="5040" w:hanging="360"/>
      </w:pPr>
      <w:rPr>
        <w:rFonts w:ascii="Symbol" w:hAnsi="Symbol" w:hint="default"/>
      </w:rPr>
    </w:lvl>
    <w:lvl w:ilvl="7" w:tplc="8CE6EAA2">
      <w:start w:val="1"/>
      <w:numFmt w:val="bullet"/>
      <w:lvlText w:val="o"/>
      <w:lvlJc w:val="left"/>
      <w:pPr>
        <w:ind w:left="5760" w:hanging="360"/>
      </w:pPr>
      <w:rPr>
        <w:rFonts w:ascii="Courier New" w:hAnsi="Courier New" w:hint="default"/>
      </w:rPr>
    </w:lvl>
    <w:lvl w:ilvl="8" w:tplc="E3BE8B0E">
      <w:start w:val="1"/>
      <w:numFmt w:val="bullet"/>
      <w:lvlText w:val=""/>
      <w:lvlJc w:val="left"/>
      <w:pPr>
        <w:ind w:left="6480" w:hanging="360"/>
      </w:pPr>
      <w:rPr>
        <w:rFonts w:ascii="Wingdings" w:hAnsi="Wingdings" w:hint="default"/>
      </w:rPr>
    </w:lvl>
  </w:abstractNum>
  <w:abstractNum w:abstractNumId="28" w15:restartNumberingAfterBreak="0">
    <w:nsid w:val="5C282580"/>
    <w:multiLevelType w:val="multilevel"/>
    <w:tmpl w:val="A07C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774E5E"/>
    <w:multiLevelType w:val="multilevel"/>
    <w:tmpl w:val="7E8AE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623BC7"/>
    <w:multiLevelType w:val="multilevel"/>
    <w:tmpl w:val="EB92D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B21F0B"/>
    <w:multiLevelType w:val="multilevel"/>
    <w:tmpl w:val="48C2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BD11E2"/>
    <w:multiLevelType w:val="multilevel"/>
    <w:tmpl w:val="6CC2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0D7D12"/>
    <w:multiLevelType w:val="multilevel"/>
    <w:tmpl w:val="BD94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5E293F"/>
    <w:multiLevelType w:val="multilevel"/>
    <w:tmpl w:val="3D6A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454045"/>
    <w:multiLevelType w:val="multilevel"/>
    <w:tmpl w:val="B420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9C3941"/>
    <w:multiLevelType w:val="hybridMultilevel"/>
    <w:tmpl w:val="5DAC2B74"/>
    <w:lvl w:ilvl="0" w:tplc="48184210">
      <w:start w:val="1"/>
      <w:numFmt w:val="bullet"/>
      <w:lvlText w:val=""/>
      <w:lvlJc w:val="left"/>
      <w:pPr>
        <w:ind w:left="720" w:hanging="360"/>
      </w:pPr>
      <w:rPr>
        <w:rFonts w:ascii="Symbol" w:hAnsi="Symbol" w:hint="default"/>
      </w:rPr>
    </w:lvl>
    <w:lvl w:ilvl="1" w:tplc="C1E4E2A0">
      <w:start w:val="1"/>
      <w:numFmt w:val="bullet"/>
      <w:lvlText w:val="o"/>
      <w:lvlJc w:val="left"/>
      <w:pPr>
        <w:ind w:left="1440" w:hanging="360"/>
      </w:pPr>
      <w:rPr>
        <w:rFonts w:ascii="Courier New" w:hAnsi="Courier New" w:hint="default"/>
      </w:rPr>
    </w:lvl>
    <w:lvl w:ilvl="2" w:tplc="9E3A8FE0">
      <w:start w:val="1"/>
      <w:numFmt w:val="bullet"/>
      <w:lvlText w:val=""/>
      <w:lvlJc w:val="left"/>
      <w:pPr>
        <w:ind w:left="2160" w:hanging="360"/>
      </w:pPr>
      <w:rPr>
        <w:rFonts w:ascii="Wingdings" w:hAnsi="Wingdings" w:hint="default"/>
      </w:rPr>
    </w:lvl>
    <w:lvl w:ilvl="3" w:tplc="20FCD3DC">
      <w:start w:val="1"/>
      <w:numFmt w:val="bullet"/>
      <w:lvlText w:val=""/>
      <w:lvlJc w:val="left"/>
      <w:pPr>
        <w:ind w:left="2880" w:hanging="360"/>
      </w:pPr>
      <w:rPr>
        <w:rFonts w:ascii="Symbol" w:hAnsi="Symbol" w:hint="default"/>
      </w:rPr>
    </w:lvl>
    <w:lvl w:ilvl="4" w:tplc="2CC4DDDA">
      <w:start w:val="1"/>
      <w:numFmt w:val="bullet"/>
      <w:lvlText w:val="o"/>
      <w:lvlJc w:val="left"/>
      <w:pPr>
        <w:ind w:left="3600" w:hanging="360"/>
      </w:pPr>
      <w:rPr>
        <w:rFonts w:ascii="Courier New" w:hAnsi="Courier New" w:hint="default"/>
      </w:rPr>
    </w:lvl>
    <w:lvl w:ilvl="5" w:tplc="A5FE863E">
      <w:start w:val="1"/>
      <w:numFmt w:val="bullet"/>
      <w:lvlText w:val=""/>
      <w:lvlJc w:val="left"/>
      <w:pPr>
        <w:ind w:left="4320" w:hanging="360"/>
      </w:pPr>
      <w:rPr>
        <w:rFonts w:ascii="Wingdings" w:hAnsi="Wingdings" w:hint="default"/>
      </w:rPr>
    </w:lvl>
    <w:lvl w:ilvl="6" w:tplc="90D85628">
      <w:start w:val="1"/>
      <w:numFmt w:val="bullet"/>
      <w:lvlText w:val=""/>
      <w:lvlJc w:val="left"/>
      <w:pPr>
        <w:ind w:left="5040" w:hanging="360"/>
      </w:pPr>
      <w:rPr>
        <w:rFonts w:ascii="Symbol" w:hAnsi="Symbol" w:hint="default"/>
      </w:rPr>
    </w:lvl>
    <w:lvl w:ilvl="7" w:tplc="96A6F8A4">
      <w:start w:val="1"/>
      <w:numFmt w:val="bullet"/>
      <w:lvlText w:val="o"/>
      <w:lvlJc w:val="left"/>
      <w:pPr>
        <w:ind w:left="5760" w:hanging="360"/>
      </w:pPr>
      <w:rPr>
        <w:rFonts w:ascii="Courier New" w:hAnsi="Courier New" w:hint="default"/>
      </w:rPr>
    </w:lvl>
    <w:lvl w:ilvl="8" w:tplc="7304FC14">
      <w:start w:val="1"/>
      <w:numFmt w:val="bullet"/>
      <w:lvlText w:val=""/>
      <w:lvlJc w:val="left"/>
      <w:pPr>
        <w:ind w:left="6480" w:hanging="360"/>
      </w:pPr>
      <w:rPr>
        <w:rFonts w:ascii="Wingdings" w:hAnsi="Wingdings" w:hint="default"/>
      </w:rPr>
    </w:lvl>
  </w:abstractNum>
  <w:abstractNum w:abstractNumId="37" w15:restartNumberingAfterBreak="0">
    <w:nsid w:val="79D10942"/>
    <w:multiLevelType w:val="multilevel"/>
    <w:tmpl w:val="CD28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100491">
    <w:abstractNumId w:val="27"/>
  </w:num>
  <w:num w:numId="2" w16cid:durableId="1241797077">
    <w:abstractNumId w:val="9"/>
  </w:num>
  <w:num w:numId="3" w16cid:durableId="1677346023">
    <w:abstractNumId w:val="36"/>
  </w:num>
  <w:num w:numId="4" w16cid:durableId="1215390890">
    <w:abstractNumId w:val="25"/>
  </w:num>
  <w:num w:numId="5" w16cid:durableId="851914168">
    <w:abstractNumId w:val="11"/>
  </w:num>
  <w:num w:numId="6" w16cid:durableId="567880687">
    <w:abstractNumId w:val="21"/>
  </w:num>
  <w:num w:numId="7" w16cid:durableId="2121104506">
    <w:abstractNumId w:val="15"/>
  </w:num>
  <w:num w:numId="8" w16cid:durableId="814179193">
    <w:abstractNumId w:val="24"/>
  </w:num>
  <w:num w:numId="9" w16cid:durableId="637997634">
    <w:abstractNumId w:val="1"/>
  </w:num>
  <w:num w:numId="10" w16cid:durableId="453794534">
    <w:abstractNumId w:val="13"/>
  </w:num>
  <w:num w:numId="11" w16cid:durableId="28923551">
    <w:abstractNumId w:val="19"/>
  </w:num>
  <w:num w:numId="12" w16cid:durableId="355040765">
    <w:abstractNumId w:val="22"/>
  </w:num>
  <w:num w:numId="13" w16cid:durableId="2052999203">
    <w:abstractNumId w:val="12"/>
  </w:num>
  <w:num w:numId="14" w16cid:durableId="1884293084">
    <w:abstractNumId w:val="17"/>
  </w:num>
  <w:num w:numId="15" w16cid:durableId="1705666085">
    <w:abstractNumId w:val="32"/>
  </w:num>
  <w:num w:numId="16" w16cid:durableId="377247248">
    <w:abstractNumId w:val="16"/>
  </w:num>
  <w:num w:numId="17" w16cid:durableId="1871796440">
    <w:abstractNumId w:val="6"/>
  </w:num>
  <w:num w:numId="18" w16cid:durableId="904028194">
    <w:abstractNumId w:val="14"/>
  </w:num>
  <w:num w:numId="19" w16cid:durableId="1858692296">
    <w:abstractNumId w:val="33"/>
  </w:num>
  <w:num w:numId="20" w16cid:durableId="764106682">
    <w:abstractNumId w:val="30"/>
  </w:num>
  <w:num w:numId="21" w16cid:durableId="228922340">
    <w:abstractNumId w:val="37"/>
  </w:num>
  <w:num w:numId="22" w16cid:durableId="1843660648">
    <w:abstractNumId w:val="34"/>
  </w:num>
  <w:num w:numId="23" w16cid:durableId="432436916">
    <w:abstractNumId w:val="28"/>
  </w:num>
  <w:num w:numId="24" w16cid:durableId="1563905484">
    <w:abstractNumId w:val="4"/>
  </w:num>
  <w:num w:numId="25" w16cid:durableId="623073285">
    <w:abstractNumId w:val="5"/>
  </w:num>
  <w:num w:numId="26" w16cid:durableId="660473147">
    <w:abstractNumId w:val="10"/>
  </w:num>
  <w:num w:numId="27" w16cid:durableId="473253044">
    <w:abstractNumId w:val="0"/>
  </w:num>
  <w:num w:numId="28" w16cid:durableId="605624214">
    <w:abstractNumId w:val="7"/>
  </w:num>
  <w:num w:numId="29" w16cid:durableId="1764103299">
    <w:abstractNumId w:val="26"/>
  </w:num>
  <w:num w:numId="30" w16cid:durableId="2090957922">
    <w:abstractNumId w:val="3"/>
  </w:num>
  <w:num w:numId="31" w16cid:durableId="1642274078">
    <w:abstractNumId w:val="35"/>
  </w:num>
  <w:num w:numId="32" w16cid:durableId="342099820">
    <w:abstractNumId w:val="20"/>
  </w:num>
  <w:num w:numId="33" w16cid:durableId="280651206">
    <w:abstractNumId w:val="23"/>
  </w:num>
  <w:num w:numId="34" w16cid:durableId="1229073087">
    <w:abstractNumId w:val="29"/>
  </w:num>
  <w:num w:numId="35" w16cid:durableId="348146922">
    <w:abstractNumId w:val="18"/>
  </w:num>
  <w:num w:numId="36" w16cid:durableId="1277902942">
    <w:abstractNumId w:val="2"/>
  </w:num>
  <w:num w:numId="37" w16cid:durableId="416635672">
    <w:abstractNumId w:val="8"/>
  </w:num>
  <w:num w:numId="38" w16cid:durableId="12101911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BF"/>
    <w:rsid w:val="00015B02"/>
    <w:rsid w:val="000B5ACD"/>
    <w:rsid w:val="002C6642"/>
    <w:rsid w:val="003450E1"/>
    <w:rsid w:val="00415378"/>
    <w:rsid w:val="00467AD0"/>
    <w:rsid w:val="004B2F2B"/>
    <w:rsid w:val="004D6A59"/>
    <w:rsid w:val="004E29A9"/>
    <w:rsid w:val="00720FBF"/>
    <w:rsid w:val="00782394"/>
    <w:rsid w:val="007F15DB"/>
    <w:rsid w:val="00823BD6"/>
    <w:rsid w:val="009910BD"/>
    <w:rsid w:val="00A33351"/>
    <w:rsid w:val="00AA7B94"/>
    <w:rsid w:val="00BA304C"/>
    <w:rsid w:val="00BC2AFD"/>
    <w:rsid w:val="00D508C0"/>
    <w:rsid w:val="00D75CE3"/>
    <w:rsid w:val="00DD2AC7"/>
    <w:rsid w:val="00F671B0"/>
    <w:rsid w:val="00F812C0"/>
    <w:rsid w:val="00FD6F0E"/>
    <w:rsid w:val="0156E15D"/>
    <w:rsid w:val="025F2830"/>
    <w:rsid w:val="03348EE8"/>
    <w:rsid w:val="03A6125D"/>
    <w:rsid w:val="046A4357"/>
    <w:rsid w:val="04830267"/>
    <w:rsid w:val="04A046F4"/>
    <w:rsid w:val="060D3BA1"/>
    <w:rsid w:val="07C558D7"/>
    <w:rsid w:val="087F65DC"/>
    <w:rsid w:val="09128587"/>
    <w:rsid w:val="0B865F82"/>
    <w:rsid w:val="0D533E0B"/>
    <w:rsid w:val="0E9A08E6"/>
    <w:rsid w:val="0EDE7524"/>
    <w:rsid w:val="104A0648"/>
    <w:rsid w:val="12D1D43D"/>
    <w:rsid w:val="12EB8BAA"/>
    <w:rsid w:val="133FBE75"/>
    <w:rsid w:val="17860B5B"/>
    <w:rsid w:val="17A4D732"/>
    <w:rsid w:val="1A2F15AD"/>
    <w:rsid w:val="1AE00B90"/>
    <w:rsid w:val="1B676701"/>
    <w:rsid w:val="1BFDDB4E"/>
    <w:rsid w:val="1D8DB54A"/>
    <w:rsid w:val="1E1AFD6C"/>
    <w:rsid w:val="20306C6E"/>
    <w:rsid w:val="21A051B8"/>
    <w:rsid w:val="21DA9030"/>
    <w:rsid w:val="2277C43C"/>
    <w:rsid w:val="254963CB"/>
    <w:rsid w:val="25CB7C4B"/>
    <w:rsid w:val="2A5007B2"/>
    <w:rsid w:val="2B203DAC"/>
    <w:rsid w:val="2C4125D6"/>
    <w:rsid w:val="2D806E27"/>
    <w:rsid w:val="2DA26962"/>
    <w:rsid w:val="2E21097C"/>
    <w:rsid w:val="2E7113BF"/>
    <w:rsid w:val="2F1AB1FD"/>
    <w:rsid w:val="2F69BD65"/>
    <w:rsid w:val="2F6FF0BA"/>
    <w:rsid w:val="3146A129"/>
    <w:rsid w:val="3176F89C"/>
    <w:rsid w:val="332D0D44"/>
    <w:rsid w:val="340E4A4A"/>
    <w:rsid w:val="352EC0DB"/>
    <w:rsid w:val="36247E7A"/>
    <w:rsid w:val="3627E7E9"/>
    <w:rsid w:val="369FC075"/>
    <w:rsid w:val="36D1BB04"/>
    <w:rsid w:val="36E5AB0E"/>
    <w:rsid w:val="380C7497"/>
    <w:rsid w:val="392048AF"/>
    <w:rsid w:val="39EB91F8"/>
    <w:rsid w:val="3A0A4071"/>
    <w:rsid w:val="3A733EAA"/>
    <w:rsid w:val="3A9307BF"/>
    <w:rsid w:val="3D4BB3A3"/>
    <w:rsid w:val="3D4ECC59"/>
    <w:rsid w:val="3D978643"/>
    <w:rsid w:val="3E46B44C"/>
    <w:rsid w:val="41318AFA"/>
    <w:rsid w:val="41AB5A66"/>
    <w:rsid w:val="41AE2979"/>
    <w:rsid w:val="43389171"/>
    <w:rsid w:val="4436124C"/>
    <w:rsid w:val="444B49C9"/>
    <w:rsid w:val="452231E2"/>
    <w:rsid w:val="45F5195D"/>
    <w:rsid w:val="46185732"/>
    <w:rsid w:val="46BC5D5E"/>
    <w:rsid w:val="476077A5"/>
    <w:rsid w:val="47885502"/>
    <w:rsid w:val="47AC96E1"/>
    <w:rsid w:val="49BF523F"/>
    <w:rsid w:val="4A3D514E"/>
    <w:rsid w:val="4A5588E1"/>
    <w:rsid w:val="4A725DCD"/>
    <w:rsid w:val="4C632116"/>
    <w:rsid w:val="4E1E9759"/>
    <w:rsid w:val="4E9CBFCD"/>
    <w:rsid w:val="4EA4E18F"/>
    <w:rsid w:val="4EE4B539"/>
    <w:rsid w:val="50361349"/>
    <w:rsid w:val="504DC6F9"/>
    <w:rsid w:val="528FB35F"/>
    <w:rsid w:val="5345F868"/>
    <w:rsid w:val="540C52AF"/>
    <w:rsid w:val="546CCD1B"/>
    <w:rsid w:val="5559C371"/>
    <w:rsid w:val="5615B74B"/>
    <w:rsid w:val="57040F78"/>
    <w:rsid w:val="574F3C5D"/>
    <w:rsid w:val="58434B53"/>
    <w:rsid w:val="5AC5928A"/>
    <w:rsid w:val="5B5A95BB"/>
    <w:rsid w:val="5B67AA19"/>
    <w:rsid w:val="5CD4DB11"/>
    <w:rsid w:val="5D0308CB"/>
    <w:rsid w:val="5D0D83D9"/>
    <w:rsid w:val="5D42C2B3"/>
    <w:rsid w:val="5F66B1DF"/>
    <w:rsid w:val="5F81F565"/>
    <w:rsid w:val="60178E30"/>
    <w:rsid w:val="602721E1"/>
    <w:rsid w:val="621704A8"/>
    <w:rsid w:val="63D6F46E"/>
    <w:rsid w:val="64ADFB69"/>
    <w:rsid w:val="65BA7C3F"/>
    <w:rsid w:val="6822A205"/>
    <w:rsid w:val="682D8CEF"/>
    <w:rsid w:val="68820B2A"/>
    <w:rsid w:val="694F1B32"/>
    <w:rsid w:val="6A2B7F1B"/>
    <w:rsid w:val="6AF00A5C"/>
    <w:rsid w:val="6C589C08"/>
    <w:rsid w:val="6D0FDB9A"/>
    <w:rsid w:val="6E321CBF"/>
    <w:rsid w:val="6E38607D"/>
    <w:rsid w:val="6ECF8B5C"/>
    <w:rsid w:val="6EF604CD"/>
    <w:rsid w:val="6F53B314"/>
    <w:rsid w:val="6FB3ABD4"/>
    <w:rsid w:val="719A15FE"/>
    <w:rsid w:val="72A89159"/>
    <w:rsid w:val="7368EC93"/>
    <w:rsid w:val="75313483"/>
    <w:rsid w:val="77B0DE14"/>
    <w:rsid w:val="7971E723"/>
    <w:rsid w:val="7A36D544"/>
    <w:rsid w:val="7AC5D3F0"/>
    <w:rsid w:val="7B09A90D"/>
    <w:rsid w:val="7D3C2A22"/>
    <w:rsid w:val="7D59A1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0E31"/>
  <w15:chartTrackingRefBased/>
  <w15:docId w15:val="{E95D1FC4-E336-46D9-92E6-95336523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F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F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F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F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F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F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F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FBF"/>
    <w:rPr>
      <w:rFonts w:eastAsiaTheme="majorEastAsia" w:cstheme="majorBidi"/>
      <w:color w:val="272727" w:themeColor="text1" w:themeTint="D8"/>
    </w:rPr>
  </w:style>
  <w:style w:type="paragraph" w:styleId="Title">
    <w:name w:val="Title"/>
    <w:basedOn w:val="Normal"/>
    <w:next w:val="Normal"/>
    <w:link w:val="TitleChar"/>
    <w:uiPriority w:val="10"/>
    <w:qFormat/>
    <w:rsid w:val="00720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FBF"/>
    <w:pPr>
      <w:spacing w:before="160"/>
      <w:jc w:val="center"/>
    </w:pPr>
    <w:rPr>
      <w:i/>
      <w:iCs/>
      <w:color w:val="404040" w:themeColor="text1" w:themeTint="BF"/>
    </w:rPr>
  </w:style>
  <w:style w:type="character" w:customStyle="1" w:styleId="QuoteChar">
    <w:name w:val="Quote Char"/>
    <w:basedOn w:val="DefaultParagraphFont"/>
    <w:link w:val="Quote"/>
    <w:uiPriority w:val="29"/>
    <w:rsid w:val="00720FBF"/>
    <w:rPr>
      <w:i/>
      <w:iCs/>
      <w:color w:val="404040" w:themeColor="text1" w:themeTint="BF"/>
    </w:rPr>
  </w:style>
  <w:style w:type="paragraph" w:styleId="ListParagraph">
    <w:name w:val="List Paragraph"/>
    <w:basedOn w:val="Normal"/>
    <w:uiPriority w:val="34"/>
    <w:qFormat/>
    <w:rsid w:val="00720FBF"/>
    <w:pPr>
      <w:ind w:left="720"/>
      <w:contextualSpacing/>
    </w:pPr>
  </w:style>
  <w:style w:type="character" w:styleId="IntenseEmphasis">
    <w:name w:val="Intense Emphasis"/>
    <w:basedOn w:val="DefaultParagraphFont"/>
    <w:uiPriority w:val="21"/>
    <w:qFormat/>
    <w:rsid w:val="00720FBF"/>
    <w:rPr>
      <w:i/>
      <w:iCs/>
      <w:color w:val="0F4761" w:themeColor="accent1" w:themeShade="BF"/>
    </w:rPr>
  </w:style>
  <w:style w:type="paragraph" w:styleId="IntenseQuote">
    <w:name w:val="Intense Quote"/>
    <w:basedOn w:val="Normal"/>
    <w:next w:val="Normal"/>
    <w:link w:val="IntenseQuoteChar"/>
    <w:uiPriority w:val="30"/>
    <w:qFormat/>
    <w:rsid w:val="00720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FBF"/>
    <w:rPr>
      <w:i/>
      <w:iCs/>
      <w:color w:val="0F4761" w:themeColor="accent1" w:themeShade="BF"/>
    </w:rPr>
  </w:style>
  <w:style w:type="character" w:styleId="IntenseReference">
    <w:name w:val="Intense Reference"/>
    <w:basedOn w:val="DefaultParagraphFont"/>
    <w:uiPriority w:val="32"/>
    <w:qFormat/>
    <w:rsid w:val="00720FBF"/>
    <w:rPr>
      <w:b/>
      <w:bCs/>
      <w:smallCaps/>
      <w:color w:val="0F4761" w:themeColor="accent1" w:themeShade="BF"/>
      <w:spacing w:val="5"/>
    </w:rPr>
  </w:style>
  <w:style w:type="character" w:styleId="Hyperlink">
    <w:name w:val="Hyperlink"/>
    <w:basedOn w:val="DefaultParagraphFont"/>
    <w:uiPriority w:val="99"/>
    <w:unhideWhenUsed/>
    <w:rsid w:val="1E1AFD6C"/>
    <w:rPr>
      <w:color w:val="467886"/>
      <w:u w:val="single"/>
    </w:rPr>
  </w:style>
  <w:style w:type="paragraph" w:styleId="Header">
    <w:name w:val="header"/>
    <w:basedOn w:val="Normal"/>
    <w:uiPriority w:val="99"/>
    <w:unhideWhenUsed/>
    <w:rsid w:val="1E1AFD6C"/>
    <w:pPr>
      <w:tabs>
        <w:tab w:val="center" w:pos="4680"/>
        <w:tab w:val="right" w:pos="9360"/>
      </w:tabs>
      <w:spacing w:after="0" w:line="240" w:lineRule="auto"/>
    </w:pPr>
  </w:style>
  <w:style w:type="paragraph" w:styleId="Footer">
    <w:name w:val="footer"/>
    <w:basedOn w:val="Normal"/>
    <w:uiPriority w:val="99"/>
    <w:unhideWhenUsed/>
    <w:rsid w:val="1E1AFD6C"/>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91</Pages>
  <Words>32061</Words>
  <Characters>182751</Characters>
  <Application>Microsoft Office Word</Application>
  <DocSecurity>0</DocSecurity>
  <Lines>1522</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MARGARET DOYLE</dc:creator>
  <cp:keywords/>
  <dc:description/>
  <cp:lastModifiedBy>ADAM BEATTY</cp:lastModifiedBy>
  <cp:revision>20</cp:revision>
  <dcterms:created xsi:type="dcterms:W3CDTF">2025-09-23T12:37:00Z</dcterms:created>
  <dcterms:modified xsi:type="dcterms:W3CDTF">2025-10-06T12:08:00Z</dcterms:modified>
</cp:coreProperties>
</file>