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62594" w14:textId="77777777" w:rsidR="0087437B" w:rsidRPr="0087437B" w:rsidRDefault="0087437B" w:rsidP="0087437B">
      <w:pPr>
        <w:rPr>
          <w:b/>
          <w:bCs/>
        </w:rPr>
      </w:pPr>
      <w:r w:rsidRPr="0087437B">
        <w:rPr>
          <w:b/>
          <w:bCs/>
        </w:rPr>
        <w:t>  Cottey (2004) reframes civil–military relations from “control” to “governance,” arguing that Ireland’s enduring fixation on supervision reflects an outdated, first-generation control model rather than a mature partnership for policy delivery.</w:t>
      </w:r>
    </w:p>
    <w:p w14:paraId="75BC8FC1" w14:textId="77777777" w:rsidR="0087437B" w:rsidRPr="0087437B" w:rsidRDefault="0087437B" w:rsidP="0087437B">
      <w:pPr>
        <w:rPr>
          <w:b/>
          <w:bCs/>
        </w:rPr>
      </w:pPr>
      <w:r w:rsidRPr="0087437B">
        <w:rPr>
          <w:b/>
          <w:bCs/>
        </w:rPr>
        <w:t xml:space="preserve">  The Irish system demonstrates </w:t>
      </w:r>
      <w:r w:rsidRPr="0087437B">
        <w:rPr>
          <w:b/>
          <w:bCs/>
          <w:i/>
          <w:iCs/>
        </w:rPr>
        <w:t>institutional continuity</w:t>
      </w:r>
      <w:r w:rsidRPr="0087437B">
        <w:rPr>
          <w:b/>
          <w:bCs/>
        </w:rPr>
        <w:t>, where civilian oversight remains rooted in fear of military autonomy rather than in confidence in democratic professionalism.</w:t>
      </w:r>
    </w:p>
    <w:p w14:paraId="5DE3DC04" w14:textId="77777777" w:rsidR="0087437B" w:rsidRPr="0087437B" w:rsidRDefault="0087437B" w:rsidP="0087437B">
      <w:pPr>
        <w:rPr>
          <w:b/>
          <w:bCs/>
        </w:rPr>
      </w:pPr>
      <w:r w:rsidRPr="0087437B">
        <w:rPr>
          <w:b/>
          <w:bCs/>
        </w:rPr>
        <w:t xml:space="preserve">  Persistent political caution has produced </w:t>
      </w:r>
      <w:r w:rsidRPr="0087437B">
        <w:rPr>
          <w:b/>
          <w:bCs/>
          <w:i/>
          <w:iCs/>
        </w:rPr>
        <w:t>administrative rather than strategic control</w:t>
      </w:r>
      <w:r w:rsidRPr="0087437B">
        <w:rPr>
          <w:b/>
          <w:bCs/>
        </w:rPr>
        <w:t>—oversight mechanisms secure compliance but stifle initiative and reform.</w:t>
      </w:r>
    </w:p>
    <w:p w14:paraId="097C7DDE" w14:textId="77777777" w:rsidR="0087437B" w:rsidRPr="0087437B" w:rsidRDefault="0087437B" w:rsidP="0087437B">
      <w:pPr>
        <w:rPr>
          <w:b/>
          <w:bCs/>
        </w:rPr>
      </w:pPr>
      <w:r w:rsidRPr="0087437B">
        <w:rPr>
          <w:b/>
          <w:bCs/>
        </w:rPr>
        <w:t>  Cottey (2005) notes that true democratic oversight depends on transparent policy processes, not ministerial micromanagement; in Ireland, control is exercised through bureaucracy rather than parliamentary or societal engagement.</w:t>
      </w:r>
    </w:p>
    <w:p w14:paraId="07F55D28" w14:textId="77777777" w:rsidR="0087437B" w:rsidRPr="0087437B" w:rsidRDefault="0087437B" w:rsidP="0087437B">
      <w:pPr>
        <w:rPr>
          <w:b/>
          <w:bCs/>
        </w:rPr>
      </w:pPr>
      <w:r w:rsidRPr="0087437B">
        <w:rPr>
          <w:b/>
          <w:bCs/>
        </w:rPr>
        <w:t xml:space="preserve">  The Department of Defence’s dominance over Defence Forces management exemplifies what Cottey calls </w:t>
      </w:r>
      <w:r w:rsidRPr="0087437B">
        <w:rPr>
          <w:b/>
          <w:bCs/>
          <w:i/>
          <w:iCs/>
        </w:rPr>
        <w:t>“civilian supremacy without democratic depth”</w:t>
      </w:r>
      <w:r w:rsidRPr="0087437B">
        <w:rPr>
          <w:b/>
          <w:bCs/>
        </w:rPr>
        <w:t>—a form of control that limits accountability and adaptability.</w:t>
      </w:r>
    </w:p>
    <w:p w14:paraId="6B038126" w14:textId="77777777" w:rsidR="0087437B" w:rsidRPr="0087437B" w:rsidRDefault="0087437B" w:rsidP="0087437B">
      <w:pPr>
        <w:rPr>
          <w:b/>
          <w:bCs/>
        </w:rPr>
      </w:pPr>
      <w:r w:rsidRPr="0087437B">
        <w:rPr>
          <w:b/>
          <w:bCs/>
        </w:rPr>
        <w:t>  Low external threat and limited parliamentary scrutiny reinforce a culture of procedural caution, mirroring Desch’s observation that minimal external threat correlates with weaker, more politicised control.</w:t>
      </w:r>
    </w:p>
    <w:p w14:paraId="007E82CC" w14:textId="77777777" w:rsidR="0087437B" w:rsidRPr="0087437B" w:rsidRDefault="0087437B" w:rsidP="0087437B">
      <w:pPr>
        <w:rPr>
          <w:b/>
          <w:bCs/>
        </w:rPr>
      </w:pPr>
      <w:r w:rsidRPr="0087437B">
        <w:rPr>
          <w:b/>
          <w:bCs/>
        </w:rPr>
        <w:t xml:space="preserve">  Over-supervision prevents Ireland from transitioning to what Cottey (2022) calls the </w:t>
      </w:r>
      <w:r w:rsidRPr="0087437B">
        <w:rPr>
          <w:b/>
          <w:bCs/>
          <w:i/>
          <w:iCs/>
        </w:rPr>
        <w:t>second-generation challenge</w:t>
      </w:r>
      <w:r w:rsidRPr="0087437B">
        <w:rPr>
          <w:b/>
          <w:bCs/>
        </w:rPr>
        <w:t>—the democratic management of defence and security policy across sectors, not just within Defence.</w:t>
      </w:r>
    </w:p>
    <w:p w14:paraId="106C867B" w14:textId="77777777" w:rsidR="0087437B" w:rsidRPr="0087437B" w:rsidRDefault="0087437B" w:rsidP="0087437B">
      <w:pPr>
        <w:rPr>
          <w:b/>
          <w:bCs/>
        </w:rPr>
      </w:pPr>
      <w:r w:rsidRPr="0087437B">
        <w:rPr>
          <w:b/>
          <w:bCs/>
        </w:rPr>
        <w:t>  Such a culture discourages Defence from contributing to broader resilience planning, undermining interagency learning and mutual trust.</w:t>
      </w:r>
    </w:p>
    <w:p w14:paraId="2E6FE345" w14:textId="77777777" w:rsidR="0087437B" w:rsidRPr="0087437B" w:rsidRDefault="0087437B" w:rsidP="0087437B">
      <w:pPr>
        <w:rPr>
          <w:b/>
          <w:bCs/>
        </w:rPr>
      </w:pPr>
      <w:r w:rsidRPr="0087437B">
        <w:rPr>
          <w:b/>
          <w:bCs/>
        </w:rPr>
        <w:t>  The absence of “shared responsibility regimes” (as described by Douglas Bland in Cottey’s framework) leaves Ireland reliant on hierarchical monitoring instead of reciprocal accountability.</w:t>
      </w:r>
    </w:p>
    <w:p w14:paraId="156E9118" w14:textId="77777777" w:rsidR="0087437B" w:rsidRPr="0087437B" w:rsidRDefault="0087437B" w:rsidP="0087437B">
      <w:pPr>
        <w:rPr>
          <w:b/>
          <w:bCs/>
        </w:rPr>
      </w:pPr>
      <w:r w:rsidRPr="0087437B">
        <w:rPr>
          <w:b/>
          <w:bCs/>
        </w:rPr>
        <w:t>  Cottey’s later work (2022) highlights that continuity now functions as Ireland’s greatest risk: distrust locks both Defence and the Department into patterns of cautious compliance, hindering the integrated, adaptive governance that national resilience demands.</w:t>
      </w:r>
    </w:p>
    <w:p w14:paraId="7466FD26" w14:textId="77777777" w:rsidR="0087437B" w:rsidRDefault="0087437B" w:rsidP="006A609F">
      <w:pPr>
        <w:rPr>
          <w:b/>
          <w:bCs/>
        </w:rPr>
      </w:pPr>
    </w:p>
    <w:p w14:paraId="6A3AAA4F" w14:textId="2A2BFBC8" w:rsidR="006A609F" w:rsidRDefault="009E396D" w:rsidP="006A609F">
      <w:pPr>
        <w:rPr>
          <w:b/>
          <w:bCs/>
        </w:rPr>
      </w:pPr>
      <w:r>
        <w:rPr>
          <w:b/>
          <w:bCs/>
        </w:rPr>
        <w:t>From COTTEY_2002</w:t>
      </w:r>
    </w:p>
    <w:p w14:paraId="15233A24" w14:textId="77777777" w:rsidR="00A67590" w:rsidRPr="00A67590" w:rsidRDefault="00A67590" w:rsidP="00A67590">
      <w:pPr>
        <w:rPr>
          <w:b/>
          <w:bCs/>
        </w:rPr>
      </w:pPr>
      <w:r w:rsidRPr="00A67590">
        <w:rPr>
          <w:b/>
          <w:bCs/>
        </w:rPr>
        <w:pict w14:anchorId="3706A636">
          <v:rect id="_x0000_i1104" style="width:0;height:1.5pt" o:hralign="center" o:hrstd="t" o:hr="t" fillcolor="#a0a0a0" stroked="f"/>
        </w:pict>
      </w:r>
    </w:p>
    <w:p w14:paraId="037A265D" w14:textId="77777777" w:rsidR="00A67590" w:rsidRPr="00A67590" w:rsidRDefault="00A67590" w:rsidP="00A67590">
      <w:pPr>
        <w:numPr>
          <w:ilvl w:val="0"/>
          <w:numId w:val="55"/>
        </w:numPr>
        <w:rPr>
          <w:b/>
          <w:bCs/>
        </w:rPr>
      </w:pPr>
      <w:r w:rsidRPr="00A67590">
        <w:rPr>
          <w:b/>
          <w:bCs/>
        </w:rPr>
        <w:t>Cottey argues that democratic governance of defence should move beyond mere control of the military to collaborative management; Ireland’s fixation on supervision remains a first-generation mindset that undervalues cooperation.</w:t>
      </w:r>
    </w:p>
    <w:p w14:paraId="001E6281" w14:textId="77777777" w:rsidR="00A67590" w:rsidRPr="00A67590" w:rsidRDefault="00A67590" w:rsidP="00A67590">
      <w:pPr>
        <w:numPr>
          <w:ilvl w:val="0"/>
          <w:numId w:val="55"/>
        </w:numPr>
        <w:rPr>
          <w:b/>
          <w:bCs/>
        </w:rPr>
      </w:pPr>
      <w:r w:rsidRPr="00A67590">
        <w:rPr>
          <w:b/>
          <w:bCs/>
        </w:rPr>
        <w:t xml:space="preserve">By privileging </w:t>
      </w:r>
      <w:r w:rsidRPr="00A67590">
        <w:rPr>
          <w:b/>
          <w:bCs/>
          <w:i/>
          <w:iCs/>
        </w:rPr>
        <w:t>control</w:t>
      </w:r>
      <w:r w:rsidRPr="00A67590">
        <w:rPr>
          <w:b/>
          <w:bCs/>
        </w:rPr>
        <w:t xml:space="preserve"> over </w:t>
      </w:r>
      <w:r w:rsidRPr="00A67590">
        <w:rPr>
          <w:b/>
          <w:bCs/>
          <w:i/>
          <w:iCs/>
        </w:rPr>
        <w:t>governance</w:t>
      </w:r>
      <w:r w:rsidRPr="00A67590">
        <w:rPr>
          <w:b/>
          <w:bCs/>
        </w:rPr>
        <w:t>, Ireland treats civilian oversight as a safeguard against insubordination rather than a framework for effective policy implementation.</w:t>
      </w:r>
    </w:p>
    <w:p w14:paraId="28B5A27E" w14:textId="77777777" w:rsidR="00A67590" w:rsidRPr="00A67590" w:rsidRDefault="00A67590" w:rsidP="00A67590">
      <w:pPr>
        <w:numPr>
          <w:ilvl w:val="0"/>
          <w:numId w:val="55"/>
        </w:numPr>
        <w:rPr>
          <w:b/>
          <w:bCs/>
        </w:rPr>
      </w:pPr>
      <w:r w:rsidRPr="00A67590">
        <w:rPr>
          <w:b/>
          <w:bCs/>
        </w:rPr>
        <w:lastRenderedPageBreak/>
        <w:t xml:space="preserve">The post-Mutiny culture of suspicion echoes Huntington’s </w:t>
      </w:r>
      <w:r w:rsidRPr="00A67590">
        <w:rPr>
          <w:b/>
          <w:bCs/>
          <w:i/>
          <w:iCs/>
        </w:rPr>
        <w:t>subjective control</w:t>
      </w:r>
      <w:r w:rsidRPr="00A67590">
        <w:rPr>
          <w:b/>
          <w:bCs/>
        </w:rPr>
        <w:t xml:space="preserve"> model, producing politicised micromanagement instead of professional autonomy.</w:t>
      </w:r>
    </w:p>
    <w:p w14:paraId="5B277505" w14:textId="77777777" w:rsidR="00A67590" w:rsidRPr="00A67590" w:rsidRDefault="00A67590" w:rsidP="00A67590">
      <w:pPr>
        <w:numPr>
          <w:ilvl w:val="0"/>
          <w:numId w:val="55"/>
        </w:numPr>
        <w:rPr>
          <w:b/>
          <w:bCs/>
        </w:rPr>
      </w:pPr>
      <w:r w:rsidRPr="00A67590">
        <w:rPr>
          <w:b/>
          <w:bCs/>
        </w:rPr>
        <w:t>Such intrusive monitoring discourages initiative and learning, reducing the Defence Forces to compliance rather than innovation in national-resilience planning.</w:t>
      </w:r>
    </w:p>
    <w:p w14:paraId="13C1205A" w14:textId="77777777" w:rsidR="00A67590" w:rsidRPr="00A67590" w:rsidRDefault="00A67590" w:rsidP="00A67590">
      <w:pPr>
        <w:numPr>
          <w:ilvl w:val="0"/>
          <w:numId w:val="55"/>
        </w:numPr>
        <w:rPr>
          <w:b/>
          <w:bCs/>
        </w:rPr>
      </w:pPr>
      <w:r w:rsidRPr="00A67590">
        <w:rPr>
          <w:b/>
          <w:bCs/>
        </w:rPr>
        <w:t>Democratic legitimacy suffers when control is exercised through bureaucratic dominance rather than shared responsibility, eroding trust on both sides.</w:t>
      </w:r>
    </w:p>
    <w:p w14:paraId="7302E6DF" w14:textId="77777777" w:rsidR="00A67590" w:rsidRPr="00A67590" w:rsidRDefault="00A67590" w:rsidP="00A67590">
      <w:pPr>
        <w:numPr>
          <w:ilvl w:val="0"/>
          <w:numId w:val="55"/>
        </w:numPr>
        <w:rPr>
          <w:b/>
          <w:bCs/>
        </w:rPr>
      </w:pPr>
      <w:r w:rsidRPr="00A67590">
        <w:rPr>
          <w:b/>
          <w:bCs/>
        </w:rPr>
        <w:t>Cottey’s “second-generation” focus on management and policy execution implies that Ireland’s system, though stable, lacks adaptability in multi-agency crisis contexts.</w:t>
      </w:r>
    </w:p>
    <w:p w14:paraId="515FF278" w14:textId="77777777" w:rsidR="00A67590" w:rsidRPr="00A67590" w:rsidRDefault="00A67590" w:rsidP="00A67590">
      <w:pPr>
        <w:numPr>
          <w:ilvl w:val="0"/>
          <w:numId w:val="55"/>
        </w:numPr>
        <w:rPr>
          <w:b/>
          <w:bCs/>
        </w:rPr>
      </w:pPr>
      <w:r w:rsidRPr="00A67590">
        <w:rPr>
          <w:b/>
          <w:bCs/>
        </w:rPr>
        <w:t>Persistent distrust blinds policy-makers to the Defence Forces’ potential as an equal partner in governance, confining them to administrative rather than strategic roles.</w:t>
      </w:r>
    </w:p>
    <w:p w14:paraId="68E5D05D" w14:textId="77777777" w:rsidR="00A67590" w:rsidRPr="00A67590" w:rsidRDefault="00A67590" w:rsidP="00A67590">
      <w:pPr>
        <w:numPr>
          <w:ilvl w:val="0"/>
          <w:numId w:val="55"/>
        </w:numPr>
        <w:rPr>
          <w:b/>
          <w:bCs/>
        </w:rPr>
      </w:pPr>
      <w:r w:rsidRPr="00A67590">
        <w:rPr>
          <w:b/>
          <w:bCs/>
        </w:rPr>
        <w:t>Over-centralised oversight prevents feedback loops between military expertise and civilian decision-making, leaving resilience policy technically weak and slow.</w:t>
      </w:r>
    </w:p>
    <w:p w14:paraId="537779C4" w14:textId="77777777" w:rsidR="00A67590" w:rsidRPr="00A67590" w:rsidRDefault="00A67590" w:rsidP="00A67590">
      <w:pPr>
        <w:numPr>
          <w:ilvl w:val="0"/>
          <w:numId w:val="55"/>
        </w:numPr>
        <w:rPr>
          <w:b/>
          <w:bCs/>
        </w:rPr>
      </w:pPr>
      <w:r w:rsidRPr="00A67590">
        <w:rPr>
          <w:b/>
          <w:bCs/>
        </w:rPr>
        <w:t>The Irish model ensures political safety but delivers strategic inefficiency, as the energy spent on monitoring outweighs the gains in accountability.</w:t>
      </w:r>
    </w:p>
    <w:p w14:paraId="29874951" w14:textId="77777777" w:rsidR="00A67590" w:rsidRPr="00A67590" w:rsidRDefault="00A67590" w:rsidP="00A67590">
      <w:pPr>
        <w:numPr>
          <w:ilvl w:val="0"/>
          <w:numId w:val="55"/>
        </w:numPr>
        <w:rPr>
          <w:b/>
          <w:bCs/>
        </w:rPr>
      </w:pPr>
      <w:r w:rsidRPr="00A67590">
        <w:rPr>
          <w:b/>
          <w:bCs/>
        </w:rPr>
        <w:t xml:space="preserve">A shift towards </w:t>
      </w:r>
      <w:r w:rsidRPr="00A67590">
        <w:rPr>
          <w:b/>
          <w:bCs/>
          <w:i/>
          <w:iCs/>
        </w:rPr>
        <w:t>democratic governance</w:t>
      </w:r>
      <w:r w:rsidRPr="00A67590">
        <w:rPr>
          <w:b/>
          <w:bCs/>
        </w:rPr>
        <w:t>—shared norms, mutual trust, and transparent coordination—would transform control from a constraint into an enabler of national resilience.</w:t>
      </w:r>
    </w:p>
    <w:p w14:paraId="09ED7428" w14:textId="77777777" w:rsidR="009E396D" w:rsidRDefault="009E396D" w:rsidP="006A609F">
      <w:pPr>
        <w:rPr>
          <w:b/>
          <w:bCs/>
        </w:rPr>
      </w:pPr>
    </w:p>
    <w:p w14:paraId="5E211358" w14:textId="3A59B8DE" w:rsidR="009E396D" w:rsidRPr="006A609F" w:rsidRDefault="009E396D" w:rsidP="006A609F">
      <w:pPr>
        <w:rPr>
          <w:b/>
          <w:bCs/>
        </w:rPr>
      </w:pPr>
      <w:r>
        <w:rPr>
          <w:b/>
          <w:bCs/>
        </w:rPr>
        <w:t xml:space="preserve">WE </w:t>
      </w:r>
      <w:r w:rsidRPr="009E396D">
        <w:rPr>
          <w:b/>
          <w:bCs/>
        </w:rPr>
        <w:t>argue instead that the debate on the relationship between democracy and civil-militar</w:t>
      </w:r>
      <w:r>
        <w:rPr>
          <w:b/>
          <w:bCs/>
        </w:rPr>
        <w:t xml:space="preserve">y </w:t>
      </w:r>
      <w:r w:rsidRPr="009E396D">
        <w:rPr>
          <w:b/>
          <w:bCs/>
        </w:rPr>
        <w:t>relations needs to be reconceptualized in terms of democratic gover nance of the defense and security sector. Such a reconceptualization shifts the focus away from control of the military in domestic politics and towards the wider problem of the democratic management and implementation of defense and security policy. We argue that this reconceptualization can be understood as a shift from the first generation problem of reforming core institutions for the political control of armed forces to a second generation problem of establishing effective struc tures for the democratic governance of the defense and security sectors</w:t>
      </w:r>
      <w:r>
        <w:rPr>
          <w:b/>
          <w:bCs/>
        </w:rPr>
        <w:t>.</w:t>
      </w:r>
      <w:r w:rsidR="008149E2">
        <w:rPr>
          <w:b/>
          <w:bCs/>
        </w:rPr>
        <w:t xml:space="preserve"> </w:t>
      </w:r>
      <w:r w:rsidR="008149E2" w:rsidRPr="008149E2">
        <w:rPr>
          <w:b/>
          <w:bCs/>
        </w:rPr>
        <w:t>The first of these concerns the degree of autonomy of the military from the civilian political power and its influence on demo cratic and civilian control of the military. Perhaps the most influential contribution in this area was made by Samuel P. Huntington in his book, The Soldier and the State. Huntington argued that civilian control of the armed forces occurred in two main ways, through either "subjective" o</w:t>
      </w:r>
      <w:r w:rsidR="008149E2">
        <w:rPr>
          <w:b/>
          <w:bCs/>
        </w:rPr>
        <w:t xml:space="preserve">r </w:t>
      </w:r>
      <w:r w:rsidR="008149E2" w:rsidRPr="008149E2">
        <w:rPr>
          <w:b/>
          <w:bCs/>
        </w:rPr>
        <w:t xml:space="preserve">"objective" control. Huntington suggested that subjective mechanisms of control occur in undemocratic circumstances, and maximize civilian power by politicizing the military and binding them and their interests to those of the civilian regime. In contrast, he observed that in democ racies, civilian control of armed forces results from an objective ap proach. This entails a clear separation of responsibilities between civil and military sectors, with the military having a clearly defined, autono mous, and professionalized area of responsibility concerned with the application and management of force. Huntington </w:t>
      </w:r>
      <w:r w:rsidR="008149E2" w:rsidRPr="008149E2">
        <w:rPr>
          <w:b/>
          <w:bCs/>
        </w:rPr>
        <w:lastRenderedPageBreak/>
        <w:t>hypothesized that this arrangement ensures that the civilian sector refrains from interfer ing in purely military matters and the military stays out of politics. The military's political neutrality was thus firmly institutionalized and internalized as part of its professional ethos.1 Morris Janowitz, in The Professional Soldier ,</w:t>
      </w:r>
      <w:r w:rsidR="008149E2">
        <w:rPr>
          <w:b/>
          <w:bCs/>
        </w:rPr>
        <w:t xml:space="preserve"> </w:t>
      </w:r>
      <w:r w:rsidR="008149E2" w:rsidRPr="008149E2">
        <w:rPr>
          <w:b/>
          <w:bCs/>
        </w:rPr>
        <w:t>Morris Janowitz, in The Professional Soldier , observed that changes in technology, society, and missions had led to an inevitably more political role for the professional soldier than that suggested by Hun tington. Despite this tendency, he noted that the military in the United States had retained enough of a professional ethic to ensure that they did not become involved in politics. Janowitz contended that it was the professional socialization of the military through its relationship with and sympathy for the values of the society it serves that ensures civilian control over the armed forces.2 Bengt Abrahamsson, in Military Professionalization and Political Power , went further than Janowitz in his critique of Huntington, suggesting that to view the professional military as inherently apolitical was incorrect. He argued that in reality the professionalized military was a politicized and active interest group, often with inherently conservative tendencies. For Abrahamsson, the key to maintaining democratic control over the armed forces was to recognize the military's political nature, and to establish a system of institutional control mechanisms, which would allow civilian govern ments a fair choice in their defense and foreign policy options.3 More recently, Douglas Bland has argued that the assumption of a confronta tional or problematic relationship between the military and civilian political leaders is flawed. Instead, civilian control of the military is best understood and maintained through regimes of "shared responsibility" between civilian leaders and military officers. These regimes evolve according to particular national circumstances, and work according to "principles, norms, rules and decision making procedures around which actor expectations converge."4</w:t>
      </w:r>
      <w:r w:rsidR="00402E9B">
        <w:rPr>
          <w:b/>
          <w:bCs/>
        </w:rPr>
        <w:t xml:space="preserve"> </w:t>
      </w:r>
      <w:r w:rsidR="00402E9B" w:rsidRPr="00402E9B">
        <w:rPr>
          <w:b/>
          <w:bCs/>
        </w:rPr>
        <w:t xml:space="preserve">A second issue in the academic literature on civil military relations concerns the propensity of the military to intervene in politics, and </w:t>
      </w:r>
      <w:r w:rsidR="00402E9B">
        <w:rPr>
          <w:b/>
          <w:bCs/>
        </w:rPr>
        <w:t xml:space="preserve">I </w:t>
      </w:r>
      <w:r w:rsidR="00402E9B" w:rsidRPr="00402E9B">
        <w:rPr>
          <w:b/>
          <w:bCs/>
        </w:rPr>
        <w:t xml:space="preserve">particular to seize political power in the form of a coup. Samuel Finer, in The Man on Horseback , made one of the most useful contributions in this area. Finer addressed the question of why the military does not intervene in politics more often, given the potential political power their monopoly on the use of force seemed to provide. He concluded that civilian control of the military was strongest in "countries of developed political culture." Here the role, position, institutions, and legal pro cesses relating to civil-military relations were clearly defined, valued, and institutionalized in both the military and society. In contrast, the most coup-prone countries were those of "low political culture," where society's respect for the governmental and legal institutions of the state was lower.5 In Political Order in Changing Societies , Huntington took a similar approach, linking the likelihood of a military coup to levels of institutionalization and political participation. He suggested that in a "civic society," where there are high levels of institutionalization but low levels of participation, civil-military relations were absorbed within a wider, stable political system. In contrast, he argued that in "praetorian societies" with low levels of institutionalization and high levels of participation, the coup becomes the primary way by which the military exerts its institutional influence.6 Other contributors to this debate have focused on the importance of external threats in influencing military intervention in politics. Harold Lasswell, for example, suggested that high levels of external threat create a "garrison state," which in turn increases the willingness and ability of the </w:t>
      </w:r>
      <w:r w:rsidR="00402E9B" w:rsidRPr="00402E9B">
        <w:rPr>
          <w:b/>
          <w:bCs/>
        </w:rPr>
        <w:lastRenderedPageBreak/>
        <w:t>military to intervene in politics, as well the popular acceptability of such action.7 Conversely, Stanislav Andrzejewski argued that an unoccupied military, with no external threat to address, was more likely to interfere in domestic politics.8 More recently, Michael Desch has proposed that there is a nuanced relationship between the strength of civilian control of the armed forces and levels of internal and external threat. He suggests that high levels of external threat and low levels of internal threat lead to stronger civilian control of the military, while high levels of both external and internal threat result in poor civilian control, low levels of external threat and high levels of internal threat result in the worst civilian control, and low levels of both external and internal threat result in mixed civilian control.</w:t>
      </w:r>
      <w:r w:rsidR="00402E9B">
        <w:rPr>
          <w:b/>
          <w:bCs/>
        </w:rPr>
        <w:t xml:space="preserve"> </w:t>
      </w:r>
      <w:r w:rsidR="00402E9B" w:rsidRPr="00402E9B">
        <w:rPr>
          <w:b/>
          <w:bCs/>
        </w:rPr>
        <w:t>start from the perspective that the key problem is the democratic control of the military. Thus, much of the academic literature implicitly focuses on control of the military by the civilian political executive. This is problematic in a number of ways. First, it assumes that the central challenge is securing civilian executive control of armed forces and that there is in this context relatively little difference between the experiences and problems of democratic and nondemocratic states with civil-military relations. Thus, the term "democratic control" is often used interchangeably with "civil ian control." It is important to make an explicit distinction between these two concepts. The Soviet Union, for example, retained quite strong civilian control over its armed forces, but in a fashion that could in no way be deemed democratic. Second, it presupposes a confrontational relationship between civilian political leaders and the military, assumes that military autonomy is the heart of the problem, and skews analysis of civil-military relations towards the particular question of military intervention in domestic politics. Third, it largely ignores other impor tant elements of the relationship between political power and the military - for example, the role of legislatures/parliaments in exercising political control over the armed forces or wider civil society debate on the military and defense. In contrast, we argue that there is a need for a more developed, sophisticated, and explicitly normative conceptualization of the rela tionship between armed forces and political power in democracies. There is a consensus in the democratization literature that democracy is about much more than simply institutional structures; it is about the democratic quality of these structures in their everyday operation. Fo</w:t>
      </w:r>
    </w:p>
    <w:p w14:paraId="69F40E63" w14:textId="77777777" w:rsidR="00BF580D" w:rsidRPr="00BF580D" w:rsidRDefault="00BF580D" w:rsidP="00BF580D">
      <w:pPr>
        <w:rPr>
          <w:b/>
          <w:bCs/>
        </w:rPr>
      </w:pPr>
      <w:r w:rsidRPr="00BF580D">
        <w:rPr>
          <w:b/>
          <w:bCs/>
        </w:rPr>
        <w:t>as a battalion support group (BSG) commander overseas, I commanded a multi-functional group comprising: combat engineers; medics; eod; transport; military police. i tried to use hte concept of a "keystone habit" as described by Charles Duhigg's book "The power of habit, why we do what we do and how to change" published by Random House books 2013. His vignette of Paul O'Neill in Alcoa using safety as the keystone habit struck me. I felt that our keystone habit should be to have an optimal response to a road traffic accident. I felt that this would force cross-training, discussion and ultimately improve the performance of hte unit - through that one particular task. Separately we woudl provide the best possible response to one of hte key risks while deployed - a common road traffic collision. I found that there were no SOPs for RTCs. There were no established norms for how these sub-units should work, command and respond. I want to use this as a mission command vignette for national resilience. They key take for us was identifying the main effort and having the correct person in command.</w:t>
      </w:r>
    </w:p>
    <w:p w14:paraId="247916B6" w14:textId="77777777" w:rsidR="00540782" w:rsidRPr="00BF2804" w:rsidRDefault="00540782" w:rsidP="00540782">
      <w:r>
        <w:lastRenderedPageBreak/>
        <w:t xml:space="preserve">From feaver_2003_a </w:t>
      </w:r>
      <w:r w:rsidRPr="005F0A70">
        <w:t>h Huntington obviously does not frame his argument this way, setting the military preference in this way is at least partially consistent with his theory. He dismisses the shirking possibility entirely in the case of a pro fessional military (thus he would challenge a ranking that put shirking with out punishment ahead of working), but by extension his logic must also place working ahead of shirking with punishment.</w:t>
      </w:r>
      <w:r>
        <w:t xml:space="preserve"> </w:t>
      </w:r>
      <w:r w:rsidRPr="005F0A70">
        <w:t>Civilian costs of monitoring (time/effort costs and the policy costs of inexpert meddling)</w:t>
      </w:r>
      <w:r>
        <w:t xml:space="preserve"> </w:t>
      </w:r>
      <w:r w:rsidRPr="0006616E">
        <w:t>The policy costs of monitoring derive from the expertise and competence considerations discussed above. While the civilian is politically competent to make</w:t>
      </w:r>
      <w:r>
        <w:t xml:space="preserve"> </w:t>
      </w:r>
      <w:r w:rsidRPr="0006616E">
        <w:t>decisions and dictate how those decisions are carried out—and, more over, under democratic theory has a right to be wrong—the different level of technical competence suggests that civilian interference may degrade the performance of the military agent. Even if the civilian is not actively direct</w:t>
      </w:r>
      <w:r>
        <w:t xml:space="preserve"> </w:t>
      </w:r>
      <w:r w:rsidRPr="0006616E">
        <w:t>ing the military into foolish behaviors, micromanagement may so interfere with the conduct of a mission as to produce similarly negative results. Con cern about these costs motivated Huntington’s normative prescription for ci vilians not to monitor intrusively, to recognize what he referred to as “au tonomous military professionalism” (Huntington 1957, p. 83). He feared that excessive interference would undermine military professionalism and, consequently, the military’s ability to adequately do its job of defending the state. These policy costs presumably vary with the extent to which the issue in question hinges on military expertise. Micromanaging an assault on a de fended beach may</w:t>
      </w:r>
      <w:r>
        <w:t xml:space="preserve"> </w:t>
      </w:r>
      <w:r w:rsidRPr="0006616E">
        <w:t>have</w:t>
      </w:r>
      <w:r>
        <w:t xml:space="preserve"> </w:t>
      </w:r>
      <w:r w:rsidRPr="0006616E">
        <w:t>more</w:t>
      </w:r>
      <w:r>
        <w:t xml:space="preserve"> </w:t>
      </w:r>
      <w:r w:rsidRPr="0006616E">
        <w:t>pernicious</w:t>
      </w:r>
      <w:r>
        <w:t xml:space="preserve"> </w:t>
      </w:r>
      <w:r w:rsidRPr="0006616E">
        <w:t>side effects than micromanaging an auction among bidders hoping to establish fast-food franchises on military bases. In other words, for matters touching most closely on military expertise, civilians will have more confidence that the military will produce better policy and less confidence that they can do it—and the costs of intrusive monitoring should, ceteris paribus, be higher (Feaver 1992, Bawn 1995).</w:t>
      </w:r>
    </w:p>
    <w:p w14:paraId="54691616" w14:textId="77777777" w:rsidR="00540782" w:rsidRDefault="00540782" w:rsidP="00540782"/>
    <w:p w14:paraId="5E813F41" w14:textId="77777777" w:rsidR="00540782" w:rsidRDefault="00540782" w:rsidP="00540782">
      <w:r>
        <w:t xml:space="preserve">Feaver_2003_b </w:t>
      </w:r>
      <w:r w:rsidRPr="00150688">
        <w:t>Once the contract is established, the civilian principal seeks to ensure that the military agent does what civilians want while minimizing the dan gers associated with a delegation of power.</w:t>
      </w:r>
      <w:r>
        <w:t xml:space="preserve"> </w:t>
      </w:r>
      <w:r w:rsidRPr="005F0A70">
        <w:t>As the external environment changes, for instance as threats to the state emerge or disappear, the civilians must revisit the problematique and make changes in the monitoring profile as needed. Of course, it is rather idealized to imagine civilians revisiting the civil-military problematique and deciding anew the question of delegation on every single security issue. In practice, the costs of reinventing the wheel probably make bureaucratic inertia (continuing the current pattern) attrac tive.9 Civilians still have the option, however, of changing the relationship on anyissue; that they often choose not to simply underscores how they are sensitive to costs, as the agency model captures.</w:t>
      </w:r>
    </w:p>
    <w:p w14:paraId="67A4778E" w14:textId="77777777" w:rsidR="006A609F" w:rsidRPr="006A609F" w:rsidRDefault="006A609F" w:rsidP="006A609F">
      <w:pPr>
        <w:rPr>
          <w:b/>
          <w:bCs/>
        </w:rPr>
      </w:pPr>
    </w:p>
    <w:p w14:paraId="2B8B8124" w14:textId="77777777" w:rsidR="006A609F" w:rsidRPr="006A609F" w:rsidRDefault="006A609F" w:rsidP="006A609F">
      <w:pPr>
        <w:rPr>
          <w:b/>
          <w:bCs/>
        </w:rPr>
      </w:pPr>
      <w:r w:rsidRPr="006A609F">
        <w:rPr>
          <w:b/>
          <w:bCs/>
        </w:rPr>
        <w:t xml:space="preserve">**3) Ethics overlay: legitimacy as the anchor of resilience**  </w:t>
      </w:r>
    </w:p>
    <w:p w14:paraId="21E613E7" w14:textId="77777777" w:rsidR="006A609F" w:rsidRPr="006A609F" w:rsidRDefault="006A609F" w:rsidP="006A609F">
      <w:pPr>
        <w:rPr>
          <w:b/>
          <w:bCs/>
        </w:rPr>
      </w:pPr>
      <w:r w:rsidRPr="006A609F">
        <w:rPr>
          <w:b/>
          <w:bCs/>
        </w:rPr>
        <w:t xml:space="preserve">Expanding military roles inside society is not a free lunch. Moskos warned of a postmodern drift from institution to occupation, where market logics and role blurring corrode vocation and widen the civil-military gap. Burk and Cook remind us that democratic legitimacy rests on oversight and ethical leadership, not just competence. Freedman warns that over-securitisation </w:t>
      </w:r>
      <w:r w:rsidRPr="006A609F">
        <w:rPr>
          <w:b/>
          <w:bCs/>
        </w:rPr>
        <w:lastRenderedPageBreak/>
        <w:t xml:space="preserve">can backfire strategically. For a small state with neutrality norms, legitimacy is an operational constraint and an asset. Keep it, or resilience turns brittle.  </w:t>
      </w:r>
    </w:p>
    <w:p w14:paraId="129645E2" w14:textId="77777777" w:rsidR="006A609F" w:rsidRPr="006A609F" w:rsidRDefault="006A609F" w:rsidP="006A609F">
      <w:pPr>
        <w:rPr>
          <w:b/>
          <w:bCs/>
        </w:rPr>
      </w:pPr>
    </w:p>
    <w:p w14:paraId="2A03B516" w14:textId="77777777" w:rsidR="006A609F" w:rsidRPr="006A609F" w:rsidRDefault="006A609F" w:rsidP="006A609F">
      <w:pPr>
        <w:rPr>
          <w:b/>
          <w:bCs/>
        </w:rPr>
      </w:pPr>
      <w:r w:rsidRPr="006A609F">
        <w:rPr>
          <w:b/>
          <w:bCs/>
        </w:rPr>
        <w:t>Ireland's history and current realities underscore these ethics risks. Drawing on Huntington (1957), the military protects democratic rights through subordination, while Janowitz (1960) sees it supporting civic roles via integration. Yet, as Brooks (2008, 2023) notes in autocracies, 'grand bargains' segment military power to prevent coups—echoing Ireland's post-1924 Army Mutiny response, where geographic command caps fostered civilian distrust, arguably persisting in dysfunctional CMR. This mirrors 1960s US professionalization under McNamara, centralizing advice; in Ireland, DF embedding in the Office of Emergency Planning (OEP) offers similar potential for resilience but is under-leveraged due to mutual wariness. Recent staffing shortages exemplify this: amid a 2024-2025 recruitment crisis—with DF strength dropping to 7,497 personnel in January 2025 despite a 2024 surge—the OEP was stripped of all its officers, from full Colonel down, signaling low value placed on such interagency appointments. This erodes concordance, as per Schiff, and risks mission creep without ethical guardrails, hollowing out core defence while straining trust.</w:t>
      </w:r>
    </w:p>
    <w:p w14:paraId="6B46D97E" w14:textId="77777777" w:rsidR="006A609F" w:rsidRPr="006A609F" w:rsidRDefault="006A609F" w:rsidP="006A609F">
      <w:pPr>
        <w:rPr>
          <w:b/>
          <w:bCs/>
        </w:rPr>
      </w:pPr>
    </w:p>
    <w:p w14:paraId="1812A213" w14:textId="77777777" w:rsidR="006A609F" w:rsidRPr="006A609F" w:rsidRDefault="006A609F" w:rsidP="006A609F">
      <w:pPr>
        <w:rPr>
          <w:b/>
          <w:bCs/>
        </w:rPr>
      </w:pPr>
      <w:r w:rsidRPr="006A609F">
        <w:rPr>
          <w:b/>
          <w:bCs/>
        </w:rPr>
        <w:t>Further evidence emerges within the Department of Defence (DoD) procurement section. A joint civil-military ammunition procurement unit was agreed, with the military providing staff—yet only one officer was appointed, only to be diverted to miscellaneous procurement tasks. Treated as an outsider, not trusted by DoD civilians, this officer’s professional military advice was disregarded, with civilians questioning technical specifications honed over decades of service. This hubris undermines legitimacy, reinforcing a deep-seated distrust that echoes historical CMR dysfunction.</w:t>
      </w:r>
    </w:p>
    <w:p w14:paraId="1DE06A94" w14:textId="77777777" w:rsidR="006A609F" w:rsidRPr="006A609F" w:rsidRDefault="006A609F" w:rsidP="006A609F">
      <w:pPr>
        <w:rPr>
          <w:b/>
          <w:bCs/>
        </w:rPr>
      </w:pPr>
    </w:p>
    <w:p w14:paraId="456561AB" w14:textId="77777777" w:rsidR="006A609F" w:rsidRPr="006A609F" w:rsidRDefault="006A609F" w:rsidP="006A609F">
      <w:pPr>
        <w:rPr>
          <w:b/>
          <w:bCs/>
        </w:rPr>
      </w:pPr>
      <w:r w:rsidRPr="006A609F">
        <w:rPr>
          <w:b/>
          <w:bCs/>
        </w:rPr>
        <w:t>Rival reading: Ireland's segmented model enables functional neutrality and resilience successes (e.g., COVID-19 support), blending protection/support without politicization.</w:t>
      </w:r>
    </w:p>
    <w:p w14:paraId="5D60B5E9" w14:textId="77777777" w:rsidR="006A609F" w:rsidRPr="006A609F" w:rsidRDefault="006A609F" w:rsidP="006A609F">
      <w:pPr>
        <w:rPr>
          <w:b/>
          <w:bCs/>
        </w:rPr>
      </w:pPr>
    </w:p>
    <w:p w14:paraId="622F8ED9" w14:textId="77777777" w:rsidR="006A609F" w:rsidRPr="006A609F" w:rsidRDefault="006A609F" w:rsidP="006A609F">
      <w:pPr>
        <w:rPr>
          <w:b/>
          <w:bCs/>
        </w:rPr>
      </w:pPr>
      <w:r w:rsidRPr="006A609F">
        <w:rPr>
          <w:b/>
          <w:bCs/>
        </w:rPr>
        <w:t xml:space="preserve">Design choices follow. First, do not hollow out warfighting to do resilience. Cohen notes the long-term shift toward managerial specialists and new elites. That will continue, but we must preserve a warrior ethos while bringing in linguists, cyber, medics and engineers. That balance supports consent abroad and trust at home. Second, codify ethical red lines for domestic support tasks: clear authorities, consent-based information support, proportionate use of force and transparent after-action review with civilian partners. Tie to mission command: ethical decentralization ensures trust in interagency ops, avoiding Estonia-like over-reliance on volunteers without oversight. Third, make communication part of command: explain what the military is doing for communities in plain language. Legitimacy is not spin. It is consistent behaviour under law. </w:t>
      </w:r>
    </w:p>
    <w:p w14:paraId="5588078D" w14:textId="77777777" w:rsidR="006A609F" w:rsidRPr="006A609F" w:rsidRDefault="006A609F" w:rsidP="006A609F">
      <w:pPr>
        <w:rPr>
          <w:b/>
          <w:bCs/>
        </w:rPr>
      </w:pPr>
    </w:p>
    <w:p w14:paraId="5E969B91" w14:textId="77777777" w:rsidR="006A609F" w:rsidRPr="006A609F" w:rsidRDefault="006A609F" w:rsidP="006A609F">
      <w:pPr>
        <w:rPr>
          <w:b/>
          <w:bCs/>
        </w:rPr>
      </w:pPr>
      <w:r w:rsidRPr="006A609F">
        <w:rPr>
          <w:b/>
          <w:bCs/>
        </w:rPr>
        <w:t xml:space="preserve">Limit: our ethics sources are listed for use rather than fully excerpted here, and Irish doctrine on domestic operations is still evolving.  </w:t>
      </w:r>
    </w:p>
    <w:p w14:paraId="3998441B" w14:textId="77777777" w:rsidR="006A609F" w:rsidRDefault="006A609F" w:rsidP="006A609F">
      <w:pPr>
        <w:rPr>
          <w:b/>
          <w:bCs/>
        </w:rPr>
      </w:pPr>
      <w:r w:rsidRPr="006A609F">
        <w:rPr>
          <w:b/>
          <w:bCs/>
        </w:rPr>
        <w:t>Implication: pair any new resilience tasking with an ethics annex and a public-facing narrative agreed with government, and audit both annually. Specifically, reinvest in OEP roles via dedicated resilience billets to rebuild trust and concordance, and establish a procurement advisory council to bridge DoD-DF distrust.</w:t>
      </w:r>
    </w:p>
    <w:p w14:paraId="52AED3F7" w14:textId="77777777" w:rsidR="006A609F" w:rsidRDefault="006A609F" w:rsidP="006A609F">
      <w:pPr>
        <w:rPr>
          <w:b/>
          <w:bCs/>
        </w:rPr>
      </w:pPr>
    </w:p>
    <w:p w14:paraId="7C15FD5A" w14:textId="77777777" w:rsidR="00D60C31" w:rsidRDefault="00D60C31" w:rsidP="006A609F">
      <w:pPr>
        <w:rPr>
          <w:b/>
          <w:bCs/>
        </w:rPr>
      </w:pPr>
    </w:p>
    <w:p w14:paraId="6F039FC7" w14:textId="77777777" w:rsidR="00D60C31" w:rsidRPr="00D60C31" w:rsidRDefault="00D60C31" w:rsidP="00D60C31">
      <w:pPr>
        <w:rPr>
          <w:b/>
          <w:bCs/>
        </w:rPr>
      </w:pPr>
      <w:r w:rsidRPr="00D60C31">
        <w:rPr>
          <w:b/>
          <w:bCs/>
        </w:rPr>
        <w:t>Revised Speaker Script with Integrated Background</w:t>
      </w:r>
    </w:p>
    <w:p w14:paraId="791596FE" w14:textId="77777777" w:rsidR="00D60C31" w:rsidRPr="00D60C31" w:rsidRDefault="00D60C31" w:rsidP="00D60C31">
      <w:pPr>
        <w:rPr>
          <w:b/>
          <w:bCs/>
        </w:rPr>
      </w:pPr>
      <w:r w:rsidRPr="00D60C31">
        <w:rPr>
          <w:b/>
          <w:bCs/>
        </w:rPr>
        <w:t>Below is your full speaker script, updated to incorporate the new background on staffing shortages in the Office of Emergency Planning (OEP). I've integrated it critically into the ethics overlay (Section 3), as it fits best there: it illustrates historical and contemporary dysfunction in civil-military relations (CMR), tying directly to legitimacy risks, under-leveraged interagency roles, and the need for ethical anchors in resilience tasks. This builds on the previous CMR material (Huntington/Janowitz/Brooks/Army Mutiny) by adding a modern example of "lack of value" placed on resilience appointments, showing how shortages erode trust and synergy.</w:t>
      </w:r>
    </w:p>
    <w:p w14:paraId="4C4E784C" w14:textId="77777777" w:rsidR="00D60C31" w:rsidRPr="00D60C31" w:rsidRDefault="00D60C31" w:rsidP="00D60C31">
      <w:pPr>
        <w:rPr>
          <w:b/>
          <w:bCs/>
        </w:rPr>
      </w:pPr>
      <w:r w:rsidRPr="00D60C31">
        <w:rPr>
          <w:b/>
          <w:bCs/>
        </w:rPr>
        <w:t>Key Integration Choices (for your reference; not in the script):</w:t>
      </w:r>
    </w:p>
    <w:p w14:paraId="7969D658" w14:textId="77777777" w:rsidR="00D60C31" w:rsidRPr="00D60C31" w:rsidRDefault="00D60C31" w:rsidP="00D60C31">
      <w:pPr>
        <w:numPr>
          <w:ilvl w:val="0"/>
          <w:numId w:val="54"/>
        </w:numPr>
        <w:rPr>
          <w:b/>
          <w:bCs/>
        </w:rPr>
      </w:pPr>
      <w:r w:rsidRPr="00D60C31">
        <w:rPr>
          <w:b/>
          <w:bCs/>
        </w:rPr>
        <w:t>Placement: After Moskos/Burk/Freedman, as a concrete Irish example of "postmodern drift" and over-securitisation risks. It synthesizes with Schiff (concordance) and Janowitz (constabulary blending), weighing rival views (e.g., dysfunction vs. functional neutrality).</w:t>
      </w:r>
    </w:p>
    <w:p w14:paraId="6C50ECE5" w14:textId="77777777" w:rsidR="00D60C31" w:rsidRPr="00D60C31" w:rsidRDefault="00D60C31" w:rsidP="00D60C31">
      <w:pPr>
        <w:numPr>
          <w:ilvl w:val="0"/>
          <w:numId w:val="54"/>
        </w:numPr>
        <w:rPr>
          <w:b/>
          <w:bCs/>
        </w:rPr>
      </w:pPr>
      <w:r w:rsidRPr="00D60C31">
        <w:rPr>
          <w:b/>
          <w:bCs/>
        </w:rPr>
        <w:t>Synthesis: Frames the OEP stripping as evidence of ongoing CMR distrust, per Brooks' "grand bargains" and historical segmentation. Adds a rival reading for balance.</w:t>
      </w:r>
    </w:p>
    <w:p w14:paraId="779D0200" w14:textId="77777777" w:rsidR="00D60C31" w:rsidRPr="00D60C31" w:rsidRDefault="00D60C31" w:rsidP="00D60C31">
      <w:pPr>
        <w:numPr>
          <w:ilvl w:val="0"/>
          <w:numId w:val="54"/>
        </w:numPr>
        <w:rPr>
          <w:b/>
          <w:bCs/>
        </w:rPr>
      </w:pPr>
      <w:r w:rsidRPr="00D60C31">
        <w:rPr>
          <w:b/>
          <w:bCs/>
        </w:rPr>
        <w:t>Limit-Implication: Maintained discipline—ends the subsection with this, linking to DF actions.</w:t>
      </w:r>
    </w:p>
    <w:p w14:paraId="5D62C118" w14:textId="77777777" w:rsidR="00D60C31" w:rsidRPr="00D60C31" w:rsidRDefault="00D60C31" w:rsidP="00D60C31">
      <w:pPr>
        <w:numPr>
          <w:ilvl w:val="0"/>
          <w:numId w:val="54"/>
        </w:numPr>
        <w:rPr>
          <w:b/>
          <w:bCs/>
        </w:rPr>
      </w:pPr>
      <w:r w:rsidRPr="00D60C31">
        <w:rPr>
          <w:b/>
          <w:bCs/>
        </w:rPr>
        <w:t>Word Count: Added ~120 words; total now ~1150 (still fits 10 minutes at 110 wpm with pauses/transitions). Trimmed minor repetition elsewhere for economy.</w:t>
      </w:r>
    </w:p>
    <w:p w14:paraId="3096A2BE" w14:textId="77777777" w:rsidR="00D60C31" w:rsidRPr="00D60C31" w:rsidRDefault="00D60C31" w:rsidP="00D60C31">
      <w:pPr>
        <w:numPr>
          <w:ilvl w:val="0"/>
          <w:numId w:val="54"/>
        </w:numPr>
        <w:rPr>
          <w:b/>
          <w:bCs/>
        </w:rPr>
      </w:pPr>
      <w:r w:rsidRPr="00D60C31">
        <w:rPr>
          <w:b/>
          <w:bCs/>
        </w:rPr>
        <w:t>Novelty/Outside Box: Links to "professionalization of advice" (your note), suggesting OEP as a missed resilience "scrum" opportunity.</w:t>
      </w:r>
    </w:p>
    <w:p w14:paraId="1DEE1184" w14:textId="77777777" w:rsidR="00D60C31" w:rsidRPr="00D60C31" w:rsidRDefault="00D60C31" w:rsidP="00D60C31">
      <w:pPr>
        <w:numPr>
          <w:ilvl w:val="0"/>
          <w:numId w:val="54"/>
        </w:numPr>
        <w:rPr>
          <w:b/>
          <w:bCs/>
        </w:rPr>
      </w:pPr>
      <w:r w:rsidRPr="00D60C31">
        <w:rPr>
          <w:b/>
          <w:bCs/>
        </w:rPr>
        <w:t>Sources: Draws on search results (e.g., 2024-2025 shortages, recruitment surge but retention issues). No direct citation needed per guidelines, but I've woven in verifiable facts (e.g., 7,497 personnel Jan 2025).</w:t>
      </w:r>
    </w:p>
    <w:p w14:paraId="5122BB29" w14:textId="77777777" w:rsidR="00D60C31" w:rsidRPr="00D60C31" w:rsidRDefault="00D60C31" w:rsidP="00D60C31">
      <w:pPr>
        <w:numPr>
          <w:ilvl w:val="0"/>
          <w:numId w:val="54"/>
        </w:numPr>
        <w:rPr>
          <w:b/>
          <w:bCs/>
        </w:rPr>
      </w:pPr>
      <w:r w:rsidRPr="00D60C31">
        <w:rPr>
          <w:b/>
          <w:bCs/>
        </w:rPr>
        <w:t>Fit to Rubric: Boosts Content (depth/knowledge via Irish context) and Analysis (synthesis/evaluation of dysfunction); ensures cohesion with hand-off.</w:t>
      </w:r>
    </w:p>
    <w:p w14:paraId="3C72F54D" w14:textId="77777777" w:rsidR="00D60C31" w:rsidRPr="00D60C31" w:rsidRDefault="00D60C31" w:rsidP="00D60C31">
      <w:pPr>
        <w:rPr>
          <w:b/>
          <w:bCs/>
        </w:rPr>
      </w:pPr>
      <w:r w:rsidRPr="00D60C31">
        <w:rPr>
          <w:b/>
          <w:bCs/>
        </w:rPr>
        <w:pict w14:anchorId="0B846890">
          <v:rect id="_x0000_i1094" style="width:0;height:1.5pt" o:hralign="center" o:hrstd="t" o:hr="t" fillcolor="#a0a0a0" stroked="f"/>
        </w:pict>
      </w:r>
    </w:p>
    <w:p w14:paraId="213969E9" w14:textId="77777777" w:rsidR="00D60C31" w:rsidRPr="00D60C31" w:rsidRDefault="00D60C31" w:rsidP="00D60C31">
      <w:pPr>
        <w:rPr>
          <w:b/>
          <w:bCs/>
        </w:rPr>
      </w:pPr>
      <w:r w:rsidRPr="00D60C31">
        <w:rPr>
          <w:b/>
          <w:bCs/>
        </w:rPr>
        <w:lastRenderedPageBreak/>
        <w:t>I cover organisation and adaptation, then bridge to interagency synergy and ethics so Romin can land legitimacy. Our research question is how the military instrument, integrated with other instruments of national power, can enhance societal resilience to non-traditional threats while balancing strategic effectiveness, ethical leadership and civil-military legitimacy. My answer in one line: militaries enhance resilience only when they change culture and structures to partner beyond defence, while protecting mission command and democratic legitimacy.</w:t>
      </w:r>
    </w:p>
    <w:p w14:paraId="32A0C871" w14:textId="77777777" w:rsidR="00D60C31" w:rsidRPr="00D60C31" w:rsidRDefault="00D60C31" w:rsidP="00D60C31">
      <w:pPr>
        <w:rPr>
          <w:b/>
          <w:bCs/>
        </w:rPr>
      </w:pPr>
      <w:r w:rsidRPr="00D60C31">
        <w:rPr>
          <w:b/>
          <w:bCs/>
        </w:rPr>
        <w:t>I sit between Sinéad’s problem framing and Romin’s legitimacy close. The agreed split is: Speaker 1 does mission command and autonomy, I do organisational adaptation and resilience synergy, then Speaker 3 does warfare’s character and civil-military legitimacy. I will keep the baton tight to our framework so the argument reads as one paper.</w:t>
      </w:r>
    </w:p>
    <w:p w14:paraId="5D3664C0" w14:textId="77777777" w:rsidR="00D60C31" w:rsidRPr="00D60C31" w:rsidRDefault="00D60C31" w:rsidP="00D60C31">
      <w:pPr>
        <w:rPr>
          <w:b/>
          <w:bCs/>
        </w:rPr>
      </w:pPr>
      <w:r w:rsidRPr="00D60C31">
        <w:rPr>
          <w:b/>
          <w:bCs/>
        </w:rPr>
        <w:t>Before I dive in, two housekeeping rules I will enforce throughout. First, critical synthesis over description. Second, every section ends with Limit then Implication for the Defence Forces. Examiners scan for that discipline, and it keeps us honest.</w:t>
      </w:r>
    </w:p>
    <w:p w14:paraId="0AC40174" w14:textId="77777777" w:rsidR="00D60C31" w:rsidRPr="00D60C31" w:rsidRDefault="00D60C31" w:rsidP="00D60C31">
      <w:pPr>
        <w:rPr>
          <w:b/>
          <w:bCs/>
        </w:rPr>
      </w:pPr>
      <w:r w:rsidRPr="00D60C31">
        <w:rPr>
          <w:b/>
          <w:bCs/>
        </w:rPr>
        <w:t>1) Organisational culture change and doctrinal inertia If resilience is the end, integration is the way, and the military instrument is the means, then culture is the brake and the accelerator. The literature converges on a simple proposition: invention without reorganisation is a dead end. Krepinevich’s early military-technical work is explicit that new tools fail without new structures and concepts. Metz adds that shocks trigger change. Betts and Gray caution that culture sticks and misuses technology under the banner of progress. The upshot for us is that adaptation is primarily social and organisational, not technical.</w:t>
      </w:r>
    </w:p>
    <w:p w14:paraId="1C78819B" w14:textId="77777777" w:rsidR="00D60C31" w:rsidRPr="00D60C31" w:rsidRDefault="00D60C31" w:rsidP="00D60C31">
      <w:pPr>
        <w:rPr>
          <w:b/>
          <w:bCs/>
        </w:rPr>
      </w:pPr>
      <w:r w:rsidRPr="00D60C31">
        <w:rPr>
          <w:b/>
          <w:bCs/>
        </w:rPr>
        <w:t>Cohen gives the operational risk in one image: leaders can now “perch cybernetically” beside subordinates and intervene at will. That is the digital temptation to centralise under stress. To tackle this in resilience roles, think outside traditional ops: mission command must adapt for non-traditional threats like cyber disruptions, decentralizing to empower units in fluid scenarios—much like Estonia's Cyber Defence Unit integrates volunteers for agile response. If we expand into resilience roles while digitising command, we will corrode mission command unless we deliberately redesign decision rights and battle rhythms to protect delegation.</w:t>
      </w:r>
    </w:p>
    <w:p w14:paraId="5610CF34" w14:textId="77777777" w:rsidR="00D60C31" w:rsidRPr="00D60C31" w:rsidRDefault="00D60C31" w:rsidP="00D60C31">
      <w:pPr>
        <w:rPr>
          <w:b/>
          <w:bCs/>
        </w:rPr>
      </w:pPr>
      <w:r w:rsidRPr="00D60C31">
        <w:rPr>
          <w:b/>
          <w:bCs/>
        </w:rPr>
        <w:t>Practical move for the Defence Forces: treat resilience tasks as a design problem, not an add-on. Build standing cross-functional cells that pair line units with cyber, engineers, medics and comms, and write mission-type orders for civil support just as we do for operations abroad. Our own thesis work frames this succinctly: technology can reinforce Auftragstaktik when organisational restraint is built in. That principle should govern resilience as much as combat.</w:t>
      </w:r>
    </w:p>
    <w:p w14:paraId="5DE9EB0F" w14:textId="77777777" w:rsidR="00D60C31" w:rsidRPr="00D60C31" w:rsidRDefault="00D60C31" w:rsidP="00D60C31">
      <w:pPr>
        <w:rPr>
          <w:b/>
          <w:bCs/>
        </w:rPr>
      </w:pPr>
      <w:r w:rsidRPr="00D60C31">
        <w:rPr>
          <w:b/>
          <w:bCs/>
        </w:rPr>
        <w:t>Limit: our best sources skew US-centric and RMA-framed, and Irish thresholds are not quantified. Implication: prioritise organisational reforms that protect delegation and speed decision cycles before buying more dashboards. Pilot Estonia-inspired volunteer integration in cyber cells by 2026.</w:t>
      </w:r>
    </w:p>
    <w:p w14:paraId="71EB913D" w14:textId="77777777" w:rsidR="00D60C31" w:rsidRPr="00D60C31" w:rsidRDefault="00D60C31" w:rsidP="00D60C31">
      <w:pPr>
        <w:rPr>
          <w:b/>
          <w:bCs/>
        </w:rPr>
      </w:pPr>
      <w:r w:rsidRPr="00D60C31">
        <w:rPr>
          <w:b/>
          <w:bCs/>
        </w:rPr>
        <w:t xml:space="preserve">2) Interagency frictions and the Resilience Synergy Effect Resilience is produced in the seams between instruments of power, not in one department. That is why our framework places the </w:t>
      </w:r>
      <w:r w:rsidRPr="00D60C31">
        <w:rPr>
          <w:b/>
          <w:bCs/>
        </w:rPr>
        <w:lastRenderedPageBreak/>
        <w:t>Resilience Synergy Effect alongside organisational adaptation for this slot. The test cases we use are close to home: EU Battlegroup preparation and UNIFIL practice. Both expose the same tension: military autonomy versus civilian primacy in complex coalitions and national systems. Huntington names the structural pull to autonomy, Janowitz anticipates constabulary blending, and Feaver’s agency lens explains why mistrust drives intrusive oversight.</w:t>
      </w:r>
    </w:p>
    <w:p w14:paraId="752FB57C" w14:textId="77777777" w:rsidR="00D60C31" w:rsidRPr="00D60C31" w:rsidRDefault="00D60C31" w:rsidP="00D60C31">
      <w:pPr>
        <w:rPr>
          <w:b/>
          <w:bCs/>
        </w:rPr>
      </w:pPr>
      <w:r w:rsidRPr="00D60C31">
        <w:rPr>
          <w:b/>
          <w:bCs/>
        </w:rPr>
        <w:t>Schiff cuts through the polarity by giving us a civ-mil integration scorecard. Concordance means alignment across four indicators: the social composition of the officer corps, political decision-making, recruitment method and military style. When the political leadership, the military and the citizenry are aligned on those, the risk of domestic intervention falls and cooperation rises. Read that again as a resilience recipe: if those four align for civil-mil tasks, interagency friction turns into synergy. Outside the box: borrow agile methods from business—scrum sprints for joint planning—to make concordance dynamic, as Estonia does in its whole-of-society cyber strategy.</w:t>
      </w:r>
    </w:p>
    <w:p w14:paraId="42525EA4" w14:textId="77777777" w:rsidR="00D60C31" w:rsidRPr="00D60C31" w:rsidRDefault="00D60C31" w:rsidP="00D60C31">
      <w:pPr>
        <w:rPr>
          <w:b/>
          <w:bCs/>
        </w:rPr>
      </w:pPr>
      <w:r w:rsidRPr="00D60C31">
        <w:rPr>
          <w:b/>
          <w:bCs/>
        </w:rPr>
        <w:t>So what does good look like for Ireland. For the EU Battlegroup, embed concordance upstream by hard-wiring DF–DoD–DFA planning boards, common risk registers and joint information practices so that political decision cycles and military styles do not clash under tempo. Recent MILEX 2025 exercises in Hungary exposed duplication in rapid deployment planning, underscoring the need. For UNIFIL, translate concordance into daily practice by rehearsing humanitarian-military interfaces with NGOs and host authorities before rotation, and by assigning liaison officers with clear standing authorities. Amid 2024 Israeli tensions, frictions with locals highlighted mandate variances by sector. These moves make the Resilience Synergy Effect real, not rhetorical. Our proposal explicitly flags Battlegroup duplication and UNIFIL frictions as the proving grounds.</w:t>
      </w:r>
    </w:p>
    <w:p w14:paraId="6D059883" w14:textId="77777777" w:rsidR="00D60C31" w:rsidRPr="00D60C31" w:rsidRDefault="00D60C31" w:rsidP="00D60C31">
      <w:pPr>
        <w:rPr>
          <w:b/>
          <w:bCs/>
        </w:rPr>
      </w:pPr>
      <w:r w:rsidRPr="00D60C31">
        <w:rPr>
          <w:b/>
          <w:bCs/>
        </w:rPr>
        <w:t>Limit: we have not presented Irish interagency performance metrics, and UNIFIL friction varies by sector and mandate. Implication: create a national resilience scorecard built on Schiff’s four indicators to monitor concordance quarterly across DF, DoD, DFA and key civil agencies. Test agile sprints in next EU BG wargame.</w:t>
      </w:r>
    </w:p>
    <w:p w14:paraId="0AB8B8C1" w14:textId="77777777" w:rsidR="00D60C31" w:rsidRPr="00D60C31" w:rsidRDefault="00D60C31" w:rsidP="00D60C31">
      <w:pPr>
        <w:rPr>
          <w:b/>
          <w:bCs/>
        </w:rPr>
      </w:pPr>
      <w:r w:rsidRPr="00D60C31">
        <w:rPr>
          <w:b/>
          <w:bCs/>
        </w:rPr>
        <w:t>3) Ethics overlay: legitimacy as the anchor of resilience Expanding military roles inside society is not a free lunch. Moskos warned of a postmodern drift from institution to occupation, where market logics and role blurring corrode vocation and widen the civil-military gap. Burk and Cook remind us that democratic legitimacy rests on oversight and ethical leadership, not just competence. Freedman warns that over-securitisation can backfire strategically. For a small state with neutrality norms, legitimacy is an operational constraint and an asset. Keep it, or resilience turns brittle.</w:t>
      </w:r>
    </w:p>
    <w:p w14:paraId="6B946B99" w14:textId="77777777" w:rsidR="00D60C31" w:rsidRPr="00D60C31" w:rsidRDefault="00D60C31" w:rsidP="00D60C31">
      <w:pPr>
        <w:rPr>
          <w:b/>
          <w:bCs/>
        </w:rPr>
      </w:pPr>
      <w:r w:rsidRPr="00D60C31">
        <w:rPr>
          <w:b/>
          <w:bCs/>
        </w:rPr>
        <w:t xml:space="preserve">Ireland's history and current realities underscore these ethics risks. Drawing on Huntington (1957), the military protects democratic rights through subordination, while Janowitz (1960) sees it supporting civic roles via integration. Yet, as Brooks (2008, 2023) notes in autocracies, 'grand bargains' segment military power to prevent coups—echoing Ireland's post-1924 Army Mutiny response, where geographic command caps fostered civilian distrust, arguably persisting in dysfunctional CMR. This mirrors 1960s US professionalization under McNamara, centralizing </w:t>
      </w:r>
      <w:r w:rsidRPr="00D60C31">
        <w:rPr>
          <w:b/>
          <w:bCs/>
        </w:rPr>
        <w:lastRenderedPageBreak/>
        <w:t>advice; in Ireland, DF embedding in the Office of Emergency Planning (OEP) offers similar potential for resilience but is under-leveraged due to mutual wariness. Recent staffing shortages exemplify this: amid a 2024-2025 recruitment crisis—with DF strength dropping to 7,497 personnel in January 2025 despite a 2024 surge—the OEP was stripped of all its officers, from full Colonel down, signaling low value placed on such interagency appointments. This erodes concordance, as per Schiff, and risks mission creep without ethical guardrails, hollowing out core defence while straining trust.</w:t>
      </w:r>
    </w:p>
    <w:p w14:paraId="37F0C238" w14:textId="77777777" w:rsidR="00D60C31" w:rsidRPr="00D60C31" w:rsidRDefault="00D60C31" w:rsidP="00D60C31">
      <w:pPr>
        <w:rPr>
          <w:b/>
          <w:bCs/>
        </w:rPr>
      </w:pPr>
      <w:r w:rsidRPr="00D60C31">
        <w:rPr>
          <w:b/>
          <w:bCs/>
        </w:rPr>
        <w:t>Rival reading: Ireland's segmented model enables functional neutrality and resilience successes (e.g., COVID-19 support), blending protection/support without politicization.</w:t>
      </w:r>
    </w:p>
    <w:p w14:paraId="2A57BF14" w14:textId="77777777" w:rsidR="00D60C31" w:rsidRPr="00D60C31" w:rsidRDefault="00D60C31" w:rsidP="00D60C31">
      <w:pPr>
        <w:rPr>
          <w:b/>
          <w:bCs/>
        </w:rPr>
      </w:pPr>
      <w:r w:rsidRPr="00D60C31">
        <w:rPr>
          <w:b/>
          <w:bCs/>
        </w:rPr>
        <w:t>Design choices follow. First, do not hollow out warfighting to do resilience. Cohen notes the long-term shift toward managerial specialists and new elites. That will continue, but we must preserve a warrior ethos while bringing in linguists, cyber, medics and engineers. That balance supports consent abroad and trust at home. Second, codify ethical red lines for domestic support tasks: clear authorities, consent-based information support, proportionate use of force and transparent after-action review with civilian partners. Tie to mission command: ethical decentralization ensures trust in interagency ops, avoiding Estonia-like over-reliance on volunteers without oversight. Third, make communication part of command: explain what the military is doing for communities in plain language. Legitimacy is not spin. It is consistent behaviour under law.</w:t>
      </w:r>
    </w:p>
    <w:p w14:paraId="034A28DA" w14:textId="77777777" w:rsidR="00D60C31" w:rsidRPr="00D60C31" w:rsidRDefault="00D60C31" w:rsidP="00D60C31">
      <w:pPr>
        <w:rPr>
          <w:b/>
          <w:bCs/>
        </w:rPr>
      </w:pPr>
      <w:r w:rsidRPr="00D60C31">
        <w:rPr>
          <w:b/>
          <w:bCs/>
        </w:rPr>
        <w:t>Limit: our ethics sources are listed for use rather than fully excerpted here, and Irish doctrine on domestic operations is still evolving. Implication: pair any new resilience tasking with an ethics annex and a public-facing narrative agreed with government, and audit both annually. Specifically, reinvest in OEP roles via dedicated resilience billets to rebuild trust and concordance.</w:t>
      </w:r>
    </w:p>
    <w:p w14:paraId="4F0DEAB7" w14:textId="77777777" w:rsidR="00D60C31" w:rsidRPr="00D60C31" w:rsidRDefault="00D60C31" w:rsidP="00D60C31">
      <w:pPr>
        <w:rPr>
          <w:b/>
          <w:bCs/>
        </w:rPr>
      </w:pPr>
      <w:r w:rsidRPr="00D60C31">
        <w:rPr>
          <w:b/>
          <w:bCs/>
        </w:rPr>
        <w:t>Tying the effects together Across these three moves, the thread is simple. To integrate the military instrument for societal resilience we need two effects working in tandem. The Organisational Adaptation Effect supplies structures, doctrine and decision rights that protect mission command while expanding roles. The Resilience Synergy Effect supplies concordance across state actors and society so that integration is legitimate and effective. Our group plan and my slot were designed around those effects; I have kept to them so our argument reads as one.</w:t>
      </w:r>
    </w:p>
    <w:p w14:paraId="63F25F2C" w14:textId="77777777" w:rsidR="00D60C31" w:rsidRPr="00D60C31" w:rsidRDefault="00D60C31" w:rsidP="00D60C31">
      <w:pPr>
        <w:rPr>
          <w:b/>
          <w:bCs/>
        </w:rPr>
      </w:pPr>
      <w:r w:rsidRPr="00D60C31">
        <w:rPr>
          <w:b/>
          <w:bCs/>
        </w:rPr>
        <w:t xml:space="preserve">What the Defence Forces should actually do next Three concrete steps to land the argument. One, stand up a Joint Resilience Integration Board with DoD and DFA that owns a national concordance dashboard keyed to recruitment, decision-making and style, with DF reporting quarterly. Two, publish a Mission Command in the Digital Age directive that sets red-line rules for remote oversight, establishes distributed battle rhythms for domestic support, and trains commanders to refuse unhelpful meddling. Three, re-weight career structures to value resilience skills without diluting warfighting: create fast streams for cyber, engineers and liaison officers, paired with command tours in manoeuvre units. These draw directly from our reading </w:t>
      </w:r>
      <w:r w:rsidRPr="00D60C31">
        <w:rPr>
          <w:b/>
          <w:bCs/>
        </w:rPr>
        <w:lastRenderedPageBreak/>
        <w:t>that organisation beats gadgetry and that legitimacy is won by design, not afterthought. Add an outside-box pilot: Estonia-style volunteer cyber units for interagency drills by 2026.</w:t>
      </w:r>
    </w:p>
    <w:p w14:paraId="643A1305" w14:textId="77777777" w:rsidR="00D60C31" w:rsidRPr="00D60C31" w:rsidRDefault="00D60C31" w:rsidP="00D60C31">
      <w:pPr>
        <w:rPr>
          <w:b/>
          <w:bCs/>
        </w:rPr>
      </w:pPr>
      <w:r w:rsidRPr="00D60C31">
        <w:rPr>
          <w:b/>
          <w:bCs/>
        </w:rPr>
        <w:t>I close where I opened. We assess the utility and limits of the military instrument for societal resilience in concert with other instruments. My position is that utility rises sharply when culture and structure change first and when concordance and ethics are treated as hard requirements. Otherwise, we spend more for less and risk trust. Limit: time restricts me to architecture rather than full case metrics. Implication: the panel should judge us on whether we have shown a pathway to make resilience real, legitimate and Irish.</w:t>
      </w:r>
    </w:p>
    <w:p w14:paraId="22F88035" w14:textId="77777777" w:rsidR="00D60C31" w:rsidRPr="00D60C31" w:rsidRDefault="00D60C31" w:rsidP="00D60C31">
      <w:pPr>
        <w:rPr>
          <w:b/>
          <w:bCs/>
        </w:rPr>
      </w:pPr>
      <w:r w:rsidRPr="00D60C31">
        <w:rPr>
          <w:b/>
          <w:bCs/>
        </w:rPr>
        <w:t>Hand-off Romin now takes the baton to test these claims against cyber and disinformation cases and to weigh the legitimacy risks we have flagged. My last word is a BLUF for the whole team: integration works when we change ourselves and align with others. That is how a small state makes resilience durable.</w:t>
      </w:r>
    </w:p>
    <w:p w14:paraId="325B3F7B" w14:textId="77777777" w:rsidR="00D60C31" w:rsidRPr="00D60C31" w:rsidRDefault="00D60C31" w:rsidP="00D60C31">
      <w:pPr>
        <w:rPr>
          <w:b/>
          <w:bCs/>
        </w:rPr>
      </w:pPr>
      <w:r w:rsidRPr="00D60C31">
        <w:rPr>
          <w:b/>
          <w:bCs/>
        </w:rPr>
        <w:t>Limit. Implication: We have synthesised cross-atlantic theory for an Irish audience and leaned on internal planning documents. Implication: convert these into standing boards, directives and scorecards before the next rotation or Battlegroup gate.</w:t>
      </w:r>
    </w:p>
    <w:p w14:paraId="719F1D6F" w14:textId="77777777" w:rsidR="00D60C31" w:rsidRPr="00D60C31" w:rsidRDefault="00D60C31" w:rsidP="00D60C31">
      <w:pPr>
        <w:rPr>
          <w:b/>
          <w:bCs/>
        </w:rPr>
      </w:pPr>
      <w:r w:rsidRPr="00D60C31">
        <w:rPr>
          <w:b/>
          <w:bCs/>
        </w:rPr>
        <w:pict w14:anchorId="71AC0333">
          <v:rect id="_x0000_i1095" style="width:0;height:1.5pt" o:hralign="center" o:hrstd="t" o:hr="t" fillcolor="#a0a0a0" stroked="f"/>
        </w:pict>
      </w:r>
    </w:p>
    <w:p w14:paraId="00391DAB" w14:textId="77777777" w:rsidR="00D60C31" w:rsidRPr="00D60C31" w:rsidRDefault="00D60C31" w:rsidP="00D60C31">
      <w:pPr>
        <w:rPr>
          <w:b/>
          <w:bCs/>
        </w:rPr>
      </w:pPr>
      <w:r w:rsidRPr="00D60C31">
        <w:rPr>
          <w:b/>
          <w:bCs/>
        </w:rPr>
        <w:t>This revision keeps your voice—crisp, DF-focused, and action-oriented—while deepening the ethics section with the new info for critical impact. Practice the delivery: pause after the OEP example for emphasis. If you'd like further tweaks (e.g., shorten ethics, add a slide cue), just say!</w:t>
      </w:r>
    </w:p>
    <w:p w14:paraId="4AB0E36D" w14:textId="41A6841A" w:rsidR="00D60C31" w:rsidRDefault="00D60C31" w:rsidP="006A609F">
      <w:pPr>
        <w:rPr>
          <w:b/>
          <w:bCs/>
        </w:rPr>
      </w:pPr>
      <w:r w:rsidRPr="00D60C31">
        <w:rPr>
          <w:b/>
          <w:bCs/>
        </w:rPr>
        <w:t xml:space="preserve">I want you to analyze the following in the context of my presentation see if it's worth using. So the two main thinkers for democracy are Huntington and Janowitz. Huntington speaks of the military's requirement to protect the rights of its citizens whereas Janowitz sees the role as to support the rights of citizens. Central then to the civil-military relation is whether or not the military is subordinate to the civilian leaders, whether or not the military power is controlled by the elected civilians. Democracies are run in such a way that it is only elected officials who have the right to give the ultimate orders to the military. So then in Ireland, sorry then in autocratic states, Reiser Brooks said all that then, in autocratic states you might have this bargaining, great bargaining I think is what she called it, where because the military had a role in the foundation of the state, typically they are given a political role and then for that reason it is sometimes in the interest of the controlling autocratic authority to segment military power. So then that's because their job is to insulate and protect themselves from to be overthrown by a coup. And then that reminded me of Ireland where Ireland, the Republic came about because of the military and then the military was part of society immediately and then after the Curran mutiny, so far as I understand it, you had then that military power was capped geographically in command so there was no unified army command so that ultimately the civil-military relationship in Ireland was dysfunctional and is arguably continued to be dysfunctional and that the civilian officials in the department would be distrustful of military power and that that has continued. Then they speak of in the 1960s in America, Brooks does, in the 1960s in America you had the professionalization of military advice to the politicians and that they have to do that and it reminds me of the armies </w:t>
      </w:r>
      <w:r w:rsidRPr="00D60C31">
        <w:rPr>
          <w:b/>
          <w:bCs/>
        </w:rPr>
        <w:lastRenderedPageBreak/>
        <w:t>in Ireland embedding in the Office of Emergency Planning for example and that that doesn't happen in any other department and even there it's not looked upon very favorably by the military so we're not in Ireland we're clearly not leveraging our influence to have an effective civil-military relationship and that arguably that continues to this day so I'd like you to analyze all of that for my part of the presentation - likely for ethics</w:t>
      </w:r>
    </w:p>
    <w:p w14:paraId="6134E629" w14:textId="77777777" w:rsidR="00D60C31" w:rsidRDefault="00D60C31" w:rsidP="006A609F">
      <w:pPr>
        <w:rPr>
          <w:b/>
          <w:bCs/>
        </w:rPr>
      </w:pPr>
    </w:p>
    <w:p w14:paraId="4652168C" w14:textId="77777777" w:rsidR="00D60C31" w:rsidRPr="00D60C31" w:rsidRDefault="00D60C31" w:rsidP="00D60C31">
      <w:pPr>
        <w:rPr>
          <w:b/>
          <w:bCs/>
        </w:rPr>
      </w:pPr>
      <w:r w:rsidRPr="00D60C31">
        <w:rPr>
          <w:b/>
          <w:bCs/>
        </w:rPr>
        <w:t>### Analysis of the Provided Text for Your Presentation</w:t>
      </w:r>
    </w:p>
    <w:p w14:paraId="5637C450" w14:textId="77777777" w:rsidR="00D60C31" w:rsidRPr="00D60C31" w:rsidRDefault="00D60C31" w:rsidP="00D60C31">
      <w:pPr>
        <w:rPr>
          <w:b/>
          <w:bCs/>
        </w:rPr>
      </w:pPr>
    </w:p>
    <w:p w14:paraId="34730788" w14:textId="77777777" w:rsidR="00D60C31" w:rsidRPr="00D60C31" w:rsidRDefault="00D60C31" w:rsidP="00D60C31">
      <w:pPr>
        <w:rPr>
          <w:b/>
          <w:bCs/>
        </w:rPr>
      </w:pPr>
      <w:r w:rsidRPr="00D60C31">
        <w:rPr>
          <w:b/>
          <w:bCs/>
        </w:rPr>
        <w:t>Your text is a reflective, stream-of-consciousness note on civil-military relations (CMR), drawing on key theorists (Huntington, Janowitz, Risa Brooks) and applying them to Ireland's historical and contemporary context. It explores themes of military subordination, legitimacy, and dysfunction in CMR, with ties to resilience roles (e.g., Office of Emergency Planning). In the context of your Speaker 2 role—focusing on organizational adaptation, interagency synergy, and ethics overlay—this material is **worth using**, but selectively and with critical refinement. It aligns well with the ethics section, where you already emphasize legitimacy as an "anchor" for resilience, and it bridges to interagency frictions (e.g., distrust in civilian-military embedding). However, it needs polishing for accuracy, synthesis, and brevity to fit your 10-minute slot (~1000 words) without disrupting flow.</w:t>
      </w:r>
    </w:p>
    <w:p w14:paraId="3BF4B769" w14:textId="77777777" w:rsidR="00D60C31" w:rsidRPr="00D60C31" w:rsidRDefault="00D60C31" w:rsidP="00D60C31">
      <w:pPr>
        <w:rPr>
          <w:b/>
          <w:bCs/>
        </w:rPr>
      </w:pPr>
    </w:p>
    <w:p w14:paraId="362D0A2A" w14:textId="77777777" w:rsidR="00D60C31" w:rsidRPr="00D60C31" w:rsidRDefault="00D60C31" w:rsidP="00D60C31">
      <w:pPr>
        <w:rPr>
          <w:b/>
          <w:bCs/>
        </w:rPr>
      </w:pPr>
      <w:r w:rsidRPr="00D60C31">
        <w:rPr>
          <w:b/>
          <w:bCs/>
        </w:rPr>
        <w:t>I'll break this down step-by-step: (1) Strengths and fit to your presentation; (2) Factual accuracies and limits (based on verified sources); (3) How to integrate it critically (with synthesis, rival readings, and DF implications); (4) Recommendation on usage, including a sample revised excerpt for your ethics overlay.</w:t>
      </w:r>
    </w:p>
    <w:p w14:paraId="78EBD0FC" w14:textId="77777777" w:rsidR="00D60C31" w:rsidRPr="00D60C31" w:rsidRDefault="00D60C31" w:rsidP="00D60C31">
      <w:pPr>
        <w:rPr>
          <w:b/>
          <w:bCs/>
        </w:rPr>
      </w:pPr>
    </w:p>
    <w:p w14:paraId="09BD4AB0" w14:textId="77777777" w:rsidR="00D60C31" w:rsidRPr="00D60C31" w:rsidRDefault="00D60C31" w:rsidP="00D60C31">
      <w:pPr>
        <w:rPr>
          <w:b/>
          <w:bCs/>
        </w:rPr>
      </w:pPr>
      <w:r w:rsidRPr="00D60C31">
        <w:rPr>
          <w:b/>
          <w:bCs/>
        </w:rPr>
        <w:t>#### 1. Strengths and Fit to Presentation Context</w:t>
      </w:r>
    </w:p>
    <w:p w14:paraId="3DE6EE38" w14:textId="77777777" w:rsidR="00D60C31" w:rsidRPr="00D60C31" w:rsidRDefault="00D60C31" w:rsidP="00D60C31">
      <w:pPr>
        <w:rPr>
          <w:b/>
          <w:bCs/>
        </w:rPr>
      </w:pPr>
      <w:r w:rsidRPr="00D60C31">
        <w:rPr>
          <w:b/>
          <w:bCs/>
        </w:rPr>
        <w:t>- **Relevance to Your RQ and Role**: Your research question assesses the military instrument's utility/limits in resilience against non-traditional threats, balancing ethics and legitimacy. This text directly supports the **ethics overlay** by framing CMR as essential for democratic legitimacy (e.g., subordination to civilians, avoiding "over-securitisation" per Freedman). It ties to interagency synergy via OEP examples, showing how historical distrust hampers cooperation. For a small state like Ireland, it grounds theory in neutral, post-colonial realities—e.g., military's foundational role leading to segmented power, mirroring autocratic "bargains" but in a democracy. This adds novelty: a historical lens on why DF resilience roles (e.g., emergency planning) are under-leveraged, enhancing your argument that "concordance and ethics are hard requirements."</w:t>
      </w:r>
    </w:p>
    <w:p w14:paraId="5F4DC198" w14:textId="77777777" w:rsidR="00D60C31" w:rsidRPr="00D60C31" w:rsidRDefault="00D60C31" w:rsidP="00D60C31">
      <w:pPr>
        <w:rPr>
          <w:b/>
          <w:bCs/>
        </w:rPr>
      </w:pPr>
      <w:r w:rsidRPr="00D60C31">
        <w:rPr>
          <w:b/>
          <w:bCs/>
        </w:rPr>
        <w:t xml:space="preserve">  </w:t>
      </w:r>
    </w:p>
    <w:p w14:paraId="4508C999" w14:textId="77777777" w:rsidR="00D60C31" w:rsidRPr="00D60C31" w:rsidRDefault="00D60C31" w:rsidP="00D60C31">
      <w:pPr>
        <w:rPr>
          <w:b/>
          <w:bCs/>
        </w:rPr>
      </w:pPr>
      <w:r w:rsidRPr="00D60C31">
        <w:rPr>
          <w:b/>
          <w:bCs/>
        </w:rPr>
        <w:lastRenderedPageBreak/>
        <w:t>- **Alignment with DSS Guidelines and Marking Rubric**:</w:t>
      </w:r>
    </w:p>
    <w:p w14:paraId="7D2AC334" w14:textId="77777777" w:rsidR="00D60C31" w:rsidRPr="00D60C31" w:rsidRDefault="00D60C31" w:rsidP="00D60C31">
      <w:pPr>
        <w:rPr>
          <w:b/>
          <w:bCs/>
        </w:rPr>
      </w:pPr>
      <w:r w:rsidRPr="00D60C31">
        <w:rPr>
          <w:b/>
          <w:bCs/>
        </w:rPr>
        <w:t xml:space="preserve">  - **Content (40%)**: Depth of research—cites core authors (Huntington, Janowitz, Brooks) from your source list. Adds Irish-specific knowledge (e.g., Army Mutiny, OEP), drawing on personal/professional experience as encouraged.</w:t>
      </w:r>
    </w:p>
    <w:p w14:paraId="6C8F8CD0" w14:textId="77777777" w:rsidR="00D60C31" w:rsidRPr="00D60C31" w:rsidRDefault="00D60C31" w:rsidP="00D60C31">
      <w:pPr>
        <w:rPr>
          <w:b/>
          <w:bCs/>
        </w:rPr>
      </w:pPr>
      <w:r w:rsidRPr="00D60C31">
        <w:rPr>
          <w:b/>
          <w:bCs/>
        </w:rPr>
        <w:t xml:space="preserve">  - **Analysis (40%)**: Offers evaluation (e.g., dysfunctional CMR continues today) and synthesis (e.g., parallels between autocracies and Ireland's origins). Fits your "critical synthesis over description" rule.</w:t>
      </w:r>
    </w:p>
    <w:p w14:paraId="5A19E931" w14:textId="77777777" w:rsidR="00D60C31" w:rsidRPr="00D60C31" w:rsidRDefault="00D60C31" w:rsidP="00D60C31">
      <w:pPr>
        <w:rPr>
          <w:b/>
          <w:bCs/>
        </w:rPr>
      </w:pPr>
      <w:r w:rsidRPr="00D60C31">
        <w:rPr>
          <w:b/>
          <w:bCs/>
        </w:rPr>
        <w:t xml:space="preserve">  - **Style (10%)**: Informal tone needs formalizing, but ideas flow logically from theory to application.</w:t>
      </w:r>
    </w:p>
    <w:p w14:paraId="2F13F0B7" w14:textId="77777777" w:rsidR="00D60C31" w:rsidRPr="00D60C31" w:rsidRDefault="00D60C31" w:rsidP="00D60C31">
      <w:pPr>
        <w:rPr>
          <w:b/>
          <w:bCs/>
        </w:rPr>
      </w:pPr>
      <w:r w:rsidRPr="00D60C31">
        <w:rPr>
          <w:b/>
          <w:bCs/>
        </w:rPr>
        <w:t xml:space="preserve">  - **Individual Content/Analysis (10%)**: Probes your learning (e.g., "that reminded me of Ireland"), showing engagement.</w:t>
      </w:r>
    </w:p>
    <w:p w14:paraId="2B06763F" w14:textId="77777777" w:rsidR="00D60C31" w:rsidRPr="00D60C31" w:rsidRDefault="00D60C31" w:rsidP="00D60C31">
      <w:pPr>
        <w:rPr>
          <w:b/>
          <w:bCs/>
        </w:rPr>
      </w:pPr>
      <w:r w:rsidRPr="00D60C31">
        <w:rPr>
          <w:b/>
          <w:bCs/>
        </w:rPr>
        <w:t xml:space="preserve">  - **Distinction Levers**: Anchors to DF (e.g., OEP not favored); balances optimists (Janowitz on integration) vs. sceptics (Huntington on separation); novel link to resilience as "professionalization of advice."</w:t>
      </w:r>
    </w:p>
    <w:p w14:paraId="31F31997" w14:textId="77777777" w:rsidR="00D60C31" w:rsidRPr="00D60C31" w:rsidRDefault="00D60C31" w:rsidP="00D60C31">
      <w:pPr>
        <w:rPr>
          <w:b/>
          <w:bCs/>
        </w:rPr>
      </w:pPr>
    </w:p>
    <w:p w14:paraId="5629935D" w14:textId="77777777" w:rsidR="00D60C31" w:rsidRPr="00D60C31" w:rsidRDefault="00D60C31" w:rsidP="00D60C31">
      <w:pPr>
        <w:rPr>
          <w:b/>
          <w:bCs/>
        </w:rPr>
      </w:pPr>
      <w:r w:rsidRPr="00D60C31">
        <w:rPr>
          <w:b/>
          <w:bCs/>
        </w:rPr>
        <w:t>- **Worth Using?**: Yes—it's a strong bridge from interagency frictions to ethics/legitimacy, adding Irish flavor without over-relying on US-centric sources. It illustrates political/ethical factors (e.g., distrust eroding synergy) per the topic prompt. Without it, your ethics section might feel abstract; with it, you ground Moskos/Burk in DF history.</w:t>
      </w:r>
    </w:p>
    <w:p w14:paraId="14074B00" w14:textId="77777777" w:rsidR="00D60C31" w:rsidRPr="00D60C31" w:rsidRDefault="00D60C31" w:rsidP="00D60C31">
      <w:pPr>
        <w:rPr>
          <w:b/>
          <w:bCs/>
        </w:rPr>
      </w:pPr>
    </w:p>
    <w:p w14:paraId="76D50E45" w14:textId="77777777" w:rsidR="00D60C31" w:rsidRPr="00D60C31" w:rsidRDefault="00D60C31" w:rsidP="00D60C31">
      <w:pPr>
        <w:rPr>
          <w:b/>
          <w:bCs/>
        </w:rPr>
      </w:pPr>
      <w:r w:rsidRPr="00D60C31">
        <w:rPr>
          <w:b/>
          <w:bCs/>
        </w:rPr>
        <w:t>#### 2. Factual Accuracies, Limits, and Rival Readings</w:t>
      </w:r>
    </w:p>
    <w:p w14:paraId="66917403" w14:textId="77777777" w:rsidR="00D60C31" w:rsidRPr="00D60C31" w:rsidRDefault="00D60C31" w:rsidP="00D60C31">
      <w:pPr>
        <w:rPr>
          <w:b/>
          <w:bCs/>
        </w:rPr>
      </w:pPr>
      <w:r w:rsidRPr="00D60C31">
        <w:rPr>
          <w:b/>
          <w:bCs/>
        </w:rPr>
        <w:t>Your text is insightful but has minor inaccuracies/misnomers (common in notes). Here's a verified breakdown:</w:t>
      </w:r>
    </w:p>
    <w:p w14:paraId="751C762C" w14:textId="77777777" w:rsidR="00D60C31" w:rsidRPr="00D60C31" w:rsidRDefault="00D60C31" w:rsidP="00D60C31">
      <w:pPr>
        <w:rPr>
          <w:b/>
          <w:bCs/>
        </w:rPr>
      </w:pPr>
    </w:p>
    <w:p w14:paraId="5FEE6314" w14:textId="77777777" w:rsidR="00D60C31" w:rsidRPr="00D60C31" w:rsidRDefault="00D60C31" w:rsidP="00D60C31">
      <w:pPr>
        <w:rPr>
          <w:b/>
          <w:bCs/>
        </w:rPr>
      </w:pPr>
      <w:r w:rsidRPr="00D60C31">
        <w:rPr>
          <w:b/>
          <w:bCs/>
        </w:rPr>
        <w:t>- **Huntington and Janowitz on Democracy**:</w:t>
      </w:r>
    </w:p>
    <w:p w14:paraId="575BE216" w14:textId="77777777" w:rsidR="00D60C31" w:rsidRPr="00D60C31" w:rsidRDefault="00D60C31" w:rsidP="00D60C31">
      <w:pPr>
        <w:rPr>
          <w:b/>
          <w:bCs/>
        </w:rPr>
      </w:pPr>
      <w:r w:rsidRPr="00D60C31">
        <w:rPr>
          <w:b/>
          <w:bCs/>
        </w:rPr>
        <w:t xml:space="preserve">  - Accurate core: Huntington (1957, *The Soldier and the State*) emphasizes "objective control"—professional military protects society through autonomy but ultimate subordination to civilians, ensuring liberal democracy's survival.</w:t>
      </w:r>
    </w:p>
    <w:p w14:paraId="7AFD4E70" w14:textId="77777777" w:rsidR="00D60C31" w:rsidRPr="00D60C31" w:rsidRDefault="00D60C31" w:rsidP="00D60C31">
      <w:pPr>
        <w:rPr>
          <w:b/>
          <w:bCs/>
        </w:rPr>
      </w:pPr>
      <w:r w:rsidRPr="00D60C31">
        <w:rPr>
          <w:b/>
          <w:bCs/>
        </w:rPr>
        <w:t xml:space="preserve">  - Janowitz (1960, *The Professional Soldier*) advocates "constabulary" model—military supports civic roles, integrated with society for democratic stability.</w:t>
      </w:r>
    </w:p>
    <w:p w14:paraId="62B726D5" w14:textId="77777777" w:rsidR="00D60C31" w:rsidRPr="00D60C31" w:rsidRDefault="00D60C31" w:rsidP="00D60C31">
      <w:pPr>
        <w:rPr>
          <w:b/>
          <w:bCs/>
        </w:rPr>
      </w:pPr>
      <w:r w:rsidRPr="00D60C31">
        <w:rPr>
          <w:b/>
          <w:bCs/>
        </w:rPr>
        <w:t xml:space="preserve">  - Nuance: Your distinction (protect vs. support) is fair but simplified; Huntington focuses on separation to prevent politicization, while Janowitz sees blurring as inevitable in modern democracies. Rival reading: In resilience contexts, Janowitz's integration could enable synergy (e.g., DF in OEP), but Huntington warns it risks legitimacy if not subordinated.</w:t>
      </w:r>
    </w:p>
    <w:p w14:paraId="275994DE" w14:textId="77777777" w:rsidR="00D60C31" w:rsidRPr="00D60C31" w:rsidRDefault="00D60C31" w:rsidP="00D60C31">
      <w:pPr>
        <w:rPr>
          <w:b/>
          <w:bCs/>
        </w:rPr>
      </w:pPr>
      <w:r w:rsidRPr="00D60C31">
        <w:rPr>
          <w:b/>
          <w:bCs/>
        </w:rPr>
        <w:lastRenderedPageBreak/>
        <w:t xml:space="preserve">  - Limit: Both are mid-20th-century US-focused; overlook small-state neutrality (e.g., Ireland's UNIFIL roles blend protection/support without coups).</w:t>
      </w:r>
    </w:p>
    <w:p w14:paraId="32B0DA2C" w14:textId="77777777" w:rsidR="00D60C31" w:rsidRPr="00D60C31" w:rsidRDefault="00D60C31" w:rsidP="00D60C31">
      <w:pPr>
        <w:rPr>
          <w:b/>
          <w:bCs/>
        </w:rPr>
      </w:pPr>
    </w:p>
    <w:p w14:paraId="45AE9570" w14:textId="77777777" w:rsidR="00D60C31" w:rsidRPr="00D60C31" w:rsidRDefault="00D60C31" w:rsidP="00D60C31">
      <w:pPr>
        <w:rPr>
          <w:b/>
          <w:bCs/>
        </w:rPr>
      </w:pPr>
      <w:r w:rsidRPr="00D60C31">
        <w:rPr>
          <w:b/>
          <w:bCs/>
        </w:rPr>
        <w:t>- **Civilian Subordination and Democracy**:</w:t>
      </w:r>
    </w:p>
    <w:p w14:paraId="55A7C027" w14:textId="77777777" w:rsidR="00D60C31" w:rsidRPr="00D60C31" w:rsidRDefault="00D60C31" w:rsidP="00D60C31">
      <w:pPr>
        <w:rPr>
          <w:b/>
          <w:bCs/>
        </w:rPr>
      </w:pPr>
      <w:r w:rsidRPr="00D60C31">
        <w:rPr>
          <w:b/>
          <w:bCs/>
        </w:rPr>
        <w:t xml:space="preserve">  - Accurate: Democracies require elected civilians' ultimate control (e.g., Irish Constitution Art. 13 subordinates DF to Oireachtas/Government).</w:t>
      </w:r>
    </w:p>
    <w:p w14:paraId="1F838989" w14:textId="77777777" w:rsidR="00D60C31" w:rsidRPr="00D60C31" w:rsidRDefault="00D60C31" w:rsidP="00D60C31">
      <w:pPr>
        <w:rPr>
          <w:b/>
          <w:bCs/>
        </w:rPr>
      </w:pPr>
      <w:r w:rsidRPr="00D60C31">
        <w:rPr>
          <w:b/>
          <w:bCs/>
        </w:rPr>
        <w:t xml:space="preserve">  - Ties well to ethics: Undermines legitimacy if breached, per Burk (2002).</w:t>
      </w:r>
    </w:p>
    <w:p w14:paraId="14401FCB" w14:textId="77777777" w:rsidR="00D60C31" w:rsidRPr="00D60C31" w:rsidRDefault="00D60C31" w:rsidP="00D60C31">
      <w:pPr>
        <w:rPr>
          <w:b/>
          <w:bCs/>
        </w:rPr>
      </w:pPr>
    </w:p>
    <w:p w14:paraId="7B106C1C" w14:textId="77777777" w:rsidR="00D60C31" w:rsidRPr="00D60C31" w:rsidRDefault="00D60C31" w:rsidP="00D60C31">
      <w:pPr>
        <w:rPr>
          <w:b/>
          <w:bCs/>
        </w:rPr>
      </w:pPr>
      <w:r w:rsidRPr="00D60C31">
        <w:rPr>
          <w:b/>
          <w:bCs/>
        </w:rPr>
        <w:t>- **Autocratic States and Brooks**:</w:t>
      </w:r>
    </w:p>
    <w:p w14:paraId="4010654F" w14:textId="77777777" w:rsidR="00D60C31" w:rsidRPr="00D60C31" w:rsidRDefault="00D60C31" w:rsidP="00D60C31">
      <w:pPr>
        <w:rPr>
          <w:b/>
          <w:bCs/>
        </w:rPr>
      </w:pPr>
      <w:r w:rsidRPr="00D60C31">
        <w:rPr>
          <w:b/>
          <w:bCs/>
        </w:rPr>
        <w:t xml:space="preserve">  - Accurate concept: Brooks (e.g., 2023/2024 works on "civil-military grand bargains") argues autocrats grant military privileges (e.g., political roles) for loyalty, often segmenting forces to coup-proof (e.g., divide commands, create rival units).</w:t>
      </w:r>
    </w:p>
    <w:p w14:paraId="500B5A58" w14:textId="77777777" w:rsidR="00D60C31" w:rsidRPr="00D60C31" w:rsidRDefault="00D60C31" w:rsidP="00D60C31">
      <w:pPr>
        <w:rPr>
          <w:b/>
          <w:bCs/>
        </w:rPr>
      </w:pPr>
      <w:r w:rsidRPr="00D60C31">
        <w:rPr>
          <w:b/>
          <w:bCs/>
        </w:rPr>
        <w:t xml:space="preserve">  - Misnomer: Not "great bargaining"—it's "grand bargains." Her focus is autocracies, but she contrasts with democracies where professionalization reduces bargaining.</w:t>
      </w:r>
    </w:p>
    <w:p w14:paraId="5E95C938" w14:textId="77777777" w:rsidR="00D60C31" w:rsidRPr="00D60C31" w:rsidRDefault="00D60C31" w:rsidP="00D60C31">
      <w:pPr>
        <w:rPr>
          <w:b/>
          <w:bCs/>
        </w:rPr>
      </w:pPr>
      <w:r w:rsidRPr="00D60C31">
        <w:rPr>
          <w:b/>
          <w:bCs/>
        </w:rPr>
        <w:t xml:space="preserve">  - Rival reading: In democracies like Ireland, foundational military roles (e.g., IRA origins) can lead to "managed fusion" (Schiff), not just segmentation for control.</w:t>
      </w:r>
    </w:p>
    <w:p w14:paraId="33554EB9" w14:textId="77777777" w:rsidR="00D60C31" w:rsidRPr="00D60C31" w:rsidRDefault="00D60C31" w:rsidP="00D60C31">
      <w:pPr>
        <w:rPr>
          <w:b/>
          <w:bCs/>
        </w:rPr>
      </w:pPr>
    </w:p>
    <w:p w14:paraId="6AB9DFD4" w14:textId="77777777" w:rsidR="00D60C31" w:rsidRPr="00D60C31" w:rsidRDefault="00D60C31" w:rsidP="00D60C31">
      <w:pPr>
        <w:rPr>
          <w:b/>
          <w:bCs/>
        </w:rPr>
      </w:pPr>
      <w:r w:rsidRPr="00D60C31">
        <w:rPr>
          <w:b/>
          <w:bCs/>
        </w:rPr>
        <w:t>- **Irish Context (Army Mutiny)**:</w:t>
      </w:r>
    </w:p>
    <w:p w14:paraId="77CCB2EF" w14:textId="77777777" w:rsidR="00D60C31" w:rsidRPr="00D60C31" w:rsidRDefault="00D60C31" w:rsidP="00D60C31">
      <w:pPr>
        <w:rPr>
          <w:b/>
          <w:bCs/>
        </w:rPr>
      </w:pPr>
      <w:r w:rsidRPr="00D60C31">
        <w:rPr>
          <w:b/>
          <w:bCs/>
        </w:rPr>
        <w:t xml:space="preserve">  - Misnomer: Not "Curran mutiny"—it's the Irish Army Mutiny (March 1924). Causes: Post-Civil War demobilization; officers (ex-IRA) ultimatum over reductions, feeling sidelined. No "Curran"—perhaps conflation with Kevin O'Higgins (Minister) or Joseph McGrath (involved).</w:t>
      </w:r>
    </w:p>
    <w:p w14:paraId="02F982C0" w14:textId="77777777" w:rsidR="00D60C31" w:rsidRPr="00D60C31" w:rsidRDefault="00D60C31" w:rsidP="00D60C31">
      <w:pPr>
        <w:rPr>
          <w:b/>
          <w:bCs/>
        </w:rPr>
      </w:pPr>
      <w:r w:rsidRPr="00D60C31">
        <w:rPr>
          <w:b/>
          <w:bCs/>
        </w:rPr>
        <w:t xml:space="preserve">  - Accurate outcomes: Led to resignations, tighter civilian control; army restructured (e.g., no unified high command initially, geographic caps to prevent concentration). Resulted in distrust—civilians (Dept of Defence) wary of military power, echoing your point.</w:t>
      </w:r>
    </w:p>
    <w:p w14:paraId="3919A00B" w14:textId="77777777" w:rsidR="00D60C31" w:rsidRPr="00D60C31" w:rsidRDefault="00D60C31" w:rsidP="00D60C31">
      <w:pPr>
        <w:rPr>
          <w:b/>
          <w:bCs/>
        </w:rPr>
      </w:pPr>
      <w:r w:rsidRPr="00D60C31">
        <w:rPr>
          <w:b/>
          <w:bCs/>
        </w:rPr>
        <w:t xml:space="preserve">  - Consequences: Dysfunctional CMR persisted (e.g., underfunding, limited influence), but evolved post-WWII. Rival reading: Not purely dysfunctional—enabled neutrality, UN peacekeeping success.</w:t>
      </w:r>
    </w:p>
    <w:p w14:paraId="271DAADB" w14:textId="77777777" w:rsidR="00D60C31" w:rsidRPr="00D60C31" w:rsidRDefault="00D60C31" w:rsidP="00D60C31">
      <w:pPr>
        <w:rPr>
          <w:b/>
          <w:bCs/>
        </w:rPr>
      </w:pPr>
      <w:r w:rsidRPr="00D60C31">
        <w:rPr>
          <w:b/>
          <w:bCs/>
        </w:rPr>
        <w:t xml:space="preserve">  - Limit: Historical; modern DF is professional/subordinate, but legacy affects resilience (e.g., slow interagency trust).</w:t>
      </w:r>
    </w:p>
    <w:p w14:paraId="38304A68" w14:textId="77777777" w:rsidR="00D60C31" w:rsidRPr="00D60C31" w:rsidRDefault="00D60C31" w:rsidP="00D60C31">
      <w:pPr>
        <w:rPr>
          <w:b/>
          <w:bCs/>
        </w:rPr>
      </w:pPr>
    </w:p>
    <w:p w14:paraId="2FA3501F" w14:textId="77777777" w:rsidR="00D60C31" w:rsidRPr="00D60C31" w:rsidRDefault="00D60C31" w:rsidP="00D60C31">
      <w:pPr>
        <w:rPr>
          <w:b/>
          <w:bCs/>
        </w:rPr>
      </w:pPr>
      <w:r w:rsidRPr="00D60C31">
        <w:rPr>
          <w:b/>
          <w:bCs/>
        </w:rPr>
        <w:t>- **US 1960s Professionalization**:</w:t>
      </w:r>
    </w:p>
    <w:p w14:paraId="27459506" w14:textId="77777777" w:rsidR="00D60C31" w:rsidRPr="00D60C31" w:rsidRDefault="00D60C31" w:rsidP="00D60C31">
      <w:pPr>
        <w:rPr>
          <w:b/>
          <w:bCs/>
        </w:rPr>
      </w:pPr>
      <w:r w:rsidRPr="00D60C31">
        <w:rPr>
          <w:b/>
          <w:bCs/>
        </w:rPr>
        <w:t xml:space="preserve">  - Accurate: McNamara (1961–1968) professionalized advice via systems analysis, centralizing civilian control (PPBS).</w:t>
      </w:r>
    </w:p>
    <w:p w14:paraId="3372BFE7" w14:textId="77777777" w:rsidR="00D60C31" w:rsidRPr="00D60C31" w:rsidRDefault="00D60C31" w:rsidP="00D60C31">
      <w:pPr>
        <w:rPr>
          <w:b/>
          <w:bCs/>
        </w:rPr>
      </w:pPr>
      <w:r w:rsidRPr="00D60C31">
        <w:rPr>
          <w:b/>
          <w:bCs/>
        </w:rPr>
        <w:lastRenderedPageBreak/>
        <w:t xml:space="preserve">  - Parallel to Ireland: OEP embedding as "professionalization," but your note says "not looked upon favorably by the military"—sources confirm OEP is joint civil-military, but internal views (distrust) are anecdotal; no widespread evidence of negativity, though some DF critiques of civilian dominance exist.</w:t>
      </w:r>
    </w:p>
    <w:p w14:paraId="5438C7A6" w14:textId="77777777" w:rsidR="00D60C31" w:rsidRPr="00D60C31" w:rsidRDefault="00D60C31" w:rsidP="00D60C31">
      <w:pPr>
        <w:rPr>
          <w:b/>
          <w:bCs/>
        </w:rPr>
      </w:pPr>
    </w:p>
    <w:p w14:paraId="21501721" w14:textId="77777777" w:rsidR="00D60C31" w:rsidRPr="00D60C31" w:rsidRDefault="00D60C31" w:rsidP="00D60C31">
      <w:pPr>
        <w:rPr>
          <w:b/>
          <w:bCs/>
        </w:rPr>
      </w:pPr>
      <w:r w:rsidRPr="00D60C31">
        <w:rPr>
          <w:b/>
          <w:bCs/>
        </w:rPr>
        <w:t>- **Overall Limits of Text**:</w:t>
      </w:r>
    </w:p>
    <w:p w14:paraId="18940F14" w14:textId="77777777" w:rsidR="00D60C31" w:rsidRPr="00D60C31" w:rsidRDefault="00D60C31" w:rsidP="00D60C31">
      <w:pPr>
        <w:rPr>
          <w:b/>
          <w:bCs/>
        </w:rPr>
      </w:pPr>
      <w:r w:rsidRPr="00D60C31">
        <w:rPr>
          <w:b/>
          <w:bCs/>
        </w:rPr>
        <w:t xml:space="preserve">  - Descriptive over analytical; needs synthesis (e.g., weigh Huntington vs. Janowitz for DF resilience).</w:t>
      </w:r>
    </w:p>
    <w:p w14:paraId="03132DB0" w14:textId="77777777" w:rsidR="00D60C31" w:rsidRPr="00D60C31" w:rsidRDefault="00D60C31" w:rsidP="00D60C31">
      <w:pPr>
        <w:rPr>
          <w:b/>
          <w:bCs/>
        </w:rPr>
      </w:pPr>
      <w:r w:rsidRPr="00D60C31">
        <w:rPr>
          <w:b/>
          <w:bCs/>
        </w:rPr>
        <w:t xml:space="preserve">  - Irish-specific claims (e.g., ongoing dysfunction) are plausible but require evidence—e.g., Commission on DF (2022) notes cultural silos.</w:t>
      </w:r>
    </w:p>
    <w:p w14:paraId="11CC6DFD" w14:textId="77777777" w:rsidR="00D60C31" w:rsidRPr="00D60C31" w:rsidRDefault="00D60C31" w:rsidP="00D60C31">
      <w:pPr>
        <w:rPr>
          <w:b/>
          <w:bCs/>
        </w:rPr>
      </w:pPr>
      <w:r w:rsidRPr="00D60C31">
        <w:rPr>
          <w:b/>
          <w:bCs/>
        </w:rPr>
        <w:t xml:space="preserve">  - Rival: Ireland's CMR is functional for neutrality/resilience (e.g., COVID-19 support), not as dysfunctional as implied.</w:t>
      </w:r>
    </w:p>
    <w:p w14:paraId="6AA44D77" w14:textId="77777777" w:rsidR="00D60C31" w:rsidRPr="00D60C31" w:rsidRDefault="00D60C31" w:rsidP="00D60C31">
      <w:pPr>
        <w:rPr>
          <w:b/>
          <w:bCs/>
        </w:rPr>
      </w:pPr>
    </w:p>
    <w:p w14:paraId="3C3CB4CF" w14:textId="77777777" w:rsidR="00D60C31" w:rsidRPr="00D60C31" w:rsidRDefault="00D60C31" w:rsidP="00D60C31">
      <w:pPr>
        <w:rPr>
          <w:b/>
          <w:bCs/>
        </w:rPr>
      </w:pPr>
      <w:r w:rsidRPr="00D60C31">
        <w:rPr>
          <w:b/>
          <w:bCs/>
        </w:rPr>
        <w:t>#### 3. How to Integrate Critically into Your Presentation</w:t>
      </w:r>
    </w:p>
    <w:p w14:paraId="7FF13639" w14:textId="77777777" w:rsidR="00D60C31" w:rsidRPr="00D60C31" w:rsidRDefault="00D60C31" w:rsidP="00D60C31">
      <w:pPr>
        <w:rPr>
          <w:b/>
          <w:bCs/>
        </w:rPr>
      </w:pPr>
      <w:r w:rsidRPr="00D60C31">
        <w:rPr>
          <w:b/>
          <w:bCs/>
        </w:rPr>
        <w:t>Incorporate ~100-150 words in the ethics overlay (Section 3), after Moskos/Burk, to tie history to legitimacy risks. Use your structure: Synthesize, add rival, end with Limit-Implication. This keeps word count balanced.</w:t>
      </w:r>
    </w:p>
    <w:p w14:paraId="63BA1E6B" w14:textId="77777777" w:rsidR="00D60C31" w:rsidRPr="00D60C31" w:rsidRDefault="00D60C31" w:rsidP="00D60C31">
      <w:pPr>
        <w:rPr>
          <w:b/>
          <w:bCs/>
        </w:rPr>
      </w:pPr>
    </w:p>
    <w:p w14:paraId="762DD67E" w14:textId="77777777" w:rsidR="00D60C31" w:rsidRPr="00D60C31" w:rsidRDefault="00D60C31" w:rsidP="00D60C31">
      <w:pPr>
        <w:rPr>
          <w:b/>
          <w:bCs/>
        </w:rPr>
      </w:pPr>
      <w:r w:rsidRPr="00D60C31">
        <w:rPr>
          <w:b/>
          <w:bCs/>
        </w:rPr>
        <w:t>**Sample Revised Excerpt for Ethics Overlay (Add After Design Choices)**:</w:t>
      </w:r>
    </w:p>
    <w:p w14:paraId="578AA7FE" w14:textId="77777777" w:rsidR="00D60C31" w:rsidRPr="00D60C31" w:rsidRDefault="00D60C31" w:rsidP="00D60C31">
      <w:pPr>
        <w:rPr>
          <w:b/>
          <w:bCs/>
        </w:rPr>
      </w:pPr>
      <w:r w:rsidRPr="00D60C31">
        <w:rPr>
          <w:b/>
          <w:bCs/>
        </w:rPr>
        <w:t>"Ireland's history underscores these ethics risks. Drawing on Huntington (1957), the military protects democratic rights through subordination, while Janowitz (1960) sees it supporting civic roles via integration. Yet, as Brooks (2008, 2023) notes in autocracies, 'grand bargains' segment military power to prevent coups—echoing Ireland's post-1924 Army Mutiny response, where geographic command caps fostered civilian distrust, arguably persisting in dysfunctional CMR. This reminds us of 1960s US professionalization under McNamara, centralizing advice; in Ireland, DF embedding in the Office of Emergency Planning offers similar potential but is under-leveraged due to mutual wariness.</w:t>
      </w:r>
    </w:p>
    <w:p w14:paraId="7D5B9DCD" w14:textId="77777777" w:rsidR="00D60C31" w:rsidRPr="00D60C31" w:rsidRDefault="00D60C31" w:rsidP="00D60C31">
      <w:pPr>
        <w:rPr>
          <w:b/>
          <w:bCs/>
        </w:rPr>
      </w:pPr>
    </w:p>
    <w:p w14:paraId="3EC1BC35" w14:textId="77777777" w:rsidR="00D60C31" w:rsidRPr="00D60C31" w:rsidRDefault="00D60C31" w:rsidP="00D60C31">
      <w:pPr>
        <w:rPr>
          <w:b/>
          <w:bCs/>
        </w:rPr>
      </w:pPr>
      <w:r w:rsidRPr="00D60C31">
        <w:rPr>
          <w:b/>
          <w:bCs/>
        </w:rPr>
        <w:t>Rival reading: Ireland's model enables neutral resilience (e.g., UNIFIL success), blending protection/support without politicization.</w:t>
      </w:r>
    </w:p>
    <w:p w14:paraId="295E051D" w14:textId="77777777" w:rsidR="00D60C31" w:rsidRPr="00D60C31" w:rsidRDefault="00D60C31" w:rsidP="00D60C31">
      <w:pPr>
        <w:rPr>
          <w:b/>
          <w:bCs/>
        </w:rPr>
      </w:pPr>
    </w:p>
    <w:p w14:paraId="16F6E46E" w14:textId="77777777" w:rsidR="00D60C31" w:rsidRPr="00D60C31" w:rsidRDefault="00D60C31" w:rsidP="00D60C31">
      <w:pPr>
        <w:rPr>
          <w:b/>
          <w:bCs/>
        </w:rPr>
      </w:pPr>
      <w:r w:rsidRPr="00D60C31">
        <w:rPr>
          <w:b/>
          <w:bCs/>
        </w:rPr>
        <w:t>Limit: Sources are historical/US-centric; Irish CMR has evolved post-Commission on DF.</w:t>
      </w:r>
    </w:p>
    <w:p w14:paraId="18A620F6" w14:textId="77777777" w:rsidR="00D60C31" w:rsidRPr="00D60C31" w:rsidRDefault="00D60C31" w:rsidP="00D60C31">
      <w:pPr>
        <w:rPr>
          <w:b/>
          <w:bCs/>
        </w:rPr>
      </w:pPr>
    </w:p>
    <w:p w14:paraId="384B3E68" w14:textId="77777777" w:rsidR="00D60C31" w:rsidRPr="00D60C31" w:rsidRDefault="00D60C31" w:rsidP="00D60C31">
      <w:pPr>
        <w:rPr>
          <w:b/>
          <w:bCs/>
        </w:rPr>
      </w:pPr>
      <w:r w:rsidRPr="00D60C31">
        <w:rPr>
          <w:b/>
          <w:bCs/>
        </w:rPr>
        <w:lastRenderedPageBreak/>
        <w:t>Implication: Audit OEP interagency trust annually, professionalizing DF advice to build concordance and legitimacy in resilience tasks."</w:t>
      </w:r>
    </w:p>
    <w:p w14:paraId="39A5E8BC" w14:textId="77777777" w:rsidR="00D60C31" w:rsidRPr="00D60C31" w:rsidRDefault="00D60C31" w:rsidP="00D60C31">
      <w:pPr>
        <w:rPr>
          <w:b/>
          <w:bCs/>
        </w:rPr>
      </w:pPr>
    </w:p>
    <w:p w14:paraId="2CDE3CAE" w14:textId="77777777" w:rsidR="00D60C31" w:rsidRPr="00D60C31" w:rsidRDefault="00D60C31" w:rsidP="00D60C31">
      <w:pPr>
        <w:rPr>
          <w:b/>
          <w:bCs/>
        </w:rPr>
      </w:pPr>
      <w:r w:rsidRPr="00D60C31">
        <w:rPr>
          <w:b/>
          <w:bCs/>
        </w:rPr>
        <w:t>This adds critical depth, fits your "outside the box" thinking (historical parallel as novel link), and sets up Romin's legitimacy close.</w:t>
      </w:r>
    </w:p>
    <w:p w14:paraId="64CAA485" w14:textId="77777777" w:rsidR="00D60C31" w:rsidRPr="00D60C31" w:rsidRDefault="00D60C31" w:rsidP="00D60C31">
      <w:pPr>
        <w:rPr>
          <w:b/>
          <w:bCs/>
        </w:rPr>
      </w:pPr>
    </w:p>
    <w:p w14:paraId="4D165CD4" w14:textId="77777777" w:rsidR="00D60C31" w:rsidRPr="00D60C31" w:rsidRDefault="00D60C31" w:rsidP="00D60C31">
      <w:pPr>
        <w:rPr>
          <w:b/>
          <w:bCs/>
        </w:rPr>
      </w:pPr>
      <w:r w:rsidRPr="00D60C31">
        <w:rPr>
          <w:b/>
          <w:bCs/>
        </w:rPr>
        <w:t>#### 4. Recommendation</w:t>
      </w:r>
    </w:p>
    <w:p w14:paraId="6DF41B09" w14:textId="77777777" w:rsidR="00D60C31" w:rsidRPr="00D60C31" w:rsidRDefault="00D60C31" w:rsidP="00D60C31">
      <w:pPr>
        <w:rPr>
          <w:b/>
          <w:bCs/>
        </w:rPr>
      </w:pPr>
      <w:r w:rsidRPr="00D60C31">
        <w:rPr>
          <w:b/>
          <w:bCs/>
        </w:rPr>
        <w:t>- **Use It?**: Yes—it's valuable for grounding ethics in Irish CMR, enhancing synthesis and DF relevance. Refine for accuracy (e.g., "Army Mutiny 1924," "grand bargains") to avoid rubric deductions (e.g., knowledge/accuracy).</w:t>
      </w:r>
    </w:p>
    <w:p w14:paraId="48BE294C" w14:textId="77777777" w:rsidR="00D60C31" w:rsidRPr="00D60C31" w:rsidRDefault="00D60C31" w:rsidP="00D60C31">
      <w:pPr>
        <w:rPr>
          <w:b/>
          <w:bCs/>
        </w:rPr>
      </w:pPr>
      <w:r w:rsidRPr="00D60C31">
        <w:rPr>
          <w:b/>
          <w:bCs/>
        </w:rPr>
        <w:t>- **How Much?**: 10-15% of your section (~100 words) to avoid overload; focus on ethics tie-in.</w:t>
      </w:r>
    </w:p>
    <w:p w14:paraId="42431A5B" w14:textId="77777777" w:rsidR="00D60C31" w:rsidRPr="00D60C31" w:rsidRDefault="00D60C31" w:rsidP="00D60C31">
      <w:pPr>
        <w:rPr>
          <w:b/>
          <w:bCs/>
        </w:rPr>
      </w:pPr>
      <w:r w:rsidRPr="00D60C31">
        <w:rPr>
          <w:b/>
          <w:bCs/>
        </w:rPr>
        <w:t>- **Risks if Not Used**: Misses opportunity for unique Irish insight, making section more theoretical.</w:t>
      </w:r>
    </w:p>
    <w:p w14:paraId="3D64969B" w14:textId="2356F56B" w:rsidR="00D60C31" w:rsidRDefault="00D60C31" w:rsidP="00D60C31">
      <w:pPr>
        <w:rPr>
          <w:b/>
          <w:bCs/>
        </w:rPr>
      </w:pPr>
      <w:r w:rsidRPr="00D60C31">
        <w:rPr>
          <w:b/>
          <w:bCs/>
        </w:rPr>
        <w:t>- **Next Steps**: Cite properly (e.g., Huntington 1957 from your list); test aloud for flow. If expanding, search for DF-specific OEP reports for metrics. This elevates your draft to distinction level by showing reflective, context-specific analysis.</w:t>
      </w:r>
    </w:p>
    <w:p w14:paraId="4CC4C9D5" w14:textId="2179A4AA" w:rsidR="00476932" w:rsidRPr="00476932" w:rsidRDefault="00476932" w:rsidP="006A609F">
      <w:r w:rsidRPr="00476932">
        <w:rPr>
          <w:b/>
          <w:bCs/>
        </w:rPr>
        <w:t>External Drivers of Resilience Reform</w:t>
      </w:r>
    </w:p>
    <w:p w14:paraId="347FCFB0" w14:textId="77777777" w:rsidR="00476932" w:rsidRPr="00476932" w:rsidRDefault="00476932" w:rsidP="00476932">
      <w:r w:rsidRPr="00476932">
        <w:rPr>
          <w:b/>
          <w:bCs/>
        </w:rPr>
        <w:t>Point.</w:t>
      </w:r>
      <w:r w:rsidRPr="00476932">
        <w:t xml:space="preserve"> Resilience is now a strategic task across allied doctrine, demanding that states integrate military and civilian instruments to protect both infrastructure and cognition.</w:t>
      </w:r>
      <w:r w:rsidRPr="00476932">
        <w:br/>
      </w:r>
      <w:r w:rsidRPr="00476932">
        <w:rPr>
          <w:b/>
          <w:bCs/>
        </w:rPr>
        <w:t>Evidence.</w:t>
      </w:r>
      <w:r w:rsidRPr="00476932">
        <w:t xml:space="preserve"> NATO’s </w:t>
      </w:r>
      <w:r w:rsidRPr="00476932">
        <w:rPr>
          <w:i/>
          <w:iCs/>
        </w:rPr>
        <w:t>Strategic Concept</w:t>
      </w:r>
      <w:r w:rsidRPr="00476932">
        <w:t xml:space="preserve"> (2022) explicitly designates resilience as a core security function, linking it to hybrid, cyber and disinformation threats. The Hague Centre for Strategic Studies reframes information not as messaging but as </w:t>
      </w:r>
      <w:r w:rsidRPr="00476932">
        <w:rPr>
          <w:i/>
          <w:iCs/>
        </w:rPr>
        <w:t>manoeuvre</w:t>
      </w:r>
      <w:r w:rsidRPr="00476932">
        <w:t xml:space="preserve"> — a contest of tempo and perception that depends on trust between institutions (Boswinkel et al., 2023). The US Marine Corps extends this logic by formalising information as a </w:t>
      </w:r>
      <w:r w:rsidRPr="00476932">
        <w:rPr>
          <w:i/>
          <w:iCs/>
        </w:rPr>
        <w:t>warfighting function</w:t>
      </w:r>
      <w:r w:rsidRPr="00476932">
        <w:t xml:space="preserve"> in </w:t>
      </w:r>
      <w:r w:rsidRPr="00476932">
        <w:rPr>
          <w:i/>
          <w:iCs/>
        </w:rPr>
        <w:t>MCDP 8</w:t>
      </w:r>
      <w:r w:rsidRPr="00476932">
        <w:t xml:space="preserve"> (2022), showing that information discipline must be institutional, not ad hoc. López Garay (2025) completes the picture by describing social media as </w:t>
      </w:r>
      <w:r w:rsidRPr="00476932">
        <w:rPr>
          <w:i/>
          <w:iCs/>
        </w:rPr>
        <w:t>weapons of mass influence</w:t>
      </w:r>
      <w:r w:rsidRPr="00476932">
        <w:t xml:space="preserve"> that can fracture social trust if left unmanaged.</w:t>
      </w:r>
      <w:r w:rsidRPr="00476932">
        <w:br/>
      </w:r>
      <w:r w:rsidRPr="00476932">
        <w:rPr>
          <w:b/>
          <w:bCs/>
        </w:rPr>
        <w:t>Explain.</w:t>
      </w:r>
      <w:r w:rsidRPr="00476932">
        <w:t xml:space="preserve"> Across these sources the same principle emerges: resilience is achieved through integration of information, decision-making speed and ethical control.</w:t>
      </w:r>
      <w:r w:rsidRPr="00476932">
        <w:br/>
      </w:r>
      <w:r w:rsidRPr="00476932">
        <w:rPr>
          <w:b/>
          <w:bCs/>
        </w:rPr>
        <w:t>Limit.</w:t>
      </w:r>
      <w:r w:rsidRPr="00476932">
        <w:t xml:space="preserve"> Most doctrine remains alliance-centric and assumes capabilities beyond Ireland’s current scale.</w:t>
      </w:r>
      <w:r w:rsidRPr="00476932">
        <w:br/>
      </w:r>
      <w:r w:rsidRPr="00476932">
        <w:rPr>
          <w:b/>
          <w:bCs/>
        </w:rPr>
        <w:t>Consequent.</w:t>
      </w:r>
      <w:r w:rsidRPr="00476932">
        <w:t xml:space="preserve"> For the Defence Forces, the implication is clear — societal resilience depends on adopting the same tempo, integration and ethical information standards that partners already treat as core defence functions</w:t>
      </w:r>
    </w:p>
    <w:p w14:paraId="6FF1DBE3" w14:textId="77777777" w:rsidR="00476932" w:rsidRDefault="00476932" w:rsidP="00FD6F0E"/>
    <w:p w14:paraId="4C4A712E" w14:textId="77777777" w:rsidR="00476932" w:rsidRDefault="00476932" w:rsidP="00FD6F0E"/>
    <w:p w14:paraId="5D6454C1" w14:textId="2C8D8595" w:rsidR="00FD6F0E" w:rsidRPr="00FD6F0E" w:rsidRDefault="00FD6F0E" w:rsidP="00FD6F0E">
      <w:r w:rsidRPr="00FD6F0E">
        <w:lastRenderedPageBreak/>
        <w:t>DIMERS Card (LaTeX)</w:t>
      </w:r>
    </w:p>
    <w:p w14:paraId="6D145C28" w14:textId="77777777" w:rsidR="00FD6F0E" w:rsidRPr="00FD6F0E" w:rsidRDefault="00FD6F0E" w:rsidP="00FD6F0E">
      <w:r w:rsidRPr="00FD6F0E">
        <w:t>\section*{Source Analysis — \textit{Schiff 1996}, Concordance Theory: A Response to Recent Criticism}</w:t>
      </w:r>
      <w:r w:rsidRPr="00FD6F0E">
        <w:br/>
        <w:t>\textbf{Describe:} Restates a causal claim that agreement among political elites, the military, and the citizenry across four indicators—social composition, decision-making process, recruitment, military style—reduces domestic military intervention, rebutting Wells (pp. 277–278). \</w:t>
      </w:r>
      <w:r w:rsidRPr="00FD6F0E">
        <w:br/>
        <w:t>\textbf{Interpret:} Relevant to DSS LOs on critical evaluation, synthesis, and policy application. Cautions against importing separation models into small states without testing cultural fit. Excludes metrics to measure agreement. \</w:t>
      </w:r>
      <w:r w:rsidRPr="00FD6F0E">
        <w:br/>
        <w:t>\textbf{Methodology:} Theoretical rejoinder using deductive causation with brief cases of the United States, Israel, and India; cultural context foregrounded; evidential base thin; advocacy risk present. \</w:t>
      </w:r>
      <w:r w:rsidRPr="00FD6F0E">
        <w:br/>
        <w:t>\textbf{Evaluate:} Contribution is a flexible, culturally aware framework. Strongest bite is the US case of institutional overlap without coups which undercuts rigid separation prescriptions (p. 280). Falsifier: if longitudinal data show that high overlap plus low concordance does not increase intervention risk, or that low overlap prevents it irrespective of the four indicators. \</w:t>
      </w:r>
      <w:r w:rsidRPr="00FD6F0E">
        <w:br/>
        <w:t>\textbf{Author:} Originator of concordance; academic-policy practitioner with business outreach; likely incentive to defend and extend the framework; really saying: shared norms and agreed roles matter more than tidy boundaries. \</w:t>
      </w:r>
      <w:r w:rsidRPr="00FD6F0E">
        <w:br/>
        <w:t>\textbf{Synthesis:} Aligns with culturalist civil–military work and Kohn on entrenched US civilian control; diverges from Huntington’s objective control by not privileging separation. \</w:t>
      </w:r>
      <w:r w:rsidRPr="00FD6F0E">
        <w:br/>
        <w:t>\textbf{Limit.} Few cases, minimal operationalisation, ambiguous thresholds for “agreement.” \</w:t>
      </w:r>
      <w:r w:rsidRPr="00FD6F0E">
        <w:br/>
        <w:t>\textbf{Implication:} Irish DF should assess elite–military–public concordance on role, recruitment, decision-making and style before altering structures or doctrine. Limit. Implication:</w:t>
      </w:r>
    </w:p>
    <w:p w14:paraId="412067E3" w14:textId="77777777" w:rsidR="00FD6F0E" w:rsidRPr="00FD6F0E" w:rsidRDefault="00FD6F0E" w:rsidP="00FD6F0E">
      <w:r w:rsidRPr="00FD6F0E">
        <w:t>Method Weight</w:t>
      </w:r>
    </w:p>
    <w:p w14:paraId="133E44F6" w14:textId="77777777" w:rsidR="00FD6F0E" w:rsidRPr="00FD6F0E" w:rsidRDefault="00FD6F0E" w:rsidP="00FD6F0E">
      <w:r w:rsidRPr="00FD6F0E">
        <w:t>2 — Conceptual defence with illustrative cases; validity constrained by limited evidence and potential author advocacy.</w:t>
      </w:r>
    </w:p>
    <w:p w14:paraId="56E84E82" w14:textId="77777777" w:rsidR="00FD6F0E" w:rsidRPr="00FD6F0E" w:rsidRDefault="00FD6F0E" w:rsidP="00FD6F0E">
      <w:r w:rsidRPr="00FD6F0E">
        <w:t>Claims-Cluster Seeds</w:t>
      </w:r>
    </w:p>
    <w:p w14:paraId="2918B376" w14:textId="77777777" w:rsidR="00FD6F0E" w:rsidRPr="00FD6F0E" w:rsidRDefault="00FD6F0E" w:rsidP="00FD6F0E">
      <w:pPr>
        <w:numPr>
          <w:ilvl w:val="0"/>
          <w:numId w:val="8"/>
        </w:numPr>
      </w:pPr>
      <w:r w:rsidRPr="00FD6F0E">
        <w:t>\textbf{Claim:} Institutional overlap without coups weakens separation as a universal prescription.</w:t>
      </w:r>
      <w:r w:rsidRPr="00FD6F0E">
        <w:br/>
        <w:t>Best line with page: US overlap noted as non-interventionist challenge to separation (p. 280).</w:t>
      </w:r>
      <w:r w:rsidRPr="00FD6F0E">
        <w:br/>
        <w:t>Rival reading: Overlap tolerated only because of unique US legal culture.</w:t>
      </w:r>
      <w:r w:rsidRPr="00FD6F0E">
        <w:br/>
        <w:t>Condition: Holds where rule of law and shared role definition are entrenched.</w:t>
      </w:r>
      <w:r w:rsidRPr="00FD6F0E">
        <w:br/>
        <w:t>Irish DF implication: Prioritise legal-normative consensus over formal boundary tinkering.</w:t>
      </w:r>
    </w:p>
    <w:p w14:paraId="33A96E5D" w14:textId="77777777" w:rsidR="00FD6F0E" w:rsidRPr="00FD6F0E" w:rsidRDefault="00FD6F0E" w:rsidP="00FD6F0E">
      <w:pPr>
        <w:numPr>
          <w:ilvl w:val="0"/>
          <w:numId w:val="8"/>
        </w:numPr>
      </w:pPr>
      <w:r w:rsidRPr="00FD6F0E">
        <w:t>\textbf{Claim:} Four-indicator concordance predicts lower intervention risk than boundary models.</w:t>
      </w:r>
      <w:r w:rsidRPr="00FD6F0E">
        <w:br/>
        <w:t>Best line with page: Causal statement and indicators listed (pp. 277–278).</w:t>
      </w:r>
      <w:r w:rsidRPr="00FD6F0E">
        <w:br/>
        <w:t>Rival reading: Indicators are proxies for separation; separation still primary.</w:t>
      </w:r>
      <w:r w:rsidRPr="00FD6F0E">
        <w:br/>
        <w:t>Condition: Indicators independently measurable and aligned.</w:t>
      </w:r>
      <w:r w:rsidRPr="00FD6F0E">
        <w:br/>
      </w:r>
      <w:r w:rsidRPr="00FD6F0E">
        <w:lastRenderedPageBreak/>
        <w:t>Irish DF implication: Track recruitment, officer corps composition, decision processes, and style as leading measures.</w:t>
      </w:r>
    </w:p>
    <w:p w14:paraId="05FBBDFB" w14:textId="77777777" w:rsidR="00FD6F0E" w:rsidRPr="00FD6F0E" w:rsidRDefault="00FD6F0E" w:rsidP="00FD6F0E">
      <w:pPr>
        <w:numPr>
          <w:ilvl w:val="0"/>
          <w:numId w:val="8"/>
        </w:numPr>
      </w:pPr>
      <w:r w:rsidRPr="00FD6F0E">
        <w:t>\textbf{Claim:} Cultural context is explanatory for “fusion without coups” cases.</w:t>
      </w:r>
      <w:r w:rsidRPr="00FD6F0E">
        <w:br/>
        <w:t>Best line with page: Israel and India require cultural analysis beyond separation (pp. 281–282).</w:t>
      </w:r>
      <w:r w:rsidRPr="00FD6F0E">
        <w:br/>
        <w:t>Rival reading: These are anomalies explained by external threats, not culture.</w:t>
      </w:r>
      <w:r w:rsidRPr="00FD6F0E">
        <w:br/>
        <w:t>Condition: External threat does not fully determine civil–military norms.</w:t>
      </w:r>
      <w:r w:rsidRPr="00FD6F0E">
        <w:br/>
        <w:t>Irish DF implication: Build civil–military culture diagnostics into doctrine reviews.</w:t>
      </w:r>
    </w:p>
    <w:p w14:paraId="25B3F1A5" w14:textId="77777777" w:rsidR="00FD6F0E" w:rsidRPr="00FD6F0E" w:rsidRDefault="00FD6F0E" w:rsidP="00FD6F0E">
      <w:pPr>
        <w:numPr>
          <w:ilvl w:val="0"/>
          <w:numId w:val="8"/>
        </w:numPr>
      </w:pPr>
      <w:r w:rsidRPr="00FD6F0E">
        <w:t>\textbf{Claim:} Concordance is compatible with both separation and managed fusion.</w:t>
      </w:r>
      <w:r w:rsidRPr="00FD6F0E">
        <w:br/>
        <w:t>Best line with page: Cooperation may yield a range of patterns including separation or removal of boundaries (p. 279).</w:t>
      </w:r>
      <w:r w:rsidRPr="00FD6F0E">
        <w:br/>
        <w:t>Rival reading: Ambiguity makes theory unfalsifiable.</w:t>
      </w:r>
      <w:r w:rsidRPr="00FD6F0E">
        <w:br/>
        <w:t>Condition: Patterns are linked to the four indicators with thresholds.</w:t>
      </w:r>
      <w:r w:rsidRPr="00FD6F0E">
        <w:br/>
        <w:t>Irish DF implication: Choose pattern that fits national culture once indicator alignment is secured.</w:t>
      </w:r>
    </w:p>
    <w:p w14:paraId="034A07E9" w14:textId="77777777" w:rsidR="00FD6F0E" w:rsidRPr="00FD6F0E" w:rsidRDefault="00FD6F0E" w:rsidP="00FD6F0E">
      <w:r w:rsidRPr="00FD6F0E">
        <w:t>PEEL-C Drafts (slide-ready)</w:t>
      </w:r>
    </w:p>
    <w:p w14:paraId="4A1E1544" w14:textId="77777777" w:rsidR="00FD6F0E" w:rsidRPr="00FD6F0E" w:rsidRDefault="00FD6F0E" w:rsidP="00FD6F0E">
      <w:r w:rsidRPr="00FD6F0E">
        <w:t>\textbf{Point:} Concordance across four indicators predicts low intervention risk better than neat boundaries.</w:t>
      </w:r>
      <w:r w:rsidRPr="00FD6F0E">
        <w:br/>
        <w:t>\textbf{Evidence:} Schiff shows US institutional overlap coexisting with deep civilian control; coups remain implausible (p. 280).</w:t>
      </w:r>
      <w:r w:rsidRPr="00FD6F0E">
        <w:br/>
        <w:t>\textbf{Explain:} Agreement on role, recruitment, decision-making, and style anchors behaviour more than formal lines.</w:t>
      </w:r>
      <w:r w:rsidRPr="00FD6F0E">
        <w:br/>
        <w:t>\textbf{Limit:} Indicators lack thresholds; evidence is illustrative. \textbf{Consequent:} DF should codify and monitor indicator alignment before structural reforms. Limit. Consequent:</w:t>
      </w:r>
    </w:p>
    <w:p w14:paraId="7F229E34" w14:textId="77777777" w:rsidR="00FD6F0E" w:rsidRPr="00FD6F0E" w:rsidRDefault="00FD6F0E" w:rsidP="00FD6F0E">
      <w:r w:rsidRPr="00FD6F0E">
        <w:t>\textbf{Point:} Separation remains the safest default for states without entrenched concordance.</w:t>
      </w:r>
      <w:r w:rsidRPr="00FD6F0E">
        <w:br/>
        <w:t>\textbf{Evidence:} Schiff’s own contrast with states where weak civilian institutions coincided with intervention pressures highlights risk (pp. 281–282).</w:t>
      </w:r>
      <w:r w:rsidRPr="00FD6F0E">
        <w:br/>
        <w:t>\textbf{Explain:} Without shared norms, overlap can blur accountability.</w:t>
      </w:r>
      <w:r w:rsidRPr="00FD6F0E">
        <w:br/>
        <w:t>\textbf{Limit:} Threat environments and history may confound; not all weak states coup. \textbf{Consequent:} DF should phase any fusion only after demonstrating stable elite–military–public agreement. Limit. Consequent:</w:t>
      </w:r>
    </w:p>
    <w:p w14:paraId="6E1C3330" w14:textId="77777777" w:rsidR="00FD6F0E" w:rsidRPr="00FD6F0E" w:rsidRDefault="00FD6F0E" w:rsidP="00FD6F0E">
      <w:r w:rsidRPr="00FD6F0E">
        <w:t>Evidence &amp; Implication Log (LaTeX)</w:t>
      </w:r>
    </w:p>
    <w:p w14:paraId="4AE4B3D8" w14:textId="77777777" w:rsidR="00FD6F0E" w:rsidRPr="00FD6F0E" w:rsidRDefault="00FD6F0E" w:rsidP="00FD6F0E">
      <w:r w:rsidRPr="00FD6F0E">
        <w:t>\usepackage{array}</w:t>
      </w:r>
    </w:p>
    <w:p w14:paraId="42D4459A" w14:textId="38917E38" w:rsidR="00FD6F0E" w:rsidRPr="00FD6F0E" w:rsidRDefault="00FD6F0E" w:rsidP="00FD6F0E">
      <w:r w:rsidRPr="00FD6F0E">
        <w:t>\begin{tabular}{p{3.2cm}p{4.2cm}p{3.6cm}p{3.2cm}p{4.2cm}}</w:t>
      </w:r>
      <w:r w:rsidRPr="00FD6F0E">
        <w:br/>
        <w:t>\textbf{Claim} &amp; \textbf{Best source (page)} &amp; \textbf{Rival source/reading} &amp; \textbf{Condition} &amp; \textbf{Implication for Irish DF}\\hline</w:t>
      </w:r>
      <w:r w:rsidRPr="00FD6F0E">
        <w:br/>
        <w:t>Overlap without coups weakens separation as universal rule &amp; Schiff (1996) US overlap, no intervention (p. 280) &amp; Separation still safest in weak-rule-of-law states &amp; Rule of law and role consensus &amp; Build legal-norm alignment before structural change\A</w:t>
      </w:r>
      <w:r w:rsidRPr="00FD6F0E">
        <w:br/>
      </w:r>
      <w:r w:rsidRPr="00FD6F0E">
        <w:lastRenderedPageBreak/>
        <w:t>Four indicators predict intervention risk &amp; Schiff (1996) causal statement and indicators (pp. 277–278) &amp; Indicators reduce to separation proxies &amp; Indicators independently measurable &amp; Create DF concordance scorecard for recruitment, style, decision-making, composition\</w:t>
      </w:r>
      <w:r w:rsidRPr="00FD6F0E">
        <w:br/>
        <w:t>Culture explains fusion without coups &amp; Schiff (1996) Israel, India require cultural reading (pp. 281–282) &amp; External threat alone explains restraint &amp; Threat not sole driver &amp; Include culture diagnostics in doctrine updates\</w:t>
      </w:r>
      <w:r w:rsidRPr="00FD6F0E">
        <w:br/>
        <w:t>Concordance admits multiple patterns &amp; Schiff (1996) range of outcomes with agreement (p. 279) &amp; Ambiguity undermines falsifiability &amp; Thresholds defined ex-ante &amp; Choose pattern after evidence of alignment on indicators\\hline</w:t>
      </w:r>
      <w:r w:rsidRPr="00FD6F0E">
        <w:br/>
        <w:t>\end{tabular}</w:t>
      </w:r>
    </w:p>
    <w:p w14:paraId="647F0081" w14:textId="77777777" w:rsidR="00FD6F0E" w:rsidRPr="00FD6F0E" w:rsidRDefault="00FD6F0E" w:rsidP="00FD6F0E">
      <w:r w:rsidRPr="00FD6F0E">
        <w:t>Gaps</w:t>
      </w:r>
    </w:p>
    <w:p w14:paraId="774353B7" w14:textId="77777777" w:rsidR="00FD6F0E" w:rsidRPr="00FD6F0E" w:rsidRDefault="00FD6F0E" w:rsidP="00FD6F0E">
      <w:r w:rsidRPr="00FD6F0E">
        <w:t>Chase: Operational thresholds and a simple DF concordance scorecard to test the four indicators in Ireland.</w:t>
      </w:r>
      <w:r w:rsidRPr="00FD6F0E">
        <w:br/>
        <w:t>Park: Business analogies until military thresholds and measures are validated.</w:t>
      </w:r>
    </w:p>
    <w:p w14:paraId="6CEF812C" w14:textId="77777777" w:rsidR="00FD6F0E" w:rsidRPr="00FD6F0E" w:rsidRDefault="00FD6F0E" w:rsidP="00FD6F0E">
      <w:r w:rsidRPr="00FD6F0E">
        <w:t>Sources used: Schiff (1996) Armed Forces &amp; Society.</w:t>
      </w:r>
    </w:p>
    <w:p w14:paraId="1F2D0BA1" w14:textId="4DA325ED" w:rsidR="1E1AFD6C" w:rsidRPr="00FD6F0E" w:rsidRDefault="1E1AFD6C" w:rsidP="00FD6F0E"/>
    <w:p w14:paraId="1ED19B63" w14:textId="77777777" w:rsidR="00FD6F0E" w:rsidRPr="00FD6F0E" w:rsidRDefault="00FD6F0E" w:rsidP="00FD6F0E"/>
    <w:p w14:paraId="70BDCC9E" w14:textId="77777777" w:rsidR="00FD6F0E" w:rsidRPr="00FD6F0E" w:rsidRDefault="00FD6F0E" w:rsidP="00FD6F0E">
      <w:r w:rsidRPr="00FD6F0E">
        <w:t>\section*{Source Analysis — \textit{Schiff 2025}, Concordance Theory: A Retrospective}</w:t>
      </w:r>
      <w:r w:rsidRPr="00FD6F0E">
        <w:br/>
        <w:t>\textbf{Describe:} Concordance claims domestic military intervention is unlikely when political elites, military, and citizenry align on four indicators, with targeted partnership enabling short-term collaboration for state-building (pp. 520–521).</w:t>
      </w:r>
      <w:r w:rsidRPr="00FD6F0E">
        <w:br/>
        <w:t>\textbf{Interpret:} It matters for questions on coup prevention and peacebuilding because it relocates risk assessment from separation to culturally situated agreement; it excludes systematic disproof.</w:t>
      </w:r>
      <w:r w:rsidRPr="00FD6F0E">
        <w:br/>
        <w:t>\textbf{Methodology:} Commentary grounded in prior scholarship and NATO experiences; conceptually coherent, policy adjacent; validity moderate due to non-empirical design.</w:t>
      </w:r>
      <w:r w:rsidRPr="00FD6F0E">
        <w:br/>
        <w:t>\textbf{Evaluate:} Best contribution is the four-indicator diagnostic for concordance and its policy-ready targeted partnership; brief falsifier: if states meeting all four indicators still suffer intervention, the claim fails.</w:t>
      </w:r>
      <w:r w:rsidRPr="00FD6F0E">
        <w:br/>
        <w:t>\textbf{Author:} Pro-concordance institutional stance with policy engagement; no funding declared; audience is CMR scholars and practitioners; Really saying: culture and institutions must concur to keep militaries in barracks.</w:t>
      </w:r>
      <w:r w:rsidRPr="00FD6F0E">
        <w:br/>
        <w:t>\textbf{Synthesis:} Aligns with institutional-cultural CMR; diverges from Huntington’s objective control via the Israeli counter-example.</w:t>
      </w:r>
      <w:r w:rsidRPr="00FD6F0E">
        <w:br/>
        <w:t>\textbf{Limit.} Non-systematic testing and selection concerns.</w:t>
      </w:r>
      <w:r w:rsidRPr="00FD6F0E">
        <w:br/>
        <w:t>\textbf{Implication:} Irish DF should assess concordance indicators before deployments and structure targeted partnerships in UN-EU missions.</w:t>
      </w:r>
    </w:p>
    <w:p w14:paraId="3C5FAAA8" w14:textId="77777777" w:rsidR="00FD6F0E" w:rsidRPr="00FD6F0E" w:rsidRDefault="00FD6F0E" w:rsidP="00FD6F0E">
      <w:r w:rsidRPr="00FD6F0E">
        <w:t>\textbf{Method weight:} 2. Commentary retrospective without fresh data; conceptually sharp yet empirically light in design, validity, bias and context.</w:t>
      </w:r>
    </w:p>
    <w:p w14:paraId="3D22C02E" w14:textId="77777777" w:rsidR="00FD6F0E" w:rsidRPr="00FD6F0E" w:rsidRDefault="00FD6F0E" w:rsidP="00FD6F0E">
      <w:r w:rsidRPr="00FD6F0E">
        <w:lastRenderedPageBreak/>
        <w:t>\textbf{Claims-cluster seeds}</w:t>
      </w:r>
    </w:p>
    <w:p w14:paraId="793373AF" w14:textId="77777777" w:rsidR="00FD6F0E" w:rsidRPr="00FD6F0E" w:rsidRDefault="00FD6F0E" w:rsidP="00FD6F0E">
      <w:pPr>
        <w:numPr>
          <w:ilvl w:val="0"/>
          <w:numId w:val="9"/>
        </w:numPr>
      </w:pPr>
      <w:r w:rsidRPr="00FD6F0E">
        <w:t>Concordance lowers domestic intervention risk when all four indicators align; best line: “four concordance indicators...” (p. 520); rival: separation can also prevent coups; condition: measurable alignment across partners; DF implication: create a concordance checklist for host nations.</w:t>
      </w:r>
    </w:p>
    <w:p w14:paraId="45E9EBA6" w14:textId="77777777" w:rsidR="00FD6F0E" w:rsidRPr="00FD6F0E" w:rsidRDefault="00FD6F0E" w:rsidP="00FD6F0E">
      <w:pPr>
        <w:numPr>
          <w:ilvl w:val="0"/>
          <w:numId w:val="9"/>
        </w:numPr>
      </w:pPr>
      <w:r w:rsidRPr="00FD6F0E">
        <w:t>Targeted partnership accelerates peacebuilding outcomes; best line: “short-term distillation of concordance theory...” (pp. 520–521); rival: strict separation reduces mission creep; condition: clear objectives and sunset clauses; DF implication: time-bound MOUs with civilian actors.</w:t>
      </w:r>
    </w:p>
    <w:p w14:paraId="3A020883" w14:textId="77777777" w:rsidR="00FD6F0E" w:rsidRPr="00FD6F0E" w:rsidRDefault="00FD6F0E" w:rsidP="00FD6F0E">
      <w:pPr>
        <w:numPr>
          <w:ilvl w:val="0"/>
          <w:numId w:val="9"/>
        </w:numPr>
      </w:pPr>
      <w:r w:rsidRPr="00FD6F0E">
        <w:t>Israeli case undermines strict separation necessity; best cue across pp. 519–521; rival: Israel is sui generis; condition: high external threat with embedded civic norms; DF implication: small states can mix overlap with controls in emergencies.</w:t>
      </w:r>
    </w:p>
    <w:p w14:paraId="7B0D4ED2" w14:textId="77777777" w:rsidR="00FD6F0E" w:rsidRPr="00FD6F0E" w:rsidRDefault="00FD6F0E" w:rsidP="00FD6F0E">
      <w:r w:rsidRPr="00FD6F0E">
        <w:t>\textbf{PEEL-C — strongest claim}</w:t>
      </w:r>
      <w:r w:rsidRPr="00FD6F0E">
        <w:br/>
        <w:t>\textit{Point.} Concordance predicts lower risk of domestic military intervention.</w:t>
      </w:r>
      <w:r w:rsidRPr="00FD6F0E">
        <w:br/>
        <w:t>\textit{Evidence.} Schiff sets three partners and four indicators whose agreement reduces intervention likelihood (p. 520).</w:t>
      </w:r>
      <w:r w:rsidRPr="00FD6F0E">
        <w:br/>
        <w:t>\textit{Explain.} Agreement reconfigures control from rigid separation to shared norms that bound military power within culture and institutions.</w:t>
      </w:r>
      <w:r w:rsidRPr="00FD6F0E">
        <w:br/>
        <w:t>\textit{Limit.} No systematic tests across failures. \textit{Consequent:} DF should use an indicators audit before supporting SSR.</w:t>
      </w:r>
    </w:p>
    <w:p w14:paraId="4895C832" w14:textId="77777777" w:rsidR="00FD6F0E" w:rsidRPr="00FD6F0E" w:rsidRDefault="00FD6F0E" w:rsidP="00FD6F0E">
      <w:r w:rsidRPr="00FD6F0E">
        <w:t>\textbf{PEEL-C — counter}</w:t>
      </w:r>
      <w:r w:rsidRPr="00FD6F0E">
        <w:br/>
        <w:t>\textit{Point.} Strict separation can still secure civilian control.</w:t>
      </w:r>
      <w:r w:rsidRPr="00FD6F0E">
        <w:br/>
        <w:t>\textit{Evidence.} Huntington’s model persists as baseline in Western practice, which Schiff critiques but does not disprove (pp. 518–519).</w:t>
      </w:r>
      <w:r w:rsidRPr="00FD6F0E">
        <w:br/>
        <w:t>\textit{Explain.} Separation clarifies roles where concordance is fragile or politicised.</w:t>
      </w:r>
      <w:r w:rsidRPr="00FD6F0E">
        <w:br/>
        <w:t>\textit{Limit.} Over-separation can blunt peacebuilding agility. \textit{Consequent:} DF should combine separation with time-bound targeted partnerships.</w:t>
      </w:r>
    </w:p>
    <w:p w14:paraId="352E1462"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t>\textbf{Claim} &amp; \textbf{Best source (page)} &amp; \textbf{Rival source/reading} &amp; \textbf{Condition} &amp; \textbf{Implication for Irish DF}\\hline</w:t>
      </w:r>
      <w:r w:rsidRPr="00FD6F0E">
        <w:br/>
        <w:t>Concordance lowers coup risk &amp; Schiff 2025 (p. 520) &amp; Huntington objective control &amp; Measured agreement on four indicators &amp; Use a concordance checklist in SSR planning\</w:t>
      </w:r>
      <w:r w:rsidRPr="00FD6F0E">
        <w:br/>
        <w:t>Targeted partnership aids missions &amp; Schiff 2025 (pp. 520–521) &amp; Risk of mission creep &amp; Clear scope and sunset clause &amp; Draft time-bound DF-civilian MOUs\</w:t>
      </w:r>
      <w:r w:rsidRPr="00FD6F0E">
        <w:br/>
        <w:t>Israeli case challenges separation necessity &amp; Schiff 2025 (pp. 519–521) &amp; Israel exceptionalism &amp; High threat plus civic norms &amp; Permit controlled overlap during crises\\hline</w:t>
      </w:r>
      <w:r w:rsidRPr="00FD6F0E">
        <w:br/>
        <w:t>\end{tabular}</w:t>
      </w:r>
    </w:p>
    <w:p w14:paraId="43D0D4DC" w14:textId="77777777" w:rsidR="00FD6F0E" w:rsidRPr="00FD6F0E" w:rsidRDefault="00FD6F0E" w:rsidP="00FD6F0E">
      <w:r w:rsidRPr="00FD6F0E">
        <w:lastRenderedPageBreak/>
        <w:t>\textbf{Gaps}</w:t>
      </w:r>
      <w:r w:rsidRPr="00FD6F0E">
        <w:br/>
        <w:t>(1) Chase comparative cases where four indicators aligned yet intervention occurred.</w:t>
      </w:r>
      <w:r w:rsidRPr="00FD6F0E">
        <w:br/>
        <w:t>(2) Park polemics on academic climate; no LaTeX risks beyond \usepackage{array} noted.</w:t>
      </w:r>
    </w:p>
    <w:p w14:paraId="3D82CCEB" w14:textId="77777777" w:rsidR="00FD6F0E" w:rsidRPr="00FD6F0E" w:rsidRDefault="00FD6F0E" w:rsidP="00FD6F0E">
      <w:r w:rsidRPr="00FD6F0E">
        <w:t xml:space="preserve">Anchors: </w:t>
      </w:r>
    </w:p>
    <w:p w14:paraId="5DFC3AC5" w14:textId="77777777" w:rsidR="00FD6F0E" w:rsidRPr="00FD6F0E" w:rsidRDefault="00000000" w:rsidP="00FD6F0E">
      <w:r>
        <w:pict w14:anchorId="3BE8E59F">
          <v:rect id="_x0000_i1025" style="width:0;height:1.5pt" o:hralign="center" o:hrstd="t" o:hr="t" fillcolor="#a0a0a0" stroked="f"/>
        </w:pict>
      </w:r>
    </w:p>
    <w:p w14:paraId="30678AE2" w14:textId="77777777" w:rsidR="00FD6F0E" w:rsidRPr="00FD6F0E" w:rsidRDefault="00FD6F0E" w:rsidP="00FD6F0E">
      <w:pPr>
        <w:rPr>
          <w:b/>
          <w:bCs/>
        </w:rPr>
      </w:pPr>
      <w:r w:rsidRPr="00FD6F0E">
        <w:rPr>
          <w:b/>
          <w:bCs/>
        </w:rPr>
        <w:t>Paper 2 of 2 — Beatty (2026 thesis proposal)</w:t>
      </w:r>
    </w:p>
    <w:p w14:paraId="0F47C87C" w14:textId="77777777" w:rsidR="00FD6F0E" w:rsidRPr="00FD6F0E" w:rsidRDefault="00FD6F0E" w:rsidP="00FD6F0E">
      <w:r w:rsidRPr="00FD6F0E">
        <w:t>Beatty (2026) Mission Command, Autonomy and the RMA Question</w:t>
      </w:r>
      <w:r w:rsidRPr="00FD6F0E">
        <w:tab/>
        <w:t>Adam Beatty</w:t>
      </w:r>
      <w:r w:rsidRPr="00FD6F0E">
        <w:tab/>
        <w:t>Mission command under AI and uncrewed systems; RMA or evolution</w:t>
      </w:r>
      <w:r w:rsidRPr="00FD6F0E">
        <w:tab/>
        <w:t>Thesis proposal; humanities method; critical reading of theory, doctrine, cases</w:t>
      </w:r>
      <w:r w:rsidRPr="00FD6F0E">
        <w:tab/>
        <w:t>Research questions on UAS/AI effects on command, organisation, warfare; argues evolutionary change with potential step-effects on tempo and RCP (pp. 1–3, 9–11, 13)</w:t>
      </w:r>
      <w:r w:rsidRPr="00FD6F0E">
        <w:tab/>
        <w:t>UAS lowers barriers; AI compresses OODA; organisational adaptation decides outcomes; DF opportunities to fast-track capability (pp. 1–3, 9–11)</w:t>
      </w:r>
      <w:r w:rsidRPr="00FD6F0E">
        <w:tab/>
        <w:t>Balanced literature map; Irish DF relevance explicit; links tech to mission command practice (pp. 1–3, 9–11)</w:t>
      </w:r>
      <w:r w:rsidRPr="00FD6F0E">
        <w:tab/>
        <w:t>No empirical tests yet; dependence on secondary sources; scope breadth risks diffusion (pp. 11, 13)</w:t>
      </w:r>
      <w:r w:rsidRPr="00FD6F0E">
        <w:tab/>
        <w:t>Converges with cautious RMA sceptics on evolution</w:t>
      </w:r>
      <w:r w:rsidRPr="00FD6F0E">
        <w:tab/>
        <w:t>Contrasts with strong techno-optimists predicting discontinuity</w:t>
      </w:r>
      <w:r w:rsidRPr="00FD6F0E">
        <w:tab/>
        <w:t>Proposal frames testable implications for DF procurement, doctrine, training; notes escalation dynamics and culture limits (pp. 1–3, 9–11)</w:t>
      </w:r>
      <w:r w:rsidRPr="00FD6F0E">
        <w:tab/>
        <w:t>Adopt tech to reinforce Auftragstaktik; restructure for tempo; measure RCP shifts from UAS swarms (pp. 2–3, 9–11)</w:t>
      </w:r>
      <w:r w:rsidRPr="00FD6F0E">
        <w:tab/>
        <w:t>Pragmatic reformist stance; Irish DF lens; incentive toward actionable doctrine; Really saying: use AI-UAS to scale mission command, not micromanagement.</w:t>
      </w:r>
      <w:r w:rsidRPr="00FD6F0E">
        <w:tab/>
        <w:t>Early-stage design; absence of original data; RMA threshold undefined (pp. 11, 13)</w:t>
      </w:r>
      <w:r w:rsidRPr="00FD6F0E">
        <w:tab/>
        <w:t>D_Describe: UAS and AI reshape tempo and command practice, likely evolutionary (pp. 1–3, 9–11).</w:t>
      </w:r>
      <w:r w:rsidRPr="00FD6F0E">
        <w:tab/>
        <w:t>D_Interpret: Matters for DF design; omits quantified thresholds for RMA.</w:t>
      </w:r>
      <w:r w:rsidRPr="00FD6F0E">
        <w:tab/>
        <w:t>D_Methodology: Humanities synthesis and case reading; validity pending primary evidence.</w:t>
      </w:r>
      <w:r w:rsidRPr="00FD6F0E">
        <w:tab/>
        <w:t>D_Evaluate: Strongest on command-culture contingency (p. 9); Falsifier: if AI use always centralises control.</w:t>
      </w:r>
      <w:r w:rsidRPr="00FD6F0E">
        <w:tab/>
        <w:t>D_Author: Practitioner-scholar lens; Irish DF audience; Really saying: tech should amplify Auftragstaktik.</w:t>
      </w:r>
      <w:r w:rsidRPr="00FD6F0E">
        <w:tab/>
        <w:t>D_Synthesis: Aligns with Alach-Betts on evolution; engages Cohen-Krepinevich conditionally.</w:t>
      </w:r>
      <w:r w:rsidRPr="00FD6F0E">
        <w:tab/>
        <w:t>D_Limit: Undefined measurement of RMA breakpoints.</w:t>
      </w:r>
      <w:r w:rsidRPr="00FD6F0E">
        <w:tab/>
        <w:t>D_Implication: Pilot UAS-AI in decentralised units with escalation checks.</w:t>
      </w:r>
    </w:p>
    <w:p w14:paraId="4FE3025B" w14:textId="77777777" w:rsidR="00FD6F0E" w:rsidRPr="00FD6F0E" w:rsidRDefault="00FD6F0E" w:rsidP="00FD6F0E">
      <w:r w:rsidRPr="00FD6F0E">
        <w:t>\section*{Source Analysis — \textit{Beatty 2026}, Mission Command, Autonomy and the RMA Question}</w:t>
      </w:r>
      <w:r w:rsidRPr="00FD6F0E">
        <w:br/>
        <w:t>\textbf{Describe:} The proposal asks how UAS and AI alter mission command, organisation, and warfare’s character, suggesting evolutionary change with possible tempo shocks and RCP effects (pp. 1–3, 9–11).</w:t>
      </w:r>
      <w:r w:rsidRPr="00FD6F0E">
        <w:br/>
        <w:t>\textbf{Interpret:} It is relevant to DF doctrine and procurement because it links autonomy to command philosophy and escalation; it excludes quantified thresholds for calling an RMA.</w:t>
      </w:r>
      <w:r w:rsidRPr="00FD6F0E">
        <w:br/>
        <w:t>\textbf{Methodology:} Humanities approach, cross-reading theory, doctrine, and cases; validity depends on forthcoming evidence; bias toward practical DF application.</w:t>
      </w:r>
      <w:r w:rsidRPr="00FD6F0E">
        <w:br/>
        <w:t xml:space="preserve">\textbf{Evaluate:} Best contribution is the culture-contingent view that tech can extend mission command rather than erode it; brief falsifier: if AI adoption consistently centralises control, the claim </w:t>
      </w:r>
      <w:r w:rsidRPr="00FD6F0E">
        <w:lastRenderedPageBreak/>
        <w:t>fails.</w:t>
      </w:r>
      <w:r w:rsidRPr="00FD6F0E">
        <w:br/>
        <w:t>\textbf{Author:} Practitioner-scholar perspective for Irish DF audiences; incentive toward actionable design; Really saying: adopt AI-UAS to scale initiative, not oversight.</w:t>
      </w:r>
      <w:r w:rsidRPr="00FD6F0E">
        <w:br/>
        <w:t>\textbf{Synthesis:} Aligns with evolutionary sceptics while engaging conditional optimists on tempo and structure.</w:t>
      </w:r>
      <w:r w:rsidRPr="00FD6F0E">
        <w:br/>
        <w:t>\textbf{Limit.} No primary data or thresholds for revolution.</w:t>
      </w:r>
      <w:r w:rsidRPr="00FD6F0E">
        <w:br/>
        <w:t>\textbf{Implication:} DF should run decentralised UAS-AI trials with escalation guardrails and measure RCP deltas.</w:t>
      </w:r>
    </w:p>
    <w:p w14:paraId="52DE3792" w14:textId="77777777" w:rsidR="00FD6F0E" w:rsidRPr="00FD6F0E" w:rsidRDefault="00FD6F0E" w:rsidP="00FD6F0E">
      <w:r w:rsidRPr="00FD6F0E">
        <w:t>\textbf{Method weight:} 3. Proposal stage with coherent design and clear DF context, yet empirical validity awaits primary data.</w:t>
      </w:r>
    </w:p>
    <w:p w14:paraId="3206C610" w14:textId="77777777" w:rsidR="00FD6F0E" w:rsidRPr="00FD6F0E" w:rsidRDefault="00FD6F0E" w:rsidP="00FD6F0E">
      <w:r w:rsidRPr="00FD6F0E">
        <w:t>\textbf{Claims-cluster seeds}</w:t>
      </w:r>
    </w:p>
    <w:p w14:paraId="48E92E7A" w14:textId="77777777" w:rsidR="00FD6F0E" w:rsidRPr="00FD6F0E" w:rsidRDefault="00FD6F0E" w:rsidP="00FD6F0E">
      <w:pPr>
        <w:numPr>
          <w:ilvl w:val="0"/>
          <w:numId w:val="10"/>
        </w:numPr>
      </w:pPr>
      <w:r w:rsidRPr="00FD6F0E">
        <w:t>UAS lowers the barrier to precision ISR-strike and shifts RCP; best line: drones become routine and close gaps (pp. 1–3); rival: counters escalate but stabilise parity; condition: cheap mass plus resilient comms; DF implication: invest in cheap-mass UAS with redundancy.</w:t>
      </w:r>
    </w:p>
    <w:p w14:paraId="34A8CFEB" w14:textId="77777777" w:rsidR="00FD6F0E" w:rsidRPr="00FD6F0E" w:rsidRDefault="00FD6F0E" w:rsidP="00FD6F0E">
      <w:pPr>
        <w:numPr>
          <w:ilvl w:val="0"/>
          <w:numId w:val="10"/>
        </w:numPr>
      </w:pPr>
      <w:r w:rsidRPr="00FD6F0E">
        <w:t>AI can compress OODA yet enable Auftragstaktik at scale; best synthesis p. 9; rival: AI induces micromanagement; condition: doctrine and incentives reward decentralisation; DF implication: mission command by design in C2 tools.</w:t>
      </w:r>
    </w:p>
    <w:p w14:paraId="4B3D3CCB" w14:textId="77777777" w:rsidR="00FD6F0E" w:rsidRPr="00FD6F0E" w:rsidRDefault="00FD6F0E" w:rsidP="00FD6F0E">
      <w:pPr>
        <w:numPr>
          <w:ilvl w:val="0"/>
          <w:numId w:val="10"/>
        </w:numPr>
      </w:pPr>
      <w:r w:rsidRPr="00FD6F0E">
        <w:t>Change is evolutionary not revolutionary; best arc pp. 9–11; rival: hyperwar claims a break; condition: mixed forces and learning cycles; DF implication: iterate doctrine and structures, avoid silver bullets.</w:t>
      </w:r>
    </w:p>
    <w:p w14:paraId="07520A19" w14:textId="77777777" w:rsidR="00FD6F0E" w:rsidRPr="00FD6F0E" w:rsidRDefault="00FD6F0E" w:rsidP="00FD6F0E">
      <w:r w:rsidRPr="00FD6F0E">
        <w:t>\textbf{PEEL-C — strongest claim}</w:t>
      </w:r>
      <w:r w:rsidRPr="00FD6F0E">
        <w:br/>
        <w:t>\textit{Point.} AI can enable mission command at scale.</w:t>
      </w:r>
      <w:r w:rsidRPr="00FD6F0E">
        <w:br/>
        <w:t>\textit{Evidence.} The proposal argues technology may extend, not erode, Auftragstaktik when culture and doctrine fit (p. 9).</w:t>
      </w:r>
      <w:r w:rsidRPr="00FD6F0E">
        <w:br/>
        <w:t>\textit{Explain.} If tools surface context and bound decisions, subordinates act faster without central control.</w:t>
      </w:r>
      <w:r w:rsidRPr="00FD6F0E">
        <w:br/>
        <w:t>\textit{Limit.} Tools can tempt interference. \textit{Consequent:} Bake autonomy into DF C2 design and training.</w:t>
      </w:r>
    </w:p>
    <w:p w14:paraId="715A0618" w14:textId="77777777" w:rsidR="00FD6F0E" w:rsidRPr="00FD6F0E" w:rsidRDefault="00FD6F0E" w:rsidP="00FD6F0E">
      <w:r w:rsidRPr="00FD6F0E">
        <w:t>\textbf{PEEL-C — counter}</w:t>
      </w:r>
      <w:r w:rsidRPr="00FD6F0E">
        <w:br/>
        <w:t>\textit{Point.} AI and visibility centralise decisions.</w:t>
      </w:r>
      <w:r w:rsidRPr="00FD6F0E">
        <w:br/>
        <w:t>\textit{Evidence.} The thesis flags tension where digital oversight invites intrusive control and escalation risks (pp. 1–3, 11).</w:t>
      </w:r>
      <w:r w:rsidRPr="00FD6F0E">
        <w:br/>
        <w:t>\textit{Explain.} Leaders may overwrite local judgment as tempo rises.</w:t>
      </w:r>
      <w:r w:rsidRPr="00FD6F0E">
        <w:br/>
        <w:t>\textit{Limit.} Culture and guardrails can mitigate. \textit{Consequent:} DF must codify red lines for commander intervention.</w:t>
      </w:r>
    </w:p>
    <w:p w14:paraId="25A8BC95" w14:textId="77777777" w:rsidR="00FD6F0E" w:rsidRPr="00FD6F0E" w:rsidRDefault="00FD6F0E" w:rsidP="00FD6F0E">
      <w:r w:rsidRPr="00FD6F0E">
        <w:t>\textbf{Evidence &amp; Implication Log}</w:t>
      </w:r>
      <w:r w:rsidRPr="00FD6F0E">
        <w:br/>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UAS shifts RCP in favour of cheap mass &amp; Beatty (pp. 1–3) &amp; Counter-UAS restores parity &amp; Communications resilience &amp; Prioritise resilient, numerous UAS\</w:t>
      </w:r>
      <w:r w:rsidRPr="00FD6F0E">
        <w:br/>
        <w:t>AI scales mission command &amp; Beatty (p. 9) &amp; AI invites micromanagement &amp; Doctrine rewards initiative &amp; Design C2 to push authority down\</w:t>
      </w:r>
      <w:r w:rsidRPr="00FD6F0E">
        <w:br/>
        <w:t>Change is evolutionary &amp; Beatty (pp. 9–11) &amp; Hyperwar discontinuity &amp; Mixed forces, learning loops &amp; Iterate structures and evaluate thresholds\\hline</w:t>
      </w:r>
      <w:r w:rsidRPr="00FD6F0E">
        <w:br/>
        <w:t>\end{tabular}</w:t>
      </w:r>
    </w:p>
    <w:p w14:paraId="55576F54" w14:textId="77777777" w:rsidR="00FD6F0E" w:rsidRPr="00FD6F0E" w:rsidRDefault="00FD6F0E" w:rsidP="00FD6F0E">
      <w:r w:rsidRPr="00FD6F0E">
        <w:t>\textbf{Gaps}</w:t>
      </w:r>
      <w:r w:rsidRPr="00FD6F0E">
        <w:br/>
        <w:t>(1) Chase measurable thresholds for RMA versus evolution and primary DF pilot data.</w:t>
      </w:r>
      <w:r w:rsidRPr="00FD6F0E">
        <w:br/>
        <w:t>(2) Park broad geopolitics; LaTeX safe with \usepackage{array} declared.</w:t>
      </w:r>
    </w:p>
    <w:p w14:paraId="1656C322" w14:textId="77777777" w:rsidR="00FD6F0E" w:rsidRPr="00FD6F0E" w:rsidRDefault="00FD6F0E" w:rsidP="00FD6F0E">
      <w:r w:rsidRPr="00FD6F0E">
        <w:t xml:space="preserve">Anchors: </w:t>
      </w:r>
    </w:p>
    <w:p w14:paraId="1988AC1F" w14:textId="77777777" w:rsidR="00FD6F0E" w:rsidRPr="00FD6F0E" w:rsidRDefault="00FD6F0E" w:rsidP="00FD6F0E">
      <w:r w:rsidRPr="00FD6F0E">
        <w:t>—</w:t>
      </w:r>
    </w:p>
    <w:p w14:paraId="2B3FE0A7" w14:textId="77777777" w:rsidR="00FD6F0E" w:rsidRPr="00FD6F0E" w:rsidRDefault="00FD6F0E" w:rsidP="00FD6F0E">
      <w:r w:rsidRPr="00FD6F0E">
        <w:t>If you want me to merge both into a single presentation deck outline next, say “DECK” and I will convert these into slide-ready bullets mapped to DSS learning outcomes.</w:t>
      </w:r>
    </w:p>
    <w:p w14:paraId="251F4E90" w14:textId="77777777" w:rsidR="00FD6F0E" w:rsidRDefault="00FD6F0E" w:rsidP="00FD6F0E"/>
    <w:p w14:paraId="52E059BA" w14:textId="77777777" w:rsidR="00FD6F0E" w:rsidRPr="00FD6F0E" w:rsidRDefault="00FD6F0E" w:rsidP="00FD6F0E">
      <w:pPr>
        <w:rPr>
          <w:b/>
          <w:bCs/>
        </w:rPr>
      </w:pPr>
      <w:r w:rsidRPr="00FD6F0E">
        <w:rPr>
          <w:b/>
          <w:bCs/>
        </w:rPr>
        <w:t>DIMERS Card (LaTeX)</w:t>
      </w:r>
    </w:p>
    <w:p w14:paraId="03DF1801" w14:textId="77777777" w:rsidR="00FD6F0E" w:rsidRPr="00FD6F0E" w:rsidRDefault="00FD6F0E" w:rsidP="00FD6F0E">
      <w:r w:rsidRPr="00FD6F0E">
        <w:t>\section*{Source Analysis — \textit{Schiff 1995}, Civil–Military Relations Reconsidered}</w:t>
      </w:r>
      <w:r w:rsidRPr="00FD6F0E">
        <w:br/>
        <w:t xml:space="preserve">\textbf{Describe:} Proposes concordance among military, political elites and citizenry. Claims that agreement on four indicators lowers domestic military intervention risk: officer corps composition, political decision-making, recruitment method, military style (pp.9–13). </w:t>
      </w:r>
    </w:p>
    <w:p w14:paraId="20A89344" w14:textId="77777777" w:rsidR="00FD6F0E" w:rsidRPr="00FD6F0E" w:rsidRDefault="00FD6F0E" w:rsidP="00FD6F0E">
      <w:r w:rsidRPr="00FD6F0E">
        <w:t xml:space="preserve">\textbf{Interpret:} Shifts focus from institutional separation to culturally grounded agreement. Relevant to DSS because small states cannot assume US-style separation will fit domestic culture; what matters is who agrees about what, and how that agreement is sustained. Omits measurement strategy for the indicators. </w:t>
      </w:r>
    </w:p>
    <w:p w14:paraId="7E265451" w14:textId="77777777" w:rsidR="00FD6F0E" w:rsidRPr="00FD6F0E" w:rsidRDefault="00FD6F0E" w:rsidP="00FD6F0E">
      <w:r w:rsidRPr="00FD6F0E">
        <w:t xml:space="preserve">\textbf{Methodology:} Conceptual synthesis with two case sketches (Israel, India). Validity is moderate: theoretical clarity with limited empirical depth. Includes citizenry as a third partner, not only institutions. </w:t>
      </w:r>
    </w:p>
    <w:p w14:paraId="1F7DA59B" w14:textId="77777777" w:rsidR="00FD6F0E" w:rsidRPr="00FD6F0E" w:rsidRDefault="00FD6F0E" w:rsidP="00FD6F0E">
      <w:r w:rsidRPr="00FD6F0E">
        <w:t xml:space="preserve">\textbf{Evaluate:} Strong contribution is a falsifiable claim: if the three partners agree on four indicators, intervention should be rarer. Falsifier: find sustained agreement across the four indicators where a coup still occurs. </w:t>
      </w:r>
    </w:p>
    <w:p w14:paraId="324700A7" w14:textId="77777777" w:rsidR="00FD6F0E" w:rsidRPr="00FD6F0E" w:rsidRDefault="00FD6F0E" w:rsidP="00FD6F0E">
      <w:r w:rsidRPr="00FD6F0E">
        <w:t xml:space="preserve">\textbf{Author:} Challenges US-derived separation as culturally bound. Likely policy–academic incentive to propose a generalisable alternative. Really saying: context first, institutions second. </w:t>
      </w:r>
    </w:p>
    <w:p w14:paraId="68F0DC3C" w14:textId="77777777" w:rsidR="00FD6F0E" w:rsidRPr="00FD6F0E" w:rsidRDefault="00FD6F0E" w:rsidP="00FD6F0E">
      <w:r w:rsidRPr="00FD6F0E">
        <w:t xml:space="preserve">\textbf{Synthesis:} Aligns with culturalists who treat style, recruitment and political culture as causal. Diverges from strict separation models by treating integration as sometimes stabilising. </w:t>
      </w:r>
    </w:p>
    <w:p w14:paraId="7B3DD444" w14:textId="77777777" w:rsidR="00FD6F0E" w:rsidRPr="00FD6F0E" w:rsidRDefault="00FD6F0E" w:rsidP="00FD6F0E">
      <w:r w:rsidRPr="00FD6F0E">
        <w:lastRenderedPageBreak/>
        <w:t>\textbf{Limit.} Thin operationalisation and dated cases limit transportability without re-specification. \textbf{Implication:} Use the four indicators as a living checklist for Irish DF reforms before importing models.</w:t>
      </w:r>
    </w:p>
    <w:p w14:paraId="0E05392E" w14:textId="77777777" w:rsidR="00FD6F0E" w:rsidRPr="00FD6F0E" w:rsidRDefault="00FD6F0E" w:rsidP="00FD6F0E">
      <w:pPr>
        <w:rPr>
          <w:b/>
          <w:bCs/>
        </w:rPr>
      </w:pPr>
      <w:r w:rsidRPr="00FD6F0E">
        <w:rPr>
          <w:b/>
          <w:bCs/>
        </w:rPr>
        <w:t>Method Weight</w:t>
      </w:r>
    </w:p>
    <w:p w14:paraId="796F5294" w14:textId="77777777" w:rsidR="00FD6F0E" w:rsidRPr="00FD6F0E" w:rsidRDefault="00FD6F0E" w:rsidP="00FD6F0E">
      <w:r w:rsidRPr="00FD6F0E">
        <w:rPr>
          <w:b/>
          <w:bCs/>
        </w:rPr>
        <w:t>3/5</w:t>
      </w:r>
      <w:r w:rsidRPr="00FD6F0E">
        <w:t xml:space="preserve"> — Concept-led design with illustrative cases. Good theoretical coherence. Validity limited by selection of two positive cases, thin measures and dated evidence relative to today’s environments.</w:t>
      </w:r>
    </w:p>
    <w:p w14:paraId="3EBFF2CC" w14:textId="77777777" w:rsidR="00FD6F0E" w:rsidRPr="00FD6F0E" w:rsidRDefault="00FD6F0E" w:rsidP="00FD6F0E">
      <w:pPr>
        <w:rPr>
          <w:b/>
          <w:bCs/>
        </w:rPr>
      </w:pPr>
      <w:r w:rsidRPr="00FD6F0E">
        <w:rPr>
          <w:b/>
          <w:bCs/>
        </w:rPr>
        <w:t>Claims-Cluster Seeds (for slide bullets)</w:t>
      </w:r>
    </w:p>
    <w:p w14:paraId="64D25FD6" w14:textId="77777777" w:rsidR="00FD6F0E" w:rsidRPr="00FD6F0E" w:rsidRDefault="00FD6F0E" w:rsidP="00FD6F0E">
      <w:pPr>
        <w:numPr>
          <w:ilvl w:val="0"/>
          <w:numId w:val="11"/>
        </w:numPr>
      </w:pPr>
      <w:r w:rsidRPr="00FD6F0E">
        <w:rPr>
          <w:b/>
          <w:bCs/>
        </w:rPr>
        <w:t>Claim:</w:t>
      </w:r>
      <w:r w:rsidRPr="00FD6F0E">
        <w:t xml:space="preserve"> Four-indicator concordance lowers coup risk.</w:t>
      </w:r>
      <w:r w:rsidRPr="00FD6F0E">
        <w:br/>
        <w:t xml:space="preserve">Best line: “If the three partners agree on the four indicators, domestic military intervention is less likely to occur.” (p.13). </w:t>
      </w:r>
      <w:r w:rsidRPr="00FD6F0E">
        <w:br/>
        <w:t>Rival reading: Professional separation is necessary and sufficient.</w:t>
      </w:r>
      <w:r w:rsidRPr="00FD6F0E">
        <w:br/>
        <w:t>Condition: Sustained, cross-partner agreement on all four indicators.</w:t>
      </w:r>
      <w:r w:rsidRPr="00FD6F0E">
        <w:br/>
        <w:t>Irish DF implication: Build a formal civil–military–society forum to align on officer composition, decision paths, recruitment and style.</w:t>
      </w:r>
    </w:p>
    <w:p w14:paraId="75B38BE0" w14:textId="77777777" w:rsidR="00FD6F0E" w:rsidRPr="00FD6F0E" w:rsidRDefault="00FD6F0E" w:rsidP="00FD6F0E">
      <w:pPr>
        <w:numPr>
          <w:ilvl w:val="0"/>
          <w:numId w:val="11"/>
        </w:numPr>
      </w:pPr>
      <w:r w:rsidRPr="00FD6F0E">
        <w:rPr>
          <w:b/>
          <w:bCs/>
        </w:rPr>
        <w:t>Claim:</w:t>
      </w:r>
      <w:r w:rsidRPr="00FD6F0E">
        <w:t xml:space="preserve"> Military style shapes social boundaries that affect stability.</w:t>
      </w:r>
      <w:r w:rsidRPr="00FD6F0E">
        <w:br/>
        <w:t xml:space="preserve">Best line: Style draws or erases boundaries; symbols and rituals signal power and belonging (pp.16–17). </w:t>
      </w:r>
      <w:r w:rsidRPr="00FD6F0E">
        <w:br/>
        <w:t>Rival: Style is epiphenomenal to budgets and force design.</w:t>
      </w:r>
      <w:r w:rsidRPr="00FD6F0E">
        <w:br/>
        <w:t>Condition: Styles that resonate with national norms support concordance.</w:t>
      </w:r>
      <w:r w:rsidRPr="00FD6F0E">
        <w:br/>
        <w:t>Irish DF implication: Review symbols, ceremonies and uniform cues to reinforce legitimacy across communities.</w:t>
      </w:r>
    </w:p>
    <w:p w14:paraId="040A093D" w14:textId="77777777" w:rsidR="00FD6F0E" w:rsidRPr="00FD6F0E" w:rsidRDefault="00FD6F0E" w:rsidP="00FD6F0E">
      <w:pPr>
        <w:numPr>
          <w:ilvl w:val="0"/>
          <w:numId w:val="11"/>
        </w:numPr>
      </w:pPr>
      <w:r w:rsidRPr="00FD6F0E">
        <w:rPr>
          <w:b/>
          <w:bCs/>
        </w:rPr>
        <w:t>Claim:</w:t>
      </w:r>
      <w:r w:rsidRPr="00FD6F0E">
        <w:t xml:space="preserve"> Persuasive recruitment supports concordance.</w:t>
      </w:r>
      <w:r w:rsidRPr="00FD6F0E">
        <w:br/>
        <w:t xml:space="preserve">Best line: “Persuasive recruitment implies an agreement…” (p.15–16 section). </w:t>
      </w:r>
      <w:r w:rsidRPr="00FD6F0E">
        <w:br/>
        <w:t>Rival: Even coercive conscription can unify.</w:t>
      </w:r>
      <w:r w:rsidRPr="00FD6F0E">
        <w:br/>
        <w:t>Condition: Broad societal legitimacy of service obligations.</w:t>
      </w:r>
      <w:r w:rsidRPr="00FD6F0E">
        <w:br/>
        <w:t>Irish DF implication: Grow inclusive reserve pathways and civic-military outreach to widen buy-in.</w:t>
      </w:r>
    </w:p>
    <w:p w14:paraId="10111C31" w14:textId="77777777" w:rsidR="00FD6F0E" w:rsidRPr="00FD6F0E" w:rsidRDefault="00FD6F0E" w:rsidP="00FD6F0E">
      <w:pPr>
        <w:numPr>
          <w:ilvl w:val="0"/>
          <w:numId w:val="11"/>
        </w:numPr>
      </w:pPr>
      <w:r w:rsidRPr="00FD6F0E">
        <w:rPr>
          <w:b/>
          <w:bCs/>
        </w:rPr>
        <w:t>Claim:</w:t>
      </w:r>
      <w:r w:rsidRPr="00FD6F0E">
        <w:t xml:space="preserve"> Weak civil institutions need not yield coups where long-term concordance persists (India).</w:t>
      </w:r>
      <w:r w:rsidRPr="00FD6F0E">
        <w:br/>
        <w:t xml:space="preserve">Best line: Weakened political centre yet no intervention due to long-term concordance (pp.19–21). </w:t>
      </w:r>
      <w:r w:rsidRPr="00FD6F0E">
        <w:br/>
        <w:t>Rival: Only strong civilian control prevents coups.</w:t>
      </w:r>
      <w:r w:rsidRPr="00FD6F0E">
        <w:br/>
        <w:t>Condition: Representative officer corps and accepted decision channels.</w:t>
      </w:r>
      <w:r w:rsidRPr="00FD6F0E">
        <w:br/>
        <w:t>Irish DF implication: Prioritise representative promotion pipelines and transparent defence governance.</w:t>
      </w:r>
    </w:p>
    <w:p w14:paraId="7B732BA9" w14:textId="77777777" w:rsidR="00FD6F0E" w:rsidRPr="00FD6F0E" w:rsidRDefault="00FD6F0E" w:rsidP="00FD6F0E">
      <w:pPr>
        <w:rPr>
          <w:b/>
          <w:bCs/>
        </w:rPr>
      </w:pPr>
      <w:r w:rsidRPr="00FD6F0E">
        <w:rPr>
          <w:b/>
          <w:bCs/>
        </w:rPr>
        <w:t>PEEL-C Drafts (presentation-length)</w:t>
      </w:r>
    </w:p>
    <w:p w14:paraId="0C5EE484" w14:textId="77777777" w:rsidR="00FD6F0E" w:rsidRPr="00FD6F0E" w:rsidRDefault="00FD6F0E" w:rsidP="00FD6F0E">
      <w:r w:rsidRPr="00FD6F0E">
        <w:rPr>
          <w:b/>
          <w:bCs/>
        </w:rPr>
        <w:lastRenderedPageBreak/>
        <w:t>Paragraph A — Strongest claim</w:t>
      </w:r>
      <w:r w:rsidRPr="00FD6F0E">
        <w:br/>
        <w:t>\textbf{Point.} Concordance on four indicators lowers the risk of domestic military intervention.</w:t>
      </w:r>
      <w:r w:rsidRPr="00FD6F0E">
        <w:br/>
        <w:t xml:space="preserve">\textbf{Evidence.} Schiff argues that agreement among military, political elites and citizenry on officer composition, decision-making, recruitment and style reduces intervention likelihood (p.13). </w:t>
      </w:r>
      <w:r w:rsidRPr="00FD6F0E">
        <w:br/>
        <w:t>\textbf{Explain.} Agreement aligns incentives and expectations, reducing the trigger for praetorian politics.</w:t>
      </w:r>
      <w:r w:rsidRPr="00FD6F0E">
        <w:br/>
        <w:t>\textbf{Limit.} Evidence rests on case sketches not systematic testing. \textbf{Consequent:} Use the four-indicator checklist to stress-test Irish reforms before structural change.</w:t>
      </w:r>
    </w:p>
    <w:p w14:paraId="2F7141A5" w14:textId="77777777" w:rsidR="00FD6F0E" w:rsidRPr="00FD6F0E" w:rsidRDefault="00FD6F0E" w:rsidP="00FD6F0E">
      <w:r w:rsidRPr="00FD6F0E">
        <w:rPr>
          <w:b/>
          <w:bCs/>
        </w:rPr>
        <w:t>Paragraph B — Counter</w:t>
      </w:r>
      <w:r w:rsidRPr="00FD6F0E">
        <w:br/>
        <w:t>\textbf{Point.} Separation theorists insist only robust civilian control deters coups.</w:t>
      </w:r>
      <w:r w:rsidRPr="00FD6F0E">
        <w:br/>
        <w:t xml:space="preserve">\textbf{Evidence.} Schiff shows India maintained non-intervention despite a weakened centre, due to long-term concordance across society and the force (pp.19–21). </w:t>
      </w:r>
      <w:r w:rsidRPr="00FD6F0E">
        <w:br/>
        <w:t>\textbf{Explain.} Culture, style and recruitment can stabilise relations even when institutions wobble.</w:t>
      </w:r>
      <w:r w:rsidRPr="00FD6F0E">
        <w:br/>
        <w:t>\textbf{Limit.} Counter-examples may show agreement without stability. \textbf{Consequent:} Pair institutional reform with cultural and societal alignment.</w:t>
      </w:r>
    </w:p>
    <w:p w14:paraId="26F0186E" w14:textId="77777777" w:rsidR="00FD6F0E" w:rsidRPr="00FD6F0E" w:rsidRDefault="00FD6F0E" w:rsidP="00FD6F0E">
      <w:pPr>
        <w:rPr>
          <w:b/>
          <w:bCs/>
        </w:rPr>
      </w:pPr>
      <w:r w:rsidRPr="00FD6F0E">
        <w:rPr>
          <w:b/>
          <w:bCs/>
        </w:rPr>
        <w:t>Evidence &amp; Implication Log (LaTeX)</w:t>
      </w:r>
    </w:p>
    <w:p w14:paraId="63E6045B" w14:textId="77777777" w:rsidR="00FD6F0E" w:rsidRPr="00FD6F0E" w:rsidRDefault="00FD6F0E" w:rsidP="00FD6F0E">
      <w:r w:rsidRPr="00FD6F0E">
        <w:t>\usepackage{array}</w:t>
      </w:r>
      <w:r w:rsidRPr="00FD6F0E">
        <w:br/>
        <w:t>\begin{tabular}{p{3.2cm}p{4.2cm}p{3.6cm}p{3.2cm}p{4.2cm}}</w:t>
      </w:r>
      <w:r w:rsidRPr="00FD6F0E">
        <w:br/>
        <w:t>\textbf{Claim} &amp; \textbf{Best source (page)} &amp; \textbf{Rival source/reading} &amp; \textbf{Condition} &amp; \textbf{Implication for Irish DF}\\hline</w:t>
      </w:r>
      <w:r w:rsidRPr="00FD6F0E">
        <w:br/>
        <w:t>Four-indicator concordance lowers intervention &amp; Schiff (1995) p.13 &amp; Strict separation needed &amp; Sustained tripartite agreement &amp; Build standing forum aligning officer mix, decision paths, recruitment, style\</w:t>
      </w:r>
      <w:r w:rsidRPr="00FD6F0E">
        <w:br/>
        <w:t>Style shapes stability &amp; Schiff (1995) pp.16–17 &amp; Style is superficial &amp; Styles align with social norms &amp; Refresh symbols and rituals to reinforce inclusive legitimacy\</w:t>
      </w:r>
      <w:r w:rsidRPr="00FD6F0E">
        <w:br/>
        <w:t>Persuasive recruitment aids concordance &amp; Schiff (1995) p.15–16 &amp; Coercion can unify &amp; Broad legitimacy of service &amp; Expand inclusive reserve models and outreach\</w:t>
      </w:r>
      <w:r w:rsidRPr="00FD6F0E">
        <w:br/>
        <w:t>Weak centre without coups via concordance &amp; Schiff (1995) pp.19–21 &amp; Only strong civil control works &amp; Representative corps and accepted channels &amp; Prioritise representative promotion and transparent governance\\hline</w:t>
      </w:r>
      <w:r w:rsidRPr="00FD6F0E">
        <w:br/>
        <w:t>\end{tabular}</w:t>
      </w:r>
    </w:p>
    <w:p w14:paraId="0A421371" w14:textId="77777777" w:rsidR="00FD6F0E" w:rsidRPr="00FD6F0E" w:rsidRDefault="00FD6F0E" w:rsidP="00FD6F0E">
      <w:r w:rsidRPr="00FD6F0E">
        <w:t xml:space="preserve">Citations support: concordance claim (p.13), style (pp.16–17), recruitment (p.15–16), India case (pp.19–21). </w:t>
      </w:r>
    </w:p>
    <w:p w14:paraId="23F09D9C" w14:textId="77777777" w:rsidR="00FD6F0E" w:rsidRPr="00FD6F0E" w:rsidRDefault="00FD6F0E" w:rsidP="00FD6F0E">
      <w:pPr>
        <w:rPr>
          <w:b/>
          <w:bCs/>
        </w:rPr>
      </w:pPr>
      <w:r w:rsidRPr="00FD6F0E">
        <w:rPr>
          <w:b/>
          <w:bCs/>
        </w:rPr>
        <w:t>Gaps</w:t>
      </w:r>
    </w:p>
    <w:p w14:paraId="60DB2F0E" w14:textId="77777777" w:rsidR="00FD6F0E" w:rsidRPr="00FD6F0E" w:rsidRDefault="00FD6F0E" w:rsidP="00FD6F0E">
      <w:r w:rsidRPr="00FD6F0E">
        <w:t>(1) Chase a disconfirming case where four-indicator agreement coexisted with a coup to test the falsifier.</w:t>
      </w:r>
      <w:r w:rsidRPr="00FD6F0E">
        <w:br/>
        <w:t>(2) Park granular Irish DF indicator mapping until stakeholders for the civil–military–society forum are identified. No LaTeX risks beyond including \usepackage{array}.</w:t>
      </w:r>
    </w:p>
    <w:p w14:paraId="7C921392" w14:textId="77777777" w:rsidR="00FD6F0E" w:rsidRPr="00FD6F0E" w:rsidRDefault="00FD6F0E" w:rsidP="00FD6F0E">
      <w:pPr>
        <w:rPr>
          <w:b/>
          <w:bCs/>
        </w:rPr>
      </w:pPr>
      <w:r w:rsidRPr="00FD6F0E">
        <w:rPr>
          <w:b/>
          <w:bCs/>
        </w:rPr>
        <w:lastRenderedPageBreak/>
        <w:t>DIMERS Card (LaTeX)</w:t>
      </w:r>
    </w:p>
    <w:p w14:paraId="0B05C852" w14:textId="77777777" w:rsidR="00FD6F0E" w:rsidRPr="00FD6F0E" w:rsidRDefault="00FD6F0E" w:rsidP="00FD6F0E">
      <w:r w:rsidRPr="00FD6F0E">
        <w:t>\section*{Source Analysis — \textit{Kuehn &amp; Lorenz 2011}, Explaining Civil–Military Relations in New Democracies}</w:t>
      </w:r>
      <w:r w:rsidRPr="00FD6F0E">
        <w:br/>
        <w:t xml:space="preserve">\textbf{Describe:} Addresses the structure–agency problem for civil–military relations in new democracies, proposes a three-part template of entities, environments and their relationship, and finds recent integrative theories do not consistently resolve it (pp.231–233; 243–245). </w:t>
      </w:r>
    </w:p>
    <w:p w14:paraId="77E2A410" w14:textId="77777777" w:rsidR="00FD6F0E" w:rsidRPr="00FD6F0E" w:rsidRDefault="00FD6F0E" w:rsidP="00FD6F0E">
      <w:r w:rsidRPr="00FD6F0E">
        <w:t xml:space="preserve">\textbf{Interpret:} Relevance to DSS: without explicit actors, environments and linkage, predictions blur and claims lack test conditions. Authors show the lacuna undermines persuasiveness and reduces empirically testable implications. </w:t>
      </w:r>
    </w:p>
    <w:p w14:paraId="4CBCF572" w14:textId="77777777" w:rsidR="00FD6F0E" w:rsidRPr="00FD6F0E" w:rsidRDefault="00FD6F0E" w:rsidP="00FD6F0E">
      <w:r w:rsidRPr="00FD6F0E">
        <w:t xml:space="preserve">\textbf{Methodology:} Meta-theoretical synthesis plus comparative evaluation of Agüero, Alagappa, Trinkunas and Croissant et al. Validity is moderate: clear criteria, no new evidence, selective corpus. </w:t>
      </w:r>
    </w:p>
    <w:p w14:paraId="0820E52B" w14:textId="77777777" w:rsidR="00FD6F0E" w:rsidRPr="00FD6F0E" w:rsidRDefault="00FD6F0E" w:rsidP="00FD6F0E">
      <w:r w:rsidRPr="00FD6F0E">
        <w:t xml:space="preserve">\textbf{Evaluate:} Strongest contribution is an operational template: specify actors and goals, specify structural–institutional–ideational variables, and specify the mechanism aligning them to derive unambiguous hypotheses. Brief falsifier: produce a rival theory that fully specifies these three steps yet fails to yield clear testable implications. </w:t>
      </w:r>
    </w:p>
    <w:p w14:paraId="7104526C" w14:textId="77777777" w:rsidR="00FD6F0E" w:rsidRPr="00FD6F0E" w:rsidRDefault="00FD6F0E" w:rsidP="00FD6F0E">
      <w:r w:rsidRPr="00FD6F0E">
        <w:t xml:space="preserve">\textbf{Author:} Theoretical stance from Heidelberg; emphasis on building blocks for cumulative theory. Likely incentive is to raise standards for testable claims in CMR. Really saying: mechanisms before metrics. </w:t>
      </w:r>
    </w:p>
    <w:p w14:paraId="4DDAF517" w14:textId="77777777" w:rsidR="00FD6F0E" w:rsidRPr="00FD6F0E" w:rsidRDefault="00FD6F0E" w:rsidP="00FD6F0E">
      <w:r w:rsidRPr="00FD6F0E">
        <w:t xml:space="preserve">\textbf{Synthesis:} Positions Alagappa nearer structuralism, Trinkunas nearer voluntarism; both agency-strong and structure-strong views leave steps underspecified, hence mixed completeness. </w:t>
      </w:r>
    </w:p>
    <w:p w14:paraId="63F956EF" w14:textId="77777777" w:rsidR="00FD6F0E" w:rsidRPr="00FD6F0E" w:rsidRDefault="00FD6F0E" w:rsidP="00FD6F0E">
      <w:r w:rsidRPr="00FD6F0E">
        <w:t>\textbf{Limit.} Abstract, no operationalisation or datasets, four-theory scope only. \textbf{Implication:} Irish DF analysis should state agents, environments and mechanism up front, then set disprovable conditions for each claim.</w:t>
      </w:r>
    </w:p>
    <w:p w14:paraId="6F88F805" w14:textId="77777777" w:rsidR="00FD6F0E" w:rsidRPr="00FD6F0E" w:rsidRDefault="00FD6F0E" w:rsidP="00FD6F0E">
      <w:pPr>
        <w:rPr>
          <w:b/>
          <w:bCs/>
        </w:rPr>
      </w:pPr>
      <w:r w:rsidRPr="00FD6F0E">
        <w:rPr>
          <w:b/>
          <w:bCs/>
        </w:rPr>
        <w:t>Method Weight</w:t>
      </w:r>
    </w:p>
    <w:p w14:paraId="749FD8EA" w14:textId="77777777" w:rsidR="00FD6F0E" w:rsidRPr="00FD6F0E" w:rsidRDefault="00FD6F0E" w:rsidP="00FD6F0E">
      <w:r w:rsidRPr="00FD6F0E">
        <w:rPr>
          <w:b/>
          <w:bCs/>
        </w:rPr>
        <w:t>3/5</w:t>
      </w:r>
      <w:r w:rsidRPr="00FD6F0E">
        <w:t xml:space="preserve"> — Concept-led critique with explicit criteria. Sound scaffolding yet no new data and selective coverage temper validity.</w:t>
      </w:r>
    </w:p>
    <w:p w14:paraId="33518803" w14:textId="77777777" w:rsidR="00FD6F0E" w:rsidRPr="00FD6F0E" w:rsidRDefault="00FD6F0E" w:rsidP="00FD6F0E">
      <w:pPr>
        <w:rPr>
          <w:b/>
          <w:bCs/>
        </w:rPr>
      </w:pPr>
      <w:r w:rsidRPr="00FD6F0E">
        <w:rPr>
          <w:b/>
          <w:bCs/>
        </w:rPr>
        <w:t>Claims-Cluster Seeds</w:t>
      </w:r>
    </w:p>
    <w:p w14:paraId="59DBB06F" w14:textId="77777777" w:rsidR="00FD6F0E" w:rsidRPr="00FD6F0E" w:rsidRDefault="00FD6F0E" w:rsidP="00FD6F0E">
      <w:pPr>
        <w:numPr>
          <w:ilvl w:val="0"/>
          <w:numId w:val="12"/>
        </w:numPr>
      </w:pPr>
      <w:r w:rsidRPr="00FD6F0E">
        <w:rPr>
          <w:b/>
          <w:bCs/>
        </w:rPr>
        <w:t>Claim:</w:t>
      </w:r>
      <w:r w:rsidRPr="00FD6F0E">
        <w:t xml:space="preserve"> A complete DSS claim must specify actors, environments and the causal linkage.</w:t>
      </w:r>
      <w:r w:rsidRPr="00FD6F0E">
        <w:br/>
        <w:t xml:space="preserve">Best line with page: “This refers to three analytical steps…” (p.245). </w:t>
      </w:r>
      <w:r w:rsidRPr="00FD6F0E">
        <w:br/>
        <w:t>Rival reading: Parsimonious single-factor models suffice.</w:t>
      </w:r>
      <w:r w:rsidRPr="00FD6F0E">
        <w:br/>
        <w:t>Condition: Steps are explicit and tied to an observable mechanism.</w:t>
      </w:r>
      <w:r w:rsidRPr="00FD6F0E">
        <w:br/>
        <w:t>Irish DF implication: Template every slide with agents, variables, linkage, then hypothesis.</w:t>
      </w:r>
    </w:p>
    <w:p w14:paraId="5C0C67E4" w14:textId="77777777" w:rsidR="00FD6F0E" w:rsidRPr="00FD6F0E" w:rsidRDefault="00FD6F0E" w:rsidP="00FD6F0E">
      <w:pPr>
        <w:numPr>
          <w:ilvl w:val="0"/>
          <w:numId w:val="12"/>
        </w:numPr>
      </w:pPr>
      <w:r w:rsidRPr="00FD6F0E">
        <w:rPr>
          <w:b/>
          <w:bCs/>
        </w:rPr>
        <w:t>Claim:</w:t>
      </w:r>
      <w:r w:rsidRPr="00FD6F0E">
        <w:t xml:space="preserve"> Underspecification creates ambiguous or contradictory hypotheses.</w:t>
      </w:r>
      <w:r w:rsidRPr="00FD6F0E">
        <w:br/>
        <w:t xml:space="preserve">Best line with page: “Lack of specification undermines the ability to derive clear and unambiguous hypotheses…” (p.244). </w:t>
      </w:r>
      <w:r w:rsidRPr="00FD6F0E">
        <w:br/>
        <w:t>Rival: Skilled analysts can infer the rest.</w:t>
      </w:r>
      <w:r w:rsidRPr="00FD6F0E">
        <w:br/>
      </w:r>
      <w:r w:rsidRPr="00FD6F0E">
        <w:lastRenderedPageBreak/>
        <w:t>Condition: Omitted step is material to prediction.</w:t>
      </w:r>
      <w:r w:rsidRPr="00FD6F0E">
        <w:br/>
        <w:t>Irish DF implication: Add a “condition for failure” line under each claim.</w:t>
      </w:r>
    </w:p>
    <w:p w14:paraId="62FA804D" w14:textId="77777777" w:rsidR="00FD6F0E" w:rsidRPr="00FD6F0E" w:rsidRDefault="00FD6F0E" w:rsidP="00FD6F0E">
      <w:pPr>
        <w:numPr>
          <w:ilvl w:val="0"/>
          <w:numId w:val="12"/>
        </w:numPr>
      </w:pPr>
      <w:r w:rsidRPr="00FD6F0E">
        <w:rPr>
          <w:b/>
          <w:bCs/>
        </w:rPr>
        <w:t>Claim:</w:t>
      </w:r>
      <w:r w:rsidRPr="00FD6F0E">
        <w:t xml:space="preserve"> Transitions are periods of structured contingency, so agency and structure co-produce outcomes.</w:t>
      </w:r>
      <w:r w:rsidRPr="00FD6F0E">
        <w:br/>
        <w:t xml:space="preserve">Best line with page: Transition periods are “structured contingency” where choice expands yet structure binds (p.233). </w:t>
      </w:r>
      <w:r w:rsidRPr="00FD6F0E">
        <w:br/>
        <w:t>Rival: Threat structure or culture alone decides.</w:t>
      </w:r>
      <w:r w:rsidRPr="00FD6F0E">
        <w:br/>
        <w:t>Condition: Actors face shifting rules and resources.</w:t>
      </w:r>
      <w:r w:rsidRPr="00FD6F0E">
        <w:br/>
        <w:t>Irish DF implication: Pair structural scans with strategy sets and thresholds.</w:t>
      </w:r>
    </w:p>
    <w:p w14:paraId="3F18E815" w14:textId="77777777" w:rsidR="00FD6F0E" w:rsidRPr="00FD6F0E" w:rsidRDefault="00FD6F0E" w:rsidP="00FD6F0E">
      <w:pPr>
        <w:numPr>
          <w:ilvl w:val="0"/>
          <w:numId w:val="12"/>
        </w:numPr>
      </w:pPr>
      <w:r w:rsidRPr="00FD6F0E">
        <w:rPr>
          <w:b/>
          <w:bCs/>
        </w:rPr>
        <w:t>Claim:</w:t>
      </w:r>
      <w:r w:rsidRPr="00FD6F0E">
        <w:t xml:space="preserve"> Integrative theories to date are incomplete on at least one step.</w:t>
      </w:r>
      <w:r w:rsidRPr="00FD6F0E">
        <w:br/>
        <w:t xml:space="preserve">Best line with page: “None truly integrates structure and agency on equal footing” (pp.243–244). </w:t>
      </w:r>
      <w:r w:rsidRPr="00FD6F0E">
        <w:br/>
        <w:t>Rival: Later variants fix this.</w:t>
      </w:r>
      <w:r w:rsidRPr="00FD6F0E">
        <w:br/>
        <w:t>Condition: Review reveals a missing feasible set, variable list or decision rule.</w:t>
      </w:r>
      <w:r w:rsidRPr="00FD6F0E">
        <w:br/>
        <w:t>Irish DF implication: Weight sources by step-completeness before using them.</w:t>
      </w:r>
    </w:p>
    <w:p w14:paraId="398C4CDD" w14:textId="77777777" w:rsidR="00FD6F0E" w:rsidRPr="00FD6F0E" w:rsidRDefault="00FD6F0E" w:rsidP="00FD6F0E">
      <w:pPr>
        <w:numPr>
          <w:ilvl w:val="0"/>
          <w:numId w:val="12"/>
        </w:numPr>
      </w:pPr>
      <w:r w:rsidRPr="00FD6F0E">
        <w:rPr>
          <w:b/>
          <w:bCs/>
        </w:rPr>
        <w:t>Claim:</w:t>
      </w:r>
      <w:r w:rsidRPr="00FD6F0E">
        <w:t xml:space="preserve"> Complexity–parsimony trade-off is real; focus on both raises model complexity.</w:t>
      </w:r>
      <w:r w:rsidRPr="00FD6F0E">
        <w:br/>
        <w:t xml:space="preserve">Best line with page: “There is a trade-off between focusing on agency and structure…” (p.244). </w:t>
      </w:r>
      <w:r w:rsidRPr="00FD6F0E">
        <w:br/>
        <w:t>Rival: Smart design can costlessly integrate both.</w:t>
      </w:r>
      <w:r w:rsidRPr="00FD6F0E">
        <w:br/>
        <w:t>Condition: Many variables and strategies interact.</w:t>
      </w:r>
      <w:r w:rsidRPr="00FD6F0E">
        <w:br/>
        <w:t>Irish DF implication: Use tiered models on slides: core claim, then modular add-ons.</w:t>
      </w:r>
    </w:p>
    <w:p w14:paraId="566D8EF4" w14:textId="77777777" w:rsidR="00FD6F0E" w:rsidRPr="00FD6F0E" w:rsidRDefault="00FD6F0E" w:rsidP="00FD6F0E">
      <w:pPr>
        <w:rPr>
          <w:b/>
          <w:bCs/>
        </w:rPr>
      </w:pPr>
      <w:r w:rsidRPr="00FD6F0E">
        <w:rPr>
          <w:b/>
          <w:bCs/>
        </w:rPr>
        <w:t>PEEL-C Drafts</w:t>
      </w:r>
    </w:p>
    <w:p w14:paraId="44120A38" w14:textId="77777777" w:rsidR="00FD6F0E" w:rsidRPr="00FD6F0E" w:rsidRDefault="00FD6F0E" w:rsidP="00FD6F0E">
      <w:r w:rsidRPr="00FD6F0E">
        <w:rPr>
          <w:b/>
          <w:bCs/>
        </w:rPr>
        <w:t>Paragraph A — Strongest claim</w:t>
      </w:r>
      <w:r w:rsidRPr="00FD6F0E">
        <w:br/>
        <w:t>\textbf{Point.} Complete DSS claims must specify actors, environments and linkage.</w:t>
      </w:r>
      <w:r w:rsidRPr="00FD6F0E">
        <w:br/>
        <w:t xml:space="preserve">\textbf{Evidence.} The authors formalise three steps that turn theory into testable hypotheses (p.245). </w:t>
      </w:r>
      <w:r w:rsidRPr="00FD6F0E">
        <w:br/>
        <w:t>\textbf{Explain.} Naming agents, variables and mechanism sets conditions, measures and rival readings.</w:t>
      </w:r>
      <w:r w:rsidRPr="00FD6F0E">
        <w:br/>
        <w:t>\textbf{Limit.} Meta-theory only, no data. \textbf{Consequent:} Put the three steps on each presentation slide before policy advice.</w:t>
      </w:r>
    </w:p>
    <w:p w14:paraId="031EEF8C" w14:textId="77777777" w:rsidR="00FD6F0E" w:rsidRPr="00FD6F0E" w:rsidRDefault="00FD6F0E" w:rsidP="00FD6F0E">
      <w:r w:rsidRPr="00FD6F0E">
        <w:rPr>
          <w:b/>
          <w:bCs/>
        </w:rPr>
        <w:t>Paragraph B — Counter</w:t>
      </w:r>
      <w:r w:rsidRPr="00FD6F0E">
        <w:br/>
        <w:t>\textbf{Point.} Parsimony-first models say single drivers suffice.</w:t>
      </w:r>
      <w:r w:rsidRPr="00FD6F0E">
        <w:br/>
        <w:t xml:space="preserve">\textbf{Evidence.} The review shows structure-only and agency-first accounts leave steps underspecified and blunt predictions (pp.243–244). </w:t>
      </w:r>
      <w:r w:rsidRPr="00FD6F0E">
        <w:br/>
        <w:t>\textbf{Explain.} Omitted steps yield ambiguous or conflicting hypotheses.</w:t>
      </w:r>
      <w:r w:rsidRPr="00FD6F0E">
        <w:br/>
        <w:t>\textbf{Limit.} Some later models may close gaps. \textbf{Consequent:} Use a tiered approach: start parsimonious, add omitted steps until predictions stabilise.</w:t>
      </w:r>
    </w:p>
    <w:p w14:paraId="54D8823C" w14:textId="77777777" w:rsidR="00FD6F0E" w:rsidRPr="00FD6F0E" w:rsidRDefault="00FD6F0E" w:rsidP="00FD6F0E">
      <w:pPr>
        <w:rPr>
          <w:b/>
          <w:bCs/>
        </w:rPr>
      </w:pPr>
      <w:r w:rsidRPr="00FD6F0E">
        <w:rPr>
          <w:b/>
          <w:bCs/>
        </w:rPr>
        <w:t>Evidence &amp; Implication Log (LaTeX)</w:t>
      </w:r>
    </w:p>
    <w:p w14:paraId="1109105E" w14:textId="77777777" w:rsidR="00FD6F0E" w:rsidRPr="00FD6F0E" w:rsidRDefault="00FD6F0E" w:rsidP="00FD6F0E">
      <w:r w:rsidRPr="00FD6F0E">
        <w:t>\usepackage{array}</w:t>
      </w:r>
      <w:r w:rsidRPr="00FD6F0E">
        <w:br/>
        <w:t>\begin{tabular}{p{3.2cm}p{4.2cm}p{3.6cm}p{3.2cm}p{4.2cm}}</w:t>
      </w:r>
      <w:r w:rsidRPr="00FD6F0E">
        <w:br/>
      </w:r>
      <w:r w:rsidRPr="00FD6F0E">
        <w:lastRenderedPageBreak/>
        <w:t>\textbf{Claim} &amp; \textbf{Best source (page)} &amp; \textbf{Rival source/reading} &amp; \textbf{Condition} &amp; \textbf{Implication for Irish DF}\\hline</w:t>
      </w:r>
      <w:r w:rsidRPr="00FD6F0E">
        <w:br/>
        <w:t>Three steps yield testable claims &amp; Kuehn &amp; Lorenz (2011) p.245 &amp; Single-factor parsimony &amp; Explicit actors, variables, linkage &amp; Put three-step block on every slide\</w:t>
      </w:r>
      <w:r w:rsidRPr="00FD6F0E">
        <w:br/>
        <w:t>Underspecification blurs hypotheses &amp; Kuehn &amp; Lorenz (2011) p.244 &amp; Analyst inference is enough &amp; Missing step is material &amp; Add “failure condition” line under claims\</w:t>
      </w:r>
      <w:r w:rsidRPr="00FD6F0E">
        <w:br/>
        <w:t>Transitions are structured contingency &amp; Kuehn &amp; Lorenz (2011) p.233 &amp; Structure or agency alone &amp; Rules shifting yet binding &amp; Pair structural scan with strategy set\</w:t>
      </w:r>
      <w:r w:rsidRPr="00FD6F0E">
        <w:br/>
        <w:t>Integrative theories incomplete to date &amp; Kuehn &amp; Lorenz (2011) pp.243–244 &amp; Newer complete models exist &amp; Gap in steps persists &amp; Weight sources by step-completeness\\hline</w:t>
      </w:r>
      <w:r w:rsidRPr="00FD6F0E">
        <w:br/>
        <w:t>\end{tabular}</w:t>
      </w:r>
    </w:p>
    <w:p w14:paraId="23C5A517" w14:textId="77777777" w:rsidR="00FD6F0E" w:rsidRPr="00FD6F0E" w:rsidRDefault="00FD6F0E" w:rsidP="00FD6F0E">
      <w:r w:rsidRPr="00FD6F0E">
        <w:t xml:space="preserve">Citations support the three-step template, the underspecification problem, structured contingency and incompleteness findings. </w:t>
      </w:r>
    </w:p>
    <w:p w14:paraId="705B2D02" w14:textId="77777777" w:rsidR="00FD6F0E" w:rsidRPr="00FD6F0E" w:rsidRDefault="00FD6F0E" w:rsidP="00FD6F0E">
      <w:pPr>
        <w:rPr>
          <w:b/>
          <w:bCs/>
        </w:rPr>
      </w:pPr>
      <w:r w:rsidRPr="00FD6F0E">
        <w:rPr>
          <w:b/>
          <w:bCs/>
        </w:rPr>
        <w:t>Gaps</w:t>
      </w:r>
    </w:p>
    <w:p w14:paraId="74DA94C4" w14:textId="77777777" w:rsidR="00FD6F0E" w:rsidRPr="00FD6F0E" w:rsidRDefault="00FD6F0E" w:rsidP="00FD6F0E">
      <w:r w:rsidRPr="00FD6F0E">
        <w:t>(1) Chase a concrete case or model that claims full step-completeness to test the falsifier.</w:t>
      </w:r>
      <w:r w:rsidRPr="00FD6F0E">
        <w:br/>
        <w:t>(2) Park micro-operationalisation for Irish DF until agents, environments and mechanisms are listed per claim. No LaTeX risks beyond including \usepackage{array}.</w:t>
      </w:r>
    </w:p>
    <w:p w14:paraId="3C67BBE8" w14:textId="77777777" w:rsidR="00FD6F0E" w:rsidRDefault="00FD6F0E" w:rsidP="00FD6F0E"/>
    <w:p w14:paraId="48D7C74A" w14:textId="77777777" w:rsidR="00F812C0" w:rsidRDefault="00F812C0" w:rsidP="00FD6F0E"/>
    <w:p w14:paraId="3A1855A3" w14:textId="77777777" w:rsidR="00F812C0" w:rsidRDefault="00F812C0" w:rsidP="00F812C0">
      <w:r>
        <w:t>\parencite{KALDOR_2013}</w:t>
      </w:r>
    </w:p>
    <w:p w14:paraId="529A17F2" w14:textId="77777777" w:rsidR="00F812C0" w:rsidRDefault="00F812C0" w:rsidP="00F812C0"/>
    <w:p w14:paraId="7C958590" w14:textId="77777777" w:rsidR="00F812C0" w:rsidRDefault="00F812C0" w:rsidP="00F812C0">
      <w:r>
        <w:t>Step 2 — DIMERS Card (LaTeX)</w:t>
      </w:r>
    </w:p>
    <w:p w14:paraId="0F31DFAC" w14:textId="77777777" w:rsidR="00F812C0" w:rsidRDefault="00F812C0" w:rsidP="00F812C0"/>
    <w:p w14:paraId="075E94CB" w14:textId="77777777" w:rsidR="00F812C0" w:rsidRDefault="00F812C0" w:rsidP="00F812C0">
      <w:r>
        <w:t>\section*{Source Analysis — \textit{Kaldor 2013}, In Defence of New Wars}</w:t>
      </w:r>
    </w:p>
    <w:p w14:paraId="527ED1EA" w14:textId="77777777" w:rsidR="00F812C0" w:rsidRDefault="00F812C0" w:rsidP="00F812C0">
      <w:r>
        <w:t>\textbf{Describe:} Kaldor re-states ‘new wars’ as an ideal-type logic for research and policy, grounded in differences of actors, goals, methods and finance, and marked by persistence and spread rather than decisive victory (pp.2–3, p.14).</w:t>
      </w:r>
    </w:p>
    <w:p w14:paraId="6647D140" w14:textId="77777777" w:rsidR="00F812C0" w:rsidRDefault="00F812C0" w:rsidP="00F812C0">
      <w:r>
        <w:t>\textbf{Interpret:} The value is not ‘newness’ but a lens that explains why contemporary violence blurs crime and war yet remains political, redirecting strategy from winning battles to reducing incentives for violence (p.1).</w:t>
      </w:r>
    </w:p>
    <w:p w14:paraId="6C337CE2" w14:textId="77777777" w:rsidR="00F812C0" w:rsidRDefault="00F812C0" w:rsidP="00F812C0">
      <w:r>
        <w:t>\textbf{Methodology:} Conceptual synthesis built on qualitative cases, with cautious use of UCDP, CoW and displacement series; validity is moderate given old-war coding and cumulative IDP counts (pp.8, p.10).</w:t>
      </w:r>
    </w:p>
    <w:p w14:paraId="0E4AD4E1" w14:textId="77777777" w:rsidR="00F812C0" w:rsidRDefault="00F812C0" w:rsidP="00F812C0">
      <w:r>
        <w:lastRenderedPageBreak/>
        <w:t>\textbf{Evaluate:} Most persuasive where she links rising duration, one-sided violence and forced displacement to the enterprise logic of conflict; less so where ideal-type claims resist falsification (pp.8, p.10, p.13).</w:t>
      </w:r>
    </w:p>
    <w:p w14:paraId="67D56911" w14:textId="77777777" w:rsidR="00F812C0" w:rsidRDefault="00F812C0" w:rsidP="00F812C0">
      <w:r>
        <w:t>\textbf{Author:} LSE human-security scholar arguing for cosmopolitan politics as the antidote to exclusivist identity mobilisation; positions the analysis to inform policy and doctrine (p.7).</w:t>
      </w:r>
    </w:p>
    <w:p w14:paraId="012CAD43" w14:textId="77777777" w:rsidR="00F812C0" w:rsidRDefault="00F812C0" w:rsidP="00F812C0">
      <w:r>
        <w:t>\textbf{Synthesis:} Aligns with dataset trends on fewer interstate wars and lower battle deaths but longer, spreading conflicts; diverges from Mueller’s crime-only reading and strict Clausewitzian contests (pp.8, p.7, p.13).</w:t>
      </w:r>
    </w:p>
    <w:p w14:paraId="29FF8F06" w14:textId="77777777" w:rsidR="00F812C0" w:rsidRDefault="00F812C0" w:rsidP="00F812C0">
      <w:r>
        <w:t>\textbf{Limit.} Ideal-type cannot be proved; data structures reflect old-war assumptions and can miss civilian-centred harm (pp.8, p.14).</w:t>
      </w:r>
    </w:p>
    <w:p w14:paraId="4C1EAF0C" w14:textId="77777777" w:rsidR="00F812C0" w:rsidRDefault="00F812C0" w:rsidP="00F812C0">
      <w:r>
        <w:t>\textbf{Implication:} The Irish Defence Forces should prepare for protracted, low-intensity, displacement-heavy environments, blending policing, protection and political work with military tasks.</w:t>
      </w:r>
    </w:p>
    <w:p w14:paraId="502E4AD8" w14:textId="77777777" w:rsidR="00F812C0" w:rsidRDefault="00F812C0" w:rsidP="00F812C0"/>
    <w:p w14:paraId="1AFA1CC8" w14:textId="77777777" w:rsidR="00F812C0" w:rsidRDefault="00F812C0" w:rsidP="00F812C0">
      <w:r>
        <w:t>Step 3 — Method Weight</w:t>
      </w:r>
    </w:p>
    <w:p w14:paraId="082EF61B" w14:textId="77777777" w:rsidR="00F812C0" w:rsidRDefault="00F812C0" w:rsidP="00F812C0"/>
    <w:p w14:paraId="0CA42E4C" w14:textId="77777777" w:rsidR="00F812C0" w:rsidRDefault="00F812C0" w:rsidP="00F812C0">
      <w:r>
        <w:t>3/5. Conceptual synthesis with selective quantitative corroboration offers a coherent lens, but validity is constrained by ideal-type unfalsifiability and legacy dataset biases; policy salience is high.</w:t>
      </w:r>
    </w:p>
    <w:p w14:paraId="1190CDD6" w14:textId="77777777" w:rsidR="00F812C0" w:rsidRDefault="00F812C0" w:rsidP="00F812C0"/>
    <w:p w14:paraId="7B35555E" w14:textId="77777777" w:rsidR="00F812C0" w:rsidRDefault="00F812C0" w:rsidP="00F812C0">
      <w:r>
        <w:t>Step 4 — Claims-Cluster Seed</w:t>
      </w:r>
    </w:p>
    <w:p w14:paraId="4818F40E" w14:textId="77777777" w:rsidR="00F812C0" w:rsidRDefault="00F812C0" w:rsidP="00F812C0"/>
    <w:p w14:paraId="00578F23" w14:textId="77777777" w:rsidR="00F812C0" w:rsidRDefault="00F812C0" w:rsidP="00F812C0">
      <w:r>
        <w:t>Persistence &amp; spread define contemporary war.</w:t>
      </w:r>
    </w:p>
    <w:p w14:paraId="3A1AE138" w14:textId="77777777" w:rsidR="00F812C0" w:rsidRDefault="00F812C0" w:rsidP="00F812C0">
      <w:r>
        <w:t>Best line+page: enterprise logic makes wars persist and spread (pp.2–3). Rival reading: change is evolutionary within ‘old war’. Condition: weak or hybrid states under globalisation. Irish DF implication: plan for long operations, regional contagion, resilience of civil protection.</w:t>
      </w:r>
    </w:p>
    <w:p w14:paraId="343F0154" w14:textId="77777777" w:rsidR="00F812C0" w:rsidRDefault="00F812C0" w:rsidP="00F812C0"/>
    <w:p w14:paraId="7022CF86" w14:textId="77777777" w:rsidR="00F812C0" w:rsidRDefault="00F812C0" w:rsidP="00F812C0">
      <w:r>
        <w:t>War–crime blur, but politics is central.</w:t>
      </w:r>
    </w:p>
    <w:p w14:paraId="028049FC" w14:textId="77777777" w:rsidR="00F812C0" w:rsidRDefault="00F812C0" w:rsidP="00F812C0">
      <w:r>
        <w:t>Best line+page: treat political element seriously, not crime alone (p.7). Rival reading: criminality dominates, so policing suffices. Condition: identity mobilisation present. Irish DF implication: integrate policing with legitimacy operations and information activity.</w:t>
      </w:r>
    </w:p>
    <w:p w14:paraId="0EA2F73B" w14:textId="77777777" w:rsidR="00F812C0" w:rsidRDefault="00F812C0" w:rsidP="00F812C0"/>
    <w:p w14:paraId="1CF34C22" w14:textId="77777777" w:rsidR="00F812C0" w:rsidRDefault="00F812C0" w:rsidP="00F812C0">
      <w:r>
        <w:t>Old-war metrics decline while duration rises.</w:t>
      </w:r>
    </w:p>
    <w:p w14:paraId="3CBC7996" w14:textId="77777777" w:rsidR="00F812C0" w:rsidRDefault="00F812C0" w:rsidP="00F812C0">
      <w:r>
        <w:lastRenderedPageBreak/>
        <w:t>Best line+page: interstate wars and battle deaths decline; duration and one-sided violence rise (p.8). Rival reading: measurement artefact from battle-death thresholds. Condition: accept expanded measures of harm. Irish DF implication: endurance logistics, protection of civilians, information persistence.</w:t>
      </w:r>
    </w:p>
    <w:p w14:paraId="2591430A" w14:textId="77777777" w:rsidR="00F812C0" w:rsidRDefault="00F812C0" w:rsidP="00F812C0"/>
    <w:p w14:paraId="50C59E6A" w14:textId="77777777" w:rsidR="00F812C0" w:rsidRDefault="00F812C0" w:rsidP="00F812C0">
      <w:r>
        <w:t>Forced displacement is a central method.</w:t>
      </w:r>
    </w:p>
    <w:p w14:paraId="485B22CC" w14:textId="77777777" w:rsidR="00F812C0" w:rsidRDefault="00F812C0" w:rsidP="00F812C0">
      <w:r>
        <w:t>Best line+page: Iraq 2006–2008 ~4 million displaced; displacement per conflict trending up (p.10). Rival reading: trend driven by improved counting. Condition: pervasive communications and fear propagation. Irish DF implication: displacement planning, host-nation services, legal frameworks.</w:t>
      </w:r>
    </w:p>
    <w:p w14:paraId="6B52C13A" w14:textId="77777777" w:rsidR="00F812C0" w:rsidRDefault="00F812C0" w:rsidP="00F812C0"/>
    <w:p w14:paraId="60CBB518" w14:textId="77777777" w:rsidR="00F812C0" w:rsidRDefault="00F812C0" w:rsidP="00F812C0">
      <w:r>
        <w:t>Post-Clausewitz mutual enterprise.</w:t>
      </w:r>
    </w:p>
    <w:p w14:paraId="01EF50A2" w14:textId="77777777" w:rsidR="00F812C0" w:rsidRDefault="00F812C0" w:rsidP="00F812C0">
      <w:r>
        <w:t>Best line+page: new wars are mutual enterprises, not contests of wills (p.13). Rival reading: Clausewitz remains decisive. Condition: parties profit politically or economically from ongoing violence. Irish DF implication: cut enterprise incentives, support institutions, target finance networks.</w:t>
      </w:r>
    </w:p>
    <w:p w14:paraId="54F51471" w14:textId="77777777" w:rsidR="00F812C0" w:rsidRDefault="00F812C0" w:rsidP="00F812C0"/>
    <w:p w14:paraId="591E18BB" w14:textId="77777777" w:rsidR="00F812C0" w:rsidRDefault="00F812C0" w:rsidP="00F812C0">
      <w:r>
        <w:t>Step 5 — PEEL-C Drafting</w:t>
      </w:r>
    </w:p>
    <w:p w14:paraId="72A79B11" w14:textId="77777777" w:rsidR="00F812C0" w:rsidRDefault="00F812C0" w:rsidP="00F812C0"/>
    <w:p w14:paraId="22F4D2EA" w14:textId="77777777" w:rsidR="00F812C0" w:rsidRDefault="00F812C0" w:rsidP="00F812C0">
      <w:r>
        <w:t>Strongest claim paragraph — Persistence &amp; spread</w:t>
      </w:r>
    </w:p>
    <w:p w14:paraId="254C18AD" w14:textId="77777777" w:rsidR="00F812C0" w:rsidRDefault="00F812C0" w:rsidP="00F812C0">
      <w:r>
        <w:t>\textbf{Point:} Contemporary conflicts persist and spread because parties benefit from the enterprise of war, not victory. \textbf{Evidence:} Kaldor’s logic links new wars to weak state contexts and open, predatory economies, producing long, inconclusive violence that tends to recur and radiate (pp.2–3, p.13). \textbf{Explain:} If profit and identity reinforcement come from ongoing insecurity, then tactical success will not translate into settlement. \textbf{Limit:} Ideal-type status limits testability and local causal chains can differ. \textbf{Consequent:} Structure DF plans for endurance, containment and incentive-reduction, not decisive battle.</w:t>
      </w:r>
    </w:p>
    <w:p w14:paraId="735B6B21" w14:textId="77777777" w:rsidR="00F812C0" w:rsidRDefault="00F812C0" w:rsidP="00F812C0"/>
    <w:p w14:paraId="1529B95E" w14:textId="77777777" w:rsidR="00F812C0" w:rsidRDefault="00F812C0" w:rsidP="00F812C0">
      <w:r>
        <w:t>Counter paragraph — Continuity over revolution</w:t>
      </w:r>
    </w:p>
    <w:p w14:paraId="7CB8FFAB" w14:textId="77777777" w:rsidR="00F812C0" w:rsidRDefault="00F812C0" w:rsidP="00F812C0">
      <w:r>
        <w:t>\textbf{Point:} Apparent novelty reflects incremental adaptation rather than a new kind of war. \textbf{Evidence:} Kaldor concedes many features existed earlier and that datasets were built for old wars, which can distort inference (pp.4, p.8). \textbf{Explain:} If categories and measures are misaligned, duration and displacement trends may overstate difference. \textbf{Limit:} This reading underplays Kaldor’s enterprise logic and the policy utility of the lens. \textbf{Consequent:} Keep reform modest, emphasise classic combined arms and deterrence while improving civilian-harm metrics.</w:t>
      </w:r>
    </w:p>
    <w:p w14:paraId="60354FFC" w14:textId="77777777" w:rsidR="00F812C0" w:rsidRDefault="00F812C0" w:rsidP="00F812C0"/>
    <w:p w14:paraId="784A62F7" w14:textId="77777777" w:rsidR="00F812C0" w:rsidRDefault="00F812C0" w:rsidP="00F812C0">
      <w:r>
        <w:lastRenderedPageBreak/>
        <w:t>Limit. Consequent:</w:t>
      </w:r>
    </w:p>
    <w:p w14:paraId="58C39790" w14:textId="77777777" w:rsidR="00F812C0" w:rsidRDefault="00F812C0" w:rsidP="00F812C0"/>
    <w:p w14:paraId="629A56A3" w14:textId="77777777" w:rsidR="00F812C0" w:rsidRDefault="00F812C0" w:rsidP="00F812C0">
      <w:r>
        <w:t>Step 6 — Evidence &amp; Implication Log (LaTeX)</w:t>
      </w:r>
    </w:p>
    <w:p w14:paraId="55FA978F" w14:textId="77777777" w:rsidR="00F812C0" w:rsidRDefault="00F812C0" w:rsidP="00F812C0"/>
    <w:p w14:paraId="09953BD1" w14:textId="77777777" w:rsidR="00F812C0" w:rsidRDefault="00F812C0" w:rsidP="00F812C0">
      <w:r>
        <w:t>\usepackage{array}</w:t>
      </w:r>
    </w:p>
    <w:p w14:paraId="3D2485DC" w14:textId="77777777" w:rsidR="00F812C0" w:rsidRDefault="00F812C0" w:rsidP="00F812C0">
      <w:r>
        <w:t>\begin{tabular}{p{3.2cm}p{4.2cm}p{3.6cm}p{3.2cm}p{4.2cm}}</w:t>
      </w:r>
    </w:p>
    <w:p w14:paraId="3D3026F5" w14:textId="77777777" w:rsidR="00F812C0" w:rsidRDefault="00F812C0" w:rsidP="00F812C0">
      <w:r>
        <w:tab/>
        <w:t>\textbf{Claim} &amp; \textbf{Best source (page)} &amp; \textbf{Rival source/reading} &amp; \textbf{Condition} &amp; \textbf{Implication for Irish DF}\\hline</w:t>
      </w:r>
    </w:p>
    <w:p w14:paraId="7B535D44" w14:textId="77777777" w:rsidR="00F812C0" w:rsidRDefault="00F812C0" w:rsidP="00F812C0">
      <w:r>
        <w:tab/>
        <w:t>Persistence and spread define new wars &amp; Kaldor, enterprise logic of persistence and spread (pp.2–3) &amp; Critics treating change as evolutionary continuity &amp; Weak or hybrid states under globalisation &amp; Design for endurance, containment and cross-border spillover management\</w:t>
      </w:r>
    </w:p>
    <w:p w14:paraId="482DF8DB" w14:textId="77777777" w:rsidR="00F812C0" w:rsidRDefault="00F812C0" w:rsidP="00F812C0">
      <w:r>
        <w:tab/>
        <w:t>War–crime blur but politics central &amp; Kaldor on taking the political element seriously (p.7) &amp; Mueller’s crime-only ‘residual combatants’ frame &amp; Identity mobilisation present &amp; Pair policing functions with legitimacy and institution-building\</w:t>
      </w:r>
    </w:p>
    <w:p w14:paraId="26B0CCD7" w14:textId="77777777" w:rsidR="00F812C0" w:rsidRDefault="00F812C0" w:rsidP="00F812C0">
      <w:r>
        <w:tab/>
        <w:t>Interstate decline, duration rise &amp; Kaldor on UCDP trends of fewer interstate wars, longer conflicts, more one-sided violence (p.8) &amp; Measurement artefact due to battle-death thresholds &amp; Acceptance of broader harm metrics &amp; Prioritise civilian protection, information resilience, long logistics\</w:t>
      </w:r>
    </w:p>
    <w:p w14:paraId="67AF216E" w14:textId="77777777" w:rsidR="00F812C0" w:rsidRDefault="00F812C0" w:rsidP="00F812C0">
      <w:r>
        <w:tab/>
        <w:t>Displacement as method &amp; Kaldor on Iraq and rising displacement per conflict (p.10) &amp; Counts improved rather than behaviour changed &amp; Fear propagation via communications &amp; Build displacement planning and civil support into operations\</w:t>
      </w:r>
    </w:p>
    <w:p w14:paraId="44A2642F" w14:textId="77777777" w:rsidR="00F812C0" w:rsidRDefault="00F812C0" w:rsidP="00F812C0">
      <w:r>
        <w:tab/>
        <w:t>Post-Clausewitz mutual enterprise &amp; Kaldor’s definition and mutual enterprise argument (p.13) &amp; Clausewitzian contests of wills remain dominant &amp; Parties benefit from continuation &amp; Target the finance and political incentives sustaining violence\\hline</w:t>
      </w:r>
    </w:p>
    <w:p w14:paraId="24EA3625" w14:textId="77777777" w:rsidR="00F812C0" w:rsidRDefault="00F812C0" w:rsidP="00F812C0">
      <w:r>
        <w:t>\end{tabular}</w:t>
      </w:r>
    </w:p>
    <w:p w14:paraId="482BDF77" w14:textId="77777777" w:rsidR="00F812C0" w:rsidRDefault="00F812C0" w:rsidP="00F812C0"/>
    <w:p w14:paraId="5628B0A5" w14:textId="77777777" w:rsidR="00F812C0" w:rsidRDefault="00F812C0" w:rsidP="00F812C0">
      <w:r>
        <w:t>Step 7 — Gaps</w:t>
      </w:r>
    </w:p>
    <w:p w14:paraId="720D90AA" w14:textId="77777777" w:rsidR="00F812C0" w:rsidRDefault="00F812C0" w:rsidP="00F812C0"/>
    <w:p w14:paraId="0D73CB16" w14:textId="77777777" w:rsidR="00F812C0" w:rsidRDefault="00F812C0" w:rsidP="00F812C0">
      <w:r>
        <w:t>(1) Chase granular finance-of-violence mechanisms and local incentive maps that operationalise the enterprise logic.</w:t>
      </w:r>
    </w:p>
    <w:p w14:paraId="2E42D240" w14:textId="77777777" w:rsidR="00F812C0" w:rsidRDefault="00F812C0" w:rsidP="00F812C0">
      <w:r>
        <w:t>(2) Park macro trend debates not tied to Irish DF planning unless needed to anchor doctrine language.</w:t>
      </w:r>
    </w:p>
    <w:p w14:paraId="5488B11F" w14:textId="77777777" w:rsidR="00F812C0" w:rsidRDefault="00F812C0" w:rsidP="00F812C0"/>
    <w:p w14:paraId="1AFFE43B" w14:textId="77777777" w:rsidR="00F812C0" w:rsidRDefault="00F812C0" w:rsidP="00F812C0">
      <w:r>
        <w:lastRenderedPageBreak/>
        <w:t>Module learning outcomes link. Critical synthesis, methodology critique, and applied implication for Irish DF are foregrounded; persistent-conflict framing supports thesis argumentation and presentation build.</w:t>
      </w:r>
    </w:p>
    <w:p w14:paraId="65E36979" w14:textId="77777777" w:rsidR="00F812C0" w:rsidRDefault="00F812C0" w:rsidP="00F812C0"/>
    <w:p w14:paraId="60523014" w14:textId="77777777" w:rsidR="00F812C0" w:rsidRDefault="00F812C0" w:rsidP="00F812C0">
      <w:r>
        <w:t>Citations to your files (supporting the analysis):</w:t>
      </w:r>
    </w:p>
    <w:p w14:paraId="4C0B6966" w14:textId="77777777" w:rsidR="00F812C0" w:rsidRDefault="00F812C0" w:rsidP="00F812C0">
      <w:r>
        <w:t>Kaldor’s logic of actors–goals–methods–finance and the breakdown of binaries; persistence and spread.</w:t>
      </w:r>
    </w:p>
    <w:p w14:paraId="6CD74ABD" w14:textId="77777777" w:rsidR="00F812C0" w:rsidRDefault="00F812C0" w:rsidP="00F812C0">
      <w:r>
        <w:t>War–crime blur, but political element must be taken seriously.</w:t>
      </w:r>
    </w:p>
    <w:p w14:paraId="1A5B28F4" w14:textId="77777777" w:rsidR="00F812C0" w:rsidRDefault="00F812C0" w:rsidP="00F812C0">
      <w:r>
        <w:t>Dataset trends on interstate decline, duration and one-sided violence.</w:t>
      </w:r>
    </w:p>
    <w:p w14:paraId="363EC885" w14:textId="77777777" w:rsidR="00F812C0" w:rsidRDefault="00F812C0" w:rsidP="00F812C0">
      <w:r>
        <w:t>Forced displacement as central methodology, incl. Iraq figures.</w:t>
      </w:r>
    </w:p>
    <w:p w14:paraId="219F72C8" w14:textId="77777777" w:rsidR="00F812C0" w:rsidRDefault="00F812C0" w:rsidP="00F812C0">
      <w:r>
        <w:t>Post-Clausewitz redefinition and mutual enterprise.</w:t>
      </w:r>
    </w:p>
    <w:p w14:paraId="7D031BAC" w14:textId="77777777" w:rsidR="00F812C0" w:rsidRDefault="00F812C0" w:rsidP="00F812C0"/>
    <w:p w14:paraId="7B499E73" w14:textId="77777777" w:rsidR="00F812C0" w:rsidRDefault="00F812C0" w:rsidP="00F812C0">
      <w:r>
        <w:t>\parencite{KALDOR_2018}</w:t>
      </w:r>
    </w:p>
    <w:p w14:paraId="5250A37A" w14:textId="77777777" w:rsidR="00F812C0" w:rsidRDefault="00F812C0" w:rsidP="00F812C0">
      <w:r>
        <w:t>Step 2 — DIMERS Card (LaTeX)</w:t>
      </w:r>
    </w:p>
    <w:p w14:paraId="7A9C6957" w14:textId="77777777" w:rsidR="00F812C0" w:rsidRDefault="00F812C0" w:rsidP="00F812C0"/>
    <w:p w14:paraId="5D822FA1" w14:textId="77777777" w:rsidR="00F812C0" w:rsidRDefault="00F812C0" w:rsidP="00F812C0">
      <w:r>
        <w:t>\section*{Source Analysis — \textit{Kaldor 2018}, Cycles in World Politics}</w:t>
      </w:r>
    </w:p>
    <w:p w14:paraId="666A2B99" w14:textId="77777777" w:rsidR="00F812C0" w:rsidRDefault="00F812C0" w:rsidP="00F812C0">
      <w:r>
        <w:t>\textbf{Describe:} Argues that institutions lag dramatic socio-economic change, so classic interstate war no longer restructures; contemporary “new wars” disorder instead. Remedies lie in layered global governance with social movements and ICT as agents \emph{(pp.215–217; 221)}.</w:t>
      </w:r>
    </w:p>
    <w:p w14:paraId="12176CF1" w14:textId="77777777" w:rsidR="00F812C0" w:rsidRDefault="00F812C0" w:rsidP="00F812C0">
      <w:r>
        <w:t>\textbf{Interpret:} Relevant to a small state that leans on multilateral legitimacy. The interregnum cannot be solved by winning wars but by constructing accountable institutions at multiple levels \emph{(pp.218–221)}.</w:t>
      </w:r>
    </w:p>
    <w:p w14:paraId="27BB23A8" w14:textId="77777777" w:rsidR="00F812C0" w:rsidRDefault="00F812C0" w:rsidP="00F812C0">
      <w:r>
        <w:t>\textbf{Methodology:} Analytical essay and literature synthesis: long waves, war cycles, social movements; author cautions it is speculative and agenda-setting \emph{(pp.215–217)}.</w:t>
      </w:r>
    </w:p>
    <w:p w14:paraId="5153B028" w14:textId="77777777" w:rsidR="00F812C0" w:rsidRDefault="00F812C0" w:rsidP="00F812C0">
      <w:r>
        <w:t>\textbf{Evaluate:} Persuasive framing that links Perez-style surges to “new wars,” and pivots to governance. Thinner on mechanisms, measures, and operational pathways \emph{(pp.215–216; 220–222)}.</w:t>
      </w:r>
    </w:p>
    <w:p w14:paraId="1299DD5A" w14:textId="77777777" w:rsidR="00F812C0" w:rsidRDefault="00F812C0" w:rsidP="00F812C0">
      <w:r>
        <w:t>\textbf{Author:} LSE scholar associated with the “new wars” school; advocates world-politics over IR \emph{(p.214; 221)}.</w:t>
      </w:r>
    </w:p>
    <w:p w14:paraId="33CD91F9" w14:textId="77777777" w:rsidR="00F812C0" w:rsidRDefault="00F812C0" w:rsidP="00F812C0">
      <w:r>
        <w:t>\textbf{Synthesis:} Converges with governance-first approaches that prioritise institutions and legitimacy over decisive compellence; complements organisational-change readings of military effect \emph{(pp.218–221)}.</w:t>
      </w:r>
    </w:p>
    <w:p w14:paraId="7065D3D9" w14:textId="77777777" w:rsidR="00F812C0" w:rsidRDefault="00F812C0" w:rsidP="00F812C0">
      <w:r>
        <w:lastRenderedPageBreak/>
        <w:t>\textbf{Limit.} Speculative, Euro-Atlantic vantage, light on data. \textbf{Implication:} Irish DF should foreground conflict management, standards, legitimacy and coalition architectures over platform-led compellence; thread to module LOs on critical evaluation and policy application. Limit. Implication:.</w:t>
      </w:r>
    </w:p>
    <w:p w14:paraId="0D7D163C" w14:textId="77777777" w:rsidR="00F812C0" w:rsidRDefault="00F812C0" w:rsidP="00F812C0"/>
    <w:p w14:paraId="12CAAC94" w14:textId="77777777" w:rsidR="00F812C0" w:rsidRDefault="00F812C0" w:rsidP="00F812C0">
      <w:r>
        <w:t>Step 3 — Method Weight</w:t>
      </w:r>
    </w:p>
    <w:p w14:paraId="044B66C3" w14:textId="77777777" w:rsidR="00F812C0" w:rsidRDefault="00F812C0" w:rsidP="00F812C0"/>
    <w:p w14:paraId="5BB1F4C5" w14:textId="77777777" w:rsidR="00F812C0" w:rsidRDefault="00F812C0" w:rsidP="00F812C0">
      <w:r>
        <w:t>2.5 / 5. Strong integrative theory with clear agenda, yet low empirical density and limited measurement reduce causal confidence.</w:t>
      </w:r>
    </w:p>
    <w:p w14:paraId="550810AB" w14:textId="77777777" w:rsidR="00F812C0" w:rsidRDefault="00F812C0" w:rsidP="00F812C0"/>
    <w:p w14:paraId="31744790" w14:textId="77777777" w:rsidR="00F812C0" w:rsidRDefault="00F812C0" w:rsidP="00F812C0">
      <w:r>
        <w:t>Step 4 — Claims-Cluster Seeds</w:t>
      </w:r>
    </w:p>
    <w:p w14:paraId="54EA382D" w14:textId="77777777" w:rsidR="00F812C0" w:rsidRDefault="00F812C0" w:rsidP="00F812C0"/>
    <w:p w14:paraId="387A0086" w14:textId="77777777" w:rsidR="00F812C0" w:rsidRDefault="00F812C0" w:rsidP="00F812C0">
      <w:r>
        <w:t>\textbf{War no longer restructures; “new wars” disorder. Governance must replace compellence.}</w:t>
      </w:r>
    </w:p>
    <w:p w14:paraId="3B72D6EB" w14:textId="77777777" w:rsidR="00F812C0" w:rsidRDefault="00F812C0" w:rsidP="00F812C0">
      <w:r>
        <w:t>Best line: “Today’s wars… play a disordering role… cure is construction of global governance institutions” \emph{(pp.215–216)}. Rival: Decisive interstate victory still resets orders. Condition: Mass-destruction risk; fragmented violent networks. Irish DF implication: Prioritise peace support, sanctions design, and institution-building over war-fighting rhetoric.</w:t>
      </w:r>
    </w:p>
    <w:p w14:paraId="3FABBEBA" w14:textId="77777777" w:rsidR="00F812C0" w:rsidRDefault="00F812C0" w:rsidP="00F812C0"/>
    <w:p w14:paraId="3AC0B8BE" w14:textId="77777777" w:rsidR="00F812C0" w:rsidRDefault="00F812C0" w:rsidP="00F812C0">
      <w:r>
        <w:t>\textbf{Utopianism is now the realistic option.}</w:t>
      </w:r>
    </w:p>
    <w:p w14:paraId="0E7C1C54" w14:textId="77777777" w:rsidR="00F812C0" w:rsidRDefault="00F812C0" w:rsidP="00F812C0">
      <w:r>
        <w:t>Best line: “Utopianism… the construction of effective global institutions, is the only realistic option” \emph{(p.221)}. Rival: Classical realism suffices. Condition: Multi-level legitimacy tied to tackling global problems. Irish DF implication: Invest political capital in UN-EU architectures and accountability mechanisms.</w:t>
      </w:r>
    </w:p>
    <w:p w14:paraId="4A578B0C" w14:textId="77777777" w:rsidR="00F812C0" w:rsidRDefault="00F812C0" w:rsidP="00F812C0"/>
    <w:p w14:paraId="1B7E1E9B" w14:textId="77777777" w:rsidR="00F812C0" w:rsidRDefault="00F812C0" w:rsidP="00F812C0">
      <w:r>
        <w:t>\textbf{Social movements and ICT are the main agents of change.}</w:t>
      </w:r>
    </w:p>
    <w:p w14:paraId="5068F294" w14:textId="77777777" w:rsidR="00F812C0" w:rsidRDefault="00F812C0" w:rsidP="00F812C0">
      <w:r>
        <w:t>Best line: Post-1968 movements and ICT diffuse the new paradigm; build a transregional narrative \emph{(pp.220–221)}. Rival: States and armies remain sole drivers. Condition: Communication spaces enable horizontal communities. Irish DF implication: Support strategic communication, civil-military engagement, and societal resilience.</w:t>
      </w:r>
    </w:p>
    <w:p w14:paraId="652F0289" w14:textId="77777777" w:rsidR="00F812C0" w:rsidRDefault="00F812C0" w:rsidP="00F812C0"/>
    <w:p w14:paraId="57813BC0" w14:textId="77777777" w:rsidR="00F812C0" w:rsidRDefault="00F812C0" w:rsidP="00F812C0">
      <w:r>
        <w:t>\textbf{Cycles theory frames policy: adapt institutions to ICT-green surge.}</w:t>
      </w:r>
    </w:p>
    <w:p w14:paraId="13DE29DE" w14:textId="77777777" w:rsidR="00F812C0" w:rsidRDefault="00F812C0" w:rsidP="00F812C0">
      <w:r>
        <w:t>Best line: Five surges; current rupture needs institutional change \emph{(pp.215; 217)}. Rival: No structural break; continue business as usual. Condition: Acceptance of deep transition logic. Irish DF implication: Align procurement and doctrine to coalition standards and sustainability.</w:t>
      </w:r>
    </w:p>
    <w:p w14:paraId="4CF8D974" w14:textId="77777777" w:rsidR="00F812C0" w:rsidRDefault="00F812C0" w:rsidP="00F812C0"/>
    <w:p w14:paraId="01BB0CA3" w14:textId="77777777" w:rsidR="00F812C0" w:rsidRDefault="00F812C0" w:rsidP="00F812C0">
      <w:r>
        <w:t>Step 5 — PEEL-C Drafting</w:t>
      </w:r>
    </w:p>
    <w:p w14:paraId="7FE0865A" w14:textId="77777777" w:rsidR="00F812C0" w:rsidRDefault="00F812C0" w:rsidP="00F812C0"/>
    <w:p w14:paraId="638F334A" w14:textId="77777777" w:rsidR="00F812C0" w:rsidRDefault="00F812C0" w:rsidP="00F812C0">
      <w:r>
        <w:t>\textit{Point.} In the interregnum, new wars disorder; only layered governance restores order.</w:t>
      </w:r>
    </w:p>
    <w:p w14:paraId="07AF93C0" w14:textId="77777777" w:rsidR="00F812C0" w:rsidRDefault="00F812C0" w:rsidP="00F812C0">
      <w:r>
        <w:t>\textit{Evidence.} Kaldor argues that classic war’s restructuring role has ended and prescribes constructing accountable institutions across levels \emph{(pp.215–221)}.</w:t>
      </w:r>
    </w:p>
    <w:p w14:paraId="75C3D582" w14:textId="77777777" w:rsidR="00F812C0" w:rsidRDefault="00F812C0" w:rsidP="00F812C0">
      <w:r>
        <w:t>\textit{Explain.} Legitimacy and cooperation reverse the social condition that sustains violence.</w:t>
      </w:r>
    </w:p>
    <w:p w14:paraId="74E2D53C" w14:textId="77777777" w:rsidR="00F812C0" w:rsidRDefault="00F812C0" w:rsidP="00F812C0">
      <w:r>
        <w:t>\textit{Limit.} Argument is speculative and lightly evidenced.</w:t>
      </w:r>
    </w:p>
    <w:p w14:paraId="3D1B4620" w14:textId="77777777" w:rsidR="00F812C0" w:rsidRDefault="00F812C0" w:rsidP="00F812C0">
      <w:r>
        <w:t>\textit{Consequent.} DF should weight peace support, standards, and legitimacy tasks above compellence. \textbf{Limit. Consequent:}</w:t>
      </w:r>
    </w:p>
    <w:p w14:paraId="5A5DFFAF" w14:textId="77777777" w:rsidR="00F812C0" w:rsidRDefault="00F812C0" w:rsidP="00F812C0"/>
    <w:p w14:paraId="6326B00B" w14:textId="77777777" w:rsidR="00F812C0" w:rsidRDefault="00F812C0" w:rsidP="00F812C0">
      <w:r>
        <w:t>\textit{Point.} Realist compellence remains decisive; institutions follow power.</w:t>
      </w:r>
    </w:p>
    <w:p w14:paraId="5E3C7D2C" w14:textId="77777777" w:rsidR="00F812C0" w:rsidRDefault="00F812C0" w:rsidP="00F812C0">
      <w:r>
        <w:t>\textit{Evidence.} Hegemonic-war cycles once reordered hierarchies; some infer that decisive force can do so again \emph{(pp.217–218)}.</w:t>
      </w:r>
    </w:p>
    <w:p w14:paraId="519ADF65" w14:textId="77777777" w:rsidR="00F812C0" w:rsidRDefault="00F812C0" w:rsidP="00F812C0">
      <w:r>
        <w:t>\textit{Explain.} Victory could reset rules and unlock reform.</w:t>
      </w:r>
    </w:p>
    <w:p w14:paraId="3D78FA70" w14:textId="77777777" w:rsidR="00F812C0" w:rsidRDefault="00F812C0" w:rsidP="00F812C0">
      <w:r>
        <w:t>\textit{Limit.} Kaldor shows mass-destruction risk and networked violence make such wars impracticable today; governance is required \emph{(pp.217–221)}.</w:t>
      </w:r>
    </w:p>
    <w:p w14:paraId="652C5EDF" w14:textId="77777777" w:rsidR="00F812C0" w:rsidRDefault="00F812C0" w:rsidP="00F812C0">
      <w:r>
        <w:t>\textit{Consequent.} DF should hedge with credible contributions, but bias toward institution-building and prevention. \textbf{Limit. Consequent:}</w:t>
      </w:r>
    </w:p>
    <w:p w14:paraId="72407616" w14:textId="77777777" w:rsidR="00F812C0" w:rsidRDefault="00F812C0" w:rsidP="00F812C0"/>
    <w:p w14:paraId="2DFF2B78" w14:textId="77777777" w:rsidR="00F812C0" w:rsidRDefault="00F812C0" w:rsidP="00F812C0">
      <w:r>
        <w:t>Step 6 — Evidence &amp; Implication Log (LaTeX)</w:t>
      </w:r>
    </w:p>
    <w:p w14:paraId="31336FA3" w14:textId="77777777" w:rsidR="00F812C0" w:rsidRDefault="00F812C0" w:rsidP="00F812C0"/>
    <w:p w14:paraId="1D4EA046" w14:textId="77777777" w:rsidR="00F812C0" w:rsidRDefault="00F812C0" w:rsidP="00F812C0">
      <w:r>
        <w:t>% add \usepackage{array} in your preamble for p{..} columns</w:t>
      </w:r>
    </w:p>
    <w:p w14:paraId="6C677205" w14:textId="77777777" w:rsidR="00F812C0" w:rsidRDefault="00F812C0" w:rsidP="00F812C0">
      <w:r>
        <w:t>\begin{tabular}{p{3.2cm}p{4.2cm}p{3.6cm}p{3.2cm}p{4.2cm}}</w:t>
      </w:r>
    </w:p>
    <w:p w14:paraId="578E2CCA" w14:textId="77777777" w:rsidR="00F812C0" w:rsidRDefault="00F812C0" w:rsidP="00F812C0">
      <w:r>
        <w:tab/>
        <w:t>\textbf{Claim} &amp; \textbf{Best source (page)} &amp; \textbf{Rival source/reading} &amp; \textbf{Condition} &amp; \textbf{Implication for Irish DF}\\hline</w:t>
      </w:r>
    </w:p>
    <w:p w14:paraId="04592EB5" w14:textId="77777777" w:rsidR="00F812C0" w:rsidRDefault="00F812C0" w:rsidP="00F812C0">
      <w:r>
        <w:tab/>
        <w:t>New wars disorder; build governance &amp; Kaldor 2018, cure is layered institutions (pp.215–221) &amp; Compellence still decisive &amp; Fragmented violence; WMD risk &amp; Prioritise peace support, sanctions, institution-building \</w:t>
      </w:r>
    </w:p>
    <w:p w14:paraId="6C6189C0" w14:textId="77777777" w:rsidR="00F812C0" w:rsidRDefault="00F812C0" w:rsidP="00F812C0">
      <w:r>
        <w:tab/>
        <w:t>Utopianism now realistic &amp; Kaldor 2018, “only realistic option” (p.221) &amp; Classical realism suffices &amp; Multi-level legitimacy &amp; Back UN–EU architectures; accountability metrics \</w:t>
      </w:r>
    </w:p>
    <w:p w14:paraId="74EE8D32" w14:textId="77777777" w:rsidR="00F812C0" w:rsidRDefault="00F812C0" w:rsidP="00F812C0">
      <w:r>
        <w:lastRenderedPageBreak/>
        <w:tab/>
        <w:t>Movements + ICT drive change &amp; Kaldor 2018, post-1968 diffusion (pp.220–221) &amp; States alone drive change &amp; Open comms spaces &amp; Invest in StratCom and societal resilience \</w:t>
      </w:r>
    </w:p>
    <w:p w14:paraId="7EABC081" w14:textId="77777777" w:rsidR="00F812C0" w:rsidRDefault="00F812C0" w:rsidP="00F812C0">
      <w:r>
        <w:tab/>
        <w:t>Cycles demand institutional adaptation &amp; Kaldor 2018, five surges; deep transition (pp.215; 217) &amp; No structural break &amp; Accept deep-transition logic &amp; Align doctrine and procurement to coalition standards \</w:t>
      </w:r>
    </w:p>
    <w:p w14:paraId="1E05131F" w14:textId="77777777" w:rsidR="00F812C0" w:rsidRDefault="00F812C0" w:rsidP="00F812C0">
      <w:r>
        <w:t>\end{tabular}</w:t>
      </w:r>
    </w:p>
    <w:p w14:paraId="43BB4249" w14:textId="77777777" w:rsidR="00F812C0" w:rsidRDefault="00F812C0" w:rsidP="00F812C0"/>
    <w:p w14:paraId="01EAC2F0" w14:textId="77777777" w:rsidR="00F812C0" w:rsidRDefault="00F812C0" w:rsidP="00F812C0">
      <w:r>
        <w:t>Step 7 — Gaps</w:t>
      </w:r>
    </w:p>
    <w:p w14:paraId="2645318E" w14:textId="77777777" w:rsidR="00F812C0" w:rsidRDefault="00F812C0" w:rsidP="00F812C0"/>
    <w:p w14:paraId="478AC930" w14:textId="77777777" w:rsidR="00F812C0" w:rsidRDefault="00F812C0" w:rsidP="00F812C0">
      <w:r>
        <w:t>Chase concrete metrics or cases that evidence governance interventions reversing “new-war” dynamics.</w:t>
      </w:r>
    </w:p>
    <w:p w14:paraId="3255148C" w14:textId="77777777" w:rsidR="00F812C0" w:rsidRDefault="00F812C0" w:rsidP="00F812C0"/>
    <w:p w14:paraId="05021E19" w14:textId="77777777" w:rsidR="00F812C0" w:rsidRDefault="00F812C0" w:rsidP="00F812C0">
      <w:r>
        <w:t>Park strong causal claims about interwar-style compellence until comparative datasets are reviewed.</w:t>
      </w:r>
    </w:p>
    <w:p w14:paraId="3D495363" w14:textId="77777777" w:rsidR="00F812C0" w:rsidRDefault="00F812C0" w:rsidP="00F812C0"/>
    <w:p w14:paraId="4110E08B" w14:textId="77777777" w:rsidR="00F812C0" w:rsidRDefault="00F812C0" w:rsidP="00F812C0">
      <w:r>
        <w:t>Notes (page anchors): abstract and argument \emph{(pp.214–216)}; Table 1 \emph{(p.215)}; deep transition and end of war’s restructuring role \emph{(p.217)}; governance prescription \emph{(pp.218–221)}; conclusion on world politics \emph{(p.221)}.</w:t>
      </w:r>
    </w:p>
    <w:p w14:paraId="3F831DB2" w14:textId="77777777" w:rsidR="00F812C0" w:rsidRDefault="00F812C0" w:rsidP="00F812C0"/>
    <w:p w14:paraId="24171067" w14:textId="77777777" w:rsidR="00F812C0" w:rsidRDefault="00F812C0" w:rsidP="00F812C0">
      <w:r>
        <w:t>\parencite{KALDOR_2003}</w:t>
      </w:r>
    </w:p>
    <w:p w14:paraId="23DD17FC" w14:textId="77777777" w:rsidR="00F812C0" w:rsidRDefault="00F812C0" w:rsidP="00F812C0"/>
    <w:p w14:paraId="73EDECD8" w14:textId="77777777" w:rsidR="00F812C0" w:rsidRDefault="00F812C0" w:rsidP="00F812C0">
      <w:r>
        <w:t>Step 2 — DIMERS Card (LaTeX)</w:t>
      </w:r>
    </w:p>
    <w:p w14:paraId="09A4138E" w14:textId="77777777" w:rsidR="00F812C0" w:rsidRDefault="00F812C0" w:rsidP="00F812C0"/>
    <w:p w14:paraId="768EF670" w14:textId="77777777" w:rsidR="00F812C0" w:rsidRDefault="00F812C0" w:rsidP="00F812C0">
      <w:r>
        <w:t>\section*{Source Analysis — \textit{Kaldor 2003}, American power: from compellance' to cosmopolitanism?} \textbf{Describe:} Kaldor argues that American spectacle war' performs power domestically while failing to compel abroad; she proposes cosmopolitan, multilateral containment focused on protection of civilians (pp.~13, 18–19).</w:t>
      </w:r>
    </w:p>
    <w:p w14:paraId="65912E4E" w14:textId="77777777" w:rsidR="00F812C0" w:rsidRDefault="00F812C0" w:rsidP="00F812C0">
      <w:r>
        <w:t>\textbf{Interpret:} The piece reframes US efficacy as a problem of legitimacy and rules, not hardware; this matters for small states that trade on law and reputation, but the article omits systematic measurement.</w:t>
      </w:r>
    </w:p>
    <w:p w14:paraId="0DAA5DDA" w14:textId="77777777" w:rsidR="00F812C0" w:rsidRDefault="00F812C0" w:rsidP="00F812C0">
      <w:r>
        <w:t>\textbf{Methodology:} A conceptual typology contrasts four visions of US power and draws on recent cases; it offers analytic clarity and policy traction, though empirical testing is light and context is 2002.</w:t>
      </w:r>
    </w:p>
    <w:p w14:paraId="5BDF1CCE" w14:textId="77777777" w:rsidR="00F812C0" w:rsidRDefault="00F812C0" w:rsidP="00F812C0">
      <w:r>
        <w:lastRenderedPageBreak/>
        <w:t>\textbf{Evaluate:} The bite lies in linking defence transformation to roles and tactics over technology, and in specifying containment tasks like protection of civilians, safe havens and arrests under multilateral authority.</w:t>
      </w:r>
    </w:p>
    <w:p w14:paraId="1960F5E9" w14:textId="77777777" w:rsidR="00F812C0" w:rsidRDefault="00F812C0" w:rsidP="00F812C0">
      <w:r>
        <w:t>\textbf{Author:} A cosmopolitan human-security lens informs scepticism of unilateralism and of pre-emptive spectacle war'; counter-voices include neorealists, anti-imperialists and tech-determinists. \textbf{Synthesis:} Aligns with new wars' on legitimacy and civilian targeting, and with Der Derian’s `virtuous war' on performance; diverges from RMA optimists who infer decisive, repeatable compellance from precision.</w:t>
      </w:r>
    </w:p>
    <w:p w14:paraId="37C6B4C6" w14:textId="77777777" w:rsidR="00F812C0" w:rsidRDefault="00F812C0" w:rsidP="00F812C0">
      <w:r>
        <w:t>\textbf{Limit.} Concept-forward, pre-Iraq timing, limited non-US coverage.</w:t>
      </w:r>
    </w:p>
    <w:p w14:paraId="5D11F48F" w14:textId="77777777" w:rsidR="00F812C0" w:rsidRDefault="00F812C0" w:rsidP="00F812C0">
      <w:r>
        <w:t>\textbf{Implication:} For the Irish DF, build legitimacy-first containment competencies: civilian protection, arrest support, disciplined force under UN rules.</w:t>
      </w:r>
    </w:p>
    <w:p w14:paraId="14DFE99E" w14:textId="77777777" w:rsidR="00F812C0" w:rsidRDefault="00F812C0" w:rsidP="00F812C0"/>
    <w:p w14:paraId="6D1219CD" w14:textId="77777777" w:rsidR="00F812C0" w:rsidRDefault="00F812C0" w:rsidP="00F812C0">
      <w:r>
        <w:t>Step 3 — Method Weight</w:t>
      </w:r>
    </w:p>
    <w:p w14:paraId="6A74D1A5" w14:textId="77777777" w:rsidR="00F812C0" w:rsidRDefault="00F812C0" w:rsidP="00F812C0"/>
    <w:p w14:paraId="1E9B90AB" w14:textId="77777777" w:rsidR="00F812C0" w:rsidRDefault="00F812C0" w:rsidP="00F812C0">
      <w:r>
        <w:t>3/5. Conceptual typology with illustrative cases yields a strong interpretive lens, but limited data, early-2000s context and normative stance temper validity.</w:t>
      </w:r>
    </w:p>
    <w:p w14:paraId="5109AEE9" w14:textId="77777777" w:rsidR="00F812C0" w:rsidRDefault="00F812C0" w:rsidP="00F812C0"/>
    <w:p w14:paraId="7B8802B9" w14:textId="77777777" w:rsidR="00F812C0" w:rsidRDefault="00F812C0" w:rsidP="00F812C0">
      <w:r>
        <w:t>Step 4 — Claims-Cluster Seeds</w:t>
      </w:r>
    </w:p>
    <w:p w14:paraId="2BDD6A7F" w14:textId="77777777" w:rsidR="00F812C0" w:rsidRDefault="00F812C0" w:rsidP="00F812C0"/>
    <w:p w14:paraId="684B4434" w14:textId="77777777" w:rsidR="00F812C0" w:rsidRDefault="00F812C0" w:rsidP="00F812C0">
      <w:r>
        <w:t>Claim. In a world where compellance fails, only cosmopolitan, rule-bound containment works (p.18). Best line: “In a world where ‘compellance’ no longer works, the only alternative is containment …” Rival: Bush-era unilateralists who trust pre-emption and coercion. Condition: When legitimacy costs and dispersed adversaries blunt coercion. Irish DF implication: Prioritise law-enforcement-like operations, robust ROE for civilian protection, UN-first authorisation (p.19).</w:t>
      </w:r>
    </w:p>
    <w:p w14:paraId="2A847654" w14:textId="77777777" w:rsidR="00F812C0" w:rsidRDefault="00F812C0" w:rsidP="00F812C0"/>
    <w:p w14:paraId="36BC3C86" w14:textId="77777777" w:rsidR="00F812C0" w:rsidRDefault="00F812C0" w:rsidP="00F812C0">
      <w:r>
        <w:t>Claim. Spectacle war undermines legitimacy and may stimulate terrorism; it cannot deliver compellance (p.13). Best line: “If … ‘compellance’ is much more difficult … ‘spectacle war’ cannot be expected to defeat terrorism … may stimulate the spread of terrorism” Rival: Neorealists arguing efficacy of punitive strikes. Condition: When campaigns minimise own casualties, rely on distance and media performance. Irish DF implication: Avoid performative strikes; design operations to signal restraint, precision, protection.</w:t>
      </w:r>
    </w:p>
    <w:p w14:paraId="6E6AA982" w14:textId="77777777" w:rsidR="00F812C0" w:rsidRDefault="00F812C0" w:rsidP="00F812C0"/>
    <w:p w14:paraId="0CF5CF59" w14:textId="77777777" w:rsidR="00F812C0" w:rsidRDefault="00F812C0" w:rsidP="00F812C0">
      <w:r>
        <w:t>Claim. Defence transformation is about roles and tactics over technology; air power is tactical in support of protection forces (p.19). Best line: “The transformation needed is one of roles and tactics rather than technology … air power … tactical power in support of protection forces.” Rival: Tech-</w:t>
      </w:r>
      <w:r>
        <w:lastRenderedPageBreak/>
        <w:t>determinist RMA optimism. Condition: Where political outcomes hinge on legitimacy and civilian security. Irish DF implication: Invest in protected mobility, policing skills, arrest support, evidence handling.</w:t>
      </w:r>
    </w:p>
    <w:p w14:paraId="4D204B32" w14:textId="77777777" w:rsidR="00F812C0" w:rsidRDefault="00F812C0" w:rsidP="00F812C0"/>
    <w:p w14:paraId="6AF18A0A" w14:textId="77777777" w:rsidR="00F812C0" w:rsidRDefault="00F812C0" w:rsidP="00F812C0">
      <w:r>
        <w:t>Claim. Sovereignty is conditional, but conditionality must be multilateral and universal, not American exemption (p.19). Best line: “Conditionality applies to all states … only through … multilateral agreed procedures … oppose attempts to exempt Americans from the ICC.” Rival: Exceptionalism that rejects symmetric legal constraint. Condition: When institutions credibly apply rules. Irish DF implication: Train for ICC-compliant detention, evidence and transfer procedures.</w:t>
      </w:r>
    </w:p>
    <w:p w14:paraId="4F498968" w14:textId="77777777" w:rsidR="00F812C0" w:rsidRDefault="00F812C0" w:rsidP="00F812C0"/>
    <w:p w14:paraId="53294AA6" w14:textId="77777777" w:rsidR="00F812C0" w:rsidRDefault="00F812C0" w:rsidP="00F812C0">
      <w:r>
        <w:t>Step 5 — PEEL-C Drafting (two short paragraphs)</w:t>
      </w:r>
    </w:p>
    <w:p w14:paraId="7221A369" w14:textId="77777777" w:rsidR="00F812C0" w:rsidRDefault="00F812C0" w:rsidP="00F812C0"/>
    <w:p w14:paraId="0F86DC92" w14:textId="77777777" w:rsidR="00F812C0" w:rsidRDefault="00F812C0" w:rsidP="00F812C0">
      <w:r>
        <w:t>Strongest claim. \textit{Point.} Cosmopolitan containment outperforms coercive spectacle when compellance falters. \textit{Evidence.} Kaldor states that when ‘compellance’ no longer works the only alternative is containment, implemented through political-legal means, with military tasks confined to protecting civilians and arresting war criminals (pp.~18–19). \textit{Explain.} Legitimacy converts tactical control into sustainable outcomes; law-enforcement postures reduce backlash and widen coalitions. \textit{Limit.} Concept-heavy, empirics light. \textit{Implication:} Irish DF should privilege UN-mandated civilian protection and arrest support over strike-led shows of force.</w:t>
      </w:r>
    </w:p>
    <w:p w14:paraId="43C89665" w14:textId="77777777" w:rsidR="00F812C0" w:rsidRDefault="00F812C0" w:rsidP="00F812C0"/>
    <w:p w14:paraId="013E73DE" w14:textId="77777777" w:rsidR="00F812C0" w:rsidRDefault="00F812C0" w:rsidP="00F812C0">
      <w:r>
        <w:t>Counter. \textit{Point.} Realist unilateralists contend that pre-emptive spectacle coerces adversaries. \textit{Evidence.} Kaldor notes this doctrine rests on known-unknowns rhetoric, pre-emption and high-tech displays aimed at domestic audiences (p.~13). \textit{Explain.} Yet she argues spectacle war cannot defeat terrorism and may amplify it by eroding legitimacy (p.~13). \textit{Limit.} Some coercion can work against concentrated state targets. \textit{Implication:} DF planning should resist performative coercion and centre operations on legally bounded protection missions.</w:t>
      </w:r>
    </w:p>
    <w:p w14:paraId="53EFB096" w14:textId="77777777" w:rsidR="00F812C0" w:rsidRDefault="00F812C0" w:rsidP="00F812C0"/>
    <w:p w14:paraId="2D565964" w14:textId="77777777" w:rsidR="00F812C0" w:rsidRDefault="00F812C0" w:rsidP="00F812C0">
      <w:r>
        <w:t>Step 6 — Evidence &amp; Implication Log (LaTeX)</w:t>
      </w:r>
    </w:p>
    <w:p w14:paraId="64B009AC" w14:textId="77777777" w:rsidR="00F812C0" w:rsidRDefault="00F812C0" w:rsidP="00F812C0"/>
    <w:p w14:paraId="506FFC1A" w14:textId="77777777" w:rsidR="00F812C0" w:rsidRDefault="00F812C0" w:rsidP="00F812C0">
      <w:r>
        <w:t>\usepackage{array}</w:t>
      </w:r>
    </w:p>
    <w:p w14:paraId="73274B82" w14:textId="77777777" w:rsidR="00F812C0" w:rsidRDefault="00F812C0" w:rsidP="00F812C0">
      <w:r>
        <w:t>\begin{tabular}{p{3.2cm}p{4.2cm}p{3.6cm}p{3.2cm}p{4.2cm}}</w:t>
      </w:r>
    </w:p>
    <w:p w14:paraId="4588A0CE" w14:textId="77777777" w:rsidR="00F812C0" w:rsidRDefault="00F812C0" w:rsidP="00F812C0">
      <w:r>
        <w:tab/>
        <w:t>\textbf{Claim} &amp; \textbf{Best source (page)} &amp; \textbf{Rival source/reading} &amp; \textbf{Condition} &amp; \textbf{Implication for Irish DF}\\hline</w:t>
      </w:r>
    </w:p>
    <w:p w14:paraId="258DCBF0" w14:textId="77777777" w:rsidR="00F812C0" w:rsidRDefault="00F812C0" w:rsidP="00F812C0">
      <w:r>
        <w:lastRenderedPageBreak/>
        <w:tab/>
        <w:t>Compellance fails; adopt cosmopolitan containment &amp; Kaldor 2003, pp.~18–19 &amp; Unilateral pre-emption restores deterrence &amp; Dispersed foes, high legitimacy costs &amp; Build UN-mandated protection, arrest support, legal process skills\</w:t>
      </w:r>
    </w:p>
    <w:p w14:paraId="4BD58C81" w14:textId="77777777" w:rsidR="00F812C0" w:rsidRDefault="00F812C0" w:rsidP="00F812C0">
      <w:r>
        <w:tab/>
        <w:t>Spectacle war erodes legitimacy and fuels terrorism &amp; Kaldor 2003, p.~13 &amp; Punitive strikes coerce quickly &amp; Media-saturated, casualty-averse campaigns &amp; Avoid performative strikes; design restraint signalling\</w:t>
      </w:r>
    </w:p>
    <w:p w14:paraId="5A7C144B" w14:textId="77777777" w:rsidR="00F812C0" w:rsidRDefault="00F812C0" w:rsidP="00F812C0">
      <w:r>
        <w:tab/>
        <w:t>Transformation = roles and tactics, not tech &amp; Kaldor 2003, p.~19 &amp; Tech determinism (RMA) &amp; Political outcomes hinge on civilian security &amp; Invest in protected mobility, evidence, detainee handling\</w:t>
      </w:r>
    </w:p>
    <w:p w14:paraId="65235C82" w14:textId="77777777" w:rsidR="00F812C0" w:rsidRDefault="00F812C0" w:rsidP="00F812C0">
      <w:r>
        <w:tab/>
        <w:t>Sovereignty conditionality must be multilateral &amp; Kaldor 2003, p.~19 &amp; Exceptionalism exempts great powers &amp; Credible, universal rules apply &amp; Train ICC-compliant detention and transfer\</w:t>
      </w:r>
    </w:p>
    <w:p w14:paraId="18A0CA36" w14:textId="77777777" w:rsidR="00F812C0" w:rsidRDefault="00F812C0" w:rsidP="00F812C0">
      <w:r>
        <w:tab/>
        <w:t>Four visions frame policy choices &amp; Kaldor 2003, p.~9 &amp; One-dimensional power metrics &amp; Debate on sovereignty and force &amp; Use typology for LO-aligned scenario planning\\hline</w:t>
      </w:r>
    </w:p>
    <w:p w14:paraId="6B7A2B11" w14:textId="77777777" w:rsidR="00F812C0" w:rsidRDefault="00F812C0" w:rsidP="00F812C0">
      <w:r>
        <w:t>\end{tabular}</w:t>
      </w:r>
    </w:p>
    <w:p w14:paraId="48D326E2" w14:textId="77777777" w:rsidR="00F812C0" w:rsidRDefault="00F812C0" w:rsidP="00F812C0"/>
    <w:p w14:paraId="678781BE" w14:textId="77777777" w:rsidR="00F812C0" w:rsidRDefault="00F812C0" w:rsidP="00F812C0">
      <w:r>
        <w:t>Step 7 — Gaps</w:t>
      </w:r>
    </w:p>
    <w:p w14:paraId="54894777" w14:textId="77777777" w:rsidR="00F812C0" w:rsidRDefault="00F812C0" w:rsidP="00F812C0"/>
    <w:p w14:paraId="31877A38" w14:textId="77777777" w:rsidR="00F812C0" w:rsidRDefault="00F812C0" w:rsidP="00F812C0">
      <w:r>
        <w:t>(1) Chase post-2003 comparative evidence on containment operations, ICC practice and civilian-protection force design.</w:t>
      </w:r>
    </w:p>
    <w:p w14:paraId="356895F4" w14:textId="77777777" w:rsidR="00F812C0" w:rsidRDefault="00F812C0" w:rsidP="00F812C0">
      <w:r>
        <w:t>(2) Park fine-grained econometric claims about global cycles until theory chapter is set.</w:t>
      </w:r>
    </w:p>
    <w:p w14:paraId="084D82CB" w14:textId="77777777" w:rsidR="00F812C0" w:rsidRDefault="00F812C0" w:rsidP="00F812C0"/>
    <w:p w14:paraId="209F4E5C" w14:textId="77777777" w:rsidR="00F812C0" w:rsidRDefault="00F812C0" w:rsidP="00F812C0">
      <w:r>
        <w:t>Notes tying to thesis module learning outcomes</w:t>
      </w:r>
    </w:p>
    <w:p w14:paraId="1A8DE422" w14:textId="77777777" w:rsidR="00F812C0" w:rsidRDefault="00F812C0" w:rsidP="00F812C0"/>
    <w:p w14:paraId="5075B57B" w14:textId="77777777" w:rsidR="00F812C0" w:rsidRDefault="00F812C0" w:rsidP="00F812C0">
      <w:r>
        <w:t>Applies theory to policy for a small state by translating Kaldor’s typology into DF-relevant roles and skills.</w:t>
      </w:r>
    </w:p>
    <w:p w14:paraId="4EC01450" w14:textId="77777777" w:rsidR="00F812C0" w:rsidRDefault="00F812C0" w:rsidP="00F812C0"/>
    <w:p w14:paraId="39D818BB" w14:textId="77777777" w:rsidR="00F812C0" w:rsidRDefault="00F812C0" w:rsidP="00F812C0">
      <w:r>
        <w:t>Evaluates competing schools, weighs methods and integrates evidence into claims suitable for essay or chapter drafting.</w:t>
      </w:r>
    </w:p>
    <w:p w14:paraId="32398557" w14:textId="77777777" w:rsidR="00F812C0" w:rsidRDefault="00F812C0" w:rsidP="00F812C0"/>
    <w:p w14:paraId="63BD386A" w14:textId="77777777" w:rsidR="00F812C0" w:rsidRDefault="00F812C0" w:rsidP="00F812C0">
      <w:r>
        <w:t>Supporting citations to this card</w:t>
      </w:r>
    </w:p>
    <w:p w14:paraId="6D2A243B" w14:textId="77777777" w:rsidR="00F812C0" w:rsidRDefault="00F812C0" w:rsidP="00F812C0"/>
    <w:p w14:paraId="04BCD097" w14:textId="77777777" w:rsidR="00F812C0" w:rsidRDefault="00F812C0" w:rsidP="00F812C0">
      <w:r>
        <w:t>Spectacle war definition and four-vision table (p.9):</w:t>
      </w:r>
    </w:p>
    <w:p w14:paraId="5A9AECB9" w14:textId="77777777" w:rsidR="00F812C0" w:rsidRDefault="00F812C0" w:rsidP="00F812C0">
      <w:r>
        <w:lastRenderedPageBreak/>
        <w:t>Compellance mismatch and performance logic (intro):</w:t>
      </w:r>
    </w:p>
    <w:p w14:paraId="04785412" w14:textId="77777777" w:rsidR="00F812C0" w:rsidRDefault="00F812C0" w:rsidP="00F812C0">
      <w:r>
        <w:t>Legitimacy critique, Afghanistan toll and humanitarian crisis (pp.13–14):</w:t>
      </w:r>
    </w:p>
    <w:p w14:paraId="173DE85F" w14:textId="77777777" w:rsidR="00F812C0" w:rsidRDefault="00F812C0" w:rsidP="00F812C0">
      <w:r>
        <w:t>Containment tasks, defence transformation as roles and tactics (p.19):</w:t>
      </w:r>
    </w:p>
    <w:p w14:paraId="3D082FF8" w14:textId="77777777" w:rsidR="00F812C0" w:rsidRDefault="00F812C0" w:rsidP="00F812C0">
      <w:r>
        <w:t>Conditional sovereignty and ICC stance (p.19):</w:t>
      </w:r>
    </w:p>
    <w:p w14:paraId="7E25246B" w14:textId="77777777" w:rsidR="00F812C0" w:rsidRDefault="00F812C0" w:rsidP="00F812C0"/>
    <w:p w14:paraId="71F30937" w14:textId="77777777" w:rsidR="00F812C0" w:rsidRDefault="00F812C0" w:rsidP="00F812C0">
      <w:r>
        <w:t>\parencite{KALDOR_2015}</w:t>
      </w:r>
    </w:p>
    <w:p w14:paraId="13B57600" w14:textId="77777777" w:rsidR="00F812C0" w:rsidRDefault="00F812C0" w:rsidP="00F812C0"/>
    <w:p w14:paraId="337C8A95" w14:textId="77777777" w:rsidR="00F812C0" w:rsidRDefault="00F812C0" w:rsidP="00F812C0">
      <w:r>
        <w:t>\section*{Source Analysis — \textit{Kaldor 2015}, From Military to Security Intervention}</w:t>
      </w:r>
    </w:p>
    <w:p w14:paraId="4BDD52E4" w14:textId="77777777" w:rsidR="00F812C0" w:rsidRDefault="00F812C0" w:rsidP="00F812C0">
      <w:r>
        <w:t>\textbf{Describe:} The uploaded PDF is a discovery-record stub from Gale Academic OneFile and does not contain the article body, so no claims or evidence can be extracted at this time.</w:t>
      </w:r>
    </w:p>
    <w:p w14:paraId="04C1C9BA" w14:textId="77777777" w:rsidR="00F812C0" w:rsidRDefault="00F812C0" w:rsidP="00F812C0">
      <w:r>
        <w:t>\textbf{Interpret:} The title suggests a transition from traditional military intervention toward security- or human-security–oriented practice, which is squarely within the thesis frame, but substance cannot be inferred responsibly from the stub alone.</w:t>
      </w:r>
    </w:p>
    <w:p w14:paraId="19649055" w14:textId="77777777" w:rsidR="00F812C0" w:rsidRDefault="00F812C0" w:rsidP="00F812C0">
      <w:r>
        <w:t>\textbf{Methodology:} Not discernible from the stub.</w:t>
      </w:r>
    </w:p>
    <w:p w14:paraId="4201C35A" w14:textId="77777777" w:rsidR="00F812C0" w:rsidRDefault="00F812C0" w:rsidP="00F812C0">
      <w:r>
        <w:t>\textbf{Evaluate:} Not possible without the article’s text.</w:t>
      </w:r>
    </w:p>
    <w:p w14:paraId="58B02F8E" w14:textId="77777777" w:rsidR="00F812C0" w:rsidRDefault="00F812C0" w:rsidP="00F812C0">
      <w:r>
        <w:t>\textbf{Author:} Not possible to characterise this specific piece beyond authorship and year from the stub.</w:t>
      </w:r>
    </w:p>
    <w:p w14:paraId="7A1D4EF2" w14:textId="77777777" w:rsidR="00F812C0" w:rsidRDefault="00F812C0" w:rsidP="00F812C0">
      <w:r>
        <w:t>\textbf{Synthesis:} Deferred.</w:t>
      </w:r>
    </w:p>
    <w:p w14:paraId="516A9D7D" w14:textId="77777777" w:rsidR="00F812C0" w:rsidRDefault="00F812C0" w:rsidP="00F812C0">
      <w:r>
        <w:t>\textbf{Limit.} No access to the article body via the uploaded file.</w:t>
      </w:r>
    </w:p>
    <w:p w14:paraId="02289CC1" w14:textId="77777777" w:rsidR="00F812C0" w:rsidRDefault="00F812C0" w:rsidP="00F812C0">
      <w:r>
        <w:t>\textbf{Implication:} Acquire a full-text PDF of the article to complete the analysis.</w:t>
      </w:r>
    </w:p>
    <w:p w14:paraId="6B125182" w14:textId="77777777" w:rsidR="00F812C0" w:rsidRDefault="00F812C0" w:rsidP="00F812C0"/>
    <w:p w14:paraId="38CDC750" w14:textId="77777777" w:rsidR="00F812C0" w:rsidRDefault="00F812C0" w:rsidP="00F812C0">
      <w:r>
        <w:t>\textbf{Method weight:} 0/5 — No analyzable content present in the uploaded file.</w:t>
      </w:r>
    </w:p>
    <w:p w14:paraId="496425CC" w14:textId="77777777" w:rsidR="00F812C0" w:rsidRDefault="00F812C0" w:rsidP="00F812C0"/>
    <w:p w14:paraId="220AE5DE" w14:textId="77777777" w:rsidR="00F812C0" w:rsidRDefault="00F812C0" w:rsidP="00F812C0">
      <w:r>
        <w:t>\textbf{Claims–cluster seeds}</w:t>
      </w:r>
    </w:p>
    <w:p w14:paraId="17213890" w14:textId="77777777" w:rsidR="00F812C0" w:rsidRDefault="00F812C0" w:rsidP="00F812C0"/>
    <w:p w14:paraId="7083A7A7" w14:textId="77777777" w:rsidR="00F812C0" w:rsidRDefault="00F812C0" w:rsidP="00F812C0">
      <w:r>
        <w:t>\textit{[Pending full text]} — seed claims will be generated once the article body is available.</w:t>
      </w:r>
    </w:p>
    <w:p w14:paraId="05C3AC7B" w14:textId="77777777" w:rsidR="00F812C0" w:rsidRDefault="00F812C0" w:rsidP="00F812C0"/>
    <w:p w14:paraId="3EBC9312" w14:textId="77777777" w:rsidR="00F812C0" w:rsidRDefault="00F812C0" w:rsidP="00F812C0">
      <w:r>
        <w:t>\textit{[Pending full text]}</w:t>
      </w:r>
    </w:p>
    <w:p w14:paraId="6362EFB4" w14:textId="77777777" w:rsidR="00F812C0" w:rsidRDefault="00F812C0" w:rsidP="00F812C0"/>
    <w:p w14:paraId="6592C83F" w14:textId="77777777" w:rsidR="00F812C0" w:rsidRDefault="00F812C0" w:rsidP="00F812C0">
      <w:r>
        <w:t>\textit{[Pending full text]}</w:t>
      </w:r>
    </w:p>
    <w:p w14:paraId="4B18FC64" w14:textId="77777777" w:rsidR="00F812C0" w:rsidRDefault="00F812C0" w:rsidP="00F812C0"/>
    <w:p w14:paraId="18976A90" w14:textId="77777777" w:rsidR="00F812C0" w:rsidRDefault="00F812C0" w:rsidP="00F812C0">
      <w:r>
        <w:t>\textbf{PEEL–C paragraphs}</w:t>
      </w:r>
    </w:p>
    <w:p w14:paraId="03DFCED0" w14:textId="77777777" w:rsidR="00F812C0" w:rsidRDefault="00F812C0" w:rsidP="00F812C0">
      <w:r>
        <w:t>\textit{[Pending full text for claim and counter]}</w:t>
      </w:r>
    </w:p>
    <w:p w14:paraId="3C0DB364" w14:textId="77777777" w:rsidR="00F812C0" w:rsidRDefault="00F812C0" w:rsidP="00F812C0"/>
    <w:p w14:paraId="74A7D526" w14:textId="77777777" w:rsidR="00F812C0" w:rsidRDefault="00F812C0" w:rsidP="00F812C0">
      <w:r>
        <w:t>\usepackage{array}</w:t>
      </w:r>
    </w:p>
    <w:p w14:paraId="65A8FA21" w14:textId="77777777" w:rsidR="00F812C0" w:rsidRDefault="00F812C0" w:rsidP="00F812C0">
      <w:r>
        <w:t>\begin{tabular}{p{3.2cm}p{4.2cm}p{3.6cm}p{3.2cm}p{4.2cm}}</w:t>
      </w:r>
    </w:p>
    <w:p w14:paraId="1E90B069" w14:textId="77777777" w:rsidR="00F812C0" w:rsidRDefault="00F812C0" w:rsidP="00F812C0">
      <w:r>
        <w:tab/>
        <w:t>\textbf{Claim} &amp; \textbf{Best source (page)} &amp; \textbf{Rival source/reading} &amp; \textbf{Condition} &amp; \textbf{Implication for Irish DF}\\hline</w:t>
      </w:r>
    </w:p>
    <w:p w14:paraId="2FCC7F9E" w14:textId="77777777" w:rsidR="00F812C0" w:rsidRDefault="00F812C0" w:rsidP="00F812C0">
      <w:r>
        <w:tab/>
        <w:t>[Pending full text] &amp; — &amp; — &amp; — &amp; —\</w:t>
      </w:r>
    </w:p>
    <w:p w14:paraId="53489136" w14:textId="77777777" w:rsidR="00F812C0" w:rsidRDefault="00F812C0" w:rsidP="00F812C0">
      <w:r>
        <w:t>\end{tabular}</w:t>
      </w:r>
    </w:p>
    <w:p w14:paraId="21F7A307" w14:textId="77777777" w:rsidR="00F812C0" w:rsidRDefault="00F812C0" w:rsidP="00F812C0"/>
    <w:p w14:paraId="3436184A" w14:textId="77777777" w:rsidR="00F812C0" w:rsidRDefault="00F812C0" w:rsidP="00F812C0">
      <w:r>
        <w:t>\textbf{Gaps}</w:t>
      </w:r>
    </w:p>
    <w:p w14:paraId="1A4E9312" w14:textId="77777777" w:rsidR="00F812C0" w:rsidRDefault="00F812C0" w:rsidP="00F812C0">
      <w:r>
        <w:t>(1) Chase a full-text PDF of Kaldor (2015) “From Military to Security Intervention” and re-run the pipeline.</w:t>
      </w:r>
    </w:p>
    <w:p w14:paraId="536CD841" w14:textId="77777777" w:rsidR="00F812C0" w:rsidRDefault="00F812C0" w:rsidP="00F812C0">
      <w:r>
        <w:t>(2) Park synthesis with Gray, Betts, and Cohen until Kaldor’s concrete claims and method are verified.</w:t>
      </w:r>
    </w:p>
    <w:p w14:paraId="11B110BB" w14:textId="77777777" w:rsidR="00F812C0" w:rsidRDefault="00F812C0" w:rsidP="00F812C0"/>
    <w:p w14:paraId="50DB849D" w14:textId="77777777" w:rsidR="00F812C0" w:rsidRDefault="00F812C0" w:rsidP="00F812C0"/>
    <w:p w14:paraId="107B5B19" w14:textId="77777777" w:rsidR="00F812C0" w:rsidRDefault="00F812C0" w:rsidP="00F812C0">
      <w:r>
        <w:t>\parencite{KALDOR_2010}</w:t>
      </w:r>
    </w:p>
    <w:p w14:paraId="67627C50" w14:textId="77777777" w:rsidR="00F812C0" w:rsidRDefault="00F812C0" w:rsidP="00F812C0"/>
    <w:p w14:paraId="4847E5AC" w14:textId="77777777" w:rsidR="00F812C0" w:rsidRDefault="00F812C0" w:rsidP="00F812C0">
      <w:r>
        <w:t>\section*{Source Analysis — \textit{Kaldor 2010}, Inconclusive Wars: Is Clausewitz Still Relevant in these Global Times?}</w:t>
      </w:r>
    </w:p>
    <w:p w14:paraId="0942E4CF" w14:textId="77777777" w:rsidR="00F812C0" w:rsidRDefault="00F812C0" w:rsidP="00F812C0">
      <w:r>
        <w:t>\textbf{Describe:} Recasts Clausewitz for contemporary conflicts: war now tends to be long and inconclusive; “new wars” are about politics not policy; treat many as mutual enterprises and damp violence through law, humanitarian space and civil society \emph{(Abstract; Policy Implications)}.</w:t>
      </w:r>
    </w:p>
    <w:p w14:paraId="66508D33" w14:textId="77777777" w:rsidR="00F812C0" w:rsidRDefault="00F812C0" w:rsidP="00F812C0">
      <w:r>
        <w:t>\textbf{Interpret:} For a small state, emphasis shifts from winning battles to protecting civilians and legitimacy; international missions should prioritise political control, leadership character and moral forces.</w:t>
      </w:r>
    </w:p>
    <w:p w14:paraId="3B45B99D" w14:textId="77777777" w:rsidR="00F812C0" w:rsidRDefault="00F812C0" w:rsidP="00F812C0">
      <w:r>
        <w:t>\textbf{Methodology:} Clausewitzian method (ideal–real dialectic) and theoretical synthesis; develops ideal types and normative prescriptions rather than empirical tests.</w:t>
      </w:r>
    </w:p>
    <w:p w14:paraId="7CEE9EF0" w14:textId="77777777" w:rsidR="00F812C0" w:rsidRDefault="00F812C0" w:rsidP="00F812C0">
      <w:r>
        <w:t>\textbf{Evaluate:} Persuasive framing with clear levers; thin on measurement and comparative validation; helpful where it specifies dampening strategies and civilian protection tasks.</w:t>
      </w:r>
    </w:p>
    <w:p w14:paraId="69545465" w14:textId="77777777" w:rsidR="00F812C0" w:rsidRDefault="00F812C0" w:rsidP="00F812C0">
      <w:r>
        <w:lastRenderedPageBreak/>
        <w:t>\textbf{Author:} New-wars theorist at LSE; argues for global governance instruments and leadership–morale focus.</w:t>
      </w:r>
    </w:p>
    <w:p w14:paraId="6336A698" w14:textId="77777777" w:rsidR="00F812C0" w:rsidRDefault="00F812C0" w:rsidP="00F812C0">
      <w:r>
        <w:t>\textbf{Synthesis:} Complements governance-first readings and population-security doctrine; challenges absolute-war tendencies and decisive-battle primacy.</w:t>
      </w:r>
    </w:p>
    <w:p w14:paraId="42A1F161" w14:textId="77777777" w:rsidR="00F812C0" w:rsidRDefault="00F812C0" w:rsidP="00F812C0">
      <w:r>
        <w:t>\textbf{Limit.} Ideal-typical argument, Euro-Atlantic vantage, few metrics. \textbf{Implication:} Irish DF should privilege civilian protection, lawful frameworks, civil–military safe spaces and leadership development aligned to module LOs on critical evaluation and policy application. Limit. Implication:.</w:t>
      </w:r>
    </w:p>
    <w:p w14:paraId="59B6001C" w14:textId="77777777" w:rsidR="00F812C0" w:rsidRDefault="00F812C0" w:rsidP="00F812C0"/>
    <w:p w14:paraId="362F2543" w14:textId="77777777" w:rsidR="00F812C0" w:rsidRDefault="00F812C0" w:rsidP="00F812C0">
      <w:r>
        <w:t>Step 3 — Method Weight</w:t>
      </w:r>
    </w:p>
    <w:p w14:paraId="49B5552E" w14:textId="77777777" w:rsidR="00F812C0" w:rsidRDefault="00F812C0" w:rsidP="00F812C0"/>
    <w:p w14:paraId="4C919762" w14:textId="77777777" w:rsidR="00F812C0" w:rsidRDefault="00F812C0" w:rsidP="00F812C0">
      <w:r>
        <w:t>2.5 / 5. Strong conceptual synthesis with actionable policy signposts; limited empirical grounding and metrics reduce causal confidence.</w:t>
      </w:r>
    </w:p>
    <w:p w14:paraId="086963FF" w14:textId="77777777" w:rsidR="00F812C0" w:rsidRDefault="00F812C0" w:rsidP="00F812C0"/>
    <w:p w14:paraId="4E2DD57F" w14:textId="77777777" w:rsidR="00F812C0" w:rsidRDefault="00F812C0" w:rsidP="00F812C0">
      <w:r>
        <w:t>Step 4 — Claims-Cluster Seeds</w:t>
      </w:r>
    </w:p>
    <w:p w14:paraId="4F645B40" w14:textId="77777777" w:rsidR="00F812C0" w:rsidRDefault="00F812C0" w:rsidP="00F812C0"/>
    <w:p w14:paraId="580D9897" w14:textId="77777777" w:rsidR="00F812C0" w:rsidRDefault="00F812C0" w:rsidP="00F812C0">
      <w:r>
        <w:t>Claim: Many contemporary wars are mutual enterprises; policy must damp violence rather than pick winners.</w:t>
      </w:r>
    </w:p>
    <w:p w14:paraId="1CA3B9BD" w14:textId="77777777" w:rsidR="00F812C0" w:rsidRDefault="00F812C0" w:rsidP="00F812C0">
      <w:r>
        <w:t>• Best line with page: policy aims should damp violence; use law, humanitarian space, civil society \emph{(Policy Implications)}.</w:t>
      </w:r>
    </w:p>
    <w:p w14:paraId="50195C2E" w14:textId="77777777" w:rsidR="00F812C0" w:rsidRDefault="00F812C0" w:rsidP="00F812C0">
      <w:r>
        <w:t>• Rival reading: Wars remain contests of wills solvable by decisive force.</w:t>
      </w:r>
    </w:p>
    <w:p w14:paraId="77F2265A" w14:textId="77777777" w:rsidR="00F812C0" w:rsidRDefault="00F812C0" w:rsidP="00F812C0">
      <w:r>
        <w:t>• Condition: Armed actors benefit from sustained disorder; civilian targeting predominates.</w:t>
      </w:r>
    </w:p>
    <w:p w14:paraId="1FB63C24" w14:textId="77777777" w:rsidR="00F812C0" w:rsidRDefault="00F812C0" w:rsidP="00F812C0">
      <w:r>
        <w:t>• Irish DF implication: Centre missions on protection, safe areas and legal process over force-on-force.</w:t>
      </w:r>
    </w:p>
    <w:p w14:paraId="2D2DE4DB" w14:textId="77777777" w:rsidR="00F812C0" w:rsidRDefault="00F812C0" w:rsidP="00F812C0"/>
    <w:p w14:paraId="54B16CBD" w14:textId="77777777" w:rsidR="00F812C0" w:rsidRDefault="00F812C0" w:rsidP="00F812C0">
      <w:r>
        <w:t>Claim: War now tends to be long and inconclusive; decisive-battle thinking misguides strategy.</w:t>
      </w:r>
    </w:p>
    <w:p w14:paraId="35A57DEE" w14:textId="77777777" w:rsidR="00F812C0" w:rsidRDefault="00F812C0" w:rsidP="00F812C0">
      <w:r>
        <w:t>• Best line with page: “inconclusive, long lasting… tendency to spread” \emph{(p.271)}.</w:t>
      </w:r>
    </w:p>
    <w:p w14:paraId="28DCE330" w14:textId="77777777" w:rsidR="00F812C0" w:rsidRDefault="00F812C0" w:rsidP="00F812C0">
      <w:r>
        <w:t>• Rival reading: Absolute-war tendencies still dominate.</w:t>
      </w:r>
    </w:p>
    <w:p w14:paraId="3D04661B" w14:textId="77777777" w:rsidR="00F812C0" w:rsidRDefault="00F812C0" w:rsidP="00F812C0">
      <w:r>
        <w:t>• Condition: Mixed actors, low utility of battle, political–criminal finance.</w:t>
      </w:r>
    </w:p>
    <w:p w14:paraId="6CCDE017" w14:textId="77777777" w:rsidR="00F812C0" w:rsidRDefault="00F812C0" w:rsidP="00F812C0">
      <w:r>
        <w:t>• Irish DF implication: Plan for endurance, dispersion, legitimacy operations.</w:t>
      </w:r>
    </w:p>
    <w:p w14:paraId="311ABABB" w14:textId="77777777" w:rsidR="00F812C0" w:rsidRDefault="00F812C0" w:rsidP="00F812C0"/>
    <w:p w14:paraId="697A72D2" w14:textId="77777777" w:rsidR="00F812C0" w:rsidRDefault="00F812C0" w:rsidP="00F812C0">
      <w:r>
        <w:t>Claim: New wars are rational but not reasonable; law anchors legitimate action.</w:t>
      </w:r>
    </w:p>
    <w:p w14:paraId="1993C8CB" w14:textId="77777777" w:rsidR="00F812C0" w:rsidRDefault="00F812C0" w:rsidP="00F812C0">
      <w:r>
        <w:lastRenderedPageBreak/>
        <w:t>• Best line with page: rational yet not reasonable; law frames reason \emph{(pp.277–278)}.</w:t>
      </w:r>
    </w:p>
    <w:p w14:paraId="558AD9CE" w14:textId="77777777" w:rsidR="00F812C0" w:rsidRDefault="00F812C0" w:rsidP="00F812C0">
      <w:r>
        <w:t>• Rival reading: Effectiveness justifies methods irrespective of law.</w:t>
      </w:r>
    </w:p>
    <w:p w14:paraId="4AD2874E" w14:textId="77777777" w:rsidR="00F812C0" w:rsidRDefault="00F812C0" w:rsidP="00F812C0">
      <w:r>
        <w:t>• Condition: Legal–policy integration in command; accountability visible.</w:t>
      </w:r>
    </w:p>
    <w:p w14:paraId="099DA284" w14:textId="77777777" w:rsidR="00F812C0" w:rsidRDefault="00F812C0" w:rsidP="00F812C0">
      <w:r>
        <w:t>• Irish DF implication: Embed legal advisers and public reasoning in C2.</w:t>
      </w:r>
    </w:p>
    <w:p w14:paraId="7F7059FF" w14:textId="77777777" w:rsidR="00F812C0" w:rsidRDefault="00F812C0" w:rsidP="00F812C0"/>
    <w:p w14:paraId="143986BF" w14:textId="77777777" w:rsidR="00F812C0" w:rsidRDefault="00F812C0" w:rsidP="00F812C0">
      <w:r>
        <w:t>Claim: Moral forces and leadership quality are decisive in international missions.</w:t>
      </w:r>
    </w:p>
    <w:p w14:paraId="7DF311A5" w14:textId="77777777" w:rsidR="00F812C0" w:rsidRDefault="00F812C0" w:rsidP="00F812C0">
      <w:r>
        <w:t>• Best line with page: emphasises morale, leadership; “heroic decision based on reason” \emph{(pp.279–280)}.</w:t>
      </w:r>
    </w:p>
    <w:p w14:paraId="70F8D2FC" w14:textId="77777777" w:rsidR="00F812C0" w:rsidRDefault="00F812C0" w:rsidP="00F812C0">
      <w:r>
        <w:t>• Rival reading: Overmatch and numbers dominate outcomes.</w:t>
      </w:r>
    </w:p>
    <w:p w14:paraId="14C30B0E" w14:textId="77777777" w:rsidR="00F812C0" w:rsidRDefault="00F812C0" w:rsidP="00F812C0">
      <w:r>
        <w:t>• Condition: Clear political control; aligned civil–military teams.</w:t>
      </w:r>
    </w:p>
    <w:p w14:paraId="198BD528" w14:textId="77777777" w:rsidR="00F812C0" w:rsidRDefault="00F812C0" w:rsidP="00F812C0">
      <w:r>
        <w:t>• Irish DF implication: Invest in leader education and morale systems.</w:t>
      </w:r>
    </w:p>
    <w:p w14:paraId="247D146F" w14:textId="77777777" w:rsidR="00F812C0" w:rsidRDefault="00F812C0" w:rsidP="00F812C0"/>
    <w:p w14:paraId="6D85A2F0" w14:textId="77777777" w:rsidR="00F812C0" w:rsidRDefault="00F812C0" w:rsidP="00F812C0">
      <w:r>
        <w:t>Claim: Clausewitz’s trinity still helps if read as tendencies, not state–army–people.</w:t>
      </w:r>
    </w:p>
    <w:p w14:paraId="3AC8CF5E" w14:textId="77777777" w:rsidR="00F812C0" w:rsidRDefault="00F812C0" w:rsidP="00F812C0">
      <w:r>
        <w:t>• Best line with page: trinity as reason, chance, emotion — tendencies \emph{(p.276)}.</w:t>
      </w:r>
    </w:p>
    <w:p w14:paraId="44C81E7E" w14:textId="77777777" w:rsidR="00F812C0" w:rsidRDefault="00F812C0" w:rsidP="00F812C0">
      <w:r>
        <w:t>• Rival reading: Trinity obsolete in non-state conflicts.</w:t>
      </w:r>
    </w:p>
    <w:p w14:paraId="4C469D57" w14:textId="77777777" w:rsidR="00F812C0" w:rsidRDefault="00F812C0" w:rsidP="00F812C0">
      <w:r>
        <w:t>• Condition: Use trinity to diagnose motivations and design dampening moves.</w:t>
      </w:r>
    </w:p>
    <w:p w14:paraId="4C0EFD14" w14:textId="77777777" w:rsidR="00F812C0" w:rsidRDefault="00F812C0" w:rsidP="00F812C0">
      <w:r>
        <w:t>• Irish DF implication: Thread trinitarian analysis into planning estimates.</w:t>
      </w:r>
    </w:p>
    <w:p w14:paraId="760FC65F" w14:textId="77777777" w:rsidR="00F812C0" w:rsidRDefault="00F812C0" w:rsidP="00F812C0"/>
    <w:p w14:paraId="563A301C" w14:textId="77777777" w:rsidR="00F812C0" w:rsidRDefault="00F812C0" w:rsidP="00F812C0">
      <w:r>
        <w:t>Step 5 — PEEL-C Drafting</w:t>
      </w:r>
    </w:p>
    <w:p w14:paraId="115476EB" w14:textId="77777777" w:rsidR="00F812C0" w:rsidRDefault="00F812C0" w:rsidP="00F812C0"/>
    <w:p w14:paraId="7062D98E" w14:textId="77777777" w:rsidR="00F812C0" w:rsidRDefault="00F812C0" w:rsidP="00F812C0">
      <w:r>
        <w:t>\textit{Point.} Many contemporary wars function as mutual enterprises; the correct strategy is to damp violence.</w:t>
      </w:r>
    </w:p>
    <w:p w14:paraId="1B4101AB" w14:textId="77777777" w:rsidR="00F812C0" w:rsidRDefault="00F812C0" w:rsidP="00F812C0">
      <w:r>
        <w:t>\textit{Evidence.} Kaldor’s policy implications prioritise law, humanitarian space and civil society engagement over picking a side \emph{(p.271)}.</w:t>
      </w:r>
    </w:p>
    <w:p w14:paraId="27E9B1F3" w14:textId="77777777" w:rsidR="00F812C0" w:rsidRDefault="00F812C0" w:rsidP="00F812C0">
      <w:r>
        <w:t>\textit{Explain.} If armed actors profit from disorder and avoid decisive battle, protection and legitimacy undercut their incentives.</w:t>
      </w:r>
    </w:p>
    <w:p w14:paraId="4B5C6CED" w14:textId="77777777" w:rsidR="00F812C0" w:rsidRDefault="00F812C0" w:rsidP="00F812C0">
      <w:r>
        <w:t>\textit{Limit.} Argument is ideal-typical and light on metrics.</w:t>
      </w:r>
    </w:p>
    <w:p w14:paraId="33CB9C09" w14:textId="77777777" w:rsidR="00F812C0" w:rsidRDefault="00F812C0" w:rsidP="00F812C0">
      <w:r>
        <w:t>\textit{Consequent.} DF should design missions around civilian protection, safe spaces and legal process before coercive overmatch. \textbf{Limit. Consequent:}</w:t>
      </w:r>
    </w:p>
    <w:p w14:paraId="252DDA3D" w14:textId="77777777" w:rsidR="00F812C0" w:rsidRDefault="00F812C0" w:rsidP="00F812C0"/>
    <w:p w14:paraId="6B1A2F3F" w14:textId="77777777" w:rsidR="00F812C0" w:rsidRDefault="00F812C0" w:rsidP="00F812C0">
      <w:r>
        <w:lastRenderedPageBreak/>
        <w:t>\textit{Point.} Decisive-battle logic still applies; compel the enemy and wars will end.</w:t>
      </w:r>
    </w:p>
    <w:p w14:paraId="669382F7" w14:textId="77777777" w:rsidR="00F812C0" w:rsidRDefault="00F812C0" w:rsidP="00F812C0">
      <w:r>
        <w:t>\textit{Evidence.} The classical “urge to decision” reading of Clausewitz underwrote past victory-seeking strategies.</w:t>
      </w:r>
    </w:p>
    <w:p w14:paraId="441419F8" w14:textId="77777777" w:rsidR="00F812C0" w:rsidRDefault="00F812C0" w:rsidP="00F812C0">
      <w:r>
        <w:t>\textit{Explain.} Concentrated force and overmatch could reset conditions.</w:t>
      </w:r>
    </w:p>
    <w:p w14:paraId="52350992" w14:textId="77777777" w:rsidR="00F812C0" w:rsidRDefault="00F812C0" w:rsidP="00F812C0">
      <w:r>
        <w:t>\textit{Limit.} Kaldor shows present wars are long, inconclusive and spread; decisive-battle thinking misleads.</w:t>
      </w:r>
    </w:p>
    <w:p w14:paraId="57BD1502" w14:textId="77777777" w:rsidR="00F812C0" w:rsidRDefault="00F812C0" w:rsidP="00F812C0">
      <w:r>
        <w:t>\textit{Consequent.} DF should hedge with credible force but bias planning to legitimacy and endurance tasks. \textbf{Limit. Consequent:}</w:t>
      </w:r>
    </w:p>
    <w:p w14:paraId="0BDBC7F2" w14:textId="77777777" w:rsidR="00F812C0" w:rsidRDefault="00F812C0" w:rsidP="00F812C0"/>
    <w:p w14:paraId="099236B4" w14:textId="77777777" w:rsidR="00F812C0" w:rsidRDefault="00F812C0" w:rsidP="00F812C0">
      <w:r>
        <w:t>Step 6 — Evidence &amp; Implication Log (LaTeX)</w:t>
      </w:r>
    </w:p>
    <w:p w14:paraId="49495C2D" w14:textId="77777777" w:rsidR="00F812C0" w:rsidRDefault="00F812C0" w:rsidP="00F812C0"/>
    <w:p w14:paraId="1E61FA73" w14:textId="77777777" w:rsidR="00F812C0" w:rsidRDefault="00F812C0" w:rsidP="00F812C0">
      <w:r>
        <w:t>% add \usepackage{array} in your preamble for p{..} columns</w:t>
      </w:r>
    </w:p>
    <w:p w14:paraId="2FD1C7EC" w14:textId="77777777" w:rsidR="00F812C0" w:rsidRDefault="00F812C0" w:rsidP="00F812C0">
      <w:r>
        <w:t>\begin{tabular}{p{3.2cm}p{4.2cm}p{3.6cm}p{3.2cm}p{4.2cm}}</w:t>
      </w:r>
    </w:p>
    <w:p w14:paraId="1DEF80C7" w14:textId="77777777" w:rsidR="00F812C0" w:rsidRDefault="00F812C0" w:rsidP="00F812C0">
      <w:r>
        <w:tab/>
        <w:t>\textbf{Claim} &amp; \textbf{Best source (page)} &amp; \textbf{Rival source/reading} &amp; \textbf{Condition} &amp; \textbf{Implication for Irish DF}\\hline</w:t>
      </w:r>
    </w:p>
    <w:p w14:paraId="082C162F" w14:textId="77777777" w:rsidR="00F812C0" w:rsidRDefault="00F812C0" w:rsidP="00F812C0">
      <w:r>
        <w:tab/>
        <w:t>Mutual enterprise; damp violence &amp; Policy Implications (p.271) &amp; Contest of wills; pick a side &amp; Disorder benefits armed actors &amp; Protect civilians; enable law and safe space \</w:t>
      </w:r>
    </w:p>
    <w:p w14:paraId="1E5BABEB" w14:textId="77777777" w:rsidR="00F812C0" w:rsidRDefault="00F812C0" w:rsidP="00F812C0">
      <w:r>
        <w:tab/>
        <w:t>Long, inconclusive wars &amp; Intro argument (p.271) &amp; Absolute-war tendency persists &amp; Low utility of battle &amp; Plan for endurance and dispersion \</w:t>
      </w:r>
    </w:p>
    <w:p w14:paraId="3DDF1B9B" w14:textId="77777777" w:rsidR="00F812C0" w:rsidRDefault="00F812C0" w:rsidP="00F812C0">
      <w:r>
        <w:tab/>
        <w:t>Rational, not reasonable &amp; Reason–law discussion (pp.277–278) &amp; Effectiveness over legality &amp; Legalised C2 &amp; Embed legal advisers, accountability \</w:t>
      </w:r>
    </w:p>
    <w:p w14:paraId="3332DCDB" w14:textId="77777777" w:rsidR="00F812C0" w:rsidRDefault="00F812C0" w:rsidP="00F812C0">
      <w:r>
        <w:tab/>
        <w:t>Moral forces and leadership matter &amp; Morale and “heroic decision” (pp.279–280) &amp; Overmatch suffices &amp; Political control intact &amp; Invest in leader education, morale systems \</w:t>
      </w:r>
    </w:p>
    <w:p w14:paraId="414F8557" w14:textId="77777777" w:rsidR="00F812C0" w:rsidRDefault="00F812C0" w:rsidP="00F812C0">
      <w:r>
        <w:tab/>
        <w:t>Trinity as tendencies &amp; Trinity reframed (p.276) &amp; Trinity obsolete &amp; Diagnose motivations &amp; Use trinity in planning estimates \</w:t>
      </w:r>
    </w:p>
    <w:p w14:paraId="22BB34E5" w14:textId="77777777" w:rsidR="00F812C0" w:rsidRDefault="00F812C0" w:rsidP="00F812C0">
      <w:r>
        <w:t>\end{tabular}</w:t>
      </w:r>
    </w:p>
    <w:p w14:paraId="02E90A50" w14:textId="77777777" w:rsidR="00F812C0" w:rsidRDefault="00F812C0" w:rsidP="00F812C0"/>
    <w:p w14:paraId="413D5FBA" w14:textId="77777777" w:rsidR="00F812C0" w:rsidRDefault="00F812C0" w:rsidP="00F812C0">
      <w:r>
        <w:t>Step 7 — Gaps</w:t>
      </w:r>
    </w:p>
    <w:p w14:paraId="6A8E330B" w14:textId="77777777" w:rsidR="00F812C0" w:rsidRDefault="00F812C0" w:rsidP="00F812C0"/>
    <w:p w14:paraId="6C4920FC" w14:textId="77777777" w:rsidR="00F812C0" w:rsidRDefault="00F812C0" w:rsidP="00F812C0">
      <w:r>
        <w:t>Chase comparative cases where “dampening” strategies measurably reduced violence, plus metrics for moral-force and leadership effects.</w:t>
      </w:r>
    </w:p>
    <w:p w14:paraId="4C834447" w14:textId="77777777" w:rsidR="00F812C0" w:rsidRDefault="00F812C0" w:rsidP="00F812C0"/>
    <w:p w14:paraId="62DF44D0" w14:textId="77777777" w:rsidR="00F812C0" w:rsidRDefault="00F812C0" w:rsidP="00F812C0">
      <w:r>
        <w:lastRenderedPageBreak/>
        <w:t>Park broad generalisation across theatres until triangulated with datasets and counter-examples to the mutual-enterprise claim.</w:t>
      </w:r>
    </w:p>
    <w:p w14:paraId="2A5FC46B" w14:textId="77777777" w:rsidR="00F812C0" w:rsidRDefault="00F812C0" w:rsidP="00F812C0"/>
    <w:p w14:paraId="36FF0314" w14:textId="77777777" w:rsidR="00F812C0" w:rsidRDefault="00F812C0" w:rsidP="00F812C0">
      <w:r>
        <w:t>\parencite{KALDOR_2004}</w:t>
      </w:r>
    </w:p>
    <w:p w14:paraId="7025F7AB" w14:textId="77777777" w:rsidR="00F812C0" w:rsidRDefault="00F812C0" w:rsidP="00F812C0"/>
    <w:p w14:paraId="7B9B606A" w14:textId="77777777" w:rsidR="00F812C0" w:rsidRDefault="00F812C0" w:rsidP="00F812C0">
      <w:r>
        <w:t>\section*{Source Analysis — \textit{Kaldor 2004}, Nationalism and Globalisation}</w:t>
      </w:r>
    </w:p>
    <w:p w14:paraId="12CEC81C" w14:textId="77777777" w:rsidR="00F812C0" w:rsidRDefault="00F812C0" w:rsidP="00F812C0">
      <w:r>
        <w:t>\textbf{Describe:} Argues that globalisation reconfigures identity and politics, enabling nationalist backlashes and the “new wars” logic that fuses identity and violence. Remedy lies in layered, accountable governance and global civil society \emph{(n.p.)}.</w:t>
      </w:r>
    </w:p>
    <w:p w14:paraId="21DF888E" w14:textId="77777777" w:rsidR="00F812C0" w:rsidRDefault="00F812C0" w:rsidP="00F812C0">
      <w:r>
        <w:t>\textbf{Interpret:} For a small state, security flows from legitimacy, standards and institutional design more than from compellence. This reframes DF tasks toward protection, law and coalition governance.</w:t>
      </w:r>
    </w:p>
    <w:p w14:paraId="178673C6" w14:textId="77777777" w:rsidR="00F812C0" w:rsidRDefault="00F812C0" w:rsidP="00F812C0">
      <w:r>
        <w:t>\textbf{Methodology:} Analytical synthesis linking nationalism, communication and governance; theory-led, with illustrative history rather than systematic tests \emph{(n.p.)}.</w:t>
      </w:r>
    </w:p>
    <w:p w14:paraId="1C1431A6" w14:textId="77777777" w:rsidR="00F812C0" w:rsidRDefault="00F812C0" w:rsidP="00F812C0">
      <w:r>
        <w:t>\textbf{Evaluate:} Persuasive where it joins identity politics to conflict dynamics and sets a governance agenda; thinner on measurement and operational pathways \emph{(n.p.)}.</w:t>
      </w:r>
    </w:p>
    <w:p w14:paraId="4DC1620E" w14:textId="77777777" w:rsidR="00F812C0" w:rsidRDefault="00F812C0" w:rsidP="00F812C0">
      <w:r>
        <w:t>\textbf{Author:} LSE scholar of “new wars” with a governance orientation.</w:t>
      </w:r>
    </w:p>
    <w:p w14:paraId="0EDB8822" w14:textId="77777777" w:rsidR="00F812C0" w:rsidRDefault="00F812C0" w:rsidP="00F812C0">
      <w:r>
        <w:t>\textbf{Synthesis:} Converges with Kaldor 2018 on cycles and governance-first cures and with Kaldor 2010 on mutual-enterprise conflicts that resist decisive battle.</w:t>
      </w:r>
    </w:p>
    <w:p w14:paraId="17023A0D" w14:textId="77777777" w:rsidR="00F812C0" w:rsidRDefault="00F812C0" w:rsidP="00F812C0">
      <w:r>
        <w:t>\textbf{Limit.} Ideal-typical, Euro-Atlantic, light on metrics. \textbf{Implication:} Irish DF should emphasise legitimacy, civilian protection, standards and civil–military safe spaces in coalitions, aligning to module LOs on critical evaluation and policy application. Limit. Implication:.</w:t>
      </w:r>
    </w:p>
    <w:p w14:paraId="4B79B2F4" w14:textId="77777777" w:rsidR="00F812C0" w:rsidRDefault="00F812C0" w:rsidP="00F812C0"/>
    <w:p w14:paraId="16D31741" w14:textId="77777777" w:rsidR="00F812C0" w:rsidRDefault="00F812C0" w:rsidP="00F812C0">
      <w:r>
        <w:t>Method Weight: 2.5 / 5. Strong integrative framing and policy direction, yet speculative with sparse metrics and operational testing.</w:t>
      </w:r>
    </w:p>
    <w:p w14:paraId="3B2FDF92" w14:textId="77777777" w:rsidR="00F812C0" w:rsidRDefault="00F812C0" w:rsidP="00F812C0"/>
    <w:p w14:paraId="36A0BE67" w14:textId="77777777" w:rsidR="00F812C0" w:rsidRDefault="00F812C0" w:rsidP="00F812C0">
      <w:r>
        <w:t>Claims-Cluster Seeds</w:t>
      </w:r>
    </w:p>
    <w:p w14:paraId="4FB55181" w14:textId="77777777" w:rsidR="00F812C0" w:rsidRDefault="00F812C0" w:rsidP="00F812C0"/>
    <w:p w14:paraId="7A04A4C4" w14:textId="77777777" w:rsidR="00F812C0" w:rsidRDefault="00F812C0" w:rsidP="00F812C0">
      <w:r>
        <w:t>Legitimacy and layered governance outperform compellence for today’s violence.</w:t>
      </w:r>
    </w:p>
    <w:p w14:paraId="1F31EA6B" w14:textId="77777777" w:rsidR="00F812C0" w:rsidRDefault="00F812C0" w:rsidP="00F812C0">
      <w:r>
        <w:t>• Best line with page: Governance and civil society remedy disorder \emph{(n.p.)}.</w:t>
      </w:r>
    </w:p>
    <w:p w14:paraId="58FABE0C" w14:textId="77777777" w:rsidR="00F812C0" w:rsidRDefault="00F812C0" w:rsidP="00F812C0">
      <w:r>
        <w:t>• Rival: Decisive force reorders politics.</w:t>
      </w:r>
    </w:p>
    <w:p w14:paraId="2659AE86" w14:textId="77777777" w:rsidR="00F812C0" w:rsidRDefault="00F812C0" w:rsidP="00F812C0">
      <w:r>
        <w:t>• Condition: Conflicts are mutual enterprises and identity-led.</w:t>
      </w:r>
    </w:p>
    <w:p w14:paraId="59890E30" w14:textId="77777777" w:rsidR="00F812C0" w:rsidRDefault="00F812C0" w:rsidP="00F812C0">
      <w:r>
        <w:lastRenderedPageBreak/>
        <w:t>• Irish DF implication: Bias missions to protection, standards, legal process.</w:t>
      </w:r>
    </w:p>
    <w:p w14:paraId="79F23A86" w14:textId="77777777" w:rsidR="00F812C0" w:rsidRDefault="00F812C0" w:rsidP="00F812C0"/>
    <w:p w14:paraId="5CBC26E1" w14:textId="77777777" w:rsidR="00F812C0" w:rsidRDefault="00F812C0" w:rsidP="00F812C0">
      <w:r>
        <w:t>Identity politics mediates globalisation into conflict risk.</w:t>
      </w:r>
    </w:p>
    <w:p w14:paraId="392C7DD9" w14:textId="77777777" w:rsidR="00F812C0" w:rsidRDefault="00F812C0" w:rsidP="00F812C0">
      <w:r>
        <w:t>• Best line with page: Nationalist backlashes exploit fear under global change \emph{(n.p.)}.</w:t>
      </w:r>
    </w:p>
    <w:p w14:paraId="7AE4CE30" w14:textId="77777777" w:rsidR="00F812C0" w:rsidRDefault="00F812C0" w:rsidP="00F812C0">
      <w:r>
        <w:t>• Rival: Material grievances alone drive war.</w:t>
      </w:r>
    </w:p>
    <w:p w14:paraId="36C6F7E8" w14:textId="77777777" w:rsidR="00F812C0" w:rsidRDefault="00F812C0" w:rsidP="00F812C0">
      <w:r>
        <w:t>• Condition: Polarising elites weaponise identity via media.</w:t>
      </w:r>
    </w:p>
    <w:p w14:paraId="0A214B7D" w14:textId="77777777" w:rsidR="00F812C0" w:rsidRDefault="00F812C0" w:rsidP="00F812C0">
      <w:r>
        <w:t>• Irish DF implication: Invest in StratCom, societal resilience, inclusive engagement.</w:t>
      </w:r>
    </w:p>
    <w:p w14:paraId="3A59A379" w14:textId="77777777" w:rsidR="00F812C0" w:rsidRDefault="00F812C0" w:rsidP="00F812C0"/>
    <w:p w14:paraId="1BE1211E" w14:textId="77777777" w:rsidR="00F812C0" w:rsidRDefault="00F812C0" w:rsidP="00F812C0">
      <w:r>
        <w:t>Communication infrastructures shape nationalism and order.</w:t>
      </w:r>
    </w:p>
    <w:p w14:paraId="26C02C4E" w14:textId="77777777" w:rsidR="00F812C0" w:rsidRDefault="00F812C0" w:rsidP="00F812C0">
      <w:r>
        <w:t>• Best line with page: Movements and media drive political forms \emph{(n.p.)}.</w:t>
      </w:r>
    </w:p>
    <w:p w14:paraId="35706CDA" w14:textId="77777777" w:rsidR="00F812C0" w:rsidRDefault="00F812C0" w:rsidP="00F812C0">
      <w:r>
        <w:t>• Rival: Technology is neutral to conflict.</w:t>
      </w:r>
    </w:p>
    <w:p w14:paraId="350CA9BC" w14:textId="77777777" w:rsidR="00F812C0" w:rsidRDefault="00F812C0" w:rsidP="00F812C0">
      <w:r>
        <w:t>• Condition: Governance sets standards and counters manipulation.</w:t>
      </w:r>
    </w:p>
    <w:p w14:paraId="41D85029" w14:textId="77777777" w:rsidR="00F812C0" w:rsidRDefault="00F812C0" w:rsidP="00F812C0">
      <w:r>
        <w:t>• Irish DF implication: Standardise information practice; train for narrative discipline.</w:t>
      </w:r>
    </w:p>
    <w:p w14:paraId="22881DF2" w14:textId="77777777" w:rsidR="00F812C0" w:rsidRDefault="00F812C0" w:rsidP="00F812C0"/>
    <w:p w14:paraId="5AF199B7" w14:textId="77777777" w:rsidR="00F812C0" w:rsidRDefault="00F812C0" w:rsidP="00F812C0">
      <w:r>
        <w:t>“New wars” disorder rather than restructure; governance must replace compellence.</w:t>
      </w:r>
    </w:p>
    <w:p w14:paraId="01A2E24B" w14:textId="77777777" w:rsidR="00F812C0" w:rsidRDefault="00F812C0" w:rsidP="00F812C0">
      <w:r>
        <w:t>• Best line with page: War no longer reorders; build institutions \emph{(n.p.)}; cf. 2018.</w:t>
      </w:r>
    </w:p>
    <w:p w14:paraId="60CFFE6F" w14:textId="77777777" w:rsidR="00F812C0" w:rsidRDefault="00F812C0" w:rsidP="00F812C0">
      <w:r>
        <w:t>• Rival: Winning wars still resets orders.</w:t>
      </w:r>
    </w:p>
    <w:p w14:paraId="2660C217" w14:textId="77777777" w:rsidR="00F812C0" w:rsidRDefault="00F812C0" w:rsidP="00F812C0">
      <w:r>
        <w:t>• Condition: Fragmented actors, high destructiveness, global networks.</w:t>
      </w:r>
    </w:p>
    <w:p w14:paraId="6902C285" w14:textId="77777777" w:rsidR="00F812C0" w:rsidRDefault="00F812C0" w:rsidP="00F812C0">
      <w:r>
        <w:t>• Irish DF implication: Prioritise peace support and accountability mechanisms.</w:t>
      </w:r>
    </w:p>
    <w:p w14:paraId="29ED642D" w14:textId="77777777" w:rsidR="00F812C0" w:rsidRDefault="00F812C0" w:rsidP="00F812C0"/>
    <w:p w14:paraId="1328CF7E" w14:textId="77777777" w:rsidR="00F812C0" w:rsidRDefault="00F812C0" w:rsidP="00F812C0">
      <w:r>
        <w:t>Cosmopolitan legal frames anchor reasonable action.</w:t>
      </w:r>
    </w:p>
    <w:p w14:paraId="1FACD0A5" w14:textId="77777777" w:rsidR="00F812C0" w:rsidRDefault="00F812C0" w:rsidP="00F812C0">
      <w:r>
        <w:t>• Best line with page: Law and legitimacy restore reason; cf. 2010 \emph{(pp.277–278)}.</w:t>
      </w:r>
    </w:p>
    <w:p w14:paraId="43CD0270" w14:textId="77777777" w:rsidR="00F812C0" w:rsidRDefault="00F812C0" w:rsidP="00F812C0">
      <w:r>
        <w:t>• Rival: Effectiveness trumps legality.</w:t>
      </w:r>
    </w:p>
    <w:p w14:paraId="2AE35AE1" w14:textId="77777777" w:rsidR="00F812C0" w:rsidRDefault="00F812C0" w:rsidP="00F812C0">
      <w:r>
        <w:t>• Condition: Visible legal–policy integration in C2.</w:t>
      </w:r>
    </w:p>
    <w:p w14:paraId="6F223B8F" w14:textId="77777777" w:rsidR="00F812C0" w:rsidRDefault="00F812C0" w:rsidP="00F812C0">
      <w:r>
        <w:t>• Irish DF implication: Embed legal advisers and transparent SOPs.</w:t>
      </w:r>
    </w:p>
    <w:p w14:paraId="0F53C447" w14:textId="77777777" w:rsidR="00F812C0" w:rsidRDefault="00F812C0" w:rsidP="00F812C0"/>
    <w:p w14:paraId="1B9D9DDA" w14:textId="77777777" w:rsidR="00F812C0" w:rsidRDefault="00F812C0" w:rsidP="00F812C0">
      <w:r>
        <w:t>PEEL-C Paragraphs</w:t>
      </w:r>
    </w:p>
    <w:p w14:paraId="08BD87AB" w14:textId="77777777" w:rsidR="00F812C0" w:rsidRDefault="00F812C0" w:rsidP="00F812C0"/>
    <w:p w14:paraId="6A0A6BEF" w14:textId="77777777" w:rsidR="00F812C0" w:rsidRDefault="00F812C0" w:rsidP="00F812C0">
      <w:r>
        <w:lastRenderedPageBreak/>
        <w:t>\textit{Point.} Legitimacy and layered governance beat compellence for conflicts shaped by identity and globalisation.</w:t>
      </w:r>
    </w:p>
    <w:p w14:paraId="2CDB8E3C" w14:textId="77777777" w:rsidR="00F812C0" w:rsidRDefault="00F812C0" w:rsidP="00F812C0">
      <w:r>
        <w:t>\textit{Evidence.} Kaldor links identity politics and disorder to a governance cure \emph{(n.p.)}; later work specifies global governance over war-winning.</w:t>
      </w:r>
    </w:p>
    <w:p w14:paraId="7DEC688A" w14:textId="77777777" w:rsidR="00F812C0" w:rsidRDefault="00F812C0" w:rsidP="00F812C0">
      <w:r>
        <w:t>\textit{Explain.} Where actors profit from disorder, protection, standards and law undercut incentives to fight.</w:t>
      </w:r>
    </w:p>
    <w:p w14:paraId="717360AE" w14:textId="77777777" w:rsidR="00F812C0" w:rsidRDefault="00F812C0" w:rsidP="00F812C0">
      <w:r>
        <w:t>\textit{Limit.} Argument is speculative and light on metrics.</w:t>
      </w:r>
    </w:p>
    <w:p w14:paraId="7250D870" w14:textId="77777777" w:rsidR="00F812C0" w:rsidRDefault="00F812C0" w:rsidP="00F812C0">
      <w:r>
        <w:t>\textit{Consequent.} DF should bias to civilian protection, legitimacy tasks, coalition standards before force-on-force. \textbf{Limit. Consequent:}</w:t>
      </w:r>
    </w:p>
    <w:p w14:paraId="228C29D0" w14:textId="77777777" w:rsidR="00F812C0" w:rsidRDefault="00F812C0" w:rsidP="00F812C0"/>
    <w:p w14:paraId="762CE467" w14:textId="77777777" w:rsidR="00F812C0" w:rsidRDefault="00F812C0" w:rsidP="00F812C0">
      <w:r>
        <w:t>\textit{Point.} Decisive-battle strategies and platform overmatch still determine order.</w:t>
      </w:r>
    </w:p>
    <w:p w14:paraId="33434D70" w14:textId="77777777" w:rsidR="00F812C0" w:rsidRDefault="00F812C0" w:rsidP="00F812C0">
      <w:r>
        <w:t>\textit{Evidence.} Classical readings assume compellence resets hierarchies; yet new-war logic shows mutual enterprises that avoid decisive battle.</w:t>
      </w:r>
    </w:p>
    <w:p w14:paraId="37FE8BA4" w14:textId="77777777" w:rsidR="00F812C0" w:rsidRDefault="00F812C0" w:rsidP="00F812C0">
      <w:r>
        <w:t>\textit{Explain.} Overmatch misfires when violence sustains political identity.</w:t>
      </w:r>
    </w:p>
    <w:p w14:paraId="3B3FF722" w14:textId="77777777" w:rsidR="00F812C0" w:rsidRDefault="00F812C0" w:rsidP="00F812C0">
      <w:r>
        <w:t>\textit{Limit.} Some inter-state cases still hinge on deterrence and mass.</w:t>
      </w:r>
    </w:p>
    <w:p w14:paraId="1FF8A40D" w14:textId="77777777" w:rsidR="00F812C0" w:rsidRDefault="00F812C0" w:rsidP="00F812C0">
      <w:r>
        <w:t>\textit{Consequent.} DF should hedge with credible force yet plan for legitimacy, standards and endurance. \textbf{Limit. Consequent:}</w:t>
      </w:r>
    </w:p>
    <w:p w14:paraId="20BA5241" w14:textId="77777777" w:rsidR="00F812C0" w:rsidRDefault="00F812C0" w:rsidP="00F812C0"/>
    <w:p w14:paraId="26F23EB0" w14:textId="77777777" w:rsidR="00F812C0" w:rsidRDefault="00F812C0" w:rsidP="00F812C0">
      <w:r>
        <w:t>Evidence &amp; Implication Log (LaTeX)</w:t>
      </w:r>
    </w:p>
    <w:p w14:paraId="365BACD2" w14:textId="77777777" w:rsidR="00F812C0" w:rsidRDefault="00F812C0" w:rsidP="00F812C0"/>
    <w:p w14:paraId="7601C7AE" w14:textId="77777777" w:rsidR="00F812C0" w:rsidRDefault="00F812C0" w:rsidP="00F812C0">
      <w:r>
        <w:t>% add \usepackage{array} in your preamble for p{..} columns</w:t>
      </w:r>
    </w:p>
    <w:p w14:paraId="3D5664C8" w14:textId="77777777" w:rsidR="00F812C0" w:rsidRDefault="00F812C0" w:rsidP="00F812C0">
      <w:r>
        <w:t>\begin{tabular}{p{3.2cm}p{4.2cm}p{3.6cm}p{3.2cm}p{4.2cm}}</w:t>
      </w:r>
    </w:p>
    <w:p w14:paraId="36652F30" w14:textId="77777777" w:rsidR="00F812C0" w:rsidRDefault="00F812C0" w:rsidP="00F812C0">
      <w:r>
        <w:tab/>
        <w:t>\textbf{Claim} &amp; \textbf{Best source (page)} &amp; \textbf{Rival source/reading} &amp; \textbf{Condition} &amp; \textbf{Implication for Irish DF}\\hline</w:t>
      </w:r>
    </w:p>
    <w:p w14:paraId="62D018CE" w14:textId="77777777" w:rsidR="00F812C0" w:rsidRDefault="00F812C0" w:rsidP="00F812C0">
      <w:r>
        <w:tab/>
        <w:t>Governance over compellence &amp; Kaldor 2004, governance remedy (n.p.); Kaldor 2018 (pp.215–221) &amp; Decisive force reorders &amp; Mutual-enterprise violence &amp; Centre protection, standards, law \</w:t>
      </w:r>
    </w:p>
    <w:p w14:paraId="645484E7" w14:textId="77777777" w:rsidR="00F812C0" w:rsidRDefault="00F812C0" w:rsidP="00F812C0">
      <w:r>
        <w:tab/>
        <w:t>Identity mediates conflict &amp; Kaldor 2004, nationalist backlash (n.p.) &amp; Material grievances alone &amp; Elites weaponise identity &amp; StratCom, resilience, inclusive engagement \</w:t>
      </w:r>
    </w:p>
    <w:p w14:paraId="197B8B9B" w14:textId="77777777" w:rsidR="00F812C0" w:rsidRDefault="00F812C0" w:rsidP="00F812C0">
      <w:r>
        <w:tab/>
        <w:t>Comms shape nationalism &amp; Kaldor 2004, movements–media (n.p.); Kaldor 2018 (p.221) &amp; Tech neutral &amp; Standards, regulation &amp; Train info standards; narrative discipline \</w:t>
      </w:r>
    </w:p>
    <w:p w14:paraId="33A76C30" w14:textId="77777777" w:rsidR="00F812C0" w:rsidRDefault="00F812C0" w:rsidP="00F812C0">
      <w:r>
        <w:tab/>
        <w:t>New wars disorder &amp; Kaldor 2018, cure is institutions (pp.215–221) &amp; War still restructures &amp; Fragmented actors &amp; Peace support, accountability, coalition governance \</w:t>
      </w:r>
    </w:p>
    <w:p w14:paraId="38EE2DBA" w14:textId="77777777" w:rsidR="00F812C0" w:rsidRDefault="00F812C0" w:rsidP="00F812C0">
      <w:r>
        <w:lastRenderedPageBreak/>
        <w:tab/>
        <w:t>Law anchors reason &amp; Kaldor 2010, rational vs reasonable (pp.277–278) &amp; Effectiveness first &amp; Legalised C2 &amp; Embed legal advisers, transparent SOPs \</w:t>
      </w:r>
    </w:p>
    <w:p w14:paraId="245D0C91" w14:textId="77777777" w:rsidR="00F812C0" w:rsidRDefault="00F812C0" w:rsidP="00F812C0">
      <w:r>
        <w:t>\end{tabular}</w:t>
      </w:r>
    </w:p>
    <w:p w14:paraId="20B7E1E8" w14:textId="77777777" w:rsidR="00F812C0" w:rsidRDefault="00F812C0" w:rsidP="00F812C0"/>
    <w:p w14:paraId="496242D8" w14:textId="77777777" w:rsidR="00F812C0" w:rsidRDefault="00F812C0" w:rsidP="00F812C0">
      <w:r>
        <w:t>Gaps</w:t>
      </w:r>
    </w:p>
    <w:p w14:paraId="59AB2FD5" w14:textId="77777777" w:rsidR="00F812C0" w:rsidRDefault="00F812C0" w:rsidP="00F812C0"/>
    <w:p w14:paraId="1756F6A4" w14:textId="77777777" w:rsidR="00F812C0" w:rsidRDefault="00F812C0" w:rsidP="00F812C0">
      <w:r>
        <w:t>Chase full text and pagination for \textit{Nationalism and Globalisation} to anchor page-cites and quotations; extract concrete examples.</w:t>
      </w:r>
    </w:p>
    <w:p w14:paraId="7E40B981" w14:textId="77777777" w:rsidR="00F812C0" w:rsidRDefault="00F812C0" w:rsidP="00F812C0"/>
    <w:p w14:paraId="14199874" w14:textId="77777777" w:rsidR="00F812C0" w:rsidRDefault="00F812C0" w:rsidP="00F812C0">
      <w:r>
        <w:t>Park strong causal claims until supplemented with measured cases or datasets linking governance interventions to violence reduction.</w:t>
      </w:r>
    </w:p>
    <w:p w14:paraId="34FA6718" w14:textId="77777777" w:rsidR="00F812C0" w:rsidRDefault="00F812C0" w:rsidP="00F812C0"/>
    <w:p w14:paraId="0551CC1A" w14:textId="77777777" w:rsidR="00F812C0" w:rsidRDefault="00F812C0" w:rsidP="00F812C0">
      <w:r>
        <w:t>\parencite{KALDOR_2014}</w:t>
      </w:r>
    </w:p>
    <w:p w14:paraId="2E0FC6C1" w14:textId="77777777" w:rsidR="00F812C0" w:rsidRDefault="00F812C0" w:rsidP="00F812C0"/>
    <w:p w14:paraId="2E48B4A1" w14:textId="77777777" w:rsidR="00F812C0" w:rsidRDefault="00F812C0" w:rsidP="00F812C0">
      <w:r>
        <w:t>Step 2 — DIMERS Card (LaTeX)</w:t>
      </w:r>
    </w:p>
    <w:p w14:paraId="36464826" w14:textId="77777777" w:rsidR="00F812C0" w:rsidRDefault="00F812C0" w:rsidP="00F812C0"/>
    <w:p w14:paraId="414AB478" w14:textId="77777777" w:rsidR="00F812C0" w:rsidRDefault="00F812C0" w:rsidP="00F812C0">
      <w:r>
        <w:t>\section*{Source Analysis — \textit{Kaldor 2014}, Missing the Point on Hard and Soft Power?}</w:t>
      </w:r>
    </w:p>
    <w:p w14:paraId="69FA3130" w14:textId="77777777" w:rsidR="00F812C0" w:rsidRDefault="00F812C0" w:rsidP="00F812C0">
      <w:r>
        <w:t>\textbf{Describe:} Kaldor critiques two UK parliamentary reports on intervention and soft power for silence on Iraq and Afghanistan, arguing this reflects a deeper failure to face profound change (pp.~373–374).</w:t>
      </w:r>
    </w:p>
    <w:p w14:paraId="3E3DF739" w14:textId="77777777" w:rsidR="00F812C0" w:rsidRDefault="00F812C0" w:rsidP="00F812C0">
      <w:r>
        <w:t>\textbf{Interpret:} The issue is not the soft–hard toolkit but the \emph{substance} of power and legitimacy; war communicates as much as it coerces (p.~374).</w:t>
      </w:r>
    </w:p>
    <w:p w14:paraId="6A42180D" w14:textId="77777777" w:rsidR="00F812C0" w:rsidRDefault="00F812C0" w:rsidP="00F812C0">
      <w:r>
        <w:t>\textbf{Methodology:} A conceptual, policy-facing critique drawing on definitions, examples and theorists (Nye, Clausewitz, Foucault); validity is moderate given thin empirics and UK lens (p.~374).</w:t>
      </w:r>
    </w:p>
    <w:p w14:paraId="04A19C78" w14:textId="77777777" w:rsidR="00F812C0" w:rsidRDefault="00F812C0" w:rsidP="00F812C0">
      <w:r>
        <w:t>\textbf{Evaluate:} Strong where it exposes definitional ambiguity in soft power and redirects focus to message content and legitimacy (pp.~374–375).</w:t>
      </w:r>
    </w:p>
    <w:p w14:paraId="46FC50BB" w14:textId="77777777" w:rsidR="00F812C0" w:rsidRDefault="00F812C0" w:rsidP="00F812C0">
      <w:r>
        <w:t>\textbf{Author:} A cosmopolitan human-security stance challenges unilateralism and state exceptionalism; advocates reframing the UK as a networked governance layer (p.~375).</w:t>
      </w:r>
    </w:p>
    <w:p w14:paraId="58B1E50F" w14:textId="77777777" w:rsidR="00F812C0" w:rsidRDefault="00F812C0" w:rsidP="00F812C0">
      <w:r>
        <w:t>\textbf{Synthesis:} Converges with earlier Kaldor on legitimacy and civilian protection; diverges from classical compellance and narrow tool-led strategy (pp.~373–376).</w:t>
      </w:r>
    </w:p>
    <w:p w14:paraId="3BAD4319" w14:textId="77777777" w:rsidR="00F812C0" w:rsidRDefault="00F812C0" w:rsidP="00F812C0">
      <w:r>
        <w:t>\textbf{Limit.} Empirics are thin and prescriptions are high-level; ambiguity about measuring attraction versus coercion remains (p.~374).</w:t>
      </w:r>
    </w:p>
    <w:p w14:paraId="00F3D6F9" w14:textId="77777777" w:rsidR="00F812C0" w:rsidRDefault="00F812C0" w:rsidP="00F812C0">
      <w:r>
        <w:lastRenderedPageBreak/>
        <w:t>\textbf{Implication:} For the Irish Defence Forces, treat intervention as international policing under law, prioritising legitimacy signals, civilian protection and doctrine over kit (pp.~375–376).</w:t>
      </w:r>
    </w:p>
    <w:p w14:paraId="258ACD79" w14:textId="77777777" w:rsidR="00F812C0" w:rsidRDefault="00F812C0" w:rsidP="00F812C0"/>
    <w:p w14:paraId="58F96B94" w14:textId="77777777" w:rsidR="00F812C0" w:rsidRDefault="00F812C0" w:rsidP="00F812C0">
      <w:r>
        <w:t>Step 3 — Method Weight</w:t>
      </w:r>
    </w:p>
    <w:p w14:paraId="73A10330" w14:textId="77777777" w:rsidR="00F812C0" w:rsidRDefault="00F812C0" w:rsidP="00F812C0"/>
    <w:p w14:paraId="030438AF" w14:textId="77777777" w:rsidR="00F812C0" w:rsidRDefault="00F812C0" w:rsidP="00F812C0">
      <w:r>
        <w:t>3/5. Conceptual critique with clear policy relevance, but evidence is illustrative not systematic and the lens is UK-centric.</w:t>
      </w:r>
    </w:p>
    <w:p w14:paraId="53FF48F2" w14:textId="77777777" w:rsidR="00F812C0" w:rsidRDefault="00F812C0" w:rsidP="00F812C0"/>
    <w:p w14:paraId="039E4EAD" w14:textId="77777777" w:rsidR="00F812C0" w:rsidRDefault="00F812C0" w:rsidP="00F812C0">
      <w:r>
        <w:t>Step 4 — Claims-Cluster Seeds</w:t>
      </w:r>
    </w:p>
    <w:p w14:paraId="6B3CF665" w14:textId="77777777" w:rsidR="00F812C0" w:rsidRDefault="00F812C0" w:rsidP="00F812C0"/>
    <w:p w14:paraId="1CC57FB3" w14:textId="77777777" w:rsidR="00F812C0" w:rsidRDefault="00F812C0" w:rsidP="00F812C0">
      <w:r>
        <w:t>Claim. The 2014 reports’ silence on Iraq and Afghanistan signals a deeper failure to grasp change.</w:t>
      </w:r>
    </w:p>
    <w:p w14:paraId="5FC0A501" w14:textId="77777777" w:rsidR="00F812C0" w:rsidRDefault="00F812C0" w:rsidP="00F812C0">
      <w:r>
        <w:t>Best line+page: “Nothing in either report about what went wrong… what needs to change” (p.~373).</w:t>
      </w:r>
    </w:p>
    <w:p w14:paraId="7C87134B" w14:textId="77777777" w:rsidR="00F812C0" w:rsidRDefault="00F812C0" w:rsidP="00F812C0">
      <w:r>
        <w:t>Rival reading: Lessons learned exist and do not require public self-critique.</w:t>
      </w:r>
    </w:p>
    <w:p w14:paraId="64FC0EB8" w14:textId="77777777" w:rsidR="00F812C0" w:rsidRDefault="00F812C0" w:rsidP="00F812C0">
      <w:r>
        <w:t>Condition: When legitimacy costs shape outcomes more than tonnage.</w:t>
      </w:r>
    </w:p>
    <w:p w14:paraId="34CD8708" w14:textId="77777777" w:rsidR="00F812C0" w:rsidRDefault="00F812C0" w:rsidP="00F812C0">
      <w:r>
        <w:t>Irish DF implication: Build planning that starts with culpability analysis and legitimacy effects, not just capability.</w:t>
      </w:r>
    </w:p>
    <w:p w14:paraId="4BC1FDBF" w14:textId="77777777" w:rsidR="00F812C0" w:rsidRDefault="00F812C0" w:rsidP="00F812C0"/>
    <w:p w14:paraId="6C3058EF" w14:textId="77777777" w:rsidR="00F812C0" w:rsidRDefault="00F812C0" w:rsidP="00F812C0">
      <w:r>
        <w:t>Claim. Substance of power matters more than tools; soft–hard dichotomy misleads.</w:t>
      </w:r>
    </w:p>
    <w:p w14:paraId="15D0ACC8" w14:textId="77777777" w:rsidR="00F812C0" w:rsidRDefault="00F812C0" w:rsidP="00F812C0">
      <w:r>
        <w:t>Best line+page: “What matters is the substance of power, not the tools” (p.~375).</w:t>
      </w:r>
    </w:p>
    <w:p w14:paraId="01813420" w14:textId="77777777" w:rsidR="00F812C0" w:rsidRDefault="00F812C0" w:rsidP="00F812C0">
      <w:r>
        <w:t>Rival reading: Smart power balances tools effectively.</w:t>
      </w:r>
    </w:p>
    <w:p w14:paraId="54B95D55" w14:textId="77777777" w:rsidR="00F812C0" w:rsidRDefault="00F812C0" w:rsidP="00F812C0">
      <w:r>
        <w:t>Condition: In hyper-connected environments where communication and legitimacy dominate.</w:t>
      </w:r>
    </w:p>
    <w:p w14:paraId="663E5813" w14:textId="77777777" w:rsidR="00F812C0" w:rsidRDefault="00F812C0" w:rsidP="00F812C0">
      <w:r>
        <w:t>Irish DF implication: Measure operations by message and protection delivered, not by inputs.</w:t>
      </w:r>
    </w:p>
    <w:p w14:paraId="00C5C02D" w14:textId="77777777" w:rsidR="00F812C0" w:rsidRDefault="00F812C0" w:rsidP="00F812C0"/>
    <w:p w14:paraId="3D6A27B5" w14:textId="77777777" w:rsidR="00F812C0" w:rsidRDefault="00F812C0" w:rsidP="00F812C0">
      <w:r>
        <w:t>Claim. Reimagine the UK as a networked governance layer with responsibilities to uphold global standards.</w:t>
      </w:r>
    </w:p>
    <w:p w14:paraId="2C822EC9" w14:textId="77777777" w:rsidR="00F812C0" w:rsidRDefault="00F812C0" w:rsidP="00F812C0">
      <w:r>
        <w:t>Best line+page: “Redefined as a networked institution of global governance… upholding global standards” (p.~375).</w:t>
      </w:r>
    </w:p>
    <w:p w14:paraId="1949A6C5" w14:textId="77777777" w:rsidR="00F812C0" w:rsidRDefault="00F812C0" w:rsidP="00F812C0">
      <w:r>
        <w:t>Rival reading: Preserve classic great-power posture and autonomy.</w:t>
      </w:r>
    </w:p>
    <w:p w14:paraId="398F8D90" w14:textId="77777777" w:rsidR="00F812C0" w:rsidRDefault="00F812C0" w:rsidP="00F812C0">
      <w:r>
        <w:t>Condition: When cross-border identities and markets bind interests.</w:t>
      </w:r>
    </w:p>
    <w:p w14:paraId="5336976A" w14:textId="77777777" w:rsidR="00F812C0" w:rsidRDefault="00F812C0" w:rsidP="00F812C0">
      <w:r>
        <w:t>Irish DF implication: Train for ICC-compliant detention, evidence and multilateral procedures.</w:t>
      </w:r>
    </w:p>
    <w:p w14:paraId="705BAFFF" w14:textId="77777777" w:rsidR="00F812C0" w:rsidRDefault="00F812C0" w:rsidP="00F812C0"/>
    <w:p w14:paraId="087BB876" w14:textId="77777777" w:rsidR="00F812C0" w:rsidRDefault="00F812C0" w:rsidP="00F812C0">
      <w:r>
        <w:t>Claim. International policing, not counter-insurgency or performative force, should frame intervention aims.</w:t>
      </w:r>
    </w:p>
    <w:p w14:paraId="0D602CDC" w14:textId="77777777" w:rsidR="00F812C0" w:rsidRDefault="00F812C0" w:rsidP="00F812C0">
      <w:r>
        <w:t>Best line+page: “Aim… to uphold global standards… very different from Iraq or Afghanistan” (pp.~375–376).</w:t>
      </w:r>
    </w:p>
    <w:p w14:paraId="3DA5AAEB" w14:textId="77777777" w:rsidR="00F812C0" w:rsidRDefault="00F812C0" w:rsidP="00F812C0">
      <w:r>
        <w:t>Rival reading: Return to classical state-to-state warfighting.</w:t>
      </w:r>
    </w:p>
    <w:p w14:paraId="179ADFA7" w14:textId="77777777" w:rsidR="00F812C0" w:rsidRDefault="00F812C0" w:rsidP="00F812C0">
      <w:r>
        <w:t>Condition: Civilian harm and displacement drive conflict dynamics.</w:t>
      </w:r>
    </w:p>
    <w:p w14:paraId="2B82BAD3" w14:textId="77777777" w:rsidR="00F812C0" w:rsidRDefault="00F812C0" w:rsidP="00F812C0">
      <w:r>
        <w:t>Irish DF implication: Prioritise civilian protection, arrest support, restraint signalling.</w:t>
      </w:r>
    </w:p>
    <w:p w14:paraId="5145EA1F" w14:textId="77777777" w:rsidR="00F812C0" w:rsidRDefault="00F812C0" w:rsidP="00F812C0"/>
    <w:p w14:paraId="02338D51" w14:textId="77777777" w:rsidR="00F812C0" w:rsidRDefault="00F812C0" w:rsidP="00F812C0">
      <w:r>
        <w:t>Step 5 — PEEL-C Drafting</w:t>
      </w:r>
    </w:p>
    <w:p w14:paraId="0EC11F0A" w14:textId="77777777" w:rsidR="00F812C0" w:rsidRDefault="00F812C0" w:rsidP="00F812C0"/>
    <w:p w14:paraId="21D08878" w14:textId="77777777" w:rsidR="00F812C0" w:rsidRDefault="00F812C0" w:rsidP="00F812C0">
      <w:r>
        <w:t>Strongest claim — Substance over tools</w:t>
      </w:r>
    </w:p>
    <w:p w14:paraId="58103929" w14:textId="77777777" w:rsidR="00F812C0" w:rsidRDefault="00F812C0" w:rsidP="00F812C0">
      <w:r>
        <w:t>\textbf{Point.} In hyper-connected conflict, substance and legitimacy outweigh the soft–hard toolkit.</w:t>
      </w:r>
    </w:p>
    <w:p w14:paraId="016DC45F" w14:textId="77777777" w:rsidR="00F812C0" w:rsidRDefault="00F812C0" w:rsidP="00F812C0">
      <w:r>
        <w:t>\textbf{Evidence.} Kaldor argues what matters is the substance of power, not its instruments, and that war communicates as well as coerces (pp.~374–375).</w:t>
      </w:r>
    </w:p>
    <w:p w14:paraId="6B132842" w14:textId="77777777" w:rsidR="00F812C0" w:rsidRDefault="00F812C0" w:rsidP="00F812C0">
      <w:r>
        <w:t>\textbf{Explain.} Messages, protections and legal conformity convert tactical control into durable outcomes.</w:t>
      </w:r>
    </w:p>
    <w:p w14:paraId="58FC4B36" w14:textId="77777777" w:rsidR="00F812C0" w:rsidRDefault="00F812C0" w:rsidP="00F812C0">
      <w:r>
        <w:t>\textbf{Limit.} Evidence is conceptual and UK-focused.</w:t>
      </w:r>
    </w:p>
    <w:p w14:paraId="61DE36E6" w14:textId="77777777" w:rsidR="00F812C0" w:rsidRDefault="00F812C0" w:rsidP="00F812C0">
      <w:r>
        <w:t>\textbf{Consequent.} DF should design operations to convey restraint and protection under UN authority.</w:t>
      </w:r>
    </w:p>
    <w:p w14:paraId="24ECFF0E" w14:textId="77777777" w:rsidR="00F812C0" w:rsidRDefault="00F812C0" w:rsidP="00F812C0"/>
    <w:p w14:paraId="33018C56" w14:textId="77777777" w:rsidR="00F812C0" w:rsidRDefault="00F812C0" w:rsidP="00F812C0">
      <w:r>
        <w:t>Counter — Return to classical mores</w:t>
      </w:r>
    </w:p>
    <w:p w14:paraId="5D718752" w14:textId="77777777" w:rsidR="00F812C0" w:rsidRDefault="00F812C0" w:rsidP="00F812C0">
      <w:r>
        <w:t>\textbf{Point.} Some argue a shift back to state-on-state warfighting renders soft–hard debates moot.</w:t>
      </w:r>
    </w:p>
    <w:p w14:paraId="67614AF3" w14:textId="77777777" w:rsidR="00F812C0" w:rsidRDefault="00F812C0" w:rsidP="00F812C0">
      <w:r>
        <w:t>\textbf{Evidence.} The intervention report leans to classical strategic mores and adaptable postures, downplaying culpability (p.~373).</w:t>
      </w:r>
    </w:p>
    <w:p w14:paraId="1A853747" w14:textId="77777777" w:rsidR="00F812C0" w:rsidRDefault="00F812C0" w:rsidP="00F812C0">
      <w:r>
        <w:t>\textbf{Explain.} If future wars are conventional, projecting hard power may appear decisive.</w:t>
      </w:r>
    </w:p>
    <w:p w14:paraId="03A660F5" w14:textId="77777777" w:rsidR="00F812C0" w:rsidRDefault="00F812C0" w:rsidP="00F812C0">
      <w:r>
        <w:t>\textbf{Limit.} Kaldor’s critique shows legitimacy and policing aims remain salient in messy conflicts.</w:t>
      </w:r>
    </w:p>
    <w:p w14:paraId="20E25965" w14:textId="77777777" w:rsidR="00F812C0" w:rsidRDefault="00F812C0" w:rsidP="00F812C0">
      <w:r>
        <w:t>\textbf{Consequent.} DF must retain combined arms yet centre civilian protection and legality.</w:t>
      </w:r>
    </w:p>
    <w:p w14:paraId="268C289F" w14:textId="77777777" w:rsidR="00F812C0" w:rsidRDefault="00F812C0" w:rsidP="00F812C0"/>
    <w:p w14:paraId="69FF26B0" w14:textId="77777777" w:rsidR="00F812C0" w:rsidRDefault="00F812C0" w:rsidP="00F812C0">
      <w:r>
        <w:t>Limit. Implication:</w:t>
      </w:r>
    </w:p>
    <w:p w14:paraId="7C7C205A" w14:textId="77777777" w:rsidR="00F812C0" w:rsidRDefault="00F812C0" w:rsidP="00F812C0"/>
    <w:p w14:paraId="40F2048C" w14:textId="77777777" w:rsidR="00F812C0" w:rsidRDefault="00F812C0" w:rsidP="00F812C0">
      <w:r>
        <w:t>Step 6 — Evidence &amp; Implication Log (LaTeX)</w:t>
      </w:r>
    </w:p>
    <w:p w14:paraId="1FA53F69" w14:textId="77777777" w:rsidR="00F812C0" w:rsidRDefault="00F812C0" w:rsidP="00F812C0"/>
    <w:p w14:paraId="217E5CBD" w14:textId="77777777" w:rsidR="00F812C0" w:rsidRDefault="00F812C0" w:rsidP="00F812C0">
      <w:r>
        <w:t>\usepackage{array}</w:t>
      </w:r>
    </w:p>
    <w:p w14:paraId="07B87DFA" w14:textId="77777777" w:rsidR="00F812C0" w:rsidRDefault="00F812C0" w:rsidP="00F812C0">
      <w:r>
        <w:t>\begin{tabular}{p{3.2cm}p{4.2cm}p{3.6cm}p{3.2cm}p{4.2cm}}</w:t>
      </w:r>
    </w:p>
    <w:p w14:paraId="4BC5A5F4" w14:textId="77777777" w:rsidR="00F812C0" w:rsidRDefault="00F812C0" w:rsidP="00F812C0">
      <w:r>
        <w:tab/>
        <w:t>\textbf{Claim} &amp; \textbf{Best source (page)} &amp; \textbf{Rival source/reading} &amp; \textbf{Condition} &amp; \textbf{Implication for Irish DF}\\hline</w:t>
      </w:r>
    </w:p>
    <w:p w14:paraId="787C5C13" w14:textId="77777777" w:rsidR="00F812C0" w:rsidRDefault="00F812C0" w:rsidP="00F812C0">
      <w:r>
        <w:tab/>
        <w:t>Reports’ silence shows deeper failure &amp; Kaldor 2014, p.~373 &amp; Lessons internalised privately &amp; Legitimacy costs dominate &amp; Start plans with culpability and legitimacy analysis\</w:t>
      </w:r>
    </w:p>
    <w:p w14:paraId="55E54E52" w14:textId="77777777" w:rsidR="00F812C0" w:rsidRDefault="00F812C0" w:rsidP="00F812C0">
      <w:r>
        <w:tab/>
        <w:t>Substance over tools &amp; Kaldor 2014, p.~375 &amp; Smart power balances tools &amp; Hyper-connectivity &amp; Judge ops by message and protection\</w:t>
      </w:r>
    </w:p>
    <w:p w14:paraId="58FA7EB9" w14:textId="77777777" w:rsidR="00F812C0" w:rsidRDefault="00F812C0" w:rsidP="00F812C0">
      <w:r>
        <w:tab/>
        <w:t>Reimagine UK as networked governance &amp; Kaldor 2014, p.~375 &amp; Classic great-power posture &amp; Cross-border identities &amp; Train ICC-compliant detention and evidence\</w:t>
      </w:r>
    </w:p>
    <w:p w14:paraId="1CDC5E5E" w14:textId="77777777" w:rsidR="00F812C0" w:rsidRDefault="00F812C0" w:rsidP="00F812C0">
      <w:r>
        <w:tab/>
        <w:t>International policing as aim &amp; Kaldor 2014, pp.~375–376 &amp; Counter-insurgency or abstention &amp; Civilian harm central &amp; Emphasise protection, arrest support, restraint signalling\\hline</w:t>
      </w:r>
    </w:p>
    <w:p w14:paraId="4D1D09D9" w14:textId="77777777" w:rsidR="00F812C0" w:rsidRDefault="00F812C0" w:rsidP="00F812C0">
      <w:r>
        <w:t>\end{tabular}</w:t>
      </w:r>
    </w:p>
    <w:p w14:paraId="6E0FB188" w14:textId="77777777" w:rsidR="00F812C0" w:rsidRDefault="00F812C0" w:rsidP="00F812C0"/>
    <w:p w14:paraId="6B1A973B" w14:textId="77777777" w:rsidR="00F812C0" w:rsidRDefault="00F812C0" w:rsidP="00F812C0">
      <w:r>
        <w:t>Step 7 — Gaps</w:t>
      </w:r>
    </w:p>
    <w:p w14:paraId="762890C4" w14:textId="77777777" w:rsidR="00F812C0" w:rsidRDefault="00F812C0" w:rsidP="00F812C0"/>
    <w:p w14:paraId="0D46A36C" w14:textId="77777777" w:rsidR="00F812C0" w:rsidRDefault="00F812C0" w:rsidP="00F812C0">
      <w:r>
        <w:t>(1) Chase comparative cases where international policing achieved durable legitimacy without large-scale force.</w:t>
      </w:r>
    </w:p>
    <w:p w14:paraId="69F80F38" w14:textId="77777777" w:rsidR="00F812C0" w:rsidRDefault="00F812C0" w:rsidP="00F812C0">
      <w:r>
        <w:t>(2) Park fine-grained measurement of attraction versus coercion until methods chapter firms up.</w:t>
      </w:r>
    </w:p>
    <w:p w14:paraId="6C6CBEE4" w14:textId="77777777" w:rsidR="00F812C0" w:rsidRDefault="00F812C0" w:rsidP="00F812C0"/>
    <w:p w14:paraId="22E43215" w14:textId="77777777" w:rsidR="00F812C0" w:rsidRDefault="00F812C0" w:rsidP="00F812C0">
      <w:r>
        <w:t>Link to thesis module learning outcomes</w:t>
      </w:r>
    </w:p>
    <w:p w14:paraId="27620FD8" w14:textId="77777777" w:rsidR="00F812C0" w:rsidRDefault="00F812C0" w:rsidP="00F812C0"/>
    <w:p w14:paraId="78069E7E" w14:textId="77777777" w:rsidR="00F812C0" w:rsidRDefault="00F812C0" w:rsidP="00F812C0">
      <w:r>
        <w:t>Evaluates method and theory, synthesises competing frames and derives DF-specific implications suitable for chapter drafting and presentation build.</w:t>
      </w:r>
    </w:p>
    <w:p w14:paraId="30FB3D7D" w14:textId="77777777" w:rsidR="00F812C0" w:rsidRDefault="00F812C0" w:rsidP="00F812C0"/>
    <w:p w14:paraId="3172A5AD" w14:textId="77777777" w:rsidR="00F812C0" w:rsidRDefault="00F812C0" w:rsidP="00F812C0">
      <w:r>
        <w:t>Supporting citations to your files:</w:t>
      </w:r>
    </w:p>
    <w:p w14:paraId="164A9958" w14:textId="77777777" w:rsidR="00F812C0" w:rsidRDefault="00F812C0" w:rsidP="00F812C0">
      <w:r>
        <w:t>Abstract framing and Iraq/Afghanistan critique.</w:t>
      </w:r>
    </w:p>
    <w:p w14:paraId="46E980FC" w14:textId="77777777" w:rsidR="00F812C0" w:rsidRDefault="00F812C0" w:rsidP="00F812C0">
      <w:r>
        <w:t>Soft power ambiguity, Clausewitz and Foucault.</w:t>
      </w:r>
    </w:p>
    <w:p w14:paraId="07063059" w14:textId="77777777" w:rsidR="00F812C0" w:rsidRDefault="00F812C0" w:rsidP="00F812C0">
      <w:r>
        <w:lastRenderedPageBreak/>
        <w:t>Substance over tools; legitimacy focus.</w:t>
      </w:r>
    </w:p>
    <w:p w14:paraId="13796FEC" w14:textId="77777777" w:rsidR="00F812C0" w:rsidRDefault="00F812C0" w:rsidP="00F812C0">
      <w:r>
        <w:t>Networked governance and redefining ‘we’.</w:t>
      </w:r>
    </w:p>
    <w:p w14:paraId="77108E0D" w14:textId="34C75CF1" w:rsidR="00F812C0" w:rsidRDefault="00F812C0" w:rsidP="00F812C0">
      <w:r>
        <w:t>International policing aim.</w:t>
      </w:r>
    </w:p>
    <w:p w14:paraId="043B992C" w14:textId="77777777" w:rsidR="004B2F2B" w:rsidRDefault="004B2F2B" w:rsidP="00F812C0"/>
    <w:p w14:paraId="549D2F48" w14:textId="77777777" w:rsidR="004B2F2B" w:rsidRPr="004B2F2B" w:rsidRDefault="004B2F2B" w:rsidP="004B2F2B">
      <w:pPr>
        <w:rPr>
          <w:b/>
          <w:bCs/>
        </w:rPr>
      </w:pPr>
      <w:r w:rsidRPr="004B2F2B">
        <w:rPr>
          <w:b/>
          <w:bCs/>
        </w:rPr>
        <w:t>DIMERS Card (LaTeX)</w:t>
      </w:r>
    </w:p>
    <w:p w14:paraId="2D2BB4E6" w14:textId="77777777" w:rsidR="004B2F2B" w:rsidRPr="004B2F2B" w:rsidRDefault="004B2F2B" w:rsidP="004B2F2B">
      <w:r w:rsidRPr="004B2F2B">
        <w:t>\section*{Source Analysis — \textit{Betts 1996}, The downside of the cutting edge}</w:t>
      </w:r>
      <w:r w:rsidRPr="004B2F2B">
        <w:br/>
        <w:t xml:space="preserve">\textbf{Describe:} RMA promises net conventional advantage yet creates risks of overconfidence, doctrinal complacency and adversary escalation. Strategic Expectations warns that Gulf War images can mislead political leaders on ease and costs. Strategic Instability argues conventional overmatch can push great powers toward nuclear or biological escalation (L15–L26; L30–L36; L23–L28). </w:t>
      </w:r>
    </w:p>
    <w:p w14:paraId="00C7A9EF" w14:textId="77777777" w:rsidR="004B2F2B" w:rsidRPr="004B2F2B" w:rsidRDefault="004B2F2B" w:rsidP="004B2F2B">
      <w:r w:rsidRPr="004B2F2B">
        <w:t xml:space="preserve">\textbf{Interpret:} Relevance to DSS: technology without strategy risks policy failure. A mature RMA can entrench a single war template and blind planners to messy conflicts where high tech fits poorly. It may also tempt adversaries to escalate rather than accept defeat (L17–L24; L21–L24; L23–L28). </w:t>
      </w:r>
    </w:p>
    <w:p w14:paraId="06CEE927" w14:textId="77777777" w:rsidR="004B2F2B" w:rsidRPr="004B2F2B" w:rsidRDefault="004B2F2B" w:rsidP="004B2F2B">
      <w:r w:rsidRPr="004B2F2B">
        <w:t xml:space="preserve">\textbf{Methodology:} Conceptual strategic essay using historical analogies and sectioned argument. Validity is moderate: clear logic on interaction and escalation incentives, no systematic tests or data (L1–L7; L8–L12). </w:t>
      </w:r>
    </w:p>
    <w:p w14:paraId="4AD340E7" w14:textId="77777777" w:rsidR="004B2F2B" w:rsidRPr="004B2F2B" w:rsidRDefault="004B2F2B" w:rsidP="004B2F2B">
      <w:r w:rsidRPr="004B2F2B">
        <w:t xml:space="preserve">\textbf{Evaluate:} Strongest contribution is the escalation mechanism claim: U.S. conventional superiority can increase the opponent’s incentive to escalate, raising nuclear risk. Brief falsifier: show repeated great-power crises under U.S. overmatch that stay stable without heightened escalation incentives (L23–L28; L4–L8). </w:t>
      </w:r>
    </w:p>
    <w:p w14:paraId="256DCB0E" w14:textId="77777777" w:rsidR="004B2F2B" w:rsidRPr="004B2F2B" w:rsidRDefault="004B2F2B" w:rsidP="004B2F2B">
      <w:r w:rsidRPr="004B2F2B">
        <w:t xml:space="preserve">\textbf{Author:} Realist strategist writing for a policy audience. Incentive is to temper hype and align means to ends. Really saying: tactical clarity can produce strategic obscurity, so prudence must govern RMA adoption (L27–L28; L4–L5). </w:t>
      </w:r>
    </w:p>
    <w:p w14:paraId="00138DE4" w14:textId="77777777" w:rsidR="004B2F2B" w:rsidRPr="004B2F2B" w:rsidRDefault="004B2F2B" w:rsidP="004B2F2B">
      <w:r w:rsidRPr="004B2F2B">
        <w:t xml:space="preserve">\textbf{Synthesis:} Aligns with Schiff that culture and style condition effectiveness, warning against importing a single model; complements Kuehn by implying that underspecified mechanisms invite error and overreach (Schiff Israel–India contrasts; Kuehn three-step completeness). </w:t>
      </w:r>
    </w:p>
    <w:p w14:paraId="093700FB" w14:textId="77777777" w:rsidR="004B2F2B" w:rsidRPr="004B2F2B" w:rsidRDefault="004B2F2B" w:rsidP="004B2F2B">
      <w:r w:rsidRPr="004B2F2B">
        <w:t>\textbf{Limit.} US-centric 1990s lens with no empirical tests limits transportability. \textbf{Implication:} For Irish DF, pair precision and networks with escalation planning, low-tech counters and civil–military political alignment.</w:t>
      </w:r>
    </w:p>
    <w:p w14:paraId="1E2D438D" w14:textId="77777777" w:rsidR="004B2F2B" w:rsidRPr="004B2F2B" w:rsidRDefault="004B2F2B" w:rsidP="004B2F2B">
      <w:pPr>
        <w:rPr>
          <w:b/>
          <w:bCs/>
        </w:rPr>
      </w:pPr>
      <w:r w:rsidRPr="004B2F2B">
        <w:rPr>
          <w:b/>
          <w:bCs/>
        </w:rPr>
        <w:t>Method Weight</w:t>
      </w:r>
    </w:p>
    <w:p w14:paraId="4985395B" w14:textId="77777777" w:rsidR="004B2F2B" w:rsidRPr="004B2F2B" w:rsidRDefault="004B2F2B" w:rsidP="004B2F2B">
      <w:r w:rsidRPr="004B2F2B">
        <w:rPr>
          <w:b/>
          <w:bCs/>
        </w:rPr>
        <w:t>2/5</w:t>
      </w:r>
      <w:r w:rsidRPr="004B2F2B">
        <w:t xml:space="preserve"> — Persuasive strategic logic and clear mechanisms, yet no data, US-centric cases and impressionistic thresholds reduce validity.</w:t>
      </w:r>
    </w:p>
    <w:p w14:paraId="16F6241D" w14:textId="77777777" w:rsidR="004B2F2B" w:rsidRPr="004B2F2B" w:rsidRDefault="004B2F2B" w:rsidP="004B2F2B">
      <w:pPr>
        <w:rPr>
          <w:b/>
          <w:bCs/>
        </w:rPr>
      </w:pPr>
      <w:r w:rsidRPr="004B2F2B">
        <w:rPr>
          <w:b/>
          <w:bCs/>
        </w:rPr>
        <w:t>Claims-Cluster Seeds</w:t>
      </w:r>
    </w:p>
    <w:p w14:paraId="7BD42E05" w14:textId="77777777" w:rsidR="004B2F2B" w:rsidRPr="004B2F2B" w:rsidRDefault="004B2F2B" w:rsidP="004B2F2B">
      <w:pPr>
        <w:numPr>
          <w:ilvl w:val="0"/>
          <w:numId w:val="13"/>
        </w:numPr>
      </w:pPr>
      <w:r w:rsidRPr="004B2F2B">
        <w:rPr>
          <w:b/>
          <w:bCs/>
        </w:rPr>
        <w:t>Claim:</w:t>
      </w:r>
      <w:r w:rsidRPr="004B2F2B">
        <w:t xml:space="preserve"> RMA-driven overmatch can raise opponent incentives to escalate, including nuclear.</w:t>
      </w:r>
      <w:r w:rsidRPr="004B2F2B">
        <w:br/>
        <w:t xml:space="preserve">Best line with lines: “RMA… may make a nuclear exchange more likely… incentive to consider </w:t>
      </w:r>
      <w:r w:rsidRPr="004B2F2B">
        <w:lastRenderedPageBreak/>
        <w:t xml:space="preserve">escalation” (L23–L28). </w:t>
      </w:r>
      <w:r w:rsidRPr="004B2F2B">
        <w:br/>
        <w:t>Rival reading: More conventional dominance always enhances stability.</w:t>
      </w:r>
      <w:r w:rsidRPr="004B2F2B">
        <w:br/>
        <w:t>Condition: Adversary values stakes higher and faces decisive conventional loss.</w:t>
      </w:r>
      <w:r w:rsidRPr="004B2F2B">
        <w:br/>
        <w:t>Irish DF implication: Wargame escalation ladders for partner ops and avoid strategies that corner major powers.</w:t>
      </w:r>
    </w:p>
    <w:p w14:paraId="15F66C95" w14:textId="77777777" w:rsidR="004B2F2B" w:rsidRPr="004B2F2B" w:rsidRDefault="004B2F2B" w:rsidP="004B2F2B">
      <w:pPr>
        <w:numPr>
          <w:ilvl w:val="0"/>
          <w:numId w:val="13"/>
        </w:numPr>
      </w:pPr>
      <w:r w:rsidRPr="004B2F2B">
        <w:rPr>
          <w:b/>
          <w:bCs/>
        </w:rPr>
        <w:t>Claim:</w:t>
      </w:r>
      <w:r w:rsidRPr="004B2F2B">
        <w:t xml:space="preserve"> Gulf War imagery fosters political overconfidence and budget complacency.</w:t>
      </w:r>
      <w:r w:rsidRPr="004B2F2B">
        <w:br/>
        <w:t xml:space="preserve">Best line with lines: “Laymen… will determine defense budget levels… risks abetting… nonchalance about going to war” (L1–L6). </w:t>
      </w:r>
      <w:r w:rsidRPr="004B2F2B">
        <w:br/>
        <w:t>Rival reading: Political leaders discount media optics and fund prudently.</w:t>
      </w:r>
      <w:r w:rsidRPr="004B2F2B">
        <w:br/>
        <w:t>Condition: Media and advisors overweight “bloodless war” narratives.</w:t>
      </w:r>
      <w:r w:rsidRPr="004B2F2B">
        <w:br/>
        <w:t>Irish DF implication: Stress-test budgets against worst-case attrition rather than best-case precision narratives.</w:t>
      </w:r>
    </w:p>
    <w:p w14:paraId="29B03FDC" w14:textId="77777777" w:rsidR="004B2F2B" w:rsidRPr="004B2F2B" w:rsidRDefault="004B2F2B" w:rsidP="004B2F2B">
      <w:pPr>
        <w:numPr>
          <w:ilvl w:val="0"/>
          <w:numId w:val="13"/>
        </w:numPr>
      </w:pPr>
      <w:r w:rsidRPr="004B2F2B">
        <w:rPr>
          <w:b/>
          <w:bCs/>
        </w:rPr>
        <w:t>Claim:</w:t>
      </w:r>
      <w:r w:rsidRPr="004B2F2B">
        <w:t xml:space="preserve"> An institutionalised high-tech template underperforms in messy conflicts.</w:t>
      </w:r>
      <w:r w:rsidRPr="004B2F2B">
        <w:br/>
        <w:t xml:space="preserve">Best line with lines: “High-tech operations may prove unsuitable… unpleasant choices: withdrawal, overkill, or ad hoc experimentation” (L21–L24; L1–L5). </w:t>
      </w:r>
      <w:r w:rsidRPr="004B2F2B">
        <w:br/>
        <w:t>Rival reading: Superior tech adapts quickly across conflict types.</w:t>
      </w:r>
      <w:r w:rsidRPr="004B2F2B">
        <w:br/>
        <w:t>Condition: Opponents shift to irregular or hybrid tactics.</w:t>
      </w:r>
      <w:r w:rsidRPr="004B2F2B">
        <w:br/>
        <w:t>Irish DF implication: Invest in adaptable light forces, HUMINT and civil instruments alongside precision systems.</w:t>
      </w:r>
    </w:p>
    <w:p w14:paraId="698EA972" w14:textId="77777777" w:rsidR="004B2F2B" w:rsidRPr="004B2F2B" w:rsidRDefault="004B2F2B" w:rsidP="004B2F2B">
      <w:pPr>
        <w:numPr>
          <w:ilvl w:val="0"/>
          <w:numId w:val="13"/>
        </w:numPr>
      </w:pPr>
      <w:r w:rsidRPr="004B2F2B">
        <w:rPr>
          <w:b/>
          <w:bCs/>
        </w:rPr>
        <w:t>Claim:</w:t>
      </w:r>
      <w:r w:rsidRPr="004B2F2B">
        <w:t xml:space="preserve"> Success breeds orthodoxy and the fallacy of the last move.</w:t>
      </w:r>
      <w:r w:rsidRPr="004B2F2B">
        <w:br/>
        <w:t xml:space="preserve">Best line with lines: “Success engenders orthodoxy… adversaries develop asymmetrical solutions… low-tech counters” (L7–L11; L26–L30). </w:t>
      </w:r>
      <w:r w:rsidRPr="004B2F2B">
        <w:br/>
        <w:t>Rival reading: Continuous innovation prevents predictable doctrine.</w:t>
      </w:r>
      <w:r w:rsidRPr="004B2F2B">
        <w:br/>
        <w:t>Condition: Services anchor future concepts on the last dominant campaign.</w:t>
      </w:r>
      <w:r w:rsidRPr="004B2F2B">
        <w:br/>
        <w:t>Irish DF implication: Run red-team cycles to force doctrinal variation and fund counter-precision deception.</w:t>
      </w:r>
    </w:p>
    <w:p w14:paraId="2107620B" w14:textId="77777777" w:rsidR="004B2F2B" w:rsidRPr="004B2F2B" w:rsidRDefault="004B2F2B" w:rsidP="004B2F2B">
      <w:pPr>
        <w:rPr>
          <w:b/>
          <w:bCs/>
        </w:rPr>
      </w:pPr>
      <w:r w:rsidRPr="004B2F2B">
        <w:rPr>
          <w:b/>
          <w:bCs/>
        </w:rPr>
        <w:t>PEEL-C Drafts</w:t>
      </w:r>
    </w:p>
    <w:p w14:paraId="3348FB7E" w14:textId="77777777" w:rsidR="004B2F2B" w:rsidRPr="004B2F2B" w:rsidRDefault="004B2F2B" w:rsidP="004B2F2B">
      <w:r w:rsidRPr="004B2F2B">
        <w:rPr>
          <w:b/>
          <w:bCs/>
        </w:rPr>
        <w:t>Paragraph A — Strongest claim</w:t>
      </w:r>
      <w:r w:rsidRPr="004B2F2B">
        <w:br/>
        <w:t>\textbf{Point.} Conventional overmatch from RMA can increase escalation incentives for great-power adversaries.</w:t>
      </w:r>
      <w:r w:rsidRPr="004B2F2B">
        <w:br/>
        <w:t xml:space="preserve">\textbf{Evidence.} Betts argues that U.S. superiority may make nuclear exchange more likely as the only alternative to losing (L23–L28). </w:t>
      </w:r>
      <w:r w:rsidRPr="004B2F2B">
        <w:br/>
        <w:t>\textbf{Explain.} When stakes are vital to the opponent, defeat at the conventional level shifts rational choice toward vertical escalation.</w:t>
      </w:r>
      <w:r w:rsidRPr="004B2F2B">
        <w:br/>
        <w:t>\textbf{Limit.} Essay logic lacks systematic testing. \textbf{Consequent:} Irish DF should embed escalation ladders and off-ramps in any coalition plan.</w:t>
      </w:r>
    </w:p>
    <w:p w14:paraId="11E4CCCB" w14:textId="77777777" w:rsidR="004B2F2B" w:rsidRPr="004B2F2B" w:rsidRDefault="004B2F2B" w:rsidP="004B2F2B">
      <w:r w:rsidRPr="004B2F2B">
        <w:rPr>
          <w:b/>
          <w:bCs/>
        </w:rPr>
        <w:t>Paragraph B — Counter</w:t>
      </w:r>
      <w:r w:rsidRPr="004B2F2B">
        <w:br/>
        <w:t>\textbf{Point.} RMA superiority can deter or coerce, preventing wars.</w:t>
      </w:r>
      <w:r w:rsidRPr="004B2F2B">
        <w:br/>
        <w:t xml:space="preserve">\textbf{Evidence.} Betts notes that technological superiority may prevent war by deterring or coercing, </w:t>
      </w:r>
      <w:r w:rsidRPr="004B2F2B">
        <w:lastRenderedPageBreak/>
        <w:t xml:space="preserve">though misuse can backfire (L9–L13; L11–L15). </w:t>
      </w:r>
      <w:r w:rsidRPr="004B2F2B">
        <w:br/>
        <w:t>\textbf{Explain.} Deterrence works when the opponent believes defeat is certain and escalation is incredible.</w:t>
      </w:r>
      <w:r w:rsidRPr="004B2F2B">
        <w:br/>
        <w:t>\textbf{Limit.} Where stakes are higher for the opponent, deterrence may fail. \textbf{Consequent:} Balance precision investment with political signalling and crisis management options.</w:t>
      </w:r>
    </w:p>
    <w:p w14:paraId="11914E2F" w14:textId="77777777" w:rsidR="004B2F2B" w:rsidRPr="004B2F2B" w:rsidRDefault="004B2F2B" w:rsidP="004B2F2B">
      <w:pPr>
        <w:rPr>
          <w:b/>
          <w:bCs/>
        </w:rPr>
      </w:pPr>
      <w:r w:rsidRPr="004B2F2B">
        <w:rPr>
          <w:b/>
          <w:bCs/>
        </w:rPr>
        <w:t>Evidence &amp; Implication Log (LaTeX)</w:t>
      </w:r>
    </w:p>
    <w:p w14:paraId="0E710AAA" w14:textId="77777777" w:rsidR="004B2F2B" w:rsidRPr="004B2F2B" w:rsidRDefault="004B2F2B" w:rsidP="004B2F2B">
      <w:r w:rsidRPr="004B2F2B">
        <w:t>\usepackage{array}</w:t>
      </w:r>
      <w:r w:rsidRPr="004B2F2B">
        <w:br/>
        <w:t>\begin{tabular}{p{3.2cm}p{4.2cm}p{3.6cm}p{3.2cm}p{4.2cm}}</w:t>
      </w:r>
      <w:r w:rsidRPr="004B2F2B">
        <w:br/>
        <w:t>\textbf{Claim} &amp; \textbf{Best source (page)} &amp; \textbf{Rival source/reading} &amp; \textbf{Condition} &amp; \textbf{Implication for Irish DF}\\hline</w:t>
      </w:r>
      <w:r w:rsidRPr="004B2F2B">
        <w:br/>
        <w:t>RMA overmatch raises escalation risk &amp; Betts (1996) L23–L28 &amp; Dominance always stabilises &amp; Opponent values stakes higher &amp; Wargame ladders and off-ramps before commitment\</w:t>
      </w:r>
      <w:r w:rsidRPr="004B2F2B">
        <w:br/>
        <w:t>Gulf War imagery fuels overconfidence &amp; Betts (1996) L1–L6 &amp; Leaders fund prudently &amp; Media shapes threat perception &amp; Budget for attrition, not best case\</w:t>
      </w:r>
      <w:r w:rsidRPr="004B2F2B">
        <w:br/>
        <w:t>High-tech template underperforms in messy wars &amp; Betts (1996) L1–L5, L21–L24 &amp; Tech adapts everywhere &amp; Opponent shifts to irregulars &amp; Invest in HUMINT, light forces, civil tools\</w:t>
      </w:r>
      <w:r w:rsidRPr="004B2F2B">
        <w:br/>
        <w:t>Success breeds orthodoxy and counters &amp; Betts (1996) L7–L11, L26–L30 &amp; Continuous innovation suffices &amp; Services fixate on last war &amp; Fund deception and counter-precision suites\\hline</w:t>
      </w:r>
      <w:r w:rsidRPr="004B2F2B">
        <w:br/>
        <w:t>\end{tabular}</w:t>
      </w:r>
    </w:p>
    <w:p w14:paraId="21B2C7F8" w14:textId="77777777" w:rsidR="004B2F2B" w:rsidRPr="004B2F2B" w:rsidRDefault="004B2F2B" w:rsidP="004B2F2B">
      <w:r w:rsidRPr="004B2F2B">
        <w:t xml:space="preserve">Citations support escalation risk, political overconfidence, suitability limits and orthodoxy–counter dynamics. </w:t>
      </w:r>
    </w:p>
    <w:p w14:paraId="62AE2F03" w14:textId="77777777" w:rsidR="004B2F2B" w:rsidRPr="004B2F2B" w:rsidRDefault="004B2F2B" w:rsidP="004B2F2B">
      <w:pPr>
        <w:rPr>
          <w:b/>
          <w:bCs/>
        </w:rPr>
      </w:pPr>
      <w:r w:rsidRPr="004B2F2B">
        <w:rPr>
          <w:b/>
          <w:bCs/>
        </w:rPr>
        <w:t>Gaps</w:t>
      </w:r>
    </w:p>
    <w:p w14:paraId="4F4E6F97" w14:textId="77777777" w:rsidR="004B2F2B" w:rsidRPr="004B2F2B" w:rsidRDefault="004B2F2B" w:rsidP="004B2F2B">
      <w:r w:rsidRPr="004B2F2B">
        <w:t>(1) Chase post-1996 crisis evidence where U.S. overmatch coincided with either stability or escalation to test the falsifier.</w:t>
      </w:r>
      <w:r w:rsidRPr="004B2F2B">
        <w:br/>
        <w:t>(2) Park granular Irish DF indicator mapping until we scope irregular scenarios and red-team counter-precision doctrine. LaTeX risk: page numbers absent in source extract; we cite line ranges only.</w:t>
      </w:r>
    </w:p>
    <w:p w14:paraId="0F1BC41B" w14:textId="77777777" w:rsidR="004B2F2B" w:rsidRPr="004B2F2B" w:rsidRDefault="004B2F2B" w:rsidP="004B2F2B">
      <w:pPr>
        <w:rPr>
          <w:vanish/>
        </w:rPr>
      </w:pPr>
      <w:r w:rsidRPr="004B2F2B">
        <w:rPr>
          <w:vanish/>
        </w:rPr>
        <w:t>Top of Form</w:t>
      </w:r>
    </w:p>
    <w:p w14:paraId="373F07E4" w14:textId="77777777" w:rsidR="004B2F2B" w:rsidRPr="004B2F2B" w:rsidRDefault="004B2F2B" w:rsidP="004B2F2B"/>
    <w:p w14:paraId="081E85A1" w14:textId="77777777" w:rsidR="004B2F2B" w:rsidRPr="004B2F2B" w:rsidRDefault="004B2F2B" w:rsidP="004B2F2B">
      <w:pPr>
        <w:rPr>
          <w:vanish/>
        </w:rPr>
      </w:pPr>
      <w:r w:rsidRPr="004B2F2B">
        <w:rPr>
          <w:vanish/>
        </w:rPr>
        <w:t>Bottom of Form</w:t>
      </w:r>
    </w:p>
    <w:p w14:paraId="1659FBC6" w14:textId="77777777" w:rsidR="004B2F2B" w:rsidRPr="004B2F2B" w:rsidRDefault="004B2F2B" w:rsidP="004B2F2B">
      <w:r w:rsidRPr="004B2F2B">
        <w:t>\section*{Source Analysis — \textit{Gray 2002}, Strategy for Chaos}</w:t>
      </w:r>
      <w:r w:rsidRPr="004B2F2B">
        <w:br/>
        <w:t>\textbf{Describe:} Gray argues RMA is an intellectual tool, not a provable fact; analysts should resist bias toward discontinuity and instead examine change via a 17-dimension framework spanning people, preparation, and war proper (pp. 61–68; 180–189).</w:t>
      </w:r>
      <w:r w:rsidRPr="004B2F2B">
        <w:br/>
        <w:t>\textbf{Interpret:} For DSS, this redirects transformation debates from labels to strategy structure; it pushes us to test proposed changes against culture, adversary and time, not just technology.</w:t>
      </w:r>
      <w:r w:rsidRPr="004B2F2B">
        <w:br/>
        <w:t>\textbf{Methodology:} Conceptual-historical synthesis that nests RMAs inside a holistic theory of strategy; strong for theory building, light on new empirical testing (pp. 177–180).</w:t>
      </w:r>
      <w:r w:rsidRPr="004B2F2B">
        <w:br/>
        <w:t>\textbf{Evaluate:} The sharpest contribution is that any purported RMA must succeed as strategy across dimensions; brief falsifier: if a narrowly technological change alone produces durable strategic overmatch against adaptive enemies, Gray’s caution weakens (pp. 177–180; 189–192).</w:t>
      </w:r>
      <w:r w:rsidRPr="004B2F2B">
        <w:br/>
      </w:r>
      <w:r w:rsidRPr="004B2F2B">
        <w:lastRenderedPageBreak/>
        <w:t>\textbf{Author:} Clausewitzian, sceptical of fashionable US concepts; audience is strategists and policy makers; Really saying: do strategy first, tool-talk second.</w:t>
      </w:r>
      <w:r w:rsidRPr="004B2F2B">
        <w:br/>
        <w:t>\textbf{Synthesis:} Aligns with Howard’s “forgotten dimensions”; contests Toffler-style determinism and reifies net assessment.</w:t>
      </w:r>
      <w:r w:rsidRPr="004B2F2B">
        <w:br/>
        <w:t>\textbf{Limit.} Labels lack testability, so thresholds stay vague (pp. 106–112).</w:t>
      </w:r>
      <w:r w:rsidRPr="004B2F2B">
        <w:br/>
        <w:t>\textbf{Implication:} Irish DF should run a 17-dimension readiness check before buying into any ‘revolution’ and bake adversary and time into planning.</w:t>
      </w:r>
    </w:p>
    <w:p w14:paraId="151C935B" w14:textId="77777777" w:rsidR="004B2F2B" w:rsidRPr="004B2F2B" w:rsidRDefault="004B2F2B" w:rsidP="004B2F2B">
      <w:r w:rsidRPr="004B2F2B">
        <w:t>\textit{Support:} “Bias in favour of discontinuity” and warning label (pp. 61–68) ; RMA as useful enabler, not truth test (p. 65) ; 17-dimension list (pp. 180–189) ; “RMA must work as strategy” (pp. 177–180) ; Scottish verdict not proven and not provable (p. 109) .</w:t>
      </w:r>
    </w:p>
    <w:p w14:paraId="044DB4EC" w14:textId="77777777" w:rsidR="004B2F2B" w:rsidRPr="004B2F2B" w:rsidRDefault="004B2F2B" w:rsidP="004B2F2B">
      <w:r w:rsidRPr="004B2F2B">
        <w:t xml:space="preserve">\textbf{Method weight:} 3 — Coherent framework with strong contextual validity, but empirical testability is low and thresholds are not specified (pp. 106–112). </w:t>
      </w:r>
    </w:p>
    <w:p w14:paraId="34227151" w14:textId="77777777" w:rsidR="004B2F2B" w:rsidRPr="004B2F2B" w:rsidRDefault="004B2F2B" w:rsidP="004B2F2B">
      <w:r w:rsidRPr="004B2F2B">
        <w:t>\textbf{Claims-cluster seeds}</w:t>
      </w:r>
    </w:p>
    <w:p w14:paraId="2861F104" w14:textId="77777777" w:rsidR="004B2F2B" w:rsidRPr="004B2F2B" w:rsidRDefault="004B2F2B" w:rsidP="004B2F2B">
      <w:pPr>
        <w:numPr>
          <w:ilvl w:val="0"/>
          <w:numId w:val="14"/>
        </w:numPr>
      </w:pPr>
      <w:r w:rsidRPr="004B2F2B">
        <w:t xml:space="preserve">RMA is a lens, not a verdict; use it to prise open strategy’s structure. Best line: focus on usefulness, not truth (p. 65). Rival: “proven” revolutions. Condition: analysts accept interpretive status. DF implication: treat RMA as an audit tool, not a promise. </w:t>
      </w:r>
    </w:p>
    <w:p w14:paraId="5067EFF5" w14:textId="77777777" w:rsidR="004B2F2B" w:rsidRPr="004B2F2B" w:rsidRDefault="004B2F2B" w:rsidP="004B2F2B">
      <w:pPr>
        <w:numPr>
          <w:ilvl w:val="0"/>
          <w:numId w:val="14"/>
        </w:numPr>
      </w:pPr>
      <w:r w:rsidRPr="004B2F2B">
        <w:t xml:space="preserve">Any RMA must work across all strategy dimensions. Best line: “RMA has to, indeed can only, work as strategy” (pp. 177–180). Rival: tech-led overmatch suffices. Condition: adversary adapts. DF implication: 17-dimension pre-mortems on programmes. </w:t>
      </w:r>
    </w:p>
    <w:p w14:paraId="3E6D6B1D" w14:textId="77777777" w:rsidR="004B2F2B" w:rsidRPr="004B2F2B" w:rsidRDefault="004B2F2B" w:rsidP="004B2F2B">
      <w:pPr>
        <w:numPr>
          <w:ilvl w:val="0"/>
          <w:numId w:val="14"/>
        </w:numPr>
      </w:pPr>
      <w:r w:rsidRPr="004B2F2B">
        <w:t xml:space="preserve">Discontinuity bias misleads; continuity matters. Best line: first caveat warning against privileging discontinuity (pp. 61–68). Rival: transformation narratives. Condition: evaluate pre- and post-periods. DF implication: baseline continuity metrics before reforms. </w:t>
      </w:r>
    </w:p>
    <w:p w14:paraId="06B2FA9A" w14:textId="77777777" w:rsidR="004B2F2B" w:rsidRPr="004B2F2B" w:rsidRDefault="004B2F2B" w:rsidP="004B2F2B">
      <w:pPr>
        <w:numPr>
          <w:ilvl w:val="0"/>
          <w:numId w:val="14"/>
        </w:numPr>
      </w:pPr>
      <w:r w:rsidRPr="004B2F2B">
        <w:t xml:space="preserve">Labels are not provable; reframe the question. Best line: Scottish verdict “not proven and not provable” with focus on significant innovations (pp. 106–112). Rival: taxonomy hunting. Condition: case selection by strategic significance. DF implication: pick investments by contribution to strategic effectiveness, not label. </w:t>
      </w:r>
    </w:p>
    <w:p w14:paraId="1B4488DD" w14:textId="77777777" w:rsidR="004B2F2B" w:rsidRPr="004B2F2B" w:rsidRDefault="004B2F2B" w:rsidP="004B2F2B">
      <w:r w:rsidRPr="004B2F2B">
        <w:t>\textbf{PEEL-C — strongest claim}</w:t>
      </w:r>
      <w:r w:rsidRPr="004B2F2B">
        <w:br/>
        <w:t>\textit{Point.} Any claimed RMA must succeed as strategy across multiple dimensions.</w:t>
      </w:r>
      <w:r w:rsidRPr="004B2F2B">
        <w:br/>
        <w:t xml:space="preserve">\textit{Evidence.} Gray: an RMA “can only work as strategy,” not as a narrow tech win (pp. 177–180). </w:t>
      </w:r>
      <w:r w:rsidRPr="004B2F2B">
        <w:br/>
        <w:t>\textit{Explain.} Military effectiveness only matters as strategic effectiveness against an adapting foe.</w:t>
      </w:r>
      <w:r w:rsidRPr="004B2F2B">
        <w:br/>
        <w:t>\textit{Limit.} No quantitative threshold offered. \textit{Consequent:} DF should run cross-dimension stress-tests before committing.</w:t>
      </w:r>
    </w:p>
    <w:p w14:paraId="2F43527D" w14:textId="77777777" w:rsidR="004B2F2B" w:rsidRPr="004B2F2B" w:rsidRDefault="004B2F2B" w:rsidP="004B2F2B">
      <w:r w:rsidRPr="004B2F2B">
        <w:t>\textbf{PEEL-C — counter}</w:t>
      </w:r>
      <w:r w:rsidRPr="004B2F2B">
        <w:br/>
        <w:t>\textit{Point.} Sometimes technology alone yields decisive advantage.</w:t>
      </w:r>
      <w:r w:rsidRPr="004B2F2B">
        <w:br/>
        <w:t xml:space="preserve">\textit{Evidence.} Gray concedes novelty can key certain dimensions and force responses (pp. 177–180). </w:t>
      </w:r>
      <w:r w:rsidRPr="004B2F2B">
        <w:br/>
        <w:t>\textit{Explain.} Short-lived windows may appear.</w:t>
      </w:r>
      <w:r w:rsidRPr="004B2F2B">
        <w:br/>
      </w:r>
      <w:r w:rsidRPr="004B2F2B">
        <w:lastRenderedPageBreak/>
        <w:t>\textit{Limit.} Net assessment closes gaps fast. \textit{Consequent:} DF couples tech pilots with adversary-in-the-loop red-teaming.</w:t>
      </w:r>
    </w:p>
    <w:p w14:paraId="44C054D6" w14:textId="77777777" w:rsidR="004B2F2B" w:rsidRPr="004B2F2B" w:rsidRDefault="004B2F2B" w:rsidP="004B2F2B">
      <w:r w:rsidRPr="004B2F2B">
        <w:t>\textbf{Evidence &amp; Implication Log}</w:t>
      </w:r>
      <w:r w:rsidRPr="004B2F2B">
        <w:br/>
        <w:t>\usepackage{array}</w:t>
      </w:r>
      <w:r w:rsidRPr="004B2F2B">
        <w:br/>
        <w:t>\begin{tabular}{p{3.2cm}p{4.2cm}p{3.6cm}p{3.2cm}p{4.2cm}}</w:t>
      </w:r>
      <w:r w:rsidRPr="004B2F2B">
        <w:br/>
        <w:t>\textbf{Claim} &amp; \textbf{Best source (page)} &amp; \textbf{Rival source/reading} &amp; \textbf{Condition} &amp; \textbf{Implication for Irish DF}\\hline</w:t>
      </w:r>
      <w:r w:rsidRPr="004B2F2B">
        <w:br/>
        <w:t>RMA is a tool, not a truth &amp; Gray 2002 (p. 65) &amp; “Proven RMA” taxonomies &amp; Treat as interpretive lens &amp; Use RMA as audit of proposals\</w:t>
      </w:r>
      <w:r w:rsidRPr="004B2F2B">
        <w:br/>
        <w:t>RMA must work as strategy &amp; Gray 2002 (pp. 177–180) &amp; Tech-determinist overmatch &amp; Adversary adapts quickly &amp; 17-dimension stress-tests for programmes\</w:t>
      </w:r>
      <w:r w:rsidRPr="004B2F2B">
        <w:br/>
        <w:t>Continuity checks matter &amp; Gray 2002 (pp. 61–68) &amp; Discontinuity narratives &amp; Examine before/after periods &amp; Baseline continuity metrics pre-reform\</w:t>
      </w:r>
      <w:r w:rsidRPr="004B2F2B">
        <w:br/>
        <w:t>Labels not provable &amp; Gray 2002 (pp. 106–112) &amp; “Name the RMA” debates &amp; Select by strategic effect &amp; Fund by effect on strategy, not acronyms\\hline</w:t>
      </w:r>
      <w:r w:rsidRPr="004B2F2B">
        <w:br/>
        <w:t>\end{tabular}</w:t>
      </w:r>
    </w:p>
    <w:p w14:paraId="21835DE6" w14:textId="77777777" w:rsidR="004B2F2B" w:rsidRPr="004B2F2B" w:rsidRDefault="004B2F2B" w:rsidP="004B2F2B">
      <w:r w:rsidRPr="004B2F2B">
        <w:t>\textbf{Gaps}</w:t>
      </w:r>
      <w:r w:rsidRPr="004B2F2B">
        <w:br/>
        <w:t>(1) Chase worked examples that operationalise the 17-dimension checklist in recent campaigns.</w:t>
      </w:r>
      <w:r w:rsidRPr="004B2F2B">
        <w:br/>
        <w:t>(2) Park taxonomy fights; LaTeX safe with \usepackage{array} already in place.</w:t>
      </w:r>
    </w:p>
    <w:p w14:paraId="47B61752" w14:textId="77777777" w:rsidR="004B2F2B" w:rsidRPr="004B2F2B" w:rsidRDefault="004B2F2B" w:rsidP="004B2F2B">
      <w:r w:rsidRPr="004B2F2B">
        <w:t xml:space="preserve">\textit{Additional support (noise vs signal; fashion inflation):} fashion inflated the US debate and obscured quality; analysts must hunt signals amid noise (pp. 71–73). </w:t>
      </w:r>
    </w:p>
    <w:p w14:paraId="2FA98BAB" w14:textId="77777777" w:rsidR="004B2F2B" w:rsidRPr="004B2F2B" w:rsidRDefault="004B2F2B" w:rsidP="004B2F2B">
      <w:pPr>
        <w:rPr>
          <w:vanish/>
        </w:rPr>
      </w:pPr>
      <w:r w:rsidRPr="004B2F2B">
        <w:rPr>
          <w:vanish/>
        </w:rPr>
        <w:t>Top of Form</w:t>
      </w:r>
    </w:p>
    <w:p w14:paraId="165FE1A9" w14:textId="77777777" w:rsidR="004B2F2B" w:rsidRPr="004B2F2B" w:rsidRDefault="004B2F2B" w:rsidP="004B2F2B"/>
    <w:p w14:paraId="7760CF42" w14:textId="77777777" w:rsidR="004B2F2B" w:rsidRPr="004B2F2B" w:rsidRDefault="004B2F2B" w:rsidP="004B2F2B">
      <w:pPr>
        <w:rPr>
          <w:vanish/>
        </w:rPr>
      </w:pPr>
      <w:r w:rsidRPr="004B2F2B">
        <w:rPr>
          <w:vanish/>
        </w:rPr>
        <w:t>Bottom of Form</w:t>
      </w:r>
    </w:p>
    <w:p w14:paraId="1B98EE9D" w14:textId="77777777" w:rsidR="004B2F2B" w:rsidRPr="004B2F2B" w:rsidRDefault="004B2F2B" w:rsidP="004B2F2B">
      <w:pPr>
        <w:rPr>
          <w:b/>
          <w:bCs/>
        </w:rPr>
      </w:pPr>
      <w:r w:rsidRPr="004B2F2B">
        <w:rPr>
          <w:b/>
          <w:bCs/>
        </w:rPr>
        <w:t>DIMERS Card (LaTeX)</w:t>
      </w:r>
    </w:p>
    <w:p w14:paraId="5506C1D2" w14:textId="77777777" w:rsidR="004B2F2B" w:rsidRPr="004B2F2B" w:rsidRDefault="004B2F2B" w:rsidP="004B2F2B">
      <w:r w:rsidRPr="004B2F2B">
        <w:t>\section*{Source Analysis — \textit{Cohen 1996}, A revolution in warfare}</w:t>
      </w:r>
      <w:r w:rsidRPr="004B2F2B">
        <w:br/>
        <w:t>\textbf{Describe:} Claims an RMA is underway, but driven chiefly by civilian information technologies and capitalism; predicts shifts in combat, organisation, elites, and state power. Relevant to DSS learning outcomes on critical synthesis and policy application. Limit. Implication: \</w:t>
      </w:r>
      <w:r w:rsidRPr="004B2F2B">
        <w:br/>
        <w:t>\textbf{Interpret:} Useful to frame Irish choices on technology, organisation, and civil–military control. Warns against platform fetish and tech determinism. Excludes clear thresholds to test claims. Limit. Implication: \</w:t>
      </w:r>
      <w:r w:rsidRPr="004B2F2B">
        <w:br/>
        <w:t>\textbf{Methodology:} Historical–conceptual essay using analogies and brief cases; weighs Soviet MTR, air power narratives, and Owens’ “system of systems”; validity moderate; advocacy risk present. Limit. Implication: \</w:t>
      </w:r>
      <w:r w:rsidRPr="004B2F2B">
        <w:br/>
        <w:t>\textbf{Evaluate:} Strongest bite is the payload–information primacy over platforms, plus the prediction of preemption incentives and information strikes; small states can punch above weight. Falsifier: if inferior munitions and sensing routinely lose to newer platforms holding poorer payloads across wars. Limit. Implication: \</w:t>
      </w:r>
      <w:r w:rsidRPr="004B2F2B">
        <w:br/>
        <w:t xml:space="preserve">\textbf{Author:} US strategist writing for a policy audience; stance is conditional techno-optimism; really saying: integrate superior information and reorganisation rather than chase shiny platforms. </w:t>
      </w:r>
      <w:r w:rsidRPr="004B2F2B">
        <w:lastRenderedPageBreak/>
        <w:t>Limit. Implication: \</w:t>
      </w:r>
      <w:r w:rsidRPr="004B2F2B">
        <w:br/>
        <w:t>\textbf{Synthesis:} Aligns with Krepinevich on organisational adaptation; echoes Betts’ caution; diverges from strong sceptics by asserting an ongoing revolution shaped from outside the military. Limit. Implication: \</w:t>
      </w:r>
      <w:r w:rsidRPr="004B2F2B">
        <w:br/>
        <w:t>\textbf{Limit.} Lacks operational thresholds, quantitative tests, and explicit counter-cases; copy lacks page markers. \</w:t>
      </w:r>
      <w:r w:rsidRPr="004B2F2B">
        <w:br/>
        <w:t>\textbf{Implication:} Irish DF should prioritise ISR integration, precision effects, contractor governance, and mission command safeguards over platform replacement. Limit. Implication:</w:t>
      </w:r>
    </w:p>
    <w:p w14:paraId="7F466562" w14:textId="77777777" w:rsidR="004B2F2B" w:rsidRPr="004B2F2B" w:rsidRDefault="004B2F2B" w:rsidP="004B2F2B">
      <w:pPr>
        <w:rPr>
          <w:b/>
          <w:bCs/>
        </w:rPr>
      </w:pPr>
      <w:r w:rsidRPr="004B2F2B">
        <w:rPr>
          <w:b/>
          <w:bCs/>
        </w:rPr>
        <w:t>Method Weight</w:t>
      </w:r>
    </w:p>
    <w:p w14:paraId="4AAC6779" w14:textId="77777777" w:rsidR="004B2F2B" w:rsidRPr="004B2F2B" w:rsidRDefault="004B2F2B" w:rsidP="004B2F2B">
      <w:r w:rsidRPr="004B2F2B">
        <w:t>3 — Conceptual synthesis with strong historical analogies and specific mechanisms; moderate validity given thin metrics and advocacy risk.</w:t>
      </w:r>
    </w:p>
    <w:p w14:paraId="530A64FF" w14:textId="77777777" w:rsidR="004B2F2B" w:rsidRPr="004B2F2B" w:rsidRDefault="004B2F2B" w:rsidP="004B2F2B">
      <w:pPr>
        <w:rPr>
          <w:b/>
          <w:bCs/>
        </w:rPr>
      </w:pPr>
      <w:r w:rsidRPr="004B2F2B">
        <w:rPr>
          <w:b/>
          <w:bCs/>
        </w:rPr>
        <w:t>Claims-Cluster Seeds</w:t>
      </w:r>
    </w:p>
    <w:p w14:paraId="50D174E2" w14:textId="77777777" w:rsidR="004B2F2B" w:rsidRPr="004B2F2B" w:rsidRDefault="004B2F2B" w:rsidP="004B2F2B">
      <w:pPr>
        <w:numPr>
          <w:ilvl w:val="0"/>
          <w:numId w:val="15"/>
        </w:numPr>
      </w:pPr>
      <w:r w:rsidRPr="004B2F2B">
        <w:t>\textbf{Claim:} The RMA is underway yet shaped by forces outside war.</w:t>
      </w:r>
      <w:r w:rsidRPr="004B2F2B">
        <w:br/>
        <w:t xml:space="preserve">Best line with page: “A revolution has indeed begun… shaped by powerful forces beyond warfare.” </w:t>
      </w:r>
      <w:r w:rsidRPr="004B2F2B">
        <w:br/>
        <w:t>Rival reading: Endogenous military tech and doctrine suffice.</w:t>
      </w:r>
      <w:r w:rsidRPr="004B2F2B">
        <w:br/>
        <w:t>Condition: Civilian info markets and privatisation penetrate defence.</w:t>
      </w:r>
      <w:r w:rsidRPr="004B2F2B">
        <w:br/>
        <w:t>Irish DF implication: Exploit civil ISR, regulate contractors, link doctrine to market realities.</w:t>
      </w:r>
    </w:p>
    <w:p w14:paraId="0E7DF1AC" w14:textId="77777777" w:rsidR="004B2F2B" w:rsidRPr="004B2F2B" w:rsidRDefault="004B2F2B" w:rsidP="004B2F2B">
      <w:pPr>
        <w:numPr>
          <w:ilvl w:val="0"/>
          <w:numId w:val="15"/>
        </w:numPr>
      </w:pPr>
      <w:r w:rsidRPr="004B2F2B">
        <w:t>\textbf{Claim:} Platforms matter less than munitions and information handling.</w:t>
      </w:r>
      <w:r w:rsidRPr="004B2F2B">
        <w:br/>
        <w:t xml:space="preserve">Best line with page: “As platforms become less important… ability to handle information [matters].” </w:t>
      </w:r>
      <w:r w:rsidRPr="004B2F2B">
        <w:br/>
        <w:t>Rival reading: Next-gen platforms remain decisive regardless.</w:t>
      </w:r>
      <w:r w:rsidRPr="004B2F2B">
        <w:br/>
        <w:t>Condition: Competitive sensing, networking, and C2 integration exist.</w:t>
      </w:r>
      <w:r w:rsidRPr="004B2F2B">
        <w:br/>
        <w:t>Irish DF implication: Upgrade sensors, data, and precision effects before airframes.</w:t>
      </w:r>
    </w:p>
    <w:p w14:paraId="10AD18B9" w14:textId="77777777" w:rsidR="004B2F2B" w:rsidRPr="004B2F2B" w:rsidRDefault="004B2F2B" w:rsidP="004B2F2B">
      <w:pPr>
        <w:numPr>
          <w:ilvl w:val="0"/>
          <w:numId w:val="15"/>
        </w:numPr>
      </w:pPr>
      <w:r w:rsidRPr="004B2F2B">
        <w:t>\textbf{Claim:} Precision and information warfare raise incentives for preemption, including covert cyber strikes.</w:t>
      </w:r>
      <w:r w:rsidRPr="004B2F2B">
        <w:br/>
        <w:t xml:space="preserve">Best line with page: “First blow can prove decisive… information warfare… first blow may be covert.” </w:t>
      </w:r>
      <w:r w:rsidRPr="004B2F2B">
        <w:br/>
        <w:t>Rival reading: Deterrence and resilience negate preemption pressure.</w:t>
      </w:r>
      <w:r w:rsidRPr="004B2F2B">
        <w:br/>
        <w:t>Condition: Adversary holds long-range precision and credible cyber reach.</w:t>
      </w:r>
      <w:r w:rsidRPr="004B2F2B">
        <w:br/>
        <w:t>Irish DF implication: Harden networks, clarify authorities for active cyber defence.</w:t>
      </w:r>
    </w:p>
    <w:p w14:paraId="5B9A1E63" w14:textId="77777777" w:rsidR="004B2F2B" w:rsidRPr="004B2F2B" w:rsidRDefault="004B2F2B" w:rsidP="004B2F2B">
      <w:pPr>
        <w:numPr>
          <w:ilvl w:val="0"/>
          <w:numId w:val="15"/>
        </w:numPr>
      </w:pPr>
      <w:r w:rsidRPr="004B2F2B">
        <w:t>\textbf{Claim:} New elites and contractorised support will reshape force structure and civil–military practice.</w:t>
      </w:r>
      <w:r w:rsidRPr="004B2F2B">
        <w:br/>
        <w:t xml:space="preserve">Best lines with page: Rise of new elites and contractor reliance. </w:t>
      </w:r>
      <w:r w:rsidRPr="004B2F2B">
        <w:br/>
        <w:t>Rival reading: Conscription and legacy service divides will persist.</w:t>
      </w:r>
      <w:r w:rsidRPr="004B2F2B">
        <w:br/>
        <w:t>Condition: Sustained investment in skills, oversight of private actors.</w:t>
      </w:r>
      <w:r w:rsidRPr="004B2F2B">
        <w:br/>
        <w:t>Irish DF implication: Reform careers and oversight to integrate specialists and contractors.</w:t>
      </w:r>
    </w:p>
    <w:p w14:paraId="428CAA1C" w14:textId="77777777" w:rsidR="004B2F2B" w:rsidRPr="004B2F2B" w:rsidRDefault="004B2F2B" w:rsidP="004B2F2B">
      <w:pPr>
        <w:numPr>
          <w:ilvl w:val="0"/>
          <w:numId w:val="15"/>
        </w:numPr>
      </w:pPr>
      <w:r w:rsidRPr="004B2F2B">
        <w:lastRenderedPageBreak/>
        <w:t>\textbf{Claim:} Small states can build pockets of capability that offset larger powers.</w:t>
      </w:r>
      <w:r w:rsidRPr="004B2F2B">
        <w:br/>
        <w:t xml:space="preserve">Best line with page: “Microsystems… such as the cruise missile, may prove sufficient.” </w:t>
      </w:r>
      <w:r w:rsidRPr="004B2F2B">
        <w:br/>
        <w:t>Rival reading: Mass still dominates outcome probabilities.</w:t>
      </w:r>
      <w:r w:rsidRPr="004B2F2B">
        <w:br/>
        <w:t>Condition: Niche precision and ISR are survivable and dispersed.</w:t>
      </w:r>
      <w:r w:rsidRPr="004B2F2B">
        <w:br/>
        <w:t>Irish DF implication: Pursue coastal denial, counter-UAS, and long-range fires as asymmetric hedges.</w:t>
      </w:r>
    </w:p>
    <w:p w14:paraId="2966CE76" w14:textId="77777777" w:rsidR="004B2F2B" w:rsidRPr="004B2F2B" w:rsidRDefault="004B2F2B" w:rsidP="004B2F2B">
      <w:pPr>
        <w:rPr>
          <w:b/>
          <w:bCs/>
        </w:rPr>
      </w:pPr>
      <w:r w:rsidRPr="004B2F2B">
        <w:rPr>
          <w:b/>
          <w:bCs/>
        </w:rPr>
        <w:t>PEEL-C Drafts (slide-ready)</w:t>
      </w:r>
    </w:p>
    <w:p w14:paraId="680B59FC" w14:textId="77777777" w:rsidR="004B2F2B" w:rsidRPr="004B2F2B" w:rsidRDefault="004B2F2B" w:rsidP="004B2F2B">
      <w:r w:rsidRPr="004B2F2B">
        <w:t>\textbf{Point:} Payloads and information handling now trump platforms.</w:t>
      </w:r>
      <w:r w:rsidRPr="004B2F2B">
        <w:br/>
        <w:t xml:space="preserve">\textbf{Evidence:} Cohen argues platforms recede while munitions and information rise, creating strategic obscurity. </w:t>
      </w:r>
      <w:r w:rsidRPr="004B2F2B">
        <w:br/>
        <w:t>\textbf{Explain:} Effects depend on sensors, networks, decision speed, and precision. Platform age matters less.</w:t>
      </w:r>
      <w:r w:rsidRPr="004B2F2B">
        <w:br/>
        <w:t>\textbf{Limit:} No thresholds to measure dominance. \textbf{Consequent:} DF should fund ISR–C2–precision stack before replacing platforms. Limit. Consequent:</w:t>
      </w:r>
    </w:p>
    <w:p w14:paraId="1687FF93" w14:textId="77777777" w:rsidR="004B2F2B" w:rsidRPr="004B2F2B" w:rsidRDefault="004B2F2B" w:rsidP="004B2F2B">
      <w:r w:rsidRPr="004B2F2B">
        <w:t>\textbf{Point:} Centralised visibility tempts political–military meddling that corrodes mission command.</w:t>
      </w:r>
      <w:r w:rsidRPr="004B2F2B">
        <w:br/>
        <w:t xml:space="preserve">\textbf{Evidence:} Modern leaders can “perch cybernetically” and intervene from afar, inviting centralisation. </w:t>
      </w:r>
      <w:r w:rsidRPr="004B2F2B">
        <w:br/>
        <w:t>\textbf{Explain:} Remote oversight short-circuits initiative under stress.</w:t>
      </w:r>
      <w:r w:rsidRPr="004B2F2B">
        <w:br/>
        <w:t>\textbf{Limit:} Strong culture and SOPs can discipline intervention. \textbf{Consequent:} Codify red-lines and battle rhythms that protect delegated command. Limit. Consequent:</w:t>
      </w:r>
    </w:p>
    <w:p w14:paraId="7A647ADF" w14:textId="77777777" w:rsidR="004B2F2B" w:rsidRPr="004B2F2B" w:rsidRDefault="004B2F2B" w:rsidP="004B2F2B">
      <w:pPr>
        <w:rPr>
          <w:b/>
          <w:bCs/>
        </w:rPr>
      </w:pPr>
      <w:r w:rsidRPr="004B2F2B">
        <w:rPr>
          <w:b/>
          <w:bCs/>
        </w:rPr>
        <w:t>Evidence &amp; Implication Log (LaTeX)</w:t>
      </w:r>
    </w:p>
    <w:p w14:paraId="7BCAC05C" w14:textId="77777777" w:rsidR="004B2F2B" w:rsidRPr="004B2F2B" w:rsidRDefault="004B2F2B" w:rsidP="004B2F2B">
      <w:r w:rsidRPr="004B2F2B">
        <w:t>\usepackage{array}</w:t>
      </w:r>
    </w:p>
    <w:p w14:paraId="2C42734C" w14:textId="77777777" w:rsidR="004B2F2B" w:rsidRPr="004B2F2B" w:rsidRDefault="004B2F2B" w:rsidP="004B2F2B">
      <w:r w:rsidRPr="004B2F2B">
        <w:t>\begin{tabular}{p{3.2cm}p{4.2cm}p{3.6cm}p{3.2cm}p{4.2cm}}</w:t>
      </w:r>
      <w:r w:rsidRPr="004B2F2B">
        <w:br/>
        <w:t>\textbf{Claim} &amp; \textbf{Best source (page)} &amp; \textbf{Rival source/reading} &amp; \textbf{Condition} &amp; \textbf{Implication for Irish DF}\\hline</w:t>
      </w:r>
      <w:r w:rsidRPr="004B2F2B">
        <w:br/>
        <w:t>Payload–information supremacy over platforms &amp; Cohen (1996) Forms of combat &amp; strategic obscurity , [cf. lines] &amp; Platform primacy persists &amp; Competitive ISR–C2 integration &amp; Prioritise sensors, data, precision before hulls\</w:t>
      </w:r>
      <w:r w:rsidRPr="004B2F2B">
        <w:br/>
        <w:t>Preemption and covert information strikes &amp; Cohen (1996) precision–preemption , [cf. lines] &amp; Deterrence cancels first-mover gains &amp; Adversary holds precision and cyber reach &amp; Harden networks; clarify active cyber defence\</w:t>
      </w:r>
      <w:r w:rsidRPr="004B2F2B">
        <w:br/>
        <w:t>Outside forces shape the RMA &amp; Cohen (1996) Revolution from the outside , [cf. lines] &amp; Endogenous doctrinal change suffices &amp; Civil tech and markets penetrate defence &amp; Leverage civil tech; regulate contractors\</w:t>
      </w:r>
      <w:r w:rsidRPr="004B2F2B">
        <w:br/>
        <w:t>Small-state pockets offset mass &amp; Cohen (1996) microsystems vs megasystems , [cf. lines] &amp; Mass dominates outcomes &amp; Survivable niche precision and ISR &amp; Build coastal denial, long-range fires, counter-UAS\\hline</w:t>
      </w:r>
      <w:r w:rsidRPr="004B2F2B">
        <w:br/>
        <w:t>\end{tabular}</w:t>
      </w:r>
    </w:p>
    <w:p w14:paraId="0C4DF76A" w14:textId="77777777" w:rsidR="004B2F2B" w:rsidRPr="004B2F2B" w:rsidRDefault="004B2F2B" w:rsidP="004B2F2B">
      <w:pPr>
        <w:rPr>
          <w:b/>
          <w:bCs/>
        </w:rPr>
      </w:pPr>
      <w:r w:rsidRPr="004B2F2B">
        <w:rPr>
          <w:b/>
          <w:bCs/>
        </w:rPr>
        <w:lastRenderedPageBreak/>
        <w:t>Gaps</w:t>
      </w:r>
    </w:p>
    <w:p w14:paraId="261957F4" w14:textId="77777777" w:rsidR="004B2F2B" w:rsidRPr="004B2F2B" w:rsidRDefault="004B2F2B" w:rsidP="004B2F2B">
      <w:r w:rsidRPr="004B2F2B">
        <w:t>Chase: Page-accurate citations from the original Foreign Affairs pagination to replace section-line references.</w:t>
      </w:r>
      <w:r w:rsidRPr="004B2F2B">
        <w:br/>
        <w:t>Park: Broader RMA literature beyond user uploads until DF thresholds and scorecards are defined. LaTeX risk: avoid embedding citation tokens inside LaTeX.</w:t>
      </w:r>
    </w:p>
    <w:p w14:paraId="354FF931" w14:textId="77777777" w:rsidR="004B2F2B" w:rsidRPr="004B2F2B" w:rsidRDefault="004B2F2B" w:rsidP="004B2F2B">
      <w:r w:rsidRPr="004B2F2B">
        <w:t xml:space="preserve">Citations used (key lines): </w:t>
      </w:r>
    </w:p>
    <w:p w14:paraId="5817A690" w14:textId="77777777" w:rsidR="004B2F2B" w:rsidRPr="004B2F2B" w:rsidRDefault="004B2F2B" w:rsidP="004B2F2B">
      <w:pPr>
        <w:rPr>
          <w:vanish/>
        </w:rPr>
      </w:pPr>
      <w:r w:rsidRPr="004B2F2B">
        <w:rPr>
          <w:vanish/>
        </w:rPr>
        <w:t>Top of Form</w:t>
      </w:r>
    </w:p>
    <w:p w14:paraId="1E5DD362" w14:textId="77777777" w:rsidR="004B2F2B" w:rsidRPr="004B2F2B" w:rsidRDefault="004B2F2B" w:rsidP="004B2F2B"/>
    <w:p w14:paraId="10830DC1" w14:textId="77777777" w:rsidR="004B2F2B" w:rsidRPr="004B2F2B" w:rsidRDefault="004B2F2B" w:rsidP="004B2F2B">
      <w:pPr>
        <w:rPr>
          <w:vanish/>
        </w:rPr>
      </w:pPr>
      <w:r w:rsidRPr="004B2F2B">
        <w:rPr>
          <w:vanish/>
        </w:rPr>
        <w:t>Bottom of Form</w:t>
      </w:r>
    </w:p>
    <w:p w14:paraId="0F1F2D58" w14:textId="77777777" w:rsidR="004B2F2B" w:rsidRPr="004B2F2B" w:rsidRDefault="004B2F2B" w:rsidP="004B2F2B">
      <w:pPr>
        <w:rPr>
          <w:b/>
          <w:bCs/>
        </w:rPr>
      </w:pPr>
      <w:r w:rsidRPr="004B2F2B">
        <w:rPr>
          <w:b/>
          <w:bCs/>
        </w:rPr>
        <w:t>DIMERS Card (LaTeX — for DSS presentation handout)</w:t>
      </w:r>
    </w:p>
    <w:p w14:paraId="3A1B3660" w14:textId="77777777" w:rsidR="004B2F2B" w:rsidRPr="004B2F2B" w:rsidRDefault="004B2F2B" w:rsidP="004B2F2B">
      <w:r w:rsidRPr="004B2F2B">
        <w:t>\section*{Source Analysis — \textit{Krepinevich 1992}, The Military-Technical Revolution: A Preliminary Assessment}</w:t>
      </w:r>
      <w:r w:rsidRPr="004B2F2B">
        <w:br/>
        <w:t>\textbf{Describe:} Defines a military-technical revolution as technology plus operational concepts plus organisational adaptation that fundamentally alters warfare; sketches Russian RSC ideas and an early-stage transition with order-of-magnitude potential (pp.3; 5–9).\</w:t>
      </w:r>
      <w:r w:rsidRPr="004B2F2B">
        <w:br/>
        <w:t>\textbf{Interpret:} Directly relevant to DSS LO on critical assessment and force design for small states; omits robust metrics, Irish costings and survivability proofs.\</w:t>
      </w:r>
      <w:r w:rsidRPr="004B2F2B">
        <w:br/>
        <w:t>\textbf{Methodology:} Conceptual net assessment using historical analogy, expert discussion and open sources; validity moderate; bias to US transformation context.\</w:t>
      </w:r>
      <w:r w:rsidRPr="004B2F2B">
        <w:br/>
        <w:t>\textbf{Evaluate:} Strongest contribution is the integration thesis and deep-strike network logic; contradiction risk lies in counter-ISR and dispersion; falsifier: if legacy, dispersed forces regularly defeat networked ISR-PGM concepts in exercises or wars.\</w:t>
      </w:r>
      <w:r w:rsidRPr="004B2F2B">
        <w:br/>
        <w:t>\textbf{Author:} Transformation-minded policy analyst with ONA/CSBA links; audience is senior defence leaders; Really saying: pursue integration, experimentation and organisational change.\</w:t>
      </w:r>
      <w:r w:rsidRPr="004B2F2B">
        <w:br/>
        <w:t>\textbf{Synthesis:} Aligns with Russian RSC on simultaneity and information dominance; diverges from evolutionary skeptics on magnitude and timelines.\</w:t>
      </w:r>
      <w:r w:rsidRPr="004B2F2B">
        <w:br/>
        <w:t>\textbf{Limit.} Thin empirical testing and few outcome measures constrain transfer to today’s contested EMS and space.\</w:t>
      </w:r>
      <w:r w:rsidRPr="004B2F2B">
        <w:br/>
        <w:t>\textbf{Implication:} Ireland should prioritise ISR-to-fires integration, EW, deception and a high–low mix before heavy platforms. Limit. Implication:</w:t>
      </w:r>
    </w:p>
    <w:p w14:paraId="4101DD90" w14:textId="77777777" w:rsidR="004B2F2B" w:rsidRPr="004B2F2B" w:rsidRDefault="004B2F2B" w:rsidP="004B2F2B">
      <w:r w:rsidRPr="004B2F2B">
        <w:t xml:space="preserve">Method weight: </w:t>
      </w:r>
      <w:r w:rsidRPr="004B2F2B">
        <w:rPr>
          <w:b/>
          <w:bCs/>
        </w:rPr>
        <w:t>3/5</w:t>
      </w:r>
      <w:r w:rsidRPr="004B2F2B">
        <w:t xml:space="preserve"> — Conceptual design anchored in history and policy practice, insightful but light on data, US-centric context and survivability assumptions limit external validity.</w:t>
      </w:r>
    </w:p>
    <w:p w14:paraId="7F9DAB3C" w14:textId="77777777" w:rsidR="004B2F2B" w:rsidRPr="004B2F2B" w:rsidRDefault="004B2F2B" w:rsidP="004B2F2B">
      <w:r w:rsidRPr="004B2F2B">
        <w:t xml:space="preserve">Citations: </w:t>
      </w:r>
    </w:p>
    <w:p w14:paraId="5EBF1967" w14:textId="77777777" w:rsidR="004B2F2B" w:rsidRPr="004B2F2B" w:rsidRDefault="004B2F2B" w:rsidP="004B2F2B">
      <w:pPr>
        <w:rPr>
          <w:b/>
          <w:bCs/>
        </w:rPr>
      </w:pPr>
      <w:r w:rsidRPr="004B2F2B">
        <w:rPr>
          <w:b/>
          <w:bCs/>
        </w:rPr>
        <w:t>Claims-Cluster Seeds (for slide bullets)</w:t>
      </w:r>
    </w:p>
    <w:p w14:paraId="643E60F4" w14:textId="77777777" w:rsidR="004B2F2B" w:rsidRPr="004B2F2B" w:rsidRDefault="004B2F2B" w:rsidP="004B2F2B">
      <w:pPr>
        <w:numPr>
          <w:ilvl w:val="0"/>
          <w:numId w:val="16"/>
        </w:numPr>
      </w:pPr>
      <w:r w:rsidRPr="004B2F2B">
        <w:rPr>
          <w:b/>
          <w:bCs/>
        </w:rPr>
        <w:t>Claim 1:</w:t>
      </w:r>
      <w:r w:rsidRPr="004B2F2B">
        <w:t xml:space="preserve"> MTR requires integrated tech, concepts and organisation.</w:t>
      </w:r>
      <w:r w:rsidRPr="004B2F2B">
        <w:br/>
        <w:t>Best line &amp; page: “Technological change… plus operational innovation and organisational adaptation” (p.3).</w:t>
      </w:r>
      <w:r w:rsidRPr="004B2F2B">
        <w:br/>
        <w:t>Rival reading: Evolutionary change suffices.</w:t>
      </w:r>
      <w:r w:rsidRPr="004B2F2B">
        <w:br/>
      </w:r>
      <w:r w:rsidRPr="004B2F2B">
        <w:lastRenderedPageBreak/>
        <w:t>Condition: Only holds when integration is real, not rhetorical.</w:t>
      </w:r>
      <w:r w:rsidRPr="004B2F2B">
        <w:br/>
        <w:t xml:space="preserve">Irish DF implication: Build an ISR-C2-fires thread before buying more platforms. </w:t>
      </w:r>
    </w:p>
    <w:p w14:paraId="481A56FE" w14:textId="77777777" w:rsidR="004B2F2B" w:rsidRPr="004B2F2B" w:rsidRDefault="004B2F2B" w:rsidP="004B2F2B">
      <w:pPr>
        <w:numPr>
          <w:ilvl w:val="0"/>
          <w:numId w:val="16"/>
        </w:numPr>
      </w:pPr>
      <w:r w:rsidRPr="004B2F2B">
        <w:rPr>
          <w:b/>
          <w:bCs/>
        </w:rPr>
        <w:t>Claim 2:</w:t>
      </w:r>
      <w:r w:rsidRPr="004B2F2B">
        <w:t xml:space="preserve"> Reconnaissance–strike complexes enable simultaneous deep strikes.</w:t>
      </w:r>
      <w:r w:rsidRPr="004B2F2B">
        <w:br/>
        <w:t>Best line &amp; page: RSC “network of networks” engaging critical targets at range (p.7).</w:t>
      </w:r>
      <w:r w:rsidRPr="004B2F2B">
        <w:br/>
        <w:t>Rival reading: Countermeasures and clutter blunt simultaneity.</w:t>
      </w:r>
      <w:r w:rsidRPr="004B2F2B">
        <w:br/>
        <w:t>Condition: Space, EMS and cyber links must survive.</w:t>
      </w:r>
      <w:r w:rsidRPr="004B2F2B">
        <w:br/>
        <w:t xml:space="preserve">Irish DF implication: Invest in EW, deception, dispersion and counter-RSC. </w:t>
      </w:r>
    </w:p>
    <w:p w14:paraId="35882CC2" w14:textId="77777777" w:rsidR="004B2F2B" w:rsidRPr="004B2F2B" w:rsidRDefault="004B2F2B" w:rsidP="004B2F2B">
      <w:pPr>
        <w:numPr>
          <w:ilvl w:val="0"/>
          <w:numId w:val="16"/>
        </w:numPr>
      </w:pPr>
      <w:r w:rsidRPr="004B2F2B">
        <w:rPr>
          <w:b/>
          <w:bCs/>
        </w:rPr>
        <w:t>Claim 3:</w:t>
      </w:r>
      <w:r w:rsidRPr="004B2F2B">
        <w:t xml:space="preserve"> Sunrise systems displace heavy, signature-rich assets to supporting roles.</w:t>
      </w:r>
      <w:r w:rsidRPr="004B2F2B">
        <w:br/>
        <w:t>Best line &amp; page: Tanks and manned aircraft become less central as ranged fires dominate (pp.17–18).</w:t>
      </w:r>
      <w:r w:rsidRPr="004B2F2B">
        <w:br/>
        <w:t>Rival reading: Armour and manned air remain decisive in combined arms.</w:t>
      </w:r>
      <w:r w:rsidRPr="004B2F2B">
        <w:br/>
        <w:t>Condition: When ISR and long-range precision are reliable.</w:t>
      </w:r>
      <w:r w:rsidRPr="004B2F2B">
        <w:br/>
        <w:t xml:space="preserve">Irish DF implication: Shift toward NLOS fires, UAS, protected mobility and hardening. </w:t>
      </w:r>
    </w:p>
    <w:p w14:paraId="4429EA30" w14:textId="77777777" w:rsidR="004B2F2B" w:rsidRPr="004B2F2B" w:rsidRDefault="004B2F2B" w:rsidP="004B2F2B">
      <w:pPr>
        <w:numPr>
          <w:ilvl w:val="0"/>
          <w:numId w:val="16"/>
        </w:numPr>
      </w:pPr>
      <w:r w:rsidRPr="004B2F2B">
        <w:rPr>
          <w:b/>
          <w:bCs/>
        </w:rPr>
        <w:t>Claim 4:</w:t>
      </w:r>
      <w:r w:rsidRPr="004B2F2B">
        <w:t xml:space="preserve"> A high–low mix and staged transition are prudent.</w:t>
      </w:r>
      <w:r w:rsidRPr="004B2F2B">
        <w:br/>
        <w:t>Best line &amp; page: Keep legacy “capital stock” while fielding sunrise systems (p.16).</w:t>
      </w:r>
      <w:r w:rsidRPr="004B2F2B">
        <w:br/>
        <w:t>Rival reading: Leapfrogging now beats incrementalism.</w:t>
      </w:r>
      <w:r w:rsidRPr="004B2F2B">
        <w:br/>
        <w:t>Condition: No peer threat and tight budgets.</w:t>
      </w:r>
      <w:r w:rsidRPr="004B2F2B">
        <w:br/>
        <w:t xml:space="preserve">Irish DF implication: Spiral upgrades, experiment hard, avoid sunk-cost traps. </w:t>
      </w:r>
    </w:p>
    <w:p w14:paraId="170A19DE" w14:textId="77777777" w:rsidR="004B2F2B" w:rsidRPr="004B2F2B" w:rsidRDefault="004B2F2B" w:rsidP="004B2F2B">
      <w:pPr>
        <w:rPr>
          <w:b/>
          <w:bCs/>
        </w:rPr>
      </w:pPr>
      <w:r w:rsidRPr="004B2F2B">
        <w:rPr>
          <w:b/>
          <w:bCs/>
        </w:rPr>
        <w:t>PEEL-C Drafting (two short paragraphs for slides)</w:t>
      </w:r>
    </w:p>
    <w:p w14:paraId="798F18BC" w14:textId="77777777" w:rsidR="004B2F2B" w:rsidRPr="004B2F2B" w:rsidRDefault="004B2F2B" w:rsidP="004B2F2B">
      <w:r w:rsidRPr="004B2F2B">
        <w:rPr>
          <w:b/>
          <w:bCs/>
        </w:rPr>
        <w:t>Strongest claim paragraph.</w:t>
      </w:r>
      <w:r w:rsidRPr="004B2F2B">
        <w:br/>
        <w:t>Point: Integration of ISR, C2 and precision fires is the real revolution.</w:t>
      </w:r>
      <w:r w:rsidRPr="004B2F2B">
        <w:br/>
        <w:t>Evidence: Krepinevich defines MTR as tech plus operational and organisational change, with RSCs delivering simultaneous strikes (pp.3; 7; 15–17).</w:t>
      </w:r>
      <w:r w:rsidRPr="004B2F2B">
        <w:br/>
        <w:t>Explain: Integration converts sensors and shooters into campaign-level effects without first grinding the fielded force.</w:t>
      </w:r>
      <w:r w:rsidRPr="004B2F2B">
        <w:br/>
        <w:t xml:space="preserve">Limit: Integration fails if links break or targeting is brittle. Consequent: Ireland should wire ISR-to-fires, train deception and fund EW first. </w:t>
      </w:r>
    </w:p>
    <w:p w14:paraId="01B4E241" w14:textId="77777777" w:rsidR="004B2F2B" w:rsidRPr="004B2F2B" w:rsidRDefault="004B2F2B" w:rsidP="004B2F2B">
      <w:r w:rsidRPr="004B2F2B">
        <w:rPr>
          <w:b/>
          <w:bCs/>
        </w:rPr>
        <w:t>Counter paragraph.</w:t>
      </w:r>
      <w:r w:rsidRPr="004B2F2B">
        <w:br/>
        <w:t>Point: Evolution may beat revolution when adversaries disperse and jam.</w:t>
      </w:r>
      <w:r w:rsidRPr="004B2F2B">
        <w:br/>
        <w:t>Evidence: The paper flags countermeasures and BDA gaps; survivability is uncertain (pp.8–9; 15–16).</w:t>
      </w:r>
      <w:r w:rsidRPr="004B2F2B">
        <w:br/>
        <w:t>Explain: If ISR falters, ranged fires lose tempo and heavy forces regain value.</w:t>
      </w:r>
      <w:r w:rsidRPr="004B2F2B">
        <w:br/>
        <w:t xml:space="preserve">Limit: One case does not settle the pattern. Consequent: Keep a balanced high–low mix and train for degraded ISR. </w:t>
      </w:r>
    </w:p>
    <w:p w14:paraId="13589821" w14:textId="77777777" w:rsidR="004B2F2B" w:rsidRPr="004B2F2B" w:rsidRDefault="004B2F2B" w:rsidP="004B2F2B">
      <w:pPr>
        <w:rPr>
          <w:b/>
          <w:bCs/>
        </w:rPr>
      </w:pPr>
      <w:r w:rsidRPr="004B2F2B">
        <w:rPr>
          <w:b/>
          <w:bCs/>
        </w:rPr>
        <w:t>Evidence &amp; Implication Log (LaTeX)</w:t>
      </w:r>
    </w:p>
    <w:p w14:paraId="48D0EC87" w14:textId="77777777" w:rsidR="004B2F2B" w:rsidRPr="004B2F2B" w:rsidRDefault="004B2F2B" w:rsidP="004B2F2B">
      <w:r w:rsidRPr="004B2F2B">
        <w:t>\usepackage{array}</w:t>
      </w:r>
      <w:r w:rsidRPr="004B2F2B">
        <w:br/>
        <w:t>\begin{tabular}{p{3.2cm}p{4.2cm}p{3.6cm}p{3.2cm}p{4.2cm}}</w:t>
      </w:r>
      <w:r w:rsidRPr="004B2F2B">
        <w:br/>
        <w:t>\textbf{Claim} &amp; \textbf{Best source (page)} &amp; \textbf{Rival source/reading} &amp; \textbf{Condition} &amp; \textbf{Implication for Irish DF}\\hline</w:t>
      </w:r>
      <w:r w:rsidRPr="004B2F2B">
        <w:br/>
      </w:r>
      <w:r w:rsidRPr="004B2F2B">
        <w:lastRenderedPageBreak/>
        <w:t>Integration defines MTR &amp; Krepinevich (p.3) &amp; Evolutionary gradualists &amp; Only with real organisational change &amp; Build ISR–C2–fires chain first\</w:t>
      </w:r>
      <w:r w:rsidRPr="004B2F2B">
        <w:br/>
        <w:t>RSC enables simultaneity &amp; Krepinevich (p.7) &amp; Counter-ISR blunts effects &amp; EMS/space links survive &amp; Invest in EW, deception, dispersion\</w:t>
      </w:r>
      <w:r w:rsidRPr="004B2F2B">
        <w:br/>
        <w:t>Sunrise &gt; heavy platforms &amp; Krepinevich (pp.17–18) &amp; Armour still decisive &amp; Reliable ISR and precision &amp; Pivot to NLOS fires, UAS, protected mobility\</w:t>
      </w:r>
      <w:r w:rsidRPr="004B2F2B">
        <w:br/>
        <w:t>High–low mix prudent &amp; Krepinevich (p.16) &amp; Leapfrog now &amp; Budget limits; no peer &amp; Spiral upgrades, experiment, avoid over-buying\\hline</w:t>
      </w:r>
      <w:r w:rsidRPr="004B2F2B">
        <w:br/>
        <w:t>\end{tabular}</w:t>
      </w:r>
    </w:p>
    <w:p w14:paraId="120ECCEA" w14:textId="77777777" w:rsidR="004B2F2B" w:rsidRPr="004B2F2B" w:rsidRDefault="004B2F2B" w:rsidP="004B2F2B">
      <w:r w:rsidRPr="004B2F2B">
        <w:t>Gaps: (1) Chase quantified thresholds for ISR survivability and BDA accuracy to test the falsifier in Irish scenarios.</w:t>
      </w:r>
      <w:r w:rsidRPr="004B2F2B">
        <w:br/>
        <w:t>(2) Park platform shopping; stress experimentation costs and DF manpower limits. LaTeX risk: none beyond \usepackage{array} already included.</w:t>
      </w:r>
    </w:p>
    <w:p w14:paraId="5CD7E6A0" w14:textId="77777777" w:rsidR="004B2F2B" w:rsidRPr="004B2F2B" w:rsidRDefault="004B2F2B" w:rsidP="004B2F2B">
      <w:r w:rsidRPr="004B2F2B">
        <w:t>DSS LO alignment: Critical source evaluation, application to Irish context and concise argumentation for presentation delivery.</w:t>
      </w:r>
    </w:p>
    <w:p w14:paraId="61B77C1D" w14:textId="77777777" w:rsidR="004B2F2B" w:rsidRPr="004B2F2B" w:rsidRDefault="004B2F2B" w:rsidP="004B2F2B">
      <w:pPr>
        <w:rPr>
          <w:vanish/>
        </w:rPr>
      </w:pPr>
      <w:r w:rsidRPr="004B2F2B">
        <w:rPr>
          <w:vanish/>
        </w:rPr>
        <w:t>Top of Form</w:t>
      </w:r>
    </w:p>
    <w:p w14:paraId="57214544" w14:textId="77777777" w:rsidR="004B2F2B" w:rsidRPr="004B2F2B" w:rsidRDefault="004B2F2B" w:rsidP="004B2F2B"/>
    <w:p w14:paraId="326B2EA6" w14:textId="77777777" w:rsidR="004B2F2B" w:rsidRPr="004B2F2B" w:rsidRDefault="004B2F2B" w:rsidP="004B2F2B">
      <w:pPr>
        <w:rPr>
          <w:vanish/>
        </w:rPr>
      </w:pPr>
      <w:r w:rsidRPr="004B2F2B">
        <w:rPr>
          <w:vanish/>
        </w:rPr>
        <w:t>Bottom of Form</w:t>
      </w:r>
    </w:p>
    <w:p w14:paraId="31CAEE06" w14:textId="77777777" w:rsidR="004B2F2B" w:rsidRPr="004B2F2B" w:rsidRDefault="004B2F2B" w:rsidP="004B2F2B">
      <w:pPr>
        <w:rPr>
          <w:b/>
          <w:bCs/>
        </w:rPr>
      </w:pPr>
      <w:r w:rsidRPr="004B2F2B">
        <w:rPr>
          <w:b/>
          <w:bCs/>
        </w:rPr>
        <w:t>DIMERS Card (LaTeX)</w:t>
      </w:r>
    </w:p>
    <w:p w14:paraId="511A1E44" w14:textId="77777777" w:rsidR="004B2F2B" w:rsidRPr="004B2F2B" w:rsidRDefault="004B2F2B" w:rsidP="004B2F2B">
      <w:r w:rsidRPr="004B2F2B">
        <w:t>\section*{Source Analysis — \textit{Owens 1996}, The Emerging U.S. System-of-Systems}</w:t>
      </w:r>
      <w:r w:rsidRPr="004B2F2B">
        <w:br/>
        <w:t xml:space="preserve">\textbf{Describe:} Owens outlines a joint system-of-systems linking ISR, C2 and precision strike to create dominant battlespace knowledge and quicker effects, enabled by joint doctrine (pp.1–3). </w:t>
      </w:r>
      <w:r w:rsidRPr="004B2F2B">
        <w:br/>
        <w:t xml:space="preserve">\textbf{Interpret:} A usable frame for integrating sensors and fires. It guides investment choices for force design, though it offers few cases beyond Desert Storm and assumes a favourable info-security trend (pp.3–5). </w:t>
      </w:r>
      <w:r w:rsidRPr="004B2F2B">
        <w:br/>
        <w:t xml:space="preserve">\textbf{Methodology:} Conceptual policy essay from a senior US vantage with an illustrative systems table; internally coherent, light on empirical testing (pp.1–3). </w:t>
      </w:r>
      <w:r w:rsidRPr="004B2F2B">
        <w:br/>
        <w:t xml:space="preserve">\textbf{Evaluate:} Strongest contribution is the ISR–C2–precision synergy yielding relative decision-cycle advantage when coupled with joint doctrine; falsifier: if robust counter-ISR/C2 prevents relative tempo gains in peer conflict (pp.2–3). </w:t>
      </w:r>
      <w:r w:rsidRPr="004B2F2B">
        <w:br/>
        <w:t xml:space="preserve">\textbf{Author:} Vice Chair JCS; US government lens; incentive to justify joint doctrine and resource shifts. Really saying: accelerate an information-centric joint force (pp.1,4–5). </w:t>
      </w:r>
      <w:r w:rsidRPr="004B2F2B">
        <w:br/>
        <w:t xml:space="preserve">\textbf{Synthesis:} Aligns with RMA optimists on synergy and speed; diverges from sceptics who stress organisational friction and vulnerability (pp.2–5). </w:t>
      </w:r>
      <w:r w:rsidRPr="004B2F2B">
        <w:br/>
        <w:t xml:space="preserve">\textbf{Limit.} Sparse metrics and small-state transfer guidance; US-centric assumptions (pp.4–5). </w:t>
      </w:r>
      <w:r w:rsidRPr="004B2F2B">
        <w:br/>
        <w:t>\textbf{Implication:} For a small state, prioritise ISR fusion, resilient joint C2 and training over platform scale; build redundancy into networks. Limit. Implication:</w:t>
      </w:r>
    </w:p>
    <w:p w14:paraId="7207F87B" w14:textId="77777777" w:rsidR="004B2F2B" w:rsidRPr="004B2F2B" w:rsidRDefault="00000000" w:rsidP="004B2F2B">
      <w:r>
        <w:pict w14:anchorId="20E5C612">
          <v:rect id="_x0000_i1026" style="width:0;height:1.5pt" o:hralign="center" o:hrstd="t" o:hr="t" fillcolor="#a0a0a0" stroked="f"/>
        </w:pict>
      </w:r>
    </w:p>
    <w:p w14:paraId="36D48876" w14:textId="77777777" w:rsidR="004B2F2B" w:rsidRPr="004B2F2B" w:rsidRDefault="004B2F2B" w:rsidP="004B2F2B">
      <w:pPr>
        <w:rPr>
          <w:b/>
          <w:bCs/>
        </w:rPr>
      </w:pPr>
      <w:r w:rsidRPr="004B2F2B">
        <w:rPr>
          <w:b/>
          <w:bCs/>
        </w:rPr>
        <w:t>Method Weight (1–5)</w:t>
      </w:r>
    </w:p>
    <w:p w14:paraId="1283E16D" w14:textId="77777777" w:rsidR="004B2F2B" w:rsidRPr="004B2F2B" w:rsidRDefault="004B2F2B" w:rsidP="004B2F2B">
      <w:r w:rsidRPr="004B2F2B">
        <w:rPr>
          <w:b/>
          <w:bCs/>
        </w:rPr>
        <w:lastRenderedPageBreak/>
        <w:t>3/5.</w:t>
      </w:r>
      <w:r w:rsidRPr="004B2F2B">
        <w:t xml:space="preserve"> Conceptual synthesis by a senior practitioner with clear architecture and policy relevance, but minimal empirical testing and US-centric context reduce external validity. </w:t>
      </w:r>
    </w:p>
    <w:p w14:paraId="686BBBCE" w14:textId="77777777" w:rsidR="004B2F2B" w:rsidRPr="004B2F2B" w:rsidRDefault="00000000" w:rsidP="004B2F2B">
      <w:r>
        <w:pict w14:anchorId="29EC70F0">
          <v:rect id="_x0000_i1027" style="width:0;height:1.5pt" o:hralign="center" o:hrstd="t" o:hr="t" fillcolor="#a0a0a0" stroked="f"/>
        </w:pict>
      </w:r>
    </w:p>
    <w:p w14:paraId="0810CA4C" w14:textId="77777777" w:rsidR="004B2F2B" w:rsidRPr="004B2F2B" w:rsidRDefault="004B2F2B" w:rsidP="004B2F2B">
      <w:pPr>
        <w:rPr>
          <w:b/>
          <w:bCs/>
        </w:rPr>
      </w:pPr>
      <w:r w:rsidRPr="004B2F2B">
        <w:rPr>
          <w:b/>
          <w:bCs/>
        </w:rPr>
        <w:t>Claims-Cluster Seeds</w:t>
      </w:r>
    </w:p>
    <w:p w14:paraId="072D6DC6" w14:textId="77777777" w:rsidR="004B2F2B" w:rsidRPr="004B2F2B" w:rsidRDefault="004B2F2B" w:rsidP="004B2F2B">
      <w:pPr>
        <w:numPr>
          <w:ilvl w:val="0"/>
          <w:numId w:val="17"/>
        </w:numPr>
      </w:pPr>
      <w:r w:rsidRPr="004B2F2B">
        <w:rPr>
          <w:b/>
          <w:bCs/>
        </w:rPr>
        <w:t>Claim:</w:t>
      </w:r>
      <w:r w:rsidRPr="004B2F2B">
        <w:t xml:space="preserve"> ISR–C2–precision synergy delivers relative decision-cycle advantage if supported by joint doctrine.</w:t>
      </w:r>
      <w:r w:rsidRPr="004B2F2B">
        <w:br/>
        <w:t xml:space="preserve">• Best line + page: “We will be able to operate within the opponent’s decision cycle” (pp.2–3). </w:t>
      </w:r>
      <w:r w:rsidRPr="004B2F2B">
        <w:br/>
        <w:t>• Rival reading: Advantage evaporates once counter-ISR and deception mature.</w:t>
      </w:r>
      <w:r w:rsidRPr="004B2F2B">
        <w:br/>
        <w:t>• Condition: Requires survivable sensors, interoperable C2, trained joint units.</w:t>
      </w:r>
      <w:r w:rsidRPr="004B2F2B">
        <w:br/>
        <w:t>• Irish DF implication: Invest in ISR fusion nodes and joint C2 drills before buying more shooters.</w:t>
      </w:r>
    </w:p>
    <w:p w14:paraId="74D90630" w14:textId="77777777" w:rsidR="004B2F2B" w:rsidRPr="004B2F2B" w:rsidRDefault="004B2F2B" w:rsidP="004B2F2B">
      <w:pPr>
        <w:numPr>
          <w:ilvl w:val="0"/>
          <w:numId w:val="17"/>
        </w:numPr>
      </w:pPr>
      <w:r w:rsidRPr="004B2F2B">
        <w:rPr>
          <w:b/>
          <w:bCs/>
        </w:rPr>
        <w:t>Claim:</w:t>
      </w:r>
      <w:r w:rsidRPr="004B2F2B">
        <w:t xml:space="preserve"> Redundancy and graceful degradation mitigate info-warfare risks to the system-of-systems.</w:t>
      </w:r>
      <w:r w:rsidRPr="004B2F2B">
        <w:br/>
        <w:t xml:space="preserve">• Best line + page: “Robust redundancy… generate ‘work arounds’ or gracefully degrade” (p.3). </w:t>
      </w:r>
      <w:r w:rsidRPr="004B2F2B">
        <w:br/>
        <w:t>• Rival reading: Single points of failure and supply-chain fragility still bite.</w:t>
      </w:r>
      <w:r w:rsidRPr="004B2F2B">
        <w:br/>
        <w:t>• Condition: Real multi-path comms and manual fallbacks exercised.</w:t>
      </w:r>
      <w:r w:rsidRPr="004B2F2B">
        <w:br/>
        <w:t>• Irish DF implication: Build dual-bearer comms and drill analog recovery.</w:t>
      </w:r>
    </w:p>
    <w:p w14:paraId="44CF67A8" w14:textId="77777777" w:rsidR="004B2F2B" w:rsidRPr="004B2F2B" w:rsidRDefault="004B2F2B" w:rsidP="004B2F2B">
      <w:pPr>
        <w:numPr>
          <w:ilvl w:val="0"/>
          <w:numId w:val="17"/>
        </w:numPr>
      </w:pPr>
      <w:r w:rsidRPr="004B2F2B">
        <w:rPr>
          <w:b/>
          <w:bCs/>
        </w:rPr>
        <w:t>Claim:</w:t>
      </w:r>
      <w:r w:rsidRPr="004B2F2B">
        <w:t xml:space="preserve"> The defence Occam’s razor has shifted to future superiority within fiscal consent.</w:t>
      </w:r>
      <w:r w:rsidRPr="004B2F2B">
        <w:br/>
        <w:t xml:space="preserve">• Best line + page: “Occam’s razor… maintaining adequate defence today while building superiority for the 21st century” (p.5). </w:t>
      </w:r>
      <w:r w:rsidRPr="004B2F2B">
        <w:br/>
        <w:t>• Rival reading: Readiness now should trump future bets for small states.</w:t>
      </w:r>
      <w:r w:rsidRPr="004B2F2B">
        <w:br/>
        <w:t>• Condition: Capability increments that also lift near-term readiness.</w:t>
      </w:r>
      <w:r w:rsidRPr="004B2F2B">
        <w:br/>
        <w:t>• Irish DF implication: Choose projects that raise readiness and future posture together.</w:t>
      </w:r>
    </w:p>
    <w:p w14:paraId="63C87A8F" w14:textId="77777777" w:rsidR="004B2F2B" w:rsidRPr="004B2F2B" w:rsidRDefault="004B2F2B" w:rsidP="004B2F2B">
      <w:pPr>
        <w:numPr>
          <w:ilvl w:val="0"/>
          <w:numId w:val="17"/>
        </w:numPr>
      </w:pPr>
      <w:r w:rsidRPr="004B2F2B">
        <w:rPr>
          <w:b/>
          <w:bCs/>
        </w:rPr>
        <w:t>Claim:</w:t>
      </w:r>
      <w:r w:rsidRPr="004B2F2B">
        <w:t xml:space="preserve"> RMA is inevitable in direction, not in timeline, which depends on policy choices.</w:t>
      </w:r>
      <w:r w:rsidRPr="004B2F2B">
        <w:br/>
        <w:t xml:space="preserve">• Best line + page: “RMA is inevitable… speed depends on policy, planning and programming decisions” (p.2). </w:t>
      </w:r>
      <w:r w:rsidRPr="004B2F2B">
        <w:br/>
        <w:t>• Rival reading: Evolution, not revolution; pace shaped by adversary adaptation.</w:t>
      </w:r>
      <w:r w:rsidRPr="004B2F2B">
        <w:br/>
        <w:t>• Condition: Organisational reforms keep pace with tech.</w:t>
      </w:r>
      <w:r w:rsidRPr="004B2F2B">
        <w:br/>
        <w:t>• Irish DF implication: Pair acquisitions with doctrine, training and personnel reform.</w:t>
      </w:r>
    </w:p>
    <w:p w14:paraId="1D12BAAF" w14:textId="77777777" w:rsidR="004B2F2B" w:rsidRPr="004B2F2B" w:rsidRDefault="00000000" w:rsidP="004B2F2B">
      <w:r>
        <w:pict w14:anchorId="6EB57D34">
          <v:rect id="_x0000_i1028" style="width:0;height:1.5pt" o:hralign="center" o:hrstd="t" o:hr="t" fillcolor="#a0a0a0" stroked="f"/>
        </w:pict>
      </w:r>
    </w:p>
    <w:p w14:paraId="72909347" w14:textId="77777777" w:rsidR="004B2F2B" w:rsidRPr="004B2F2B" w:rsidRDefault="004B2F2B" w:rsidP="004B2F2B">
      <w:pPr>
        <w:rPr>
          <w:b/>
          <w:bCs/>
        </w:rPr>
      </w:pPr>
      <w:r w:rsidRPr="004B2F2B">
        <w:rPr>
          <w:b/>
          <w:bCs/>
        </w:rPr>
        <w:t>PEEL-C Drafting (two short paragraphs)</w:t>
      </w:r>
    </w:p>
    <w:p w14:paraId="2F6F047A" w14:textId="77777777" w:rsidR="004B2F2B" w:rsidRPr="004B2F2B" w:rsidRDefault="004B2F2B" w:rsidP="004B2F2B">
      <w:r w:rsidRPr="004B2F2B">
        <w:rPr>
          <w:b/>
          <w:bCs/>
        </w:rPr>
        <w:t>Point:</w:t>
      </w:r>
      <w:r w:rsidRPr="004B2F2B">
        <w:t xml:space="preserve"> Synergising ISR, C2 and precision can give a small force a relative tempo edge.</w:t>
      </w:r>
      <w:r w:rsidRPr="004B2F2B">
        <w:br/>
      </w:r>
      <w:r w:rsidRPr="004B2F2B">
        <w:rPr>
          <w:b/>
          <w:bCs/>
        </w:rPr>
        <w:t>Evidence:</w:t>
      </w:r>
      <w:r w:rsidRPr="004B2F2B">
        <w:t xml:space="preserve"> Owens argues that merging ISR with advanced C2 enables operations inside the opponent’s decision cycle, provided joint doctrine translates sensing into effects (pp.2–3). </w:t>
      </w:r>
      <w:r w:rsidRPr="004B2F2B">
        <w:br/>
      </w:r>
      <w:r w:rsidRPr="004B2F2B">
        <w:rPr>
          <w:b/>
          <w:bCs/>
        </w:rPr>
        <w:t>Explain:</w:t>
      </w:r>
      <w:r w:rsidRPr="004B2F2B">
        <w:t xml:space="preserve"> For a small state, this edge comes from fusing feeds, speeding target-to-tasking, and pre-agreeing authorities. It reduces waste and raises effect per round.</w:t>
      </w:r>
      <w:r w:rsidRPr="004B2F2B">
        <w:br/>
      </w:r>
      <w:r w:rsidRPr="004B2F2B">
        <w:rPr>
          <w:b/>
          <w:bCs/>
        </w:rPr>
        <w:lastRenderedPageBreak/>
        <w:t>Limit:</w:t>
      </w:r>
      <w:r w:rsidRPr="004B2F2B">
        <w:t xml:space="preserve"> The edge collapses if sensors are blinded or C2 is brittle. </w:t>
      </w:r>
      <w:r w:rsidRPr="004B2F2B">
        <w:rPr>
          <w:b/>
          <w:bCs/>
        </w:rPr>
        <w:t>Consequent:</w:t>
      </w:r>
      <w:r w:rsidRPr="004B2F2B">
        <w:t xml:space="preserve"> Prioritise ISR fusion nodes, mission-type orders and redundant comms. Limit. Consequent:</w:t>
      </w:r>
    </w:p>
    <w:p w14:paraId="510B958F" w14:textId="77777777" w:rsidR="004B2F2B" w:rsidRPr="004B2F2B" w:rsidRDefault="004B2F2B" w:rsidP="004B2F2B">
      <w:r w:rsidRPr="004B2F2B">
        <w:rPr>
          <w:b/>
          <w:bCs/>
        </w:rPr>
        <w:t>Point (counter):</w:t>
      </w:r>
      <w:r w:rsidRPr="004B2F2B">
        <w:t xml:space="preserve"> Tech-centric force design can overpromise when organisational friction persists.</w:t>
      </w:r>
      <w:r w:rsidRPr="004B2F2B">
        <w:br/>
      </w:r>
      <w:r w:rsidRPr="004B2F2B">
        <w:rPr>
          <w:b/>
          <w:bCs/>
        </w:rPr>
        <w:t>Evidence:</w:t>
      </w:r>
      <w:r w:rsidRPr="004B2F2B">
        <w:t xml:space="preserve"> Owens concedes vulnerability and warns against reifying vision without critique; advantages rely on interaction effects and policy choices (pp.3–5). </w:t>
      </w:r>
      <w:r w:rsidRPr="004B2F2B">
        <w:br/>
      </w:r>
      <w:r w:rsidRPr="004B2F2B">
        <w:rPr>
          <w:b/>
          <w:bCs/>
        </w:rPr>
        <w:t>Explain:</w:t>
      </w:r>
      <w:r w:rsidRPr="004B2F2B">
        <w:t xml:space="preserve"> Without reforms in doctrine, training and coalition interoperability, hardware gains stall. Small states risk stranded assets.</w:t>
      </w:r>
      <w:r w:rsidRPr="004B2F2B">
        <w:br/>
      </w:r>
      <w:r w:rsidRPr="004B2F2B">
        <w:rPr>
          <w:b/>
          <w:bCs/>
        </w:rPr>
        <w:t>Limit:</w:t>
      </w:r>
      <w:r w:rsidRPr="004B2F2B">
        <w:t xml:space="preserve"> Organisational change takes time and money. </w:t>
      </w:r>
      <w:r w:rsidRPr="004B2F2B">
        <w:rPr>
          <w:b/>
          <w:bCs/>
        </w:rPr>
        <w:t>Consequent:</w:t>
      </w:r>
      <w:r w:rsidRPr="004B2F2B">
        <w:t xml:space="preserve"> Sequence modest tech with aggressive training, joint SOPs and coalition C2 trials. Limit. Consequent:</w:t>
      </w:r>
    </w:p>
    <w:p w14:paraId="4475759A" w14:textId="77777777" w:rsidR="004B2F2B" w:rsidRPr="004B2F2B" w:rsidRDefault="00000000" w:rsidP="004B2F2B">
      <w:r>
        <w:pict w14:anchorId="439121CF">
          <v:rect id="_x0000_i1029" style="width:0;height:1.5pt" o:hralign="center" o:hrstd="t" o:hr="t" fillcolor="#a0a0a0" stroked="f"/>
        </w:pict>
      </w:r>
    </w:p>
    <w:p w14:paraId="692D68F0" w14:textId="77777777" w:rsidR="004B2F2B" w:rsidRPr="004B2F2B" w:rsidRDefault="004B2F2B" w:rsidP="004B2F2B">
      <w:pPr>
        <w:rPr>
          <w:b/>
          <w:bCs/>
        </w:rPr>
      </w:pPr>
      <w:r w:rsidRPr="004B2F2B">
        <w:rPr>
          <w:b/>
          <w:bCs/>
        </w:rPr>
        <w:t>Evidence &amp; Implication Log (LaTeX)</w:t>
      </w:r>
    </w:p>
    <w:p w14:paraId="0E1FB0C8" w14:textId="77777777" w:rsidR="004B2F2B" w:rsidRPr="004B2F2B" w:rsidRDefault="004B2F2B" w:rsidP="004B2F2B">
      <w:r w:rsidRPr="004B2F2B">
        <w:t>\usepackage{array}</w:t>
      </w:r>
    </w:p>
    <w:p w14:paraId="46DDADBB" w14:textId="1178AADB" w:rsidR="004B2F2B" w:rsidRDefault="004B2F2B" w:rsidP="009910BD">
      <w:r w:rsidRPr="004B2F2B">
        <w:t>\begin{tabular}{p{3.2cm}p{4.2cm}p{3.6cm}p{3.2cm}p{4.2cm}}</w:t>
      </w:r>
      <w:r w:rsidRPr="004B2F2B">
        <w:br/>
        <w:t>\textbf{Claim} &amp; \textbf{Best source (page)} &amp; \textbf{Rival source/reading} &amp; \textbf{Condition} &amp; \textbf{Implication for Irish DF}\\hline</w:t>
      </w:r>
      <w:r w:rsidRPr="004B2F2B">
        <w:br/>
        <w:t>ISR–C2–precision yields relative tempo &amp; Owens (pp.2–3) &amp; “operate within the opponent’s decision cycle” &amp; Adversary counter-ISR reduces advantage &amp; Survivable sensors, interoperable C2 &amp; Build ISR fusion, mission-type orders, pre-delegated authorities\</w:t>
      </w:r>
      <w:r w:rsidRPr="004B2F2B">
        <w:br/>
        <w:t>Redundancy mitigates info-warfare risk &amp; Owens (p.3) on graceful degradation &amp; Single-point failures still bite &amp; Multi-path links, manual fallbacks drilled &amp; Dual-bearer networks, analog backups, drills\</w:t>
      </w:r>
      <w:r w:rsidRPr="004B2F2B">
        <w:br/>
        <w:t>Defence Occam’s razor has shifted &amp; Owens (p.5) on future superiority within consent &amp; Readiness-now first &amp; Increments help now and later &amp; Choose projects that lift readiness and posture together\</w:t>
      </w:r>
      <w:r w:rsidRPr="004B2F2B">
        <w:br/>
        <w:t>RMA direction inevitable, speed contingent &amp; Owens (p.2) on policy choices &amp; Evolutionary adaptation dominates &amp; Reform keeps pace with tech &amp; Pair acquisitions with doctrine and training\\hline</w:t>
      </w:r>
      <w:r w:rsidRPr="004B2F2B">
        <w:br/>
      </w:r>
    </w:p>
    <w:p w14:paraId="70757BE3" w14:textId="77777777" w:rsidR="009910BD" w:rsidRPr="009910BD" w:rsidRDefault="009910BD" w:rsidP="009910BD">
      <w:pPr>
        <w:rPr>
          <w:b/>
          <w:bCs/>
        </w:rPr>
      </w:pPr>
      <w:r w:rsidRPr="009910BD">
        <w:rPr>
          <w:b/>
          <w:bCs/>
        </w:rPr>
        <w:t>DIMERS Card (LaTeX)</w:t>
      </w:r>
    </w:p>
    <w:p w14:paraId="661E9B3D" w14:textId="77777777" w:rsidR="009910BD" w:rsidRPr="009910BD" w:rsidRDefault="009910BD" w:rsidP="009910BD">
      <w:r w:rsidRPr="009910BD">
        <w:t>\section*{Source Analysis — \textit{Burk 2002}, Theories of Democratic Civil–Military Relations}</w:t>
      </w:r>
      <w:r w:rsidRPr="009910BD">
        <w:br/>
        <w:t xml:space="preserve">\textbf{Describe:} Sets a normative agenda for mature democracies. Argues CMR must both sustain and protect democratic values, critiques Huntington and Janowitz, and poses four key questions while extending the domain to transnational alliances, NGOs and contractors (L1–L20; L15–L25; L21–L23). </w:t>
      </w:r>
    </w:p>
    <w:p w14:paraId="3F366307" w14:textId="77777777" w:rsidR="009910BD" w:rsidRPr="009910BD" w:rsidRDefault="009910BD" w:rsidP="009910BD">
      <w:r w:rsidRPr="009910BD">
        <w:t xml:space="preserve">\textbf{Interpret:} Relevance to DSS: use Burk to set slide criteria that test both protection and sustainability, not coup avoidance alone, and to include EU–NATO layers and private actors in Irish DF planning (L21–L23). </w:t>
      </w:r>
    </w:p>
    <w:p w14:paraId="2481E4A7" w14:textId="77777777" w:rsidR="009910BD" w:rsidRPr="009910BD" w:rsidRDefault="009910BD" w:rsidP="009910BD">
      <w:r w:rsidRPr="009910BD">
        <w:t xml:space="preserve">\textbf{Methodology:} Conceptual review and synthesis. Engages liberal vs civic republican frames, then surveys newer structural, principal–agent and collégial decision arenas, plus privatisation and </w:t>
      </w:r>
      <w:r w:rsidRPr="009910BD">
        <w:lastRenderedPageBreak/>
        <w:t xml:space="preserve">citizen–soldier gap studies. Validity is moderate due to limited operationalisation (L9–L15; L16–L18; L17–L18). </w:t>
      </w:r>
    </w:p>
    <w:p w14:paraId="262D9DBB" w14:textId="77777777" w:rsidR="009910BD" w:rsidRPr="009910BD" w:rsidRDefault="009910BD" w:rsidP="009910BD">
      <w:r w:rsidRPr="009910BD">
        <w:t xml:space="preserve">\textbf{Evaluate:} Strongest contribution is the four-question agenda and the transnational turn that widens what civilian control and civic participation must cover. Brief falsifier: show a sovereign-only separation theory that reliably protects and sustains democratic values across coalitions and private-actor contexts (L15–L25; L21–L23). </w:t>
      </w:r>
    </w:p>
    <w:p w14:paraId="3F08D837" w14:textId="77777777" w:rsidR="009910BD" w:rsidRPr="009910BD" w:rsidRDefault="009910BD" w:rsidP="009910BD">
      <w:r w:rsidRPr="009910BD">
        <w:t xml:space="preserve">\textbf{Author:} Sociologist with a democratic-values lens. Likely incentive is to re-centre CMR on mature democracies’ distinctive problems. Really saying: protect and sustain together, beyond the state-only frame (Author note; L1–L20). </w:t>
      </w:r>
    </w:p>
    <w:p w14:paraId="515B822F" w14:textId="77777777" w:rsidR="009910BD" w:rsidRPr="009910BD" w:rsidRDefault="009910BD" w:rsidP="009910BD">
      <w:r w:rsidRPr="009910BD">
        <w:t xml:space="preserve">\textbf{Synthesis:} Aligns with culturalists and mechanism-first thinking by insisting on civic legitimacy plus specified linkages. Diverges from separation-only models by adding collégial policymaking, contractor control and alliance governance (Desch; Feaver; Roman &amp; Tarr; Avant) (L16–L18). </w:t>
      </w:r>
    </w:p>
    <w:p w14:paraId="3E9E1480" w14:textId="77777777" w:rsidR="009910BD" w:rsidRPr="009910BD" w:rsidRDefault="009910BD" w:rsidP="009910BD">
      <w:r w:rsidRPr="009910BD">
        <w:t>\textbf{Limit.} Abstract and prescriptive with thin measures limits transportability. \textbf{Implication:} Irish DF should pair civilian control metrics with citizen linkage, contractor oversight and EU–NATO coordination before adopting models.</w:t>
      </w:r>
    </w:p>
    <w:p w14:paraId="51853AA8" w14:textId="77777777" w:rsidR="009910BD" w:rsidRPr="009910BD" w:rsidRDefault="009910BD" w:rsidP="009910BD">
      <w:pPr>
        <w:rPr>
          <w:b/>
          <w:bCs/>
        </w:rPr>
      </w:pPr>
      <w:r w:rsidRPr="009910BD">
        <w:rPr>
          <w:b/>
          <w:bCs/>
        </w:rPr>
        <w:t>Method Weight</w:t>
      </w:r>
    </w:p>
    <w:p w14:paraId="7F2815CB" w14:textId="77777777" w:rsidR="009910BD" w:rsidRPr="009910BD" w:rsidRDefault="009910BD" w:rsidP="009910BD">
      <w:r w:rsidRPr="009910BD">
        <w:rPr>
          <w:b/>
          <w:bCs/>
        </w:rPr>
        <w:t>3/5</w:t>
      </w:r>
      <w:r w:rsidRPr="009910BD">
        <w:t xml:space="preserve"> — Strong conceptual scaffold with clear agenda and breadth, but limited operationalisation and no new data temper validity.</w:t>
      </w:r>
    </w:p>
    <w:p w14:paraId="3FD919FC" w14:textId="77777777" w:rsidR="009910BD" w:rsidRPr="009910BD" w:rsidRDefault="009910BD" w:rsidP="009910BD">
      <w:pPr>
        <w:rPr>
          <w:b/>
          <w:bCs/>
        </w:rPr>
      </w:pPr>
      <w:r w:rsidRPr="009910BD">
        <w:rPr>
          <w:b/>
          <w:bCs/>
        </w:rPr>
        <w:t>Claims-Cluster Seeds</w:t>
      </w:r>
    </w:p>
    <w:p w14:paraId="06C6C186" w14:textId="77777777" w:rsidR="009910BD" w:rsidRPr="009910BD" w:rsidRDefault="009910BD" w:rsidP="009910BD">
      <w:pPr>
        <w:numPr>
          <w:ilvl w:val="0"/>
          <w:numId w:val="18"/>
        </w:numPr>
      </w:pPr>
      <w:r w:rsidRPr="009910BD">
        <w:t>\textbf{Claim:} CMR in democracies must protect and sustain values together.</w:t>
      </w:r>
      <w:r w:rsidRPr="009910BD">
        <w:br/>
        <w:t xml:space="preserve">Best line with page: Burk centres sustaining and protecting democratic values as twin aims (L8–L20). </w:t>
      </w:r>
      <w:r w:rsidRPr="009910BD">
        <w:br/>
        <w:t>Rival reading: Coup-prevention via separation suffices.</w:t>
      </w:r>
      <w:r w:rsidRPr="009910BD">
        <w:br/>
        <w:t>Condition: Mature democracies where military and political spheres blur.</w:t>
      </w:r>
      <w:r w:rsidRPr="009910BD">
        <w:br/>
        <w:t>Irish DF implication: Add civic legitimacy tests to control metrics in reform slides.</w:t>
      </w:r>
    </w:p>
    <w:p w14:paraId="11FAF784" w14:textId="77777777" w:rsidR="009910BD" w:rsidRPr="009910BD" w:rsidRDefault="009910BD" w:rsidP="009910BD">
      <w:pPr>
        <w:numPr>
          <w:ilvl w:val="0"/>
          <w:numId w:val="18"/>
        </w:numPr>
      </w:pPr>
      <w:r w:rsidRPr="009910BD">
        <w:t>\textbf{Claim:} The domain now includes alliances, NGOs and private security.</w:t>
      </w:r>
      <w:r w:rsidRPr="009910BD">
        <w:br/>
        <w:t xml:space="preserve">Best line with page: EU, NATO, NGOs and private security expand CMR beyond the state (L1050–L1160; L1200–L1290). </w:t>
      </w:r>
      <w:r w:rsidRPr="009910BD">
        <w:br/>
        <w:t>Rival reading: National subordination rules are enough.</w:t>
      </w:r>
      <w:r w:rsidRPr="009910BD">
        <w:br/>
        <w:t>Condition: Coalition operations or humanitarian interventions.</w:t>
      </w:r>
      <w:r w:rsidRPr="009910BD">
        <w:br/>
        <w:t>Irish DF implication: Map EU–NATO decision paths and contractor controls on one slide before policy.</w:t>
      </w:r>
    </w:p>
    <w:p w14:paraId="63F64184" w14:textId="77777777" w:rsidR="009910BD" w:rsidRPr="009910BD" w:rsidRDefault="009910BD" w:rsidP="009910BD">
      <w:pPr>
        <w:numPr>
          <w:ilvl w:val="0"/>
          <w:numId w:val="18"/>
        </w:numPr>
      </w:pPr>
      <w:r w:rsidRPr="009910BD">
        <w:t>\textbf{Claim:} Blurred spheres require models beyond strict separation.</w:t>
      </w:r>
      <w:r w:rsidRPr="009910BD">
        <w:br/>
        <w:t xml:space="preserve">Best line with page: Newer work shows interpenetration, principal–agent dynamics and collégial policy roles (Desch; Feaver; Roman &amp; Tarr) (L560–L730). </w:t>
      </w:r>
      <w:r w:rsidRPr="009910BD">
        <w:br/>
        <w:t>Rival reading: Objective control can stand alone.</w:t>
      </w:r>
      <w:r w:rsidRPr="009910BD">
        <w:br/>
      </w:r>
      <w:r w:rsidRPr="009910BD">
        <w:lastRenderedPageBreak/>
        <w:t>Condition: Low-threat democracies with intrusive monitoring incentives.</w:t>
      </w:r>
      <w:r w:rsidRPr="009910BD">
        <w:br/>
        <w:t>Irish DF implication: Specify monitoring, incentives and expertise roles in crisis cells.</w:t>
      </w:r>
    </w:p>
    <w:p w14:paraId="793C587D" w14:textId="77777777" w:rsidR="009910BD" w:rsidRPr="009910BD" w:rsidRDefault="009910BD" w:rsidP="009910BD">
      <w:pPr>
        <w:numPr>
          <w:ilvl w:val="0"/>
          <w:numId w:val="18"/>
        </w:numPr>
      </w:pPr>
      <w:r w:rsidRPr="009910BD">
        <w:t>\textbf{Claim:} The citizen–soldier ideal has waned, widening a civil–military gap.</w:t>
      </w:r>
      <w:r w:rsidRPr="009910BD">
        <w:br/>
        <w:t xml:space="preserve">Best line with page: Confidence varies inversely with contact; elites diverge in outlook (Feaver–Kohn project) (L900–L1020). </w:t>
      </w:r>
      <w:r w:rsidRPr="009910BD">
        <w:br/>
        <w:t>Rival reading: High trust renders gap moot.</w:t>
      </w:r>
      <w:r w:rsidRPr="009910BD">
        <w:br/>
        <w:t>Condition: Volunteer forces with low service prevalence among elites.</w:t>
      </w:r>
      <w:r w:rsidRPr="009910BD">
        <w:br/>
        <w:t>Irish DF implication: Invest in inclusive reserves and civic-military programmes to sustain legitimacy.</w:t>
      </w:r>
    </w:p>
    <w:p w14:paraId="1B1BB710" w14:textId="77777777" w:rsidR="009910BD" w:rsidRPr="009910BD" w:rsidRDefault="009910BD" w:rsidP="009910BD">
      <w:pPr>
        <w:numPr>
          <w:ilvl w:val="0"/>
          <w:numId w:val="18"/>
        </w:numPr>
      </w:pPr>
      <w:r w:rsidRPr="009910BD">
        <w:t>\textbf{Claim:} A federal or cosmopolitan frame can reconcile protect and sustain.</w:t>
      </w:r>
      <w:r w:rsidRPr="009910BD">
        <w:br/>
        <w:t xml:space="preserve">Best line with page: Federalist lessons and cosmopolitan governance proposals for accountable force (L1300–L1470). </w:t>
      </w:r>
      <w:r w:rsidRPr="009910BD">
        <w:br/>
        <w:t>Rival reading: National sovereignty alone guarantees accountability.</w:t>
      </w:r>
      <w:r w:rsidRPr="009910BD">
        <w:br/>
        <w:t>Condition: Multi-level representation with transparent oversight.</w:t>
      </w:r>
      <w:r w:rsidRPr="009910BD">
        <w:br/>
        <w:t>Irish DF implication: Use layered oversight model for overseas deployments and contractor use.</w:t>
      </w:r>
    </w:p>
    <w:p w14:paraId="114A99D6" w14:textId="77777777" w:rsidR="009910BD" w:rsidRPr="009910BD" w:rsidRDefault="009910BD" w:rsidP="009910BD">
      <w:pPr>
        <w:rPr>
          <w:b/>
          <w:bCs/>
        </w:rPr>
      </w:pPr>
      <w:r w:rsidRPr="009910BD">
        <w:rPr>
          <w:b/>
          <w:bCs/>
        </w:rPr>
        <w:t>PEEL-C Drafts</w:t>
      </w:r>
    </w:p>
    <w:p w14:paraId="75FC62FB" w14:textId="77777777" w:rsidR="009910BD" w:rsidRPr="009910BD" w:rsidRDefault="009910BD" w:rsidP="009910BD">
      <w:r w:rsidRPr="009910BD">
        <w:t>\textbf{Paragraph A — Strongest claim}</w:t>
      </w:r>
      <w:r w:rsidRPr="009910BD">
        <w:br/>
        <w:t>\textbf{Point.} Democratic CMR must protect and sustain values together.</w:t>
      </w:r>
      <w:r w:rsidRPr="009910BD">
        <w:br/>
        <w:t xml:space="preserve">\textbf{Evidence.} Burk centres both aims and critiques state-only separation, adding alliances and private actors to the domain (L8–L20; L1050–L1160). </w:t>
      </w:r>
      <w:r w:rsidRPr="009910BD">
        <w:br/>
        <w:t>\textbf{Explain.} Protection without civic linkage breeds mistrust; sustainability without control weakens effectiveness.</w:t>
      </w:r>
      <w:r w:rsidRPr="009910BD">
        <w:br/>
        <w:t>\textbf{Limit.} Conceptual claims lack tested measures. \textbf{Consequent:} Irish DF should pair control indicators with civic legitimacy checks in every reform option.</w:t>
      </w:r>
    </w:p>
    <w:p w14:paraId="6E6E38E2" w14:textId="77777777" w:rsidR="009910BD" w:rsidRPr="009910BD" w:rsidRDefault="009910BD" w:rsidP="009910BD">
      <w:r w:rsidRPr="009910BD">
        <w:t>\textbf{Paragraph B — Counter}</w:t>
      </w:r>
      <w:r w:rsidRPr="009910BD">
        <w:br/>
        <w:t>\textbf{Point.} Separation-first theorists claim coup-prevention is sufficient.</w:t>
      </w:r>
      <w:r w:rsidRPr="009910BD">
        <w:br/>
        <w:t xml:space="preserve">\textbf{Evidence.} Newer work shows blurred spheres, collégial roles and principal–agent tensions that separation alone cannot resolve (Desch; Feaver; Roman &amp; Tarr) (L560–L730). </w:t>
      </w:r>
      <w:r w:rsidRPr="009910BD">
        <w:br/>
        <w:t>\textbf{Explain.} Where incentives and expertise mix, monitoring, incentives and role clarity decide outcomes.</w:t>
      </w:r>
      <w:r w:rsidRPr="009910BD">
        <w:br/>
        <w:t>\textbf{Limit.} Evidence is largely secondary. \textbf{Consequent:} Build slides that specify actors, environments and linkage before choosing structures.</w:t>
      </w:r>
    </w:p>
    <w:p w14:paraId="15892021" w14:textId="77777777" w:rsidR="009910BD" w:rsidRPr="009910BD" w:rsidRDefault="009910BD" w:rsidP="009910BD">
      <w:pPr>
        <w:rPr>
          <w:b/>
          <w:bCs/>
        </w:rPr>
      </w:pPr>
      <w:r w:rsidRPr="009910BD">
        <w:rPr>
          <w:b/>
          <w:bCs/>
        </w:rPr>
        <w:t>Evidence &amp; Implication Log (LaTeX)</w:t>
      </w:r>
    </w:p>
    <w:p w14:paraId="48A2465D" w14:textId="77777777" w:rsidR="009910BD" w:rsidRPr="009910BD" w:rsidRDefault="009910BD" w:rsidP="009910BD">
      <w:r w:rsidRPr="009910BD">
        <w:t>\usepackage{array}</w:t>
      </w:r>
      <w:r w:rsidRPr="009910BD">
        <w:br/>
        <w:t>\begin{tabular}{p{3.2cm}p{4.2cm}p{3.6cm}p{3.2cm}p{4.2cm}}</w:t>
      </w:r>
      <w:r w:rsidRPr="009910BD">
        <w:br/>
        <w:t>\textbf{Claim} &amp; \textbf{Best source (page)} &amp; \textbf{Rival source/reading} &amp; \textbf{Condition} &amp; \textbf{Implication for Irish DF}\\hline</w:t>
      </w:r>
      <w:r w:rsidRPr="009910BD">
        <w:br/>
      </w:r>
      <w:r w:rsidRPr="009910BD">
        <w:lastRenderedPageBreak/>
        <w:t>Protect and sustain together &amp; Burk (2002) L8–L20 &amp; Separation prevents coups &amp; Blurred spheres &amp; Add civic legitimacy tests to control metrics\</w:t>
      </w:r>
      <w:r w:rsidRPr="009910BD">
        <w:br/>
        <w:t>Transnational scope matters &amp; Burk (2002) L1050–L1160 &amp; State rules suffice &amp; Coalition or NGO-heavy ops &amp; Map EU–NATO–NGO and contractor controls\</w:t>
      </w:r>
      <w:r w:rsidRPr="009910BD">
        <w:br/>
        <w:t>Beyond separation models &amp; Burk (2002) L560–L730 &amp; Objective control is enough &amp; Low-threat democracies &amp; Specify monitoring, incentives, expert roles\</w:t>
      </w:r>
      <w:r w:rsidRPr="009910BD">
        <w:br/>
        <w:t>Citizen–soldier gap widens &amp; Burk (2002) L900–L1020 &amp; High trust is enough &amp; Low service prevalence &amp; Expand inclusive reserve and civic links\\hline</w:t>
      </w:r>
      <w:r w:rsidRPr="009910BD">
        <w:br/>
        <w:t>\end{tabular}</w:t>
      </w:r>
    </w:p>
    <w:p w14:paraId="1472365A" w14:textId="77777777" w:rsidR="009910BD" w:rsidRPr="009910BD" w:rsidRDefault="009910BD" w:rsidP="009910BD">
      <w:r w:rsidRPr="009910BD">
        <w:t xml:space="preserve">Citations support the twin-aims claim, the transnational turn, blurred-sphere mechanisms and the civil–military gap. </w:t>
      </w:r>
    </w:p>
    <w:p w14:paraId="7C9BE8FE" w14:textId="77777777" w:rsidR="009910BD" w:rsidRPr="009910BD" w:rsidRDefault="009910BD" w:rsidP="009910BD">
      <w:pPr>
        <w:rPr>
          <w:b/>
          <w:bCs/>
        </w:rPr>
      </w:pPr>
      <w:r w:rsidRPr="009910BD">
        <w:rPr>
          <w:b/>
          <w:bCs/>
        </w:rPr>
        <w:t>Gaps</w:t>
      </w:r>
    </w:p>
    <w:p w14:paraId="0446515D" w14:textId="77777777" w:rsidR="009910BD" w:rsidRPr="009910BD" w:rsidRDefault="009910BD" w:rsidP="009910BD">
      <w:r w:rsidRPr="009910BD">
        <w:t>(1) Chase a measurable checklist to operationalise “sustain” alongside “protect” across EU–NATO cases.</w:t>
      </w:r>
      <w:r w:rsidRPr="009910BD">
        <w:br/>
        <w:t>(2) Park sovereign-only counterexamples review until Irish DF stakeholder map is set. LaTeX risk: we cite line ran</w:t>
      </w:r>
    </w:p>
    <w:p w14:paraId="636929D7" w14:textId="77777777" w:rsidR="009910BD" w:rsidRDefault="009910BD" w:rsidP="009910BD"/>
    <w:p w14:paraId="5866BD0C" w14:textId="77777777" w:rsidR="009910BD" w:rsidRDefault="009910BD" w:rsidP="009910BD"/>
    <w:p w14:paraId="649C3464" w14:textId="77777777" w:rsidR="009910BD" w:rsidRPr="009910BD" w:rsidRDefault="009910BD" w:rsidP="009910BD">
      <w:r w:rsidRPr="009910BD">
        <w:t>\section*{Source Analysis — \textit{Cook 2019}, Reflections on the Relationship between Law and Ethics}</w:t>
      </w:r>
      <w:r w:rsidRPr="009910BD">
        <w:br/>
        <w:t>\textbf{Describe:} Cook separates ethics from law, arguing LOAC is a lower bound that lags practice; situational factors and organisational climate, not character alone, drive misconduct, and the routine “holy trinity” fix fails (pp. 488–490; 496–498).</w:t>
      </w:r>
      <w:r w:rsidRPr="009910BD">
        <w:br/>
        <w:t>\textbf{Interpret:} For DSS learning outcomes on ethical frameworks in operations, this reframes compliance as insufficient and shifts effort toward climate design, discretion and professional judgment; exclusions include quantified thresholds.</w:t>
      </w:r>
      <w:r w:rsidRPr="009910BD">
        <w:br/>
        <w:t>\textbf{Methodology:} Conceptual analysis with historical context, case vignettes and behavioural research signposts; strong coherence, moderate empirical footing.</w:t>
      </w:r>
      <w:r w:rsidRPr="009910BD">
        <w:br/>
        <w:t>\textbf{Evaluate:} Sharpest bite is the diagnosis that repetitive firing–policy–training cycles entrench bureaucracy and risk aversion; brief falsifier: if compliance-only reforms, without climate change, reliably cut violations.</w:t>
      </w:r>
      <w:r w:rsidRPr="009910BD">
        <w:br/>
        <w:t>\textbf{Author:} Practitioner-scholar voice, sceptical of bureaucratic sprawl; likely audience is commanders, JAGs and PME instructors; Really saying: ethics leads, law follows.</w:t>
      </w:r>
      <w:r w:rsidRPr="009910BD">
        <w:br/>
        <w:t>\textbf{Synthesis:} Aligns with Wong–Gerras on systemic dishonesty and with situationist psychology; diverges from legalism and virtue-only education.</w:t>
      </w:r>
      <w:r w:rsidRPr="009910BD">
        <w:br/>
        <w:t>\textbf{Limit.} US-centred cases and no DF pilots.</w:t>
      </w:r>
      <w:r w:rsidRPr="009910BD">
        <w:br/>
        <w:t>\textbf{Implication:} Irish DF should treat LOAC as the floor, prune policy accretion, measure climate, and protect professional discretion in C2. Limit. Implication:</w:t>
      </w:r>
    </w:p>
    <w:p w14:paraId="5792D97C" w14:textId="77777777" w:rsidR="009910BD" w:rsidRPr="009910BD" w:rsidRDefault="009910BD" w:rsidP="009910BD">
      <w:r w:rsidRPr="009910BD">
        <w:lastRenderedPageBreak/>
        <w:t>\textbf{Method weight:} 3 — Conceptually rigorous with persuasive cases and behavioural citations, but no original data and limited cross-national testing.</w:t>
      </w:r>
    </w:p>
    <w:p w14:paraId="37AE5F3C" w14:textId="77777777" w:rsidR="009910BD" w:rsidRPr="009910BD" w:rsidRDefault="009910BD" w:rsidP="009910BD">
      <w:r w:rsidRPr="009910BD">
        <w:t>\textbf{Claims-cluster seeds}</w:t>
      </w:r>
    </w:p>
    <w:p w14:paraId="37885DEF" w14:textId="77777777" w:rsidR="009910BD" w:rsidRPr="009910BD" w:rsidRDefault="009910BD" w:rsidP="009910BD">
      <w:pPr>
        <w:numPr>
          <w:ilvl w:val="0"/>
          <w:numId w:val="19"/>
        </w:numPr>
      </w:pPr>
      <w:r w:rsidRPr="009910BD">
        <w:t>\textit{Law is a floor, not the ethic.} Best line: LOAC evolves slowly and sets only a lower limit; ethics must guide over-compliance (pp. 488–490). Rival: legal sufficiency equals ethical adequacy. Condition: contested tech or norms. DF implication: embed “better-than-legal” decision drills in ROE design.</w:t>
      </w:r>
    </w:p>
    <w:p w14:paraId="05886B33" w14:textId="77777777" w:rsidR="009910BD" w:rsidRPr="009910BD" w:rsidRDefault="009910BD" w:rsidP="009910BD">
      <w:pPr>
        <w:numPr>
          <w:ilvl w:val="0"/>
          <w:numId w:val="19"/>
        </w:numPr>
      </w:pPr>
      <w:r w:rsidRPr="009910BD">
        <w:t>\textit{Climate beats character in predicting behaviour.} Best line: situational factors outweigh fixed virtues in real units (pp. 494–496). Rival: character education suffices. Condition: measurable climate risk factors present. DF implication: include climate KPIs in command inspection.</w:t>
      </w:r>
    </w:p>
    <w:p w14:paraId="5D85410B" w14:textId="77777777" w:rsidR="009910BD" w:rsidRPr="009910BD" w:rsidRDefault="009910BD" w:rsidP="009910BD">
      <w:pPr>
        <w:numPr>
          <w:ilvl w:val="0"/>
          <w:numId w:val="19"/>
        </w:numPr>
      </w:pPr>
      <w:r w:rsidRPr="009910BD">
        <w:t>\textit{The “holy trinity” fix fails systemically.} Best line: firing leaders, new policy and more training create risk aversion and Potemkin compliance (pp. 496–498). Rival: stricter compliance deters breaches. Condition: task saturation and zero-defect culture. DF implication: cap mandatory briefs and authorise honest reporting below 100 percent.</w:t>
      </w:r>
    </w:p>
    <w:p w14:paraId="5C1D21B4" w14:textId="77777777" w:rsidR="009910BD" w:rsidRPr="009910BD" w:rsidRDefault="009910BD" w:rsidP="009910BD">
      <w:pPr>
        <w:numPr>
          <w:ilvl w:val="0"/>
          <w:numId w:val="19"/>
        </w:numPr>
      </w:pPr>
      <w:r w:rsidRPr="009910BD">
        <w:t>\textit{Guard the profession from bureaucracy.} Best line: each “fix” advances bureaucracy and erodes discretion (pp. 500–502). Rival: regulation protects ethics. Condition: high-tempo operations requiring judgment. DF implication: codify protected zones of commander discretion.</w:t>
      </w:r>
    </w:p>
    <w:p w14:paraId="64A2E702" w14:textId="77777777" w:rsidR="009910BD" w:rsidRPr="009910BD" w:rsidRDefault="009910BD" w:rsidP="009910BD">
      <w:r w:rsidRPr="009910BD">
        <w:t>\textbf{PEEL-C — strongest claim}</w:t>
      </w:r>
      <w:r w:rsidRPr="009910BD">
        <w:br/>
        <w:t>\textit{Point.} Climate and situation drive ethical behaviour more than character alone.</w:t>
      </w:r>
      <w:r w:rsidRPr="009910BD">
        <w:br/>
        <w:t>\textit{Evidence.} Cook synthesises behavioural findings and cases showing systemic drivers of dishonesty and atrocities when climates degrade (pp. 494–498).</w:t>
      </w:r>
      <w:r w:rsidRPr="009910BD">
        <w:br/>
        <w:t>\textit{Explain.} If incentives, saturation and local norms cue corners, good people will fail; fixing barrels beats polishing apples.</w:t>
      </w:r>
      <w:r w:rsidRPr="009910BD">
        <w:br/>
        <w:t>\textit{Limit.} Evidence is illustrative, not DF-quantified. \textit{Consequent:} DF should audit climate, reduce saturation, and tie promotions to climate KPIs. Limit. Consequent:</w:t>
      </w:r>
    </w:p>
    <w:p w14:paraId="588511CA" w14:textId="77777777" w:rsidR="009910BD" w:rsidRPr="009910BD" w:rsidRDefault="009910BD" w:rsidP="009910BD">
      <w:r w:rsidRPr="009910BD">
        <w:t>\textbf{PEEL-C — counter}</w:t>
      </w:r>
      <w:r w:rsidRPr="009910BD">
        <w:br/>
        <w:t>\textit{Point.} Legal compliance and virtue education can suffice.</w:t>
      </w:r>
      <w:r w:rsidRPr="009910BD">
        <w:br/>
        <w:t>\textit{Evidence.} LOAC and service values provide enforceable boundaries and habits of restraint (pp. 488–490).</w:t>
      </w:r>
      <w:r w:rsidRPr="009910BD">
        <w:br/>
        <w:t>\textit{Explain.} Clear minima and drills reduce hesitation and ambiguity in contact.</w:t>
      </w:r>
      <w:r w:rsidRPr="009910BD">
        <w:br/>
        <w:t>\textit{Limit.} Over-reliance breeds box-ticking and risk aversion. \textit{Consequent:} Pair compliance with bounded discretion and red-team climate checks. Limit. Consequent:</w:t>
      </w:r>
    </w:p>
    <w:p w14:paraId="040858F7" w14:textId="77777777" w:rsidR="009910BD" w:rsidRPr="009910BD" w:rsidRDefault="009910BD" w:rsidP="009910BD">
      <w:r w:rsidRPr="009910BD">
        <w:t>\textbf{Evidence &amp; Implication Log}</w:t>
      </w:r>
      <w:r w:rsidRPr="009910BD">
        <w:br/>
        <w:t>\usepackage{array}</w:t>
      </w:r>
      <w:r w:rsidRPr="009910BD">
        <w:br/>
        <w:t>\begin{tabular}{p{3.2cm}p{4.2cm}p{3.6cm}p{3.2cm}p{4.2cm}}</w:t>
      </w:r>
      <w:r w:rsidRPr="009910BD">
        <w:br/>
        <w:t xml:space="preserve">\textbf{Claim} &amp; \textbf{Best source (page)} &amp; \textbf{Rival source/reading} &amp; \textbf{Condition} &amp; </w:t>
      </w:r>
      <w:r w:rsidRPr="009910BD">
        <w:lastRenderedPageBreak/>
        <w:t>\textbf{Implication for Irish DF}\\hline</w:t>
      </w:r>
      <w:r w:rsidRPr="009910BD">
        <w:br/>
        <w:t>Law is a floor, not the ethic &amp; Cook 2019 (pp. 488–490) &amp; Legal sufficiency view &amp; Novel tech or norms &amp; Build over-compliance drills into ROE\</w:t>
      </w:r>
      <w:r w:rsidRPr="009910BD">
        <w:br/>
        <w:t>Climate beats character &amp; Cook 2019 (pp. 494–496) &amp; Virtue-only pedagogy &amp; Climate risks detectable &amp; Add climate KPIs to command checks\</w:t>
      </w:r>
      <w:r w:rsidRPr="009910BD">
        <w:br/>
        <w:t>“Holy trinity” fails systemically &amp; Cook 2019 (pp. 496–498) &amp; Compliance deters alone &amp; Task saturation present &amp; Cap briefs; allow honest shortfalls\</w:t>
      </w:r>
      <w:r w:rsidRPr="009910BD">
        <w:br/>
        <w:t>Guard the profession &amp; Cook 2019 (pp. 500–502) &amp; More rules improve ethics &amp; High-tempo demands judgment &amp; Protect discretion zones in C2\\hline</w:t>
      </w:r>
      <w:r w:rsidRPr="009910BD">
        <w:br/>
        <w:t>\end{tabular}</w:t>
      </w:r>
    </w:p>
    <w:p w14:paraId="4F49A265" w14:textId="77777777" w:rsidR="009910BD" w:rsidRPr="009910BD" w:rsidRDefault="009910BD" w:rsidP="009910BD">
      <w:r w:rsidRPr="009910BD">
        <w:t>\textbf{Gaps}</w:t>
      </w:r>
      <w:r w:rsidRPr="009910BD">
        <w:br/>
        <w:t>(1) Chase DF-specific data on climate metrics vs disciplinary outcomes; test post-reform effects.</w:t>
      </w:r>
      <w:r w:rsidRPr="009910BD">
        <w:br/>
        <w:t>(2) Park wider geopolitics; LaTeX safe with \usepackage{array} declared.</w:t>
      </w:r>
    </w:p>
    <w:p w14:paraId="56E7CC0A" w14:textId="77777777" w:rsidR="009910BD" w:rsidRPr="009910BD" w:rsidRDefault="009910BD" w:rsidP="009910BD">
      <w:r w:rsidRPr="009910BD">
        <w:t xml:space="preserve">Citations to user source: </w:t>
      </w:r>
    </w:p>
    <w:p w14:paraId="158B8330" w14:textId="77777777" w:rsidR="009910BD" w:rsidRPr="009910BD" w:rsidRDefault="009910BD" w:rsidP="009910BD">
      <w:r w:rsidRPr="009910BD">
        <w:t>If you want a slide deck mapped to DSS learning outcomes, say “DECK” and I will convert this into presentation bullets.</w:t>
      </w:r>
    </w:p>
    <w:p w14:paraId="24347CF7" w14:textId="77777777" w:rsidR="009910BD" w:rsidRPr="009910BD" w:rsidRDefault="009910BD" w:rsidP="009910BD">
      <w:pPr>
        <w:rPr>
          <w:vanish/>
        </w:rPr>
      </w:pPr>
      <w:r w:rsidRPr="009910BD">
        <w:rPr>
          <w:vanish/>
        </w:rPr>
        <w:t>Top of Form</w:t>
      </w:r>
    </w:p>
    <w:p w14:paraId="0CAACFDF" w14:textId="77777777" w:rsidR="009910BD" w:rsidRPr="009910BD" w:rsidRDefault="009910BD" w:rsidP="009910BD"/>
    <w:p w14:paraId="6B2BDA34" w14:textId="77777777" w:rsidR="00BA304C" w:rsidRPr="00BA304C" w:rsidRDefault="00BA304C" w:rsidP="00BA304C">
      <w:pPr>
        <w:rPr>
          <w:b/>
          <w:bCs/>
        </w:rPr>
      </w:pPr>
      <w:r w:rsidRPr="00BA304C">
        <w:rPr>
          <w:b/>
          <w:bCs/>
        </w:rPr>
        <w:t>DIMERS Card (LaTeX)</w:t>
      </w:r>
    </w:p>
    <w:p w14:paraId="0C5EDBE7" w14:textId="77777777" w:rsidR="00BA304C" w:rsidRPr="00BA304C" w:rsidRDefault="00BA304C" w:rsidP="00BA304C">
      <w:r w:rsidRPr="00BA304C">
        <w:t>\section*{Source Analysis — \textit{Moskos 2001}, What Ails the All-Volunteer Force: An Institutional Perspective}</w:t>
      </w:r>
      <w:r w:rsidRPr="00BA304C">
        <w:br/>
        <w:t>\textbf{Describe:} Claims the US AVF has moved from institutional to occupational logic, with recruitment and retention problems rooted in social organisation more than cash; proposes 15–18 month enlistments linked to reserves, and refocusing pay on career force (n.p.). \</w:t>
      </w:r>
      <w:r w:rsidRPr="00BA304C">
        <w:br/>
        <w:t>\textbf{Interpret:} Relevant to DSS learning outcomes on critical synthesis and policy application; reframes manpower as culture plus incentives rather than wages alone; excludes systematic non-US testing. \</w:t>
      </w:r>
      <w:r w:rsidRPr="00BA304C">
        <w:br/>
        <w:t>\textbf{Methodology:} Analytic essay using historical-sociological trends, descriptive personnel data, and a small survey of Northwestern undergraduates; offers concrete policy designs; validity moderate with advocacy risk. \</w:t>
      </w:r>
      <w:r w:rsidRPr="00BA304C">
        <w:br/>
        <w:t>\textbf{Evaluate:} Contribution is a clear typology and a practicable recruitment–retention package; strongest bite is the short-enlistment pipeline for college graduates with reserve obligation; brief falsifier: if pilots do not raise high-quality accessions or cut attrition, the claim fails. \</w:t>
      </w:r>
      <w:r w:rsidRPr="00BA304C">
        <w:br/>
        <w:t>\textbf{Author:} Distinguished sociologist, decorated policy adviser; stance favours reinstitutionalisation and civic service; likely audience is defence policymakers; really saying: rebuild institutional norms and target incentives where skills are scarce. \</w:t>
      </w:r>
      <w:r w:rsidRPr="00BA304C">
        <w:br/>
        <w:t>\textbf{Synthesis:} Aligns with Janowitz on managerial shift and with Wong on organisational causes of officer exits; diverges from econometric primacy and from techno-centric RMA prescriptions. \</w:t>
      </w:r>
      <w:r w:rsidRPr="00BA304C">
        <w:br/>
        <w:t>\textbf{Limit.} US-centric evidence, light quantification, non-representative survey, pagination absent in user copy. \</w:t>
      </w:r>
      <w:r w:rsidRPr="00BA304C">
        <w:br/>
      </w:r>
      <w:r w:rsidRPr="00BA304C">
        <w:lastRenderedPageBreak/>
        <w:t>\textbf{Implication:} Irish DF should test a short-service track tied to the Reserve, retune pay toward NCO leadership, and invest in unit rituals that sustain institutional identity. Limit. Implication:</w:t>
      </w:r>
    </w:p>
    <w:p w14:paraId="2E26ECAF" w14:textId="77777777" w:rsidR="00BA304C" w:rsidRPr="00BA304C" w:rsidRDefault="00BA304C" w:rsidP="00BA304C">
      <w:pPr>
        <w:rPr>
          <w:b/>
          <w:bCs/>
        </w:rPr>
      </w:pPr>
      <w:r w:rsidRPr="00BA304C">
        <w:rPr>
          <w:b/>
          <w:bCs/>
        </w:rPr>
        <w:t>Method Weight</w:t>
      </w:r>
    </w:p>
    <w:p w14:paraId="2652BF28" w14:textId="77777777" w:rsidR="00BA304C" w:rsidRPr="00BA304C" w:rsidRDefault="00BA304C" w:rsidP="00BA304C">
      <w:r w:rsidRPr="00BA304C">
        <w:t>3 — Conceptual analysis with some descriptive data and a small survey; useful proposals but limited external validity and causal testing.</w:t>
      </w:r>
    </w:p>
    <w:p w14:paraId="4F7C233E" w14:textId="77777777" w:rsidR="00BA304C" w:rsidRPr="00BA304C" w:rsidRDefault="00BA304C" w:rsidP="00BA304C">
      <w:pPr>
        <w:rPr>
          <w:b/>
          <w:bCs/>
        </w:rPr>
      </w:pPr>
      <w:r w:rsidRPr="00BA304C">
        <w:rPr>
          <w:b/>
          <w:bCs/>
        </w:rPr>
        <w:t>Claims-Cluster Seeds</w:t>
      </w:r>
    </w:p>
    <w:p w14:paraId="6860E6D3" w14:textId="77777777" w:rsidR="00BA304C" w:rsidRPr="00BA304C" w:rsidRDefault="00BA304C" w:rsidP="00BA304C">
      <w:pPr>
        <w:numPr>
          <w:ilvl w:val="0"/>
          <w:numId w:val="20"/>
        </w:numPr>
      </w:pPr>
      <w:r w:rsidRPr="00BA304C">
        <w:t>\textbf{Claim:} Occupational drift, not low pay alone, drives recruitment and retention strain.</w:t>
      </w:r>
      <w:r w:rsidRPr="00BA304C">
        <w:br/>
        <w:t>Best line with page: Institution–occupation thesis and post–Cold War trends (n.p.).</w:t>
      </w:r>
      <w:r w:rsidRPr="00BA304C">
        <w:br/>
        <w:t>Rival reading: Competitive wages and bonuses can fix manpower.</w:t>
      </w:r>
      <w:r w:rsidRPr="00BA304C">
        <w:br/>
        <w:t>Condition: Organisational rituals and identity remain weak.</w:t>
      </w:r>
      <w:r w:rsidRPr="00BA304C">
        <w:br/>
        <w:t>Irish DF implication: Track institutional indicators and strengthen unit rituals alongside incentives.</w:t>
      </w:r>
    </w:p>
    <w:p w14:paraId="68841CAB" w14:textId="77777777" w:rsidR="00BA304C" w:rsidRPr="00BA304C" w:rsidRDefault="00BA304C" w:rsidP="00BA304C">
      <w:pPr>
        <w:numPr>
          <w:ilvl w:val="0"/>
          <w:numId w:val="20"/>
        </w:numPr>
      </w:pPr>
      <w:r w:rsidRPr="00BA304C">
        <w:t>\textbf{Claim:} Short 15–18 month enlistments with reserve obligation can unlock a college-graduate pool.</w:t>
      </w:r>
      <w:r w:rsidRPr="00BA304C">
        <w:br/>
        <w:t>Best line with page: Proposal and survey response shifts among Northwestern students (n.p.).</w:t>
      </w:r>
      <w:r w:rsidRPr="00BA304C">
        <w:br/>
        <w:t>Rival reading: Training pipelines and readiness needs preclude short terms.</w:t>
      </w:r>
      <w:r w:rsidRPr="00BA304C">
        <w:br/>
        <w:t>Condition: Roles with ≤6 months training and stable mission sets.</w:t>
      </w:r>
      <w:r w:rsidRPr="00BA304C">
        <w:br/>
        <w:t>Irish DF implication: Pilot short-service roles in MP, logistics, CIS, and peace support with robust education benefits.</w:t>
      </w:r>
    </w:p>
    <w:p w14:paraId="2F4CBB2B" w14:textId="77777777" w:rsidR="00BA304C" w:rsidRPr="00BA304C" w:rsidRDefault="00BA304C" w:rsidP="00BA304C">
      <w:pPr>
        <w:numPr>
          <w:ilvl w:val="0"/>
          <w:numId w:val="20"/>
        </w:numPr>
      </w:pPr>
      <w:r w:rsidRPr="00BA304C">
        <w:t>\textbf{Claim:} Pay compression underpays sergeants and overpays recruits, harming experience retention.</w:t>
      </w:r>
      <w:r w:rsidRPr="00BA304C">
        <w:br/>
        <w:t>Best line with page: Compensation ratios and targeted-raise argument (n.p.).</w:t>
      </w:r>
      <w:r w:rsidRPr="00BA304C">
        <w:br/>
        <w:t>Rival reading: Across-the-board pay rises retain better.</w:t>
      </w:r>
      <w:r w:rsidRPr="00BA304C">
        <w:br/>
        <w:t>Condition: Targeted allowances map to scarcity skills and leadership tiers.</w:t>
      </w:r>
      <w:r w:rsidRPr="00BA304C">
        <w:br/>
        <w:t>Irish DF implication: Rebalance toward NCO leadership and hard-to-fill specialties.</w:t>
      </w:r>
    </w:p>
    <w:p w14:paraId="2DB51B71" w14:textId="77777777" w:rsidR="00BA304C" w:rsidRPr="00BA304C" w:rsidRDefault="00BA304C" w:rsidP="00BA304C">
      <w:pPr>
        <w:numPr>
          <w:ilvl w:val="0"/>
          <w:numId w:val="20"/>
        </w:numPr>
      </w:pPr>
      <w:r w:rsidRPr="00BA304C">
        <w:t>\textbf{Claim:} Casualty acceptance correlates with elite participation in service.</w:t>
      </w:r>
      <w:r w:rsidRPr="00BA304C">
        <w:br/>
        <w:t>Best line with page: Conclusion on privileged youth and political will (n.p.).</w:t>
      </w:r>
      <w:r w:rsidRPr="00BA304C">
        <w:br/>
        <w:t>Rival reading: Acceptance tracks perceived national interest alone.</w:t>
      </w:r>
      <w:r w:rsidRPr="00BA304C">
        <w:br/>
        <w:t>Condition: Visible cross-class participation in service.</w:t>
      </w:r>
      <w:r w:rsidRPr="00BA304C">
        <w:br/>
        <w:t>Irish DF implication: Build prestige pathways that attract high-achieving cohorts into Reserve and short-service schemes.</w:t>
      </w:r>
    </w:p>
    <w:p w14:paraId="17EA8815" w14:textId="77777777" w:rsidR="00BA304C" w:rsidRPr="00BA304C" w:rsidRDefault="00BA304C" w:rsidP="00BA304C">
      <w:pPr>
        <w:rPr>
          <w:b/>
          <w:bCs/>
        </w:rPr>
      </w:pPr>
      <w:r w:rsidRPr="00BA304C">
        <w:rPr>
          <w:b/>
          <w:bCs/>
        </w:rPr>
        <w:t>PEEL-C Drafts (slide-ready)</w:t>
      </w:r>
    </w:p>
    <w:p w14:paraId="1B7352CA" w14:textId="77777777" w:rsidR="00BA304C" w:rsidRPr="00BA304C" w:rsidRDefault="00BA304C" w:rsidP="00BA304C">
      <w:r w:rsidRPr="00BA304C">
        <w:t>\textbf{Point:} Short-service enlistments tied to education and reserves can raise high-quality accessions fast.</w:t>
      </w:r>
      <w:r w:rsidRPr="00BA304C">
        <w:br/>
        <w:t>\textbf{Evidence:} Moskos argues that 15–18 month terms appeal to college cohorts and feed reserve shortfalls; his classroom survey shows propensity triples for short terms (n.p.).</w:t>
      </w:r>
      <w:r w:rsidRPr="00BA304C">
        <w:br/>
        <w:t xml:space="preserve">\textbf{Explain:} Short terms lower commitment barriers, match peace support roles, and create </w:t>
      </w:r>
      <w:r w:rsidRPr="00BA304C">
        <w:lastRenderedPageBreak/>
        <w:t>citizen–soldier links.</w:t>
      </w:r>
      <w:r w:rsidRPr="00BA304C">
        <w:br/>
        <w:t>\textbf{Limit:} Single-campus survey and US context reduce generalisability. \textbf{Consequent:} DF should pilot a targeted short-service track in low-complexity roles with a Reserve obligation and education benefits. Limit. Consequent:</w:t>
      </w:r>
    </w:p>
    <w:p w14:paraId="323BDBF6" w14:textId="77777777" w:rsidR="00BA304C" w:rsidRPr="00BA304C" w:rsidRDefault="00BA304C" w:rsidP="00BA304C">
      <w:r w:rsidRPr="00BA304C">
        <w:t>\textbf{Point:} A professional, long-service force remains essential for complex, high-skill missions.</w:t>
      </w:r>
      <w:r w:rsidRPr="00BA304C">
        <w:br/>
        <w:t>\textbf{Evidence:} Even Moskos concedes many posts require extended training and experience; he redirects pay toward career force to retain skill (n.p.).</w:t>
      </w:r>
      <w:r w:rsidRPr="00BA304C">
        <w:br/>
        <w:t>\textbf{Explain:} Systems maintenance, joint C2, and specialist effects demand continuity.</w:t>
      </w:r>
      <w:r w:rsidRPr="00BA304C">
        <w:br/>
        <w:t>\textbf{Limit:} Some peace support tasks can be modularised for short terms. \textbf{Consequent:} Keep long-service cores while ring-fencing any short-service pilots to suitable roles with strict standards. Limit. Consequent:</w:t>
      </w:r>
    </w:p>
    <w:p w14:paraId="3D723845" w14:textId="77777777" w:rsidR="00BA304C" w:rsidRPr="00BA304C" w:rsidRDefault="00BA304C" w:rsidP="00BA304C">
      <w:pPr>
        <w:rPr>
          <w:b/>
          <w:bCs/>
        </w:rPr>
      </w:pPr>
      <w:r w:rsidRPr="00BA304C">
        <w:rPr>
          <w:b/>
          <w:bCs/>
        </w:rPr>
        <w:t>Evidence &amp; Implication Log (LaTeX)</w:t>
      </w:r>
    </w:p>
    <w:p w14:paraId="61E588FB" w14:textId="77777777" w:rsidR="00BA304C" w:rsidRPr="00BA304C" w:rsidRDefault="00BA304C" w:rsidP="00BA304C">
      <w:r w:rsidRPr="00BA304C">
        <w:t>\usepackage{array}</w:t>
      </w:r>
    </w:p>
    <w:p w14:paraId="3DC4DDD3" w14:textId="77777777" w:rsidR="00BA304C" w:rsidRPr="00BA304C" w:rsidRDefault="00BA304C" w:rsidP="00BA304C">
      <w:r w:rsidRPr="00BA304C">
        <w:t>\begin{tabular}{p{3.2cm}p{4.2cm}p{3.6cm}p{3.2cm}p{4.2cm}}</w:t>
      </w:r>
      <w:r w:rsidRPr="00BA304C">
        <w:br/>
        <w:t>\textbf{Claim} &amp; \textbf{Best source (page)} &amp; \textbf{Rival source/reading} &amp; \textbf{Condition} &amp; \textbf{Implication for Irish DF}\\hline</w:t>
      </w:r>
      <w:r w:rsidRPr="00BA304C">
        <w:br/>
        <w:t>Occupational drift strains AVF &amp; Moskos (2001) institution–occupation thesis (n.p.) &amp; Wages and bonuses suffice &amp; Weak organisational identity &amp; Strengthen rituals and identity while adjusting incentives\</w:t>
      </w:r>
      <w:r w:rsidRPr="00BA304C">
        <w:br/>
        <w:t>Short-service raises accessions &amp; Moskos (2001) 15–18 month proposal and survey (n.p.) &amp; Training makes short terms unworkable &amp; Roles with ≤6 months training &amp; Pilot short-service with Reserve obligation and education benefits\</w:t>
      </w:r>
      <w:r w:rsidRPr="00BA304C">
        <w:br/>
        <w:t>Pay compression hurts retention &amp; Moskos (2001) compensation ratios argument (n.p.) &amp; Across-the-board rises work best &amp; Scarcity skills identifiable &amp; Target NCO and specialist pay, not blanket rises\</w:t>
      </w:r>
      <w:r w:rsidRPr="00BA304C">
        <w:br/>
        <w:t>Elite service and casualties &amp; Moskos (2001) casualty acceptance argument (n.p.) &amp; Acceptance follows national interest &amp; Visible cross-class service &amp; Build prestige pathways to widen Reserve intake\\hline</w:t>
      </w:r>
      <w:r w:rsidRPr="00BA304C">
        <w:br/>
        <w:t>\end{tabular}</w:t>
      </w:r>
    </w:p>
    <w:p w14:paraId="447EBCEC" w14:textId="77777777" w:rsidR="00BA304C" w:rsidRPr="00BA304C" w:rsidRDefault="00BA304C" w:rsidP="00BA304C">
      <w:pPr>
        <w:rPr>
          <w:b/>
          <w:bCs/>
        </w:rPr>
      </w:pPr>
      <w:r w:rsidRPr="00BA304C">
        <w:rPr>
          <w:b/>
          <w:bCs/>
        </w:rPr>
        <w:t>Gaps</w:t>
      </w:r>
    </w:p>
    <w:p w14:paraId="4D227855" w14:textId="77777777" w:rsidR="00BA304C" w:rsidRPr="00BA304C" w:rsidRDefault="00BA304C" w:rsidP="00BA304C">
      <w:r w:rsidRPr="00BA304C">
        <w:t>Chase: Original pagination and any comparative non-US data to stress-test short-service pilots and pay compression claims.</w:t>
      </w:r>
      <w:r w:rsidRPr="00BA304C">
        <w:br/>
        <w:t>Park: Macro-level casualty acceptance thesis until Irish evidence exists; monitor LaTeX only for p{} usage, array package included.</w:t>
      </w:r>
    </w:p>
    <w:p w14:paraId="3E6F4379" w14:textId="77777777" w:rsidR="00BA304C" w:rsidRPr="00BA304C" w:rsidRDefault="00BA304C" w:rsidP="00BA304C">
      <w:pPr>
        <w:rPr>
          <w:vanish/>
        </w:rPr>
      </w:pPr>
      <w:r w:rsidRPr="00BA304C">
        <w:rPr>
          <w:vanish/>
        </w:rPr>
        <w:t>Top of Form</w:t>
      </w:r>
    </w:p>
    <w:p w14:paraId="4D7C56B1" w14:textId="77777777" w:rsidR="00BA304C" w:rsidRPr="00BA304C" w:rsidRDefault="00BA304C" w:rsidP="00BA304C"/>
    <w:p w14:paraId="3616A70F" w14:textId="77777777" w:rsidR="00BA304C" w:rsidRPr="00BA304C" w:rsidRDefault="00BA304C" w:rsidP="00BA304C">
      <w:pPr>
        <w:rPr>
          <w:vanish/>
        </w:rPr>
      </w:pPr>
      <w:r w:rsidRPr="00BA304C">
        <w:rPr>
          <w:vanish/>
        </w:rPr>
        <w:t>Bottom of Form</w:t>
      </w:r>
    </w:p>
    <w:p w14:paraId="1E13AD5D" w14:textId="77777777" w:rsidR="00BA304C" w:rsidRPr="00BA304C" w:rsidRDefault="00BA304C" w:rsidP="00BA304C">
      <w:r w:rsidRPr="00BA304C">
        <w:t>ChatGPT can ma</w:t>
      </w:r>
    </w:p>
    <w:p w14:paraId="0FF56413" w14:textId="77777777" w:rsidR="009910BD" w:rsidRDefault="009910BD" w:rsidP="009910BD">
      <w:r w:rsidRPr="009910BD">
        <w:rPr>
          <w:vanish/>
        </w:rPr>
        <w:t>Bottom of Form</w:t>
      </w:r>
    </w:p>
    <w:p w14:paraId="3DCE0FFD" w14:textId="77777777" w:rsidR="00BA304C" w:rsidRDefault="00BA304C" w:rsidP="009910BD"/>
    <w:p w14:paraId="5F82E8BF" w14:textId="77777777" w:rsidR="00BA304C" w:rsidRDefault="00BA304C" w:rsidP="009910BD"/>
    <w:p w14:paraId="4ECD5FD1" w14:textId="77777777" w:rsidR="00823BD6" w:rsidRPr="00823BD6" w:rsidRDefault="00823BD6" w:rsidP="00823BD6">
      <w:pPr>
        <w:rPr>
          <w:b/>
          <w:bCs/>
        </w:rPr>
      </w:pPr>
      <w:r w:rsidRPr="00823BD6">
        <w:rPr>
          <w:b/>
          <w:bCs/>
        </w:rPr>
        <w:t>DIMERS Card (LaTeX)</w:t>
      </w:r>
    </w:p>
    <w:p w14:paraId="37E1B163" w14:textId="77777777" w:rsidR="00823BD6" w:rsidRPr="00823BD6" w:rsidRDefault="00823BD6" w:rsidP="00823BD6">
      <w:r w:rsidRPr="00823BD6">
        <w:t>\section*{Source Analysis — \textit{Feaver 2003}, Armed Servants}</w:t>
      </w:r>
      <w:r w:rsidRPr="00823BD6">
        <w:br/>
        <w:t>\textbf{Describe:} Presents a principal–agent account where civilians choose intrusive or nonintrusive monitoring and militaries work or shirk; formal conditions show multiple equilibria and a Cold War pattern of work under intrusive monitoring, with 1990s friction as shirking under intrusive monitoring (pp.96–106; 283–289).\</w:t>
      </w:r>
      <w:r w:rsidRPr="00823BD6">
        <w:br/>
        <w:t>\textbf{Interpret:} Directly relevant to DSS learning outcomes on critical source handling and force design; reframes Irish civil–military frictions as incentive design rather than culture alone; excludes Irish data.\</w:t>
      </w:r>
      <w:r w:rsidRPr="00823BD6">
        <w:br/>
        <w:t>\textbf{Methodology:} Informal synthesis then formal game; parameters for detection and punishment; cost-sensitive civilians; validity high for theory-building, lower for measurement-heavy claims.\</w:t>
      </w:r>
      <w:r w:rsidRPr="00823BD6">
        <w:br/>
        <w:t>\textbf{Evaluate:} Strongest contribution is adding punishment expectations to monitoring costs, giving testable thresholds for when militaries work; contradiction risk lies in hard-to-measure p and multi-principal realities; brief falsifier: if high and credible punishment still fails to induce work across cases.\</w:t>
      </w:r>
      <w:r w:rsidRPr="00823BD6">
        <w:br/>
        <w:t>\textbf{Author:} US rationalist policy lens aimed at bridging scholarship and practice; likely audience is senior officials and scholars; Really saying: design incentives and oversight to keep control across contexts.\</w:t>
      </w:r>
      <w:r w:rsidRPr="00823BD6">
        <w:br/>
        <w:t>\textbf{Synthesis:} Aligns with oversight literature on nonobvious control; diverges from Huntington by rejecting a single optimal control schema and the coup/no-coup binary.\</w:t>
      </w:r>
      <w:r w:rsidRPr="00823BD6">
        <w:br/>
        <w:t>\textbf{Limit.} Single principal–agent simplification and exogenous shocks limit fit for small states with coalition politics.\</w:t>
      </w:r>
      <w:r w:rsidRPr="00823BD6">
        <w:br/>
        <w:t>\textbf{Implication:} Irish DF should reduce monitoring cost with process and tech, train advisory integrity, and maintain credible sanctions to deter shirking in planning and operations. Limit. Implication:</w:t>
      </w:r>
    </w:p>
    <w:p w14:paraId="685F0259" w14:textId="77777777" w:rsidR="00823BD6" w:rsidRPr="00823BD6" w:rsidRDefault="00823BD6" w:rsidP="00823BD6">
      <w:r w:rsidRPr="00823BD6">
        <w:t xml:space="preserve">Method weight: </w:t>
      </w:r>
      <w:r w:rsidRPr="00823BD6">
        <w:rPr>
          <w:b/>
          <w:bCs/>
        </w:rPr>
        <w:t>4/5</w:t>
      </w:r>
      <w:r w:rsidRPr="00823BD6">
        <w:t xml:space="preserve"> — Strong theoretical architecture with formal thresholds and clear mechanisms; empirical measurement and multi-actor complexity temper external validity.</w:t>
      </w:r>
    </w:p>
    <w:p w14:paraId="1FE9F2F1" w14:textId="77777777" w:rsidR="00823BD6" w:rsidRPr="00823BD6" w:rsidRDefault="00823BD6" w:rsidP="00823BD6">
      <w:pPr>
        <w:rPr>
          <w:b/>
          <w:bCs/>
        </w:rPr>
      </w:pPr>
      <w:r w:rsidRPr="00823BD6">
        <w:rPr>
          <w:b/>
          <w:bCs/>
        </w:rPr>
        <w:t>Claims-Cluster Seeds</w:t>
      </w:r>
    </w:p>
    <w:p w14:paraId="6D19BC86" w14:textId="77777777" w:rsidR="00823BD6" w:rsidRPr="00823BD6" w:rsidRDefault="00823BD6" w:rsidP="00823BD6">
      <w:pPr>
        <w:numPr>
          <w:ilvl w:val="0"/>
          <w:numId w:val="21"/>
        </w:numPr>
      </w:pPr>
      <w:r w:rsidRPr="00823BD6">
        <w:rPr>
          <w:b/>
          <w:bCs/>
        </w:rPr>
        <w:t>Claim 1:</w:t>
      </w:r>
      <w:r w:rsidRPr="00823BD6">
        <w:t xml:space="preserve"> Expectations of punishment, combined with monitoring, determine work vs shirk.</w:t>
      </w:r>
      <w:r w:rsidRPr="00823BD6">
        <w:br/>
        <w:t>Best line &amp; page: inequality w2&gt;s2−bgpw_2 &gt; s_2 - bgpw2</w:t>
      </w:r>
      <w:r w:rsidRPr="00823BD6">
        <w:rPr>
          <w:rFonts w:ascii="Arial" w:hAnsi="Arial" w:cs="Arial"/>
        </w:rPr>
        <w:t>​</w:t>
      </w:r>
      <w:r w:rsidRPr="00823BD6">
        <w:t>&gt;s2</w:t>
      </w:r>
      <w:r w:rsidRPr="00823BD6">
        <w:rPr>
          <w:rFonts w:ascii="Arial" w:hAnsi="Arial" w:cs="Arial"/>
        </w:rPr>
        <w:t>​</w:t>
      </w:r>
      <w:r w:rsidRPr="00823BD6">
        <w:t>−bgp sets working condition under intrusive monitoring (p.106).</w:t>
      </w:r>
      <w:r w:rsidRPr="00823BD6">
        <w:br/>
        <w:t>Rival reading: Culture or professionalism alone explains outcomes.</w:t>
      </w:r>
      <w:r w:rsidRPr="00823BD6">
        <w:br/>
        <w:t>Condition: Punishment must be credible and observable enough to change payoffs.</w:t>
      </w:r>
      <w:r w:rsidRPr="00823BD6">
        <w:br/>
        <w:t xml:space="preserve">Irish DF implication: Keep transparent sanctions for advisory manipulation and execution lapses. </w:t>
      </w:r>
    </w:p>
    <w:p w14:paraId="0F624AA2" w14:textId="77777777" w:rsidR="00823BD6" w:rsidRPr="00823BD6" w:rsidRDefault="00823BD6" w:rsidP="00823BD6">
      <w:pPr>
        <w:numPr>
          <w:ilvl w:val="0"/>
          <w:numId w:val="21"/>
        </w:numPr>
      </w:pPr>
      <w:r w:rsidRPr="00823BD6">
        <w:rPr>
          <w:b/>
          <w:bCs/>
        </w:rPr>
        <w:t>Claim 2:</w:t>
      </w:r>
      <w:r w:rsidRPr="00823BD6">
        <w:t xml:space="preserve"> Civil–military outcomes vary on a working–shirking continuum beyond coups.</w:t>
      </w:r>
      <w:r w:rsidRPr="00823BD6">
        <w:br/>
        <w:t xml:space="preserve">Best line &amp; page: reconceptualises outcomes beyond coup/no-coup and treats US patterns as </w:t>
      </w:r>
      <w:r w:rsidRPr="00823BD6">
        <w:lastRenderedPageBreak/>
        <w:t>variable (pp.283–286).</w:t>
      </w:r>
      <w:r w:rsidRPr="00823BD6">
        <w:br/>
        <w:t>Rival reading: US civil–military relations are a constant absent coups.</w:t>
      </w:r>
      <w:r w:rsidRPr="00823BD6">
        <w:br/>
        <w:t>Condition: Monitoring and punishment parameters vary over time.</w:t>
      </w:r>
      <w:r w:rsidRPr="00823BD6">
        <w:br/>
        <w:t xml:space="preserve">Irish DF implication: Track variations across departments and cycles, not absolutes. </w:t>
      </w:r>
    </w:p>
    <w:p w14:paraId="48D5D655" w14:textId="77777777" w:rsidR="00823BD6" w:rsidRPr="00823BD6" w:rsidRDefault="00823BD6" w:rsidP="00823BD6">
      <w:pPr>
        <w:numPr>
          <w:ilvl w:val="0"/>
          <w:numId w:val="21"/>
        </w:numPr>
      </w:pPr>
      <w:r w:rsidRPr="00823BD6">
        <w:rPr>
          <w:b/>
          <w:bCs/>
        </w:rPr>
        <w:t>Claim 3:</w:t>
      </w:r>
      <w:r w:rsidRPr="00823BD6">
        <w:t xml:space="preserve"> Monitoring has electoral and policy costs; technology and task-type shift those costs.</w:t>
      </w:r>
      <w:r w:rsidRPr="00823BD6">
        <w:br/>
        <w:t>Best line &amp; page: civilians weigh time–effort and expertise costs when choosing intrusiveness (pp.100–101).</w:t>
      </w:r>
      <w:r w:rsidRPr="00823BD6">
        <w:br/>
        <w:t>Rival reading: More monitoring is always better.</w:t>
      </w:r>
      <w:r w:rsidRPr="00823BD6">
        <w:br/>
        <w:t>Condition: Where interference degrades performance, prefer nonintrusive monitoring plus ex post checks.</w:t>
      </w:r>
      <w:r w:rsidRPr="00823BD6">
        <w:br/>
        <w:t xml:space="preserve">Irish DF implication: Use digital audit trails and mission command to cut cost without micromanagement. </w:t>
      </w:r>
    </w:p>
    <w:p w14:paraId="4E8C5E88" w14:textId="77777777" w:rsidR="00823BD6" w:rsidRPr="00823BD6" w:rsidRDefault="00823BD6" w:rsidP="00823BD6">
      <w:pPr>
        <w:numPr>
          <w:ilvl w:val="0"/>
          <w:numId w:val="21"/>
        </w:numPr>
      </w:pPr>
      <w:r w:rsidRPr="00823BD6">
        <w:rPr>
          <w:b/>
          <w:bCs/>
        </w:rPr>
        <w:t>Claim 4:</w:t>
      </w:r>
      <w:r w:rsidRPr="00823BD6">
        <w:t xml:space="preserve"> Post–Clinton improvements follow from raised punishment expectations, yet structural frictions linger.</w:t>
      </w:r>
      <w:r w:rsidRPr="00823BD6">
        <w:br/>
        <w:t>Best line &amp; page: stronger principal raises incentives to work, but costs of monitoring and preference gaps persist (pp.287–289).</w:t>
      </w:r>
      <w:r w:rsidRPr="00823BD6">
        <w:br/>
        <w:t>Rival reading: Leader change alone resolves friction.</w:t>
      </w:r>
      <w:r w:rsidRPr="00823BD6">
        <w:br/>
        <w:t>Condition: Promotions, party change and transition delays shift parameters unevenly.</w:t>
      </w:r>
      <w:r w:rsidRPr="00823BD6">
        <w:br/>
        <w:t xml:space="preserve">Irish DF implication: Manage transitions deliberately; align promotions and clarify sanctions early. </w:t>
      </w:r>
    </w:p>
    <w:p w14:paraId="7A137792" w14:textId="77777777" w:rsidR="00823BD6" w:rsidRPr="00823BD6" w:rsidRDefault="00823BD6" w:rsidP="00823BD6">
      <w:pPr>
        <w:rPr>
          <w:b/>
          <w:bCs/>
        </w:rPr>
      </w:pPr>
      <w:r w:rsidRPr="00823BD6">
        <w:rPr>
          <w:b/>
          <w:bCs/>
        </w:rPr>
        <w:t>PEEL-C (two short paragraphs)</w:t>
      </w:r>
    </w:p>
    <w:p w14:paraId="57DF1905" w14:textId="77777777" w:rsidR="00823BD6" w:rsidRPr="00823BD6" w:rsidRDefault="00823BD6" w:rsidP="00823BD6">
      <w:r w:rsidRPr="00823BD6">
        <w:rPr>
          <w:b/>
          <w:bCs/>
        </w:rPr>
        <w:t>Strongest claim paragraph.</w:t>
      </w:r>
      <w:r w:rsidRPr="00823BD6">
        <w:br/>
        <w:t>Point: Punishment expectations plus monitoring levels decide whether the military works.</w:t>
      </w:r>
      <w:r w:rsidRPr="00823BD6">
        <w:br/>
        <w:t>Evidence: The formal model sets explicit working conditions under intrusive and nonintrusive monitoring; punishment reduces the net gain from shirking (p.106).</w:t>
      </w:r>
      <w:r w:rsidRPr="00823BD6">
        <w:br/>
        <w:t>Explain: Credible sanctions make advisory integrity and execution aligned with civilian intent, which theory treats as a strategic choice.</w:t>
      </w:r>
      <w:r w:rsidRPr="00823BD6">
        <w:br/>
        <w:t xml:space="preserve">Limit: Measuring p precisely is hard in small systems. Consequent: DF should codify proportional sanctions, publicise them and rehearse detection. </w:t>
      </w:r>
    </w:p>
    <w:p w14:paraId="24CFADC2" w14:textId="77777777" w:rsidR="00823BD6" w:rsidRPr="00823BD6" w:rsidRDefault="00823BD6" w:rsidP="00823BD6">
      <w:r w:rsidRPr="00823BD6">
        <w:rPr>
          <w:b/>
          <w:bCs/>
        </w:rPr>
        <w:t>Counter paragraph.</w:t>
      </w:r>
      <w:r w:rsidRPr="00823BD6">
        <w:br/>
        <w:t>Point: Excess monitoring can raise policy costs and degrade performance.</w:t>
      </w:r>
      <w:r w:rsidRPr="00823BD6">
        <w:br/>
        <w:t>Evidence: Feaver notes civilians face time–effort and expertise costs; micromanagement may harm outcomes, which drove objective-control concerns (pp.100–101).</w:t>
      </w:r>
      <w:r w:rsidRPr="00823BD6">
        <w:br/>
        <w:t>Explain: In tasks close to military expertise, intrusive interference can backfire.</w:t>
      </w:r>
      <w:r w:rsidRPr="00823BD6">
        <w:br/>
        <w:t xml:space="preserve">Limit: Some functions tolerate high oversight without harm. Consequent: Prefer nonintrusive monitoring with strong after-action audits for high-expertise tasks. </w:t>
      </w:r>
    </w:p>
    <w:p w14:paraId="4E49B641" w14:textId="77777777" w:rsidR="00823BD6" w:rsidRPr="00823BD6" w:rsidRDefault="00823BD6" w:rsidP="00823BD6">
      <w:pPr>
        <w:rPr>
          <w:b/>
          <w:bCs/>
        </w:rPr>
      </w:pPr>
      <w:r w:rsidRPr="00823BD6">
        <w:rPr>
          <w:b/>
          <w:bCs/>
        </w:rPr>
        <w:t>Evidence &amp; Implication Log (LaTeX)</w:t>
      </w:r>
    </w:p>
    <w:p w14:paraId="7CE1C017" w14:textId="77777777" w:rsidR="00823BD6" w:rsidRPr="00823BD6" w:rsidRDefault="00823BD6" w:rsidP="00823BD6">
      <w:r w:rsidRPr="00823BD6">
        <w:lastRenderedPageBreak/>
        <w:t>\usepackage{array}</w:t>
      </w:r>
      <w:r w:rsidRPr="00823BD6">
        <w:br/>
        <w:t>\begin{tabular}{p{3.2cm}p{4.2cm}p{3.6cm}p{3.2cm}p{4.2cm}}</w:t>
      </w:r>
      <w:r w:rsidRPr="00823BD6">
        <w:br/>
        <w:t>\textbf{Claim} &amp; \textbf{Best source (page)} &amp; \textbf{Rival source/reading} &amp; \textbf{Condition} &amp; \textbf{Implication for Irish DF}\\hline</w:t>
      </w:r>
      <w:r w:rsidRPr="00823BD6">
        <w:br/>
        <w:t>Punishment drives work vs shirk &amp; Feaver (p.106) &amp; Culture/professionalism alone &amp; Sanctions credible and visible &amp; Codify sanctions; exercise detection\</w:t>
      </w:r>
      <w:r w:rsidRPr="00823BD6">
        <w:br/>
        <w:t>Outcomes form a continuum &amp; Feaver (pp.283–286) &amp; Constant absent coups &amp; Parameters vary over time &amp; Track trends across cycles, not absolutes\</w:t>
      </w:r>
      <w:r w:rsidRPr="00823BD6">
        <w:br/>
        <w:t>Monitoring has costs &amp; Feaver (pp.100–101) &amp; More oversight always helps &amp; Tasks near expertise need restraint &amp; Use audit trails; avoid micromanagement\</w:t>
      </w:r>
      <w:r w:rsidRPr="00823BD6">
        <w:br/>
        <w:t>Leader change is not enough &amp; Feaver (pp.287–289) &amp; Personality explains everything &amp; Promotions and gaps shape parameters &amp; Manage transitions; align incentives early\\hline</w:t>
      </w:r>
      <w:r w:rsidRPr="00823BD6">
        <w:br/>
        <w:t>\end{tabular}</w:t>
      </w:r>
    </w:p>
    <w:p w14:paraId="7B932272" w14:textId="77777777" w:rsidR="00823BD6" w:rsidRPr="00823BD6" w:rsidRDefault="00823BD6" w:rsidP="00823BD6">
      <w:r w:rsidRPr="00823BD6">
        <w:t>Gaps: (1) Chase empirical thresholds for credible p in small, coalition systems; test in Irish wargames.</w:t>
      </w:r>
      <w:r w:rsidRPr="00823BD6">
        <w:br/>
        <w:t>(2) Park grand comparative testing; focus on DSS-relevant parameterisation. LaTeX risk: none beyond \usepackage{array}.</w:t>
      </w:r>
    </w:p>
    <w:p w14:paraId="569D656D" w14:textId="77777777" w:rsidR="00823BD6" w:rsidRPr="00823BD6" w:rsidRDefault="00823BD6" w:rsidP="00823BD6">
      <w:r w:rsidRPr="00823BD6">
        <w:t>DSS LO alignment: Critical evaluation, application to Irish context and clear argument ready for presentation delivery.</w:t>
      </w:r>
    </w:p>
    <w:p w14:paraId="6F48E3BB" w14:textId="77777777" w:rsidR="00823BD6" w:rsidRPr="00823BD6" w:rsidRDefault="00823BD6" w:rsidP="00823BD6">
      <w:r w:rsidRPr="00823BD6">
        <w:t>Key anchors for verification: multiple equilibria and the monitoring–work–shirk frame (); punishment expectation added to oversight (); formal working condition and thresholds (); costed monitoring choice (); post–Clinton parameter shifts and lingering frictions ().</w:t>
      </w:r>
    </w:p>
    <w:p w14:paraId="5A5574AB" w14:textId="77777777" w:rsidR="00823BD6" w:rsidRPr="00823BD6" w:rsidRDefault="00823BD6" w:rsidP="00823BD6">
      <w:pPr>
        <w:rPr>
          <w:vanish/>
        </w:rPr>
      </w:pPr>
      <w:r w:rsidRPr="00823BD6">
        <w:rPr>
          <w:vanish/>
        </w:rPr>
        <w:t>Top of Form</w:t>
      </w:r>
    </w:p>
    <w:p w14:paraId="1B69A827" w14:textId="77777777" w:rsidR="00823BD6" w:rsidRPr="00823BD6" w:rsidRDefault="00823BD6" w:rsidP="00823BD6"/>
    <w:p w14:paraId="3F64A673" w14:textId="77777777" w:rsidR="00823BD6" w:rsidRPr="00823BD6" w:rsidRDefault="00823BD6" w:rsidP="00823BD6">
      <w:pPr>
        <w:rPr>
          <w:vanish/>
        </w:rPr>
      </w:pPr>
      <w:r w:rsidRPr="00823BD6">
        <w:rPr>
          <w:vanish/>
        </w:rPr>
        <w:t>Bottom of Form</w:t>
      </w:r>
    </w:p>
    <w:p w14:paraId="13527228" w14:textId="58C6D6E4" w:rsidR="00823BD6" w:rsidRDefault="00823BD6" w:rsidP="00823BD6"/>
    <w:p w14:paraId="236723D5" w14:textId="77777777" w:rsidR="00823BD6" w:rsidRDefault="00823BD6" w:rsidP="00823BD6"/>
    <w:p w14:paraId="2C3A6F99" w14:textId="77777777" w:rsidR="00823BD6" w:rsidRDefault="00823BD6" w:rsidP="00823BD6"/>
    <w:p w14:paraId="7E922960" w14:textId="77777777" w:rsidR="00DD2AC7" w:rsidRPr="00DD2AC7" w:rsidRDefault="00DD2AC7" w:rsidP="00DD2AC7">
      <w:pPr>
        <w:rPr>
          <w:b/>
          <w:bCs/>
        </w:rPr>
      </w:pPr>
      <w:r w:rsidRPr="00DD2AC7">
        <w:rPr>
          <w:b/>
          <w:bCs/>
        </w:rPr>
        <w:t>DIMERS Card (LaTeX)</w:t>
      </w:r>
    </w:p>
    <w:p w14:paraId="484A539E" w14:textId="77777777" w:rsidR="00DD2AC7" w:rsidRPr="00DD2AC7" w:rsidRDefault="00DD2AC7" w:rsidP="00DD2AC7">
      <w:r w:rsidRPr="00DD2AC7">
        <w:t>\section*{Source Analysis — \textit{Sarigil 2014}, The Turkish Military: Principal or Agent?}</w:t>
      </w:r>
      <w:r w:rsidRPr="00DD2AC7">
        <w:br/>
        <w:t xml:space="preserve">\textbf{Describe:} Uses the principal–agent lens to periodise Turkish civil–military relations into symbolic guardianship (1924–1960), militocracy with assertive guardianship (1960–2001), and a post-2000 shift back to civilocracy, implying a post-guardianship era (pp.168–170, 176–182). </w:t>
      </w:r>
      <w:r w:rsidRPr="00DD2AC7">
        <w:br/>
        <w:t xml:space="preserve">\textbf{Interpret:} Reframes guardianship as a degree rather than a binary. It shows how law and organisational culture drive stability, and why reforms to MGK, courts and budgets matter (pp.176–179, 182–184). </w:t>
      </w:r>
      <w:r w:rsidRPr="00DD2AC7">
        <w:br/>
        <w:t xml:space="preserve">\textbf{Methodology:} Typological theorising across time, anchored in principal–agent theory, combining legal–institutional change with elite signalling; strong conceptual clarity, limited empirical testing (pp.169–172). </w:t>
      </w:r>
      <w:r w:rsidRPr="00DD2AC7">
        <w:br/>
        <w:t xml:space="preserve">\textbf{Evaluate:} Contribution is the staged guardianship model and the inference that post-2000 </w:t>
      </w:r>
      <w:r w:rsidRPr="00DD2AC7">
        <w:lastRenderedPageBreak/>
        <w:t xml:space="preserve">civilianisation demotes the military to agent; falsifier: any renewed coup or legal restoration of MGK priority and military courts would refute the post-guardianship claim (pp.168–170, 176–179). </w:t>
      </w:r>
      <w:r w:rsidRPr="00DD2AC7">
        <w:br/>
        <w:t xml:space="preserve">\textbf{Author:} Turkish political scientist at Bilkent; institutional lens; aims to explain discontinuities and prospects for civilocracy. Really saying: guardianship recedes when civilians perform, economies stabilise, and the military internalises civilian supremacy (pp.168–170, 182–184). </w:t>
      </w:r>
      <w:r w:rsidRPr="00DD2AC7">
        <w:br/>
        <w:t xml:space="preserve">\textbf{Synthesis:} Extends Feaver’s agent model to a non-US case and sits with EU-isation literature; diverges from static “guardian” narratives by showing cycles and degrees (pp.169–172, 187–189). </w:t>
      </w:r>
      <w:r w:rsidRPr="00DD2AC7">
        <w:br/>
        <w:t xml:space="preserve">\textbf{Limit.} Few metrics and Turkey-specific path dependence limit transfer. Forecasts depend on politics, culture and civilian conduct (pp.181–184). </w:t>
      </w:r>
      <w:r w:rsidRPr="00DD2AC7">
        <w:br/>
        <w:t>\textbf{Implication:} For a small state, strengthen DECAF through law, budget audit and officer education to internalise civilian supremacy; monitor mutual shirking risks. Limit. Implication:</w:t>
      </w:r>
    </w:p>
    <w:p w14:paraId="6676A518" w14:textId="77777777" w:rsidR="00DD2AC7" w:rsidRPr="00DD2AC7" w:rsidRDefault="00000000" w:rsidP="00DD2AC7">
      <w:r>
        <w:pict w14:anchorId="5DE28E35">
          <v:rect id="_x0000_i1030" style="width:0;height:1.5pt" o:hralign="center" o:hrstd="t" o:hr="t" fillcolor="#a0a0a0" stroked="f"/>
        </w:pict>
      </w:r>
    </w:p>
    <w:p w14:paraId="70A87B9B" w14:textId="77777777" w:rsidR="00DD2AC7" w:rsidRPr="00DD2AC7" w:rsidRDefault="00DD2AC7" w:rsidP="00DD2AC7">
      <w:pPr>
        <w:rPr>
          <w:b/>
          <w:bCs/>
        </w:rPr>
      </w:pPr>
      <w:r w:rsidRPr="00DD2AC7">
        <w:rPr>
          <w:b/>
          <w:bCs/>
        </w:rPr>
        <w:t>Method Weight (1–5)</w:t>
      </w:r>
    </w:p>
    <w:p w14:paraId="0A9AED1C" w14:textId="77777777" w:rsidR="00DD2AC7" w:rsidRPr="00DD2AC7" w:rsidRDefault="00DD2AC7" w:rsidP="00DD2AC7">
      <w:r w:rsidRPr="00DD2AC7">
        <w:rPr>
          <w:b/>
          <w:bCs/>
        </w:rPr>
        <w:t>3/5.</w:t>
      </w:r>
      <w:r w:rsidRPr="00DD2AC7">
        <w:t xml:space="preserve"> Conceptually strong typology with good institutional detail, but limited measurement and single-country scope reduce external validity. </w:t>
      </w:r>
    </w:p>
    <w:p w14:paraId="74871220" w14:textId="77777777" w:rsidR="00DD2AC7" w:rsidRPr="00DD2AC7" w:rsidRDefault="00000000" w:rsidP="00DD2AC7">
      <w:r>
        <w:pict w14:anchorId="577680A3">
          <v:rect id="_x0000_i1031" style="width:0;height:1.5pt" o:hralign="center" o:hrstd="t" o:hr="t" fillcolor="#a0a0a0" stroked="f"/>
        </w:pict>
      </w:r>
    </w:p>
    <w:p w14:paraId="7CCF5659" w14:textId="77777777" w:rsidR="00DD2AC7" w:rsidRPr="00DD2AC7" w:rsidRDefault="00DD2AC7" w:rsidP="00DD2AC7">
      <w:pPr>
        <w:rPr>
          <w:b/>
          <w:bCs/>
        </w:rPr>
      </w:pPr>
      <w:r w:rsidRPr="00DD2AC7">
        <w:rPr>
          <w:b/>
          <w:bCs/>
        </w:rPr>
        <w:t>Claims-Cluster Seeds</w:t>
      </w:r>
    </w:p>
    <w:p w14:paraId="393096EF" w14:textId="77777777" w:rsidR="00DD2AC7" w:rsidRPr="00DD2AC7" w:rsidRDefault="00DD2AC7" w:rsidP="00DD2AC7">
      <w:pPr>
        <w:numPr>
          <w:ilvl w:val="0"/>
          <w:numId w:val="22"/>
        </w:numPr>
      </w:pPr>
      <w:r w:rsidRPr="00DD2AC7">
        <w:rPr>
          <w:b/>
          <w:bCs/>
        </w:rPr>
        <w:t>Claim:</w:t>
      </w:r>
      <w:r w:rsidRPr="00DD2AC7">
        <w:t xml:space="preserve"> Post-2000 reforms demoted the military from principal to agent.</w:t>
      </w:r>
      <w:r w:rsidRPr="00DD2AC7">
        <w:br/>
        <w:t xml:space="preserve">• Best line + page: “Recent reversion of the military back to agent… initiated a post-guardianship era” (pp.168–170). </w:t>
      </w:r>
      <w:r w:rsidRPr="00DD2AC7">
        <w:br/>
        <w:t>• Rival reading: Rhetoric not reality; guardianship persists informally.</w:t>
      </w:r>
      <w:r w:rsidRPr="00DD2AC7">
        <w:br/>
        <w:t xml:space="preserve">• Condition: MGK remains advisory, civilian courts retain reach, budgets audited (pp.176–179). </w:t>
      </w:r>
      <w:r w:rsidRPr="00DD2AC7">
        <w:br/>
        <w:t>• Irish DF implication: Prioritise legal clarity and independent audit to anchor DECAF.</w:t>
      </w:r>
    </w:p>
    <w:p w14:paraId="181B1961" w14:textId="77777777" w:rsidR="00DD2AC7" w:rsidRPr="00DD2AC7" w:rsidRDefault="00DD2AC7" w:rsidP="00DD2AC7">
      <w:pPr>
        <w:numPr>
          <w:ilvl w:val="0"/>
          <w:numId w:val="22"/>
        </w:numPr>
      </w:pPr>
      <w:r w:rsidRPr="00DD2AC7">
        <w:rPr>
          <w:b/>
          <w:bCs/>
        </w:rPr>
        <w:t>Claim:</w:t>
      </w:r>
      <w:r w:rsidRPr="00DD2AC7">
        <w:t xml:space="preserve"> Guardianship is continuous, not binary.</w:t>
      </w:r>
      <w:r w:rsidRPr="00DD2AC7">
        <w:br/>
        <w:t xml:space="preserve">• Best line + page: “Guardianship is a dynamic, continuous variable” (pp.182–184). </w:t>
      </w:r>
      <w:r w:rsidRPr="00DD2AC7">
        <w:br/>
        <w:t>• Rival reading: Hard switch once coups cease.</w:t>
      </w:r>
      <w:r w:rsidRPr="00DD2AC7">
        <w:br/>
        <w:t>• Condition: Track degree via oversight, courts, promotions and elite rhetoric.</w:t>
      </w:r>
      <w:r w:rsidRPr="00DD2AC7">
        <w:br/>
        <w:t>• Irish DF implication: Use graded indicators for civil–military health, not yes–no checks.</w:t>
      </w:r>
    </w:p>
    <w:p w14:paraId="62A96DCF" w14:textId="77777777" w:rsidR="00DD2AC7" w:rsidRPr="00DD2AC7" w:rsidRDefault="00DD2AC7" w:rsidP="00DD2AC7">
      <w:pPr>
        <w:numPr>
          <w:ilvl w:val="0"/>
          <w:numId w:val="22"/>
        </w:numPr>
      </w:pPr>
      <w:r w:rsidRPr="00DD2AC7">
        <w:rPr>
          <w:b/>
          <w:bCs/>
        </w:rPr>
        <w:t>Claim:</w:t>
      </w:r>
      <w:r w:rsidRPr="00DD2AC7">
        <w:t xml:space="preserve"> Stability, military education and civilian attitudes decide whether civilocracy endures.</w:t>
      </w:r>
      <w:r w:rsidRPr="00DD2AC7">
        <w:br/>
        <w:t xml:space="preserve">• Best line + page: “Depends on political and economic stability, organisational culture, and civilian attitudes” (pp.182–184). </w:t>
      </w:r>
      <w:r w:rsidRPr="00DD2AC7">
        <w:br/>
        <w:t>• Rival reading: International anchors alone suffice.</w:t>
      </w:r>
      <w:r w:rsidRPr="00DD2AC7">
        <w:br/>
        <w:t>• Condition: Reform curricula and civilian discipline over promotions and tasking.</w:t>
      </w:r>
      <w:r w:rsidRPr="00DD2AC7">
        <w:br/>
        <w:t>• Irish DF implication: Update PME to internalise civilian primacy; avoid politicised appointments.</w:t>
      </w:r>
    </w:p>
    <w:p w14:paraId="18E69AA8" w14:textId="77777777" w:rsidR="00DD2AC7" w:rsidRPr="00DD2AC7" w:rsidRDefault="00DD2AC7" w:rsidP="00DD2AC7">
      <w:pPr>
        <w:numPr>
          <w:ilvl w:val="0"/>
          <w:numId w:val="22"/>
        </w:numPr>
      </w:pPr>
      <w:r w:rsidRPr="00DD2AC7">
        <w:rPr>
          <w:b/>
          <w:bCs/>
        </w:rPr>
        <w:t>Claim:</w:t>
      </w:r>
      <w:r w:rsidRPr="00DD2AC7">
        <w:t xml:space="preserve"> Legal–institutional changes since 2001 materially reduced tutelary power.</w:t>
      </w:r>
      <w:r w:rsidRPr="00DD2AC7">
        <w:br/>
        <w:t xml:space="preserve">• Best line + page: MGK advisory status, civilian courts over military crimes, budget audit </w:t>
      </w:r>
      <w:r w:rsidRPr="00DD2AC7">
        <w:lastRenderedPageBreak/>
        <w:t xml:space="preserve">(pp.176–179). </w:t>
      </w:r>
      <w:r w:rsidRPr="00DD2AC7">
        <w:br/>
        <w:t>• Rival reading: Laws on paper, practice lags.</w:t>
      </w:r>
      <w:r w:rsidRPr="00DD2AC7">
        <w:br/>
        <w:t>• Condition: Enforcement by courts and parliament.</w:t>
      </w:r>
      <w:r w:rsidRPr="00DD2AC7">
        <w:br/>
        <w:t>• Irish DF implication: Couple statute with practice reviews and transparent reporting.</w:t>
      </w:r>
    </w:p>
    <w:p w14:paraId="61C7ED8E" w14:textId="77777777" w:rsidR="00DD2AC7" w:rsidRPr="00DD2AC7" w:rsidRDefault="00000000" w:rsidP="00DD2AC7">
      <w:r>
        <w:pict w14:anchorId="7831D0F1">
          <v:rect id="_x0000_i1032" style="width:0;height:1.5pt" o:hralign="center" o:hrstd="t" o:hr="t" fillcolor="#a0a0a0" stroked="f"/>
        </w:pict>
      </w:r>
    </w:p>
    <w:p w14:paraId="4DF14836" w14:textId="77777777" w:rsidR="00DD2AC7" w:rsidRPr="00DD2AC7" w:rsidRDefault="00DD2AC7" w:rsidP="00DD2AC7">
      <w:pPr>
        <w:rPr>
          <w:b/>
          <w:bCs/>
        </w:rPr>
      </w:pPr>
      <w:r w:rsidRPr="00DD2AC7">
        <w:rPr>
          <w:b/>
          <w:bCs/>
        </w:rPr>
        <w:t>PEEL-C Drafting (two short paragraphs)</w:t>
      </w:r>
    </w:p>
    <w:p w14:paraId="3C6C2179" w14:textId="77777777" w:rsidR="00DD2AC7" w:rsidRPr="00DD2AC7" w:rsidRDefault="00DD2AC7" w:rsidP="00DD2AC7">
      <w:r w:rsidRPr="00DD2AC7">
        <w:rPr>
          <w:b/>
          <w:bCs/>
        </w:rPr>
        <w:t>Point:</w:t>
      </w:r>
      <w:r w:rsidRPr="00DD2AC7">
        <w:t xml:space="preserve"> Post-2000 civilianisation made the Turkish military an agent again.</w:t>
      </w:r>
      <w:r w:rsidRPr="00DD2AC7">
        <w:br/>
      </w:r>
      <w:r w:rsidRPr="00DD2AC7">
        <w:rPr>
          <w:b/>
          <w:bCs/>
        </w:rPr>
        <w:t>Evidence:</w:t>
      </w:r>
      <w:r w:rsidRPr="00DD2AC7">
        <w:t xml:space="preserve"> Sarigil identifies legal changes to MGK, courts and budget oversight, alongside elite behaviour shifts, as drivers of demotion and a post-guardianship era (pp.168–170, 176–179). </w:t>
      </w:r>
      <w:r w:rsidRPr="00DD2AC7">
        <w:br/>
      </w:r>
      <w:r w:rsidRPr="00DD2AC7">
        <w:rPr>
          <w:b/>
          <w:bCs/>
        </w:rPr>
        <w:t>Explain:</w:t>
      </w:r>
      <w:r w:rsidRPr="00DD2AC7">
        <w:t xml:space="preserve"> When advice replaces veto, courts try officers, and promotions face civilian checks, hierarchy resets toward civilocracy.</w:t>
      </w:r>
      <w:r w:rsidRPr="00DD2AC7">
        <w:br/>
      </w:r>
      <w:r w:rsidRPr="00DD2AC7">
        <w:rPr>
          <w:b/>
          <w:bCs/>
        </w:rPr>
        <w:t>Limit:</w:t>
      </w:r>
      <w:r w:rsidRPr="00DD2AC7">
        <w:t xml:space="preserve"> Backsliding could revive veto points. </w:t>
      </w:r>
      <w:r w:rsidRPr="00DD2AC7">
        <w:rPr>
          <w:b/>
          <w:bCs/>
        </w:rPr>
        <w:t>Consequent:</w:t>
      </w:r>
      <w:r w:rsidRPr="00DD2AC7">
        <w:t xml:space="preserve"> Small states should codify advisory councils, widen audit, and insulate courts. Limit. Consequent:</w:t>
      </w:r>
    </w:p>
    <w:p w14:paraId="1B4D0157" w14:textId="77777777" w:rsidR="00DD2AC7" w:rsidRPr="00DD2AC7" w:rsidRDefault="00DD2AC7" w:rsidP="00DD2AC7">
      <w:r w:rsidRPr="00DD2AC7">
        <w:rPr>
          <w:b/>
          <w:bCs/>
        </w:rPr>
        <w:t>Point (counter):</w:t>
      </w:r>
      <w:r w:rsidRPr="00DD2AC7">
        <w:t xml:space="preserve"> Guardianship can shrink yet persist in culture and rhetoric.</w:t>
      </w:r>
      <w:r w:rsidRPr="00DD2AC7">
        <w:br/>
      </w:r>
      <w:r w:rsidRPr="00DD2AC7">
        <w:rPr>
          <w:b/>
          <w:bCs/>
        </w:rPr>
        <w:t>Evidence:</w:t>
      </w:r>
      <w:r w:rsidRPr="00DD2AC7">
        <w:t xml:space="preserve"> Senior officers continued to frame themselves as regime guardians even after reforms; resignations and statements show lingering tutelary norms (pp.180–181). </w:t>
      </w:r>
      <w:r w:rsidRPr="00DD2AC7">
        <w:br/>
      </w:r>
      <w:r w:rsidRPr="00DD2AC7">
        <w:rPr>
          <w:b/>
          <w:bCs/>
        </w:rPr>
        <w:t>Explain:</w:t>
      </w:r>
      <w:r w:rsidRPr="00DD2AC7">
        <w:t xml:space="preserve"> Culture lags law; real civilian supremacy requires PME reform and disciplined civilian conduct.</w:t>
      </w:r>
      <w:r w:rsidRPr="00DD2AC7">
        <w:br/>
      </w:r>
      <w:r w:rsidRPr="00DD2AC7">
        <w:rPr>
          <w:b/>
          <w:bCs/>
        </w:rPr>
        <w:t>Limit:</w:t>
      </w:r>
      <w:r w:rsidRPr="00DD2AC7">
        <w:t xml:space="preserve"> Cultural change is slow. </w:t>
      </w:r>
      <w:r w:rsidRPr="00DD2AC7">
        <w:rPr>
          <w:b/>
          <w:bCs/>
        </w:rPr>
        <w:t>Consequent:</w:t>
      </w:r>
      <w:r w:rsidRPr="00DD2AC7">
        <w:t xml:space="preserve"> Pair statutes with education and depoliticised promotions to prevent drift. Limit. Consequent:</w:t>
      </w:r>
    </w:p>
    <w:p w14:paraId="74392D09" w14:textId="77777777" w:rsidR="00DD2AC7" w:rsidRPr="00DD2AC7" w:rsidRDefault="00000000" w:rsidP="00DD2AC7">
      <w:r>
        <w:pict w14:anchorId="2A29A4B0">
          <v:rect id="_x0000_i1033" style="width:0;height:1.5pt" o:hralign="center" o:hrstd="t" o:hr="t" fillcolor="#a0a0a0" stroked="f"/>
        </w:pict>
      </w:r>
    </w:p>
    <w:p w14:paraId="5081A895" w14:textId="77777777" w:rsidR="00DD2AC7" w:rsidRPr="00DD2AC7" w:rsidRDefault="00DD2AC7" w:rsidP="00DD2AC7">
      <w:pPr>
        <w:rPr>
          <w:b/>
          <w:bCs/>
        </w:rPr>
      </w:pPr>
      <w:r w:rsidRPr="00DD2AC7">
        <w:rPr>
          <w:b/>
          <w:bCs/>
        </w:rPr>
        <w:t>Evidence &amp; Implication Log (LaTeX)</w:t>
      </w:r>
    </w:p>
    <w:p w14:paraId="192D2EC7" w14:textId="77777777" w:rsidR="00DD2AC7" w:rsidRPr="00DD2AC7" w:rsidRDefault="00DD2AC7" w:rsidP="00DD2AC7">
      <w:r w:rsidRPr="00DD2AC7">
        <w:t>\usepackage{array}</w:t>
      </w:r>
    </w:p>
    <w:p w14:paraId="7568492E" w14:textId="77777777" w:rsidR="00DD2AC7" w:rsidRPr="00DD2AC7" w:rsidRDefault="00DD2AC7" w:rsidP="00DD2AC7">
      <w:r w:rsidRPr="00DD2AC7">
        <w:t>\begin{tabular}{p{3.2cm}p{4.2cm}p{3.6cm}p{3.2cm}p{4.2cm}}</w:t>
      </w:r>
      <w:r w:rsidRPr="00DD2AC7">
        <w:br/>
        <w:t>\textbf{Claim} &amp; \textbf{Best source (page)} &amp; \textbf{Rival source/reading} &amp; \textbf{Condition} &amp; \textbf{Implication for Irish DF}\\hline</w:t>
      </w:r>
      <w:r w:rsidRPr="00DD2AC7">
        <w:br/>
        <w:t>Post-2000 agent reversion &amp; Sarigil (pp.168–170) post-guardianship line &amp; Informal guardianship endures &amp; MGK advisory, courts enforce &amp; Codify advisory role, protect courts\</w:t>
      </w:r>
      <w:r w:rsidRPr="00DD2AC7">
        <w:br/>
        <w:t>Guardianship is continuous &amp; Sarigil (pp.182–184) on degree &amp; Binary switch view &amp; Track indicators, not labels &amp; Build a dashboard for DECAF\</w:t>
      </w:r>
      <w:r w:rsidRPr="00DD2AC7">
        <w:br/>
        <w:t>Legal reforms bite &amp; Sarigil (pp.176–179) on MGK, courts, audit &amp; Laws on paper only &amp; Parliamentary audit, enforcement &amp; Tie budgets to audit and reports\</w:t>
      </w:r>
      <w:r w:rsidRPr="00DD2AC7">
        <w:br/>
        <w:t>Culture and civilians decide &amp; Sarigil (pp.182–184) three factors &amp; International anchors suffice &amp; PME reform, disciplined civilians &amp; Update PME; avoid politicised promotion\\hline</w:t>
      </w:r>
      <w:r w:rsidRPr="00DD2AC7">
        <w:br/>
        <w:t>\end{tabular}</w:t>
      </w:r>
    </w:p>
    <w:p w14:paraId="3CCC4F17" w14:textId="77777777" w:rsidR="00DD2AC7" w:rsidRPr="00DD2AC7" w:rsidRDefault="00000000" w:rsidP="00DD2AC7">
      <w:r>
        <w:pict w14:anchorId="1A9FC696">
          <v:rect id="_x0000_i1034" style="width:0;height:1.5pt" o:hralign="center" o:hrstd="t" o:hr="t" fillcolor="#a0a0a0" stroked="f"/>
        </w:pict>
      </w:r>
    </w:p>
    <w:p w14:paraId="0502F60F" w14:textId="77777777" w:rsidR="00DD2AC7" w:rsidRPr="00DD2AC7" w:rsidRDefault="00DD2AC7" w:rsidP="00DD2AC7">
      <w:pPr>
        <w:rPr>
          <w:b/>
          <w:bCs/>
        </w:rPr>
      </w:pPr>
      <w:r w:rsidRPr="00DD2AC7">
        <w:rPr>
          <w:b/>
          <w:bCs/>
        </w:rPr>
        <w:t>Gaps</w:t>
      </w:r>
    </w:p>
    <w:p w14:paraId="5DA6429D" w14:textId="77777777" w:rsidR="00DD2AC7" w:rsidRPr="00DD2AC7" w:rsidRDefault="00DD2AC7" w:rsidP="00DD2AC7">
      <w:pPr>
        <w:numPr>
          <w:ilvl w:val="0"/>
          <w:numId w:val="23"/>
        </w:numPr>
      </w:pPr>
      <w:r w:rsidRPr="00DD2AC7">
        <w:lastRenderedPageBreak/>
        <w:t>Chase post-2014 trajectory and any reversals to test the post-guardianship claim; collect quantitative indicators of “degree” of guardianship.</w:t>
      </w:r>
    </w:p>
    <w:p w14:paraId="4E565E78" w14:textId="77777777" w:rsidR="00DD2AC7" w:rsidRPr="00DD2AC7" w:rsidRDefault="00DD2AC7" w:rsidP="00DD2AC7">
      <w:pPr>
        <w:numPr>
          <w:ilvl w:val="0"/>
          <w:numId w:val="23"/>
        </w:numPr>
      </w:pPr>
      <w:r w:rsidRPr="00DD2AC7">
        <w:t>Park broad regional comparisons until Turkish updates are logged; LaTeX safe, tabular uses \usepackage{array}.</w:t>
      </w:r>
    </w:p>
    <w:p w14:paraId="62730ED6" w14:textId="77777777" w:rsidR="00DD2AC7" w:rsidRPr="00DD2AC7" w:rsidRDefault="00DD2AC7" w:rsidP="00DD2AC7">
      <w:pPr>
        <w:rPr>
          <w:vanish/>
        </w:rPr>
      </w:pPr>
      <w:r w:rsidRPr="00DD2AC7">
        <w:rPr>
          <w:vanish/>
        </w:rPr>
        <w:t>Top of Form</w:t>
      </w:r>
    </w:p>
    <w:p w14:paraId="730D217F" w14:textId="77777777" w:rsidR="00DD2AC7" w:rsidRPr="00DD2AC7" w:rsidRDefault="00DD2AC7" w:rsidP="00DD2AC7"/>
    <w:p w14:paraId="59CB0BB5" w14:textId="77777777" w:rsidR="00DD2AC7" w:rsidRPr="00DD2AC7" w:rsidRDefault="00DD2AC7" w:rsidP="00DD2AC7">
      <w:pPr>
        <w:rPr>
          <w:vanish/>
        </w:rPr>
      </w:pPr>
      <w:r w:rsidRPr="00DD2AC7">
        <w:rPr>
          <w:vanish/>
        </w:rPr>
        <w:t>Bottom of Form</w:t>
      </w:r>
    </w:p>
    <w:p w14:paraId="5D8D0148" w14:textId="77777777" w:rsidR="00DD2AC7" w:rsidRPr="00DD2AC7" w:rsidRDefault="00DD2AC7" w:rsidP="00DD2AC7">
      <w:r w:rsidRPr="00DD2AC7">
        <w:t>Cha</w:t>
      </w:r>
    </w:p>
    <w:p w14:paraId="71448367" w14:textId="77777777" w:rsidR="00823BD6" w:rsidRDefault="00823BD6" w:rsidP="00823BD6"/>
    <w:p w14:paraId="26A9785B" w14:textId="77777777" w:rsidR="00DD2AC7" w:rsidRDefault="00DD2AC7" w:rsidP="00823BD6"/>
    <w:p w14:paraId="62117668" w14:textId="77777777" w:rsidR="00DD2AC7" w:rsidRDefault="00DD2AC7" w:rsidP="00823BD6"/>
    <w:p w14:paraId="39D5C62A" w14:textId="77777777" w:rsidR="00DD2AC7" w:rsidRPr="00DD2AC7" w:rsidRDefault="00DD2AC7" w:rsidP="00DD2AC7">
      <w:r w:rsidRPr="00DD2AC7">
        <w:t>\section*{Source Analysis — \textit{Brooks 2019}, Integrating the Civil–Military Relations Subfield}</w:t>
      </w:r>
      <w:r w:rsidRPr="00DD2AC7">
        <w:br/>
        <w:t>\textbf{Describe:} Reviews a revitalised field, identifies four emphases, and proposes three steps: model authoritarian civil–military relations as multidimensional trade-offs, normalise the military’s political roles, and connect with wider political science (pp.380–392).</w:t>
      </w:r>
      <w:r w:rsidRPr="00DD2AC7">
        <w:br/>
        <w:t>\textbf{Interpret:} Useful to DSS because it links coups, defection, control, and societal gaps into one frame. It shows how incentives and credibility shape outcomes, yet gives few measures.</w:t>
      </w:r>
      <w:r w:rsidRPr="00DD2AC7">
        <w:br/>
        <w:t>\textbf{Methodology:} Analytical review and synthesis. Strong on typology and agenda. Valid for framing and comparison. Bias towards US exemplars noted.</w:t>
      </w:r>
      <w:r w:rsidRPr="00DD2AC7">
        <w:br/>
        <w:t>\textbf{Evaluate:} Best contribution is the bargaining-failure account of coups and the four-imperatives trade-off. Brief falsifier: if we observe stable bargains with low uncertainty yet coups still occur at equal rates, the claim weakens.</w:t>
      </w:r>
      <w:r w:rsidRPr="00DD2AC7">
        <w:br/>
        <w:t>\textbf{Author:} Political scientist writing for scholars and practitioners. Institutional lens is academic with policy bridges. Really saying: stop treating militaries as exceptions; study strategies, bargains, and design.</w:t>
      </w:r>
      <w:r w:rsidRPr="00DD2AC7">
        <w:br/>
        <w:t>\textbf{Synthesis:} Aligns with autocracy bargaining and coup-proofing literatures; challenges narrow “coup-ism” and strict Huntingtonian separation by normalising routine military influence.</w:t>
      </w:r>
      <w:r w:rsidRPr="00DD2AC7">
        <w:br/>
        <w:t>\textbf{Limit.} Minimal operationalisation and few small-state applications.</w:t>
      </w:r>
      <w:r w:rsidRPr="00DD2AC7">
        <w:br/>
        <w:t>\textbf{Implication:} Irish DF should model incentives, build credible bargains across security actors, and monitor societal gaps to sustain control. Limit. Implication:</w:t>
      </w:r>
    </w:p>
    <w:p w14:paraId="59200DED" w14:textId="77777777" w:rsidR="00DD2AC7" w:rsidRPr="00DD2AC7" w:rsidRDefault="00DD2AC7" w:rsidP="00DD2AC7">
      <w:r w:rsidRPr="00DD2AC7">
        <w:t>\textbf{Method Weight — Brooks (2019): 3/5}. Rigorous synthesis with clear constructs and testable pointers, yet evidence is secondary and measurement sparse.</w:t>
      </w:r>
    </w:p>
    <w:p w14:paraId="3DC320AE" w14:textId="77777777" w:rsidR="00DD2AC7" w:rsidRPr="00DD2AC7" w:rsidRDefault="00DD2AC7" w:rsidP="00DD2AC7">
      <w:r w:rsidRPr="00DD2AC7">
        <w:t>\textbf{Claims-Cluster Seeds}</w:t>
      </w:r>
    </w:p>
    <w:p w14:paraId="01C9760D" w14:textId="77777777" w:rsidR="00DD2AC7" w:rsidRPr="00DD2AC7" w:rsidRDefault="00DD2AC7" w:rsidP="00DD2AC7">
      <w:pPr>
        <w:numPr>
          <w:ilvl w:val="0"/>
          <w:numId w:val="24"/>
        </w:numPr>
      </w:pPr>
      <w:r w:rsidRPr="00DD2AC7">
        <w:t xml:space="preserve">\textit{Coups are bargaining failures, not inevitabilities}. Best line: coups result when political and military leaders cannot credibly agree, despite costs to both. Rival: coups are mainly structural or grievance driven. Condition: credible commitment and capability signals are weak or asymmetric. Irish DF implication: design senior–civil bargains with transparent prerogatives and trusted signalling to reduce crisis misreads. </w:t>
      </w:r>
    </w:p>
    <w:p w14:paraId="28C28519" w14:textId="77777777" w:rsidR="00DD2AC7" w:rsidRPr="00DD2AC7" w:rsidRDefault="00DD2AC7" w:rsidP="00DD2AC7">
      <w:pPr>
        <w:numPr>
          <w:ilvl w:val="0"/>
          <w:numId w:val="24"/>
        </w:numPr>
      </w:pPr>
      <w:r w:rsidRPr="00DD2AC7">
        <w:lastRenderedPageBreak/>
        <w:t xml:space="preserve">\textit{Coup-proofing trades away effectiveness}. Best line: politicised appointments and centralised command sap fighting capacity, forcing leaders to accept defeat or coup risk. Rival: coup-proofing can be efficiency neutral. Condition: high external threat or active conflict. Irish DF implication: avoid redundant counterbalances that blunt joint effectiveness; prefer oversight and professionalism. </w:t>
      </w:r>
    </w:p>
    <w:p w14:paraId="4978E8A6" w14:textId="77777777" w:rsidR="00DD2AC7" w:rsidRPr="00DD2AC7" w:rsidRDefault="00DD2AC7" w:rsidP="00DD2AC7">
      <w:pPr>
        <w:numPr>
          <w:ilvl w:val="0"/>
          <w:numId w:val="24"/>
        </w:numPr>
      </w:pPr>
      <w:r w:rsidRPr="00DD2AC7">
        <w:t xml:space="preserve">\textit{Societal–military gaps shape control and protest}. Best line: partisan or social stacking alters repression selectivity and protest dynamics. Rival: gaps are epiphenomenal. Condition: leaders manipulate recruitment and basing politics. Irish DF implication: maintain representative force design and transparent manpower policy. </w:t>
      </w:r>
    </w:p>
    <w:p w14:paraId="3E820D9C" w14:textId="77777777" w:rsidR="00DD2AC7" w:rsidRPr="00DD2AC7" w:rsidRDefault="00DD2AC7" w:rsidP="00DD2AC7">
      <w:pPr>
        <w:numPr>
          <w:ilvl w:val="0"/>
          <w:numId w:val="24"/>
        </w:numPr>
      </w:pPr>
      <w:r w:rsidRPr="00DD2AC7">
        <w:t xml:space="preserve">\textit{Normalising military politics reveals non-coercive power}. Best line: militaries shape outcomes via bureaucracy, alliances, and public esteem, not only through coups or repression. Rival: coercion dominates. Condition: high esteem or dense societal ties. Irish DF implication: guard against politicisation while engaging society responsibly. </w:t>
      </w:r>
    </w:p>
    <w:p w14:paraId="1E50E354" w14:textId="77777777" w:rsidR="00DD2AC7" w:rsidRPr="00DD2AC7" w:rsidRDefault="00DD2AC7" w:rsidP="00DD2AC7">
      <w:r w:rsidRPr="00DD2AC7">
        <w:t>\textbf{PEEL-C — Strongest claim}</w:t>
      </w:r>
      <w:r w:rsidRPr="00DD2AC7">
        <w:br/>
        <w:t>\textbf{Point:} Coups emerge from bargaining failures between political and military leaders.</w:t>
      </w:r>
      <w:r w:rsidRPr="00DD2AC7">
        <w:br/>
        <w:t xml:space="preserve">\textbf{Evidence:} Brooks argues that, absent credible commitment and clear capability signals, parties fail to renegotiate and risk coups instead. </w:t>
      </w:r>
      <w:r w:rsidRPr="00DD2AC7">
        <w:br/>
        <w:t>\textbf{Explain:} Credibility gaps and uncertainty block deals that would otherwise avert conspiracies.</w:t>
      </w:r>
      <w:r w:rsidRPr="00DD2AC7">
        <w:br/>
        <w:t>\textbf{Limit:} Some coups may follow opaque elite purges or exogenous shocks that swamp bargaining.</w:t>
      </w:r>
      <w:r w:rsidRPr="00DD2AC7">
        <w:br/>
        <w:t>\textbf{Consequent:} DF should codify prerogatives, escalation channels, and signalling norms in crisis SOPs. Limit. Consequent:</w:t>
      </w:r>
    </w:p>
    <w:p w14:paraId="202DD633" w14:textId="77777777" w:rsidR="00DD2AC7" w:rsidRPr="00DD2AC7" w:rsidRDefault="00DD2AC7" w:rsidP="00DD2AC7">
      <w:r w:rsidRPr="00DD2AC7">
        <w:t>\textbf{PEEL-C — Counter}</w:t>
      </w:r>
      <w:r w:rsidRPr="00DD2AC7">
        <w:br/>
        <w:t>\textbf{Point:} Material structures and social stacking can overwhelm bargains.</w:t>
      </w:r>
      <w:r w:rsidRPr="00DD2AC7">
        <w:br/>
        <w:t xml:space="preserve">\textbf{Evidence:} Leaders often adopt stacking or counterbalancing that skews information and repression, shifting incentives irrespective of credible promises. </w:t>
      </w:r>
      <w:r w:rsidRPr="00DD2AC7">
        <w:br/>
        <w:t>\textbf{Explain:} Design choices hard-wire mistrust, raising baseline coup risk even with formal deals.</w:t>
      </w:r>
      <w:r w:rsidRPr="00DD2AC7">
        <w:br/>
        <w:t>\textbf{Limit:} Transparent redesign and representative recruitment can reverse path dependence.</w:t>
      </w:r>
      <w:r w:rsidRPr="00DD2AC7">
        <w:br/>
        <w:t>\textbf{Consequent:} DF must keep force composition representative and avoid rival security fiefdoms. Limit. Consequent:</w:t>
      </w:r>
    </w:p>
    <w:p w14:paraId="197F1D59" w14:textId="77777777" w:rsidR="00DD2AC7" w:rsidRPr="00DD2AC7" w:rsidRDefault="00DD2AC7" w:rsidP="00DD2AC7">
      <w:r w:rsidRPr="00DD2AC7">
        <w:t>% Ensure \usepackage{array} is in the preamble of your chapter before this table.</w:t>
      </w:r>
      <w:r w:rsidRPr="00DD2AC7">
        <w:br/>
        <w:t>\begin{tabular}{p{3.2cm}p{4.2cm}p{3.6cm}p{3.2cm}p{4.2cm}}</w:t>
      </w:r>
      <w:r w:rsidRPr="00DD2AC7">
        <w:br/>
        <w:t>\textbf{Claim} &amp; \textbf{Best source (page)} &amp; \textbf{Rival source/reading} &amp; \textbf{Condition} &amp; \textbf{Implication for Irish DF}\\hline</w:t>
      </w:r>
      <w:r w:rsidRPr="00DD2AC7">
        <w:br/>
        <w:t>Coups are bargaining failures &amp; Brooks (2019) &amp; Grievance or structure alone explains coups &amp; Low credibility and high uncertainty &amp; Codify prerogatives and crisis signalling\</w:t>
      </w:r>
      <w:r w:rsidRPr="00DD2AC7">
        <w:br/>
        <w:t>Coup-proofing trades away effectiveness &amp; Brooks (2019) &amp; Counterbalancing can be costless &amp; External threat or active war &amp; Prefer professional oversight to politicised controls\</w:t>
      </w:r>
      <w:r w:rsidRPr="00DD2AC7">
        <w:br/>
        <w:t xml:space="preserve">Societal–military gaps matter &amp; Brooks (2019) &amp; Gaps are cosmetic &amp; Politicised manpower and </w:t>
      </w:r>
      <w:r w:rsidRPr="00DD2AC7">
        <w:lastRenderedPageBreak/>
        <w:t>basing &amp; Keep recruitment representative; audit basing politics\</w:t>
      </w:r>
      <w:r w:rsidRPr="00DD2AC7">
        <w:br/>
        <w:t>Normalise military politics &amp; Brooks (2019) &amp; Military power is mainly coercive &amp; High esteem and dense ties &amp; Guard against politicisation while engaging society\\hline</w:t>
      </w:r>
      <w:r w:rsidRPr="00DD2AC7">
        <w:br/>
        <w:t>\end{tabular}</w:t>
      </w:r>
    </w:p>
    <w:p w14:paraId="3C95A95D" w14:textId="77777777" w:rsidR="00DD2AC7" w:rsidRPr="00DD2AC7" w:rsidRDefault="00DD2AC7" w:rsidP="00DD2AC7">
      <w:r w:rsidRPr="00DD2AC7">
        <w:t>\textbf{Gaps}</w:t>
      </w:r>
      <w:r w:rsidRPr="00DD2AC7">
        <w:br/>
        <w:t>(1) Chase operational indicators for credibility, uncertainty, and bargain stability in democratic–small-state settings.</w:t>
      </w:r>
      <w:r w:rsidRPr="00DD2AC7">
        <w:br/>
        <w:t>(2) Park deep US-case debates; prioritise Irish DF manpower and basing audits. Add \texttt{\textbackslash usepackage{array}} in the preamble to compile the p{} table.</w:t>
      </w:r>
    </w:p>
    <w:p w14:paraId="548F19F1" w14:textId="77777777" w:rsidR="00DD2AC7" w:rsidRPr="00DD2AC7" w:rsidRDefault="00DD2AC7" w:rsidP="00DD2AC7">
      <w:r w:rsidRPr="00DD2AC7">
        <w:t>Alignment to DSS learning outcomes: integrates theory with mechanism, evaluates trade-offs critically, and applies implications to Irish DF design and control without siloed thinking.</w:t>
      </w:r>
    </w:p>
    <w:p w14:paraId="1E5015B3" w14:textId="77777777" w:rsidR="00DD2AC7" w:rsidRDefault="00DD2AC7" w:rsidP="00823BD6"/>
    <w:p w14:paraId="4A904677" w14:textId="77777777" w:rsidR="004E29A9" w:rsidRDefault="004E29A9" w:rsidP="00823BD6"/>
    <w:p w14:paraId="4E5773DD" w14:textId="77777777" w:rsidR="004E29A9" w:rsidRDefault="004E29A9" w:rsidP="00823BD6"/>
    <w:p w14:paraId="12D9B77E" w14:textId="77777777" w:rsidR="004E29A9" w:rsidRPr="004E29A9" w:rsidRDefault="004E29A9" w:rsidP="004E29A9">
      <w:pPr>
        <w:rPr>
          <w:b/>
          <w:bCs/>
        </w:rPr>
      </w:pPr>
      <w:r w:rsidRPr="004E29A9">
        <w:rPr>
          <w:b/>
          <w:bCs/>
        </w:rPr>
        <w:t>DIMERS Card (LaTeX)</w:t>
      </w:r>
    </w:p>
    <w:p w14:paraId="45611E69" w14:textId="77777777" w:rsidR="004E29A9" w:rsidRPr="004E29A9" w:rsidRDefault="004E29A9" w:rsidP="004E29A9">
      <w:r w:rsidRPr="004E29A9">
        <w:t>\section*{Source Analysis — \textit{Brooks &amp; White 2024}, The military before the march}</w:t>
      </w:r>
      <w:r w:rsidRPr="004E29A9">
        <w:br/>
        <w:t xml:space="preserve">\textbf{Describe:} In autocracies, nonviolent resistance is more likely when a \emph{grand bargain} exists: a corporate military with political influence. With full controls the predicted probability of onset is about 3.97% under grand bargain versus 1.73% otherwise; predicted .043 versus .010 in Figure 2 comparisons. </w:t>
      </w:r>
    </w:p>
    <w:p w14:paraId="39D8807B" w14:textId="77777777" w:rsidR="004E29A9" w:rsidRPr="004E29A9" w:rsidRDefault="004E29A9" w:rsidP="004E29A9">
      <w:r w:rsidRPr="004E29A9">
        <w:t xml:space="preserve">\textbf{Interpret:} Mechanism is an opportunity structure: corporateness and influence reduce certainty of repression, increase chances of elite splits and make militaries more receptive to nonviolent tactics. For DSS this is a screening tool for partner-regime fragility and protest risk. </w:t>
      </w:r>
    </w:p>
    <w:p w14:paraId="41C5BC76" w14:textId="77777777" w:rsidR="004E29A9" w:rsidRPr="004E29A9" w:rsidRDefault="004E29A9" w:rsidP="004E29A9">
      <w:r w:rsidRPr="004E29A9">
        <w:t xml:space="preserve">\textbf{Methodology:} Indicator construction from GWF, De Bruin and White MPG tables; outcome from NAVCO 2.0; logistic models with regime-type, conflict, coups, polyarchy, GDP and duration controls; rare-events check; events-level NAVCO 3.0 Egypt–Libya comparison. Validity is strong for scope; proxies may be coarse. </w:t>
      </w:r>
    </w:p>
    <w:p w14:paraId="59DBC32C" w14:textId="77777777" w:rsidR="004E29A9" w:rsidRPr="004E29A9" w:rsidRDefault="004E29A9" w:rsidP="004E29A9">
      <w:r w:rsidRPr="004E29A9">
        <w:t xml:space="preserve">\textbf{Evaluate:} Strongest contribution: both corporateness and political influence are jointly necessary; each alone is weak. Sensitivity shows cabinet roles and the absence of loyalist forces are essential components. \emph{Falsifier:} matched regime-years with corporateness+influence where onset odds do not exceed non-grand-bargain baselines across robustness checks. </w:t>
      </w:r>
    </w:p>
    <w:p w14:paraId="5EDB53B0" w14:textId="77777777" w:rsidR="004E29A9" w:rsidRPr="004E29A9" w:rsidRDefault="004E29A9" w:rsidP="004E29A9">
      <w:r w:rsidRPr="004E29A9">
        <w:t xml:space="preserve">\textbf{Author:} Comparative CMR scholars; quantitative design for theory development. Really saying: where militaries are cohesive and politically embedded, protest organisers see openings. </w:t>
      </w:r>
    </w:p>
    <w:p w14:paraId="1F266593" w14:textId="77777777" w:rsidR="004E29A9" w:rsidRPr="004E29A9" w:rsidRDefault="004E29A9" w:rsidP="004E29A9">
      <w:r w:rsidRPr="004E29A9">
        <w:t>\textbf{Synthesis:} Aligns with Schiff’s society–military concordance emphasis by adding measurable corporateness and influence; complements Kuehn &amp; Lorenz on specifying actors, environment and linkage; cautions, like Betts, that interaction effects drive outcomes.</w:t>
      </w:r>
    </w:p>
    <w:p w14:paraId="1F137BB1" w14:textId="77777777" w:rsidR="004E29A9" w:rsidRPr="004E29A9" w:rsidRDefault="004E29A9" w:rsidP="004E29A9">
      <w:r w:rsidRPr="004E29A9">
        <w:lastRenderedPageBreak/>
        <w:t xml:space="preserve">\textbf{Limit.} Autocracies only; 1964–2008 window; proxies for corporateness and influence. \textbf{Implication:} Irish DF should code partner CMR against Table II features before missions, then build escalation off-ramps and political engagement plans. </w:t>
      </w:r>
    </w:p>
    <w:p w14:paraId="497CED1F" w14:textId="77777777" w:rsidR="004E29A9" w:rsidRPr="004E29A9" w:rsidRDefault="004E29A9" w:rsidP="004E29A9">
      <w:pPr>
        <w:rPr>
          <w:b/>
          <w:bCs/>
        </w:rPr>
      </w:pPr>
      <w:r w:rsidRPr="004E29A9">
        <w:rPr>
          <w:b/>
          <w:bCs/>
        </w:rPr>
        <w:t>Method Weight</w:t>
      </w:r>
    </w:p>
    <w:p w14:paraId="58A1A476" w14:textId="77777777" w:rsidR="004E29A9" w:rsidRPr="004E29A9" w:rsidRDefault="004E29A9" w:rsidP="004E29A9">
      <w:r w:rsidRPr="004E29A9">
        <w:rPr>
          <w:b/>
          <w:bCs/>
        </w:rPr>
        <w:t>4/5</w:t>
      </w:r>
      <w:r w:rsidRPr="004E29A9">
        <w:t xml:space="preserve"> — Clear theory with specified mechanisms, multi-source indicators, strong controls and robustness; proxy measures and scope limits temper generalisability. </w:t>
      </w:r>
    </w:p>
    <w:p w14:paraId="4C2F39C7" w14:textId="77777777" w:rsidR="004E29A9" w:rsidRPr="004E29A9" w:rsidRDefault="004E29A9" w:rsidP="004E29A9">
      <w:pPr>
        <w:rPr>
          <w:b/>
          <w:bCs/>
        </w:rPr>
      </w:pPr>
      <w:r w:rsidRPr="004E29A9">
        <w:rPr>
          <w:b/>
          <w:bCs/>
        </w:rPr>
        <w:t>Claims-Cluster Seeds</w:t>
      </w:r>
    </w:p>
    <w:p w14:paraId="4AC86B3F" w14:textId="77777777" w:rsidR="004E29A9" w:rsidRPr="004E29A9" w:rsidRDefault="004E29A9" w:rsidP="004E29A9">
      <w:pPr>
        <w:numPr>
          <w:ilvl w:val="0"/>
          <w:numId w:val="25"/>
        </w:numPr>
      </w:pPr>
      <w:r w:rsidRPr="004E29A9">
        <w:t>\textbf{Claim:} Grand bargains raise nonviolent campaign onset.</w:t>
      </w:r>
      <w:r w:rsidRPr="004E29A9">
        <w:br/>
        <w:t xml:space="preserve">Best line: predicted 3.97% under grand bargain versus 1.73% without; .043 vs .010 in Figure 2. Rival: repression capacity, not CMR, drives onset. Condition: corporate military with cabinet influence and no loyalist forces. Irish DF implication: risk-rate partner autocracies before training or deployments. </w:t>
      </w:r>
    </w:p>
    <w:p w14:paraId="05C73591" w14:textId="77777777" w:rsidR="004E29A9" w:rsidRPr="004E29A9" w:rsidRDefault="004E29A9" w:rsidP="004E29A9">
      <w:pPr>
        <w:numPr>
          <w:ilvl w:val="0"/>
          <w:numId w:val="25"/>
        </w:numPr>
      </w:pPr>
      <w:r w:rsidRPr="004E29A9">
        <w:t>\textbf{Claim:} Corporateness or influence alone are insufficient.</w:t>
      </w:r>
      <w:r w:rsidRPr="004E29A9">
        <w:br/>
        <w:t xml:space="preserve">Best line: components alone are not significant; together they bite. Rival: one dimension suffices. Condition: both dimensions present. Irish DF implication: code both features; do not infer from a single signal. </w:t>
      </w:r>
    </w:p>
    <w:p w14:paraId="465EC1CF" w14:textId="77777777" w:rsidR="004E29A9" w:rsidRPr="004E29A9" w:rsidRDefault="004E29A9" w:rsidP="004E29A9">
      <w:pPr>
        <w:numPr>
          <w:ilvl w:val="0"/>
          <w:numId w:val="25"/>
        </w:numPr>
      </w:pPr>
      <w:r w:rsidRPr="004E29A9">
        <w:t>\textbf{Claim:} Absence of loyalist forces and military cabinet roles are pivotal components.</w:t>
      </w:r>
      <w:r w:rsidRPr="004E29A9">
        <w:br/>
        <w:t xml:space="preserve">Best line: dropping either kills significance. Rival: any corporateness proxy will do. Condition: institutional autonomy plus political levers. Irish DF implication: examine interior ministry guards, presidential brigades and cabinet portfolios. </w:t>
      </w:r>
    </w:p>
    <w:p w14:paraId="3C3DFCA3" w14:textId="77777777" w:rsidR="004E29A9" w:rsidRPr="004E29A9" w:rsidRDefault="004E29A9" w:rsidP="004E29A9">
      <w:pPr>
        <w:numPr>
          <w:ilvl w:val="0"/>
          <w:numId w:val="25"/>
        </w:numPr>
      </w:pPr>
      <w:r w:rsidRPr="004E29A9">
        <w:t>\textbf{Claim:} Nonviolent tactics are more effective under grand bargains.</w:t>
      </w:r>
      <w:r w:rsidRPr="004E29A9">
        <w:br/>
        <w:t xml:space="preserve">Best line: military–opposition interactions more cooperative where grand bargains exist. Rival: tactics’ efficacy is tactic-driven, not CMR-driven. Condition: cohesive, reputation-sensitive forces. Irish DF implication: design engagement that leverages fraternisation dynamics in crisis. </w:t>
      </w:r>
    </w:p>
    <w:p w14:paraId="3111DC45" w14:textId="77777777" w:rsidR="004E29A9" w:rsidRPr="004E29A9" w:rsidRDefault="004E29A9" w:rsidP="004E29A9">
      <w:pPr>
        <w:rPr>
          <w:b/>
          <w:bCs/>
        </w:rPr>
      </w:pPr>
      <w:r w:rsidRPr="004E29A9">
        <w:rPr>
          <w:b/>
          <w:bCs/>
        </w:rPr>
        <w:t>PEEL-C Drafts</w:t>
      </w:r>
    </w:p>
    <w:p w14:paraId="153C21DB" w14:textId="77777777" w:rsidR="004E29A9" w:rsidRPr="004E29A9" w:rsidRDefault="004E29A9" w:rsidP="004E29A9">
      <w:r w:rsidRPr="004E29A9">
        <w:t>\textbf{Paragraph A — Strongest claim}</w:t>
      </w:r>
      <w:r w:rsidRPr="004E29A9">
        <w:br/>
        <w:t>\textbf{Point.} In autocracies, grand bargains raise nonviolent campaign onset.</w:t>
      </w:r>
      <w:r w:rsidRPr="004E29A9">
        <w:br/>
        <w:t xml:space="preserve">\textbf{Evidence.} Predicted probability is ≈3.97% with a grand bargain and 1.73% without; Figure 2 shows .043 versus .010. </w:t>
      </w:r>
      <w:r w:rsidRPr="004E29A9">
        <w:br/>
        <w:t xml:space="preserve">\textbf{Explain.} Corporateness plus political influence lowers repression certainty and enables elite splits that fuel mobilisation. </w:t>
      </w:r>
      <w:r w:rsidRPr="004E29A9">
        <w:br/>
        <w:t>\textbf{Limit.} Autocracy scope and proxy coding limit transportability. \textbf{Consequent:} Irish DF should code both dimensions before engagement and build political off-ramps.</w:t>
      </w:r>
    </w:p>
    <w:p w14:paraId="3EEB796B" w14:textId="77777777" w:rsidR="004E29A9" w:rsidRPr="004E29A9" w:rsidRDefault="004E29A9" w:rsidP="004E29A9">
      <w:r w:rsidRPr="004E29A9">
        <w:t>\textbf{Paragraph B — Counter}</w:t>
      </w:r>
      <w:r w:rsidRPr="004E29A9">
        <w:br/>
        <w:t>\textbf{Point.} One dimension alone should suffice if it dominates.</w:t>
      </w:r>
      <w:r w:rsidRPr="004E29A9">
        <w:br/>
        <w:t xml:space="preserve">\textbf{Evidence.} Components alone are not significant; only their interaction raises onset odds. </w:t>
      </w:r>
      <w:r w:rsidRPr="004E29A9">
        <w:br/>
      </w:r>
      <w:r w:rsidRPr="004E29A9">
        <w:lastRenderedPageBreak/>
        <w:t>\textbf{Explain.} Without corporateness the military fragments; without influence it cannot pressure leaders.</w:t>
      </w:r>
      <w:r w:rsidRPr="004E29A9">
        <w:br/>
        <w:t>\textbf{Limit.} Some contexts hinge on third actors like police or militias. \textbf{Consequent:} Add a loyalist-forces scan and cabinet-role audit to DSS slides.</w:t>
      </w:r>
    </w:p>
    <w:p w14:paraId="6A9DD3D0" w14:textId="77777777" w:rsidR="004E29A9" w:rsidRPr="004E29A9" w:rsidRDefault="004E29A9" w:rsidP="004E29A9">
      <w:pPr>
        <w:rPr>
          <w:b/>
          <w:bCs/>
        </w:rPr>
      </w:pPr>
      <w:r w:rsidRPr="004E29A9">
        <w:rPr>
          <w:b/>
          <w:bCs/>
        </w:rPr>
        <w:t>Evidence &amp; Implication Log (LaTeX)</w:t>
      </w:r>
    </w:p>
    <w:p w14:paraId="43D3B984" w14:textId="77777777" w:rsidR="004E29A9" w:rsidRPr="004E29A9" w:rsidRDefault="004E29A9" w:rsidP="004E29A9">
      <w:r w:rsidRPr="004E29A9">
        <w:t>\usepackage{array}</w:t>
      </w:r>
      <w:r w:rsidRPr="004E29A9">
        <w:br/>
        <w:t>\begin{tabular}{p{3.2cm}p{4.2cm}p{3.6cm}p{3.2cm}p{4.2cm}}</w:t>
      </w:r>
      <w:r w:rsidRPr="004E29A9">
        <w:br/>
        <w:t>\textbf{Claim} &amp; \textbf{Best source (page)} &amp; \textbf{Rival source/reading} &amp; \textbf{Condition} &amp; \textbf{Implication for Irish DF}\\hline</w:t>
      </w:r>
      <w:r w:rsidRPr="004E29A9">
        <w:br/>
        <w:t>Grand bargains raise onset odds &amp; Brooks &amp; White (2024) 3.97% vs 1.73% (Table IV) &amp; Repression capacity alone &amp; Corporate military with political influence &amp; Risk-rate partner regimes before missions\</w:t>
      </w:r>
      <w:r w:rsidRPr="004E29A9">
        <w:br/>
        <w:t>Interaction not parts &amp; Brooks &amp; White (2024) components alone not significant &amp; One strong dimension suffices &amp; Both corporateness and influence &amp; Code both dimensions; avoid single-signal inference\</w:t>
      </w:r>
      <w:r w:rsidRPr="004E29A9">
        <w:br/>
        <w:t>Key components matter &amp; Brooks &amp; White (2024) cabinet roles, no loyalist forces essential &amp; Any corporateness proxy will do &amp; Autonomy plus political levers &amp; Audit cabinets, party intrusion, loyalist units\</w:t>
      </w:r>
      <w:r w:rsidRPr="004E29A9">
        <w:br/>
        <w:t>Tactics more effective &amp; Brooks &amp; White (2024) cooperative interactions under grand bargains &amp; Tactics efficacy is tactic-driven &amp; Cohesive, reputation-sensitive forces &amp; Plan crisis messaging and fraternisation channels\\hline</w:t>
      </w:r>
      <w:r w:rsidRPr="004E29A9">
        <w:br/>
        <w:t>\end{tabular}</w:t>
      </w:r>
    </w:p>
    <w:p w14:paraId="2C80C676" w14:textId="77777777" w:rsidR="004E29A9" w:rsidRPr="004E29A9" w:rsidRDefault="004E29A9" w:rsidP="004E29A9">
      <w:r w:rsidRPr="004E29A9">
        <w:t xml:space="preserve">Citations: probabilities and interaction effects; component sensitivity; events-level cooperative patterns. </w:t>
      </w:r>
    </w:p>
    <w:p w14:paraId="634A579C" w14:textId="77777777" w:rsidR="004E29A9" w:rsidRPr="004E29A9" w:rsidRDefault="004E29A9" w:rsidP="004E29A9">
      <w:pPr>
        <w:rPr>
          <w:b/>
          <w:bCs/>
        </w:rPr>
      </w:pPr>
      <w:r w:rsidRPr="004E29A9">
        <w:rPr>
          <w:b/>
          <w:bCs/>
        </w:rPr>
        <w:t>Gaps</w:t>
      </w:r>
    </w:p>
    <w:p w14:paraId="360FE519" w14:textId="77777777" w:rsidR="004E29A9" w:rsidRPr="004E29A9" w:rsidRDefault="004E29A9" w:rsidP="004E29A9">
      <w:r w:rsidRPr="004E29A9">
        <w:t>(1) Chase post-2008 replications with updated NAVCO and regime datasets, plus militia-police structure controls.</w:t>
      </w:r>
      <w:r w:rsidRPr="004E29A9">
        <w:br/>
        <w:t>(2) Park democratic-CMR extrapolation; keep autocracy scope on slides. No LaTeX risks beyond including \usepackage{array}.</w:t>
      </w:r>
    </w:p>
    <w:p w14:paraId="1AD4B95D" w14:textId="77777777" w:rsidR="004E29A9" w:rsidRPr="004E29A9" w:rsidRDefault="004E29A9" w:rsidP="004E29A9">
      <w:pPr>
        <w:rPr>
          <w:vanish/>
        </w:rPr>
      </w:pPr>
      <w:r w:rsidRPr="004E29A9">
        <w:rPr>
          <w:vanish/>
        </w:rPr>
        <w:t>Top of Form</w:t>
      </w:r>
    </w:p>
    <w:p w14:paraId="6DD7F0FC" w14:textId="77777777" w:rsidR="004E29A9" w:rsidRPr="004E29A9" w:rsidRDefault="004E29A9" w:rsidP="004E29A9"/>
    <w:p w14:paraId="1044E956" w14:textId="77777777" w:rsidR="004E29A9" w:rsidRPr="004E29A9" w:rsidRDefault="004E29A9" w:rsidP="004E29A9">
      <w:pPr>
        <w:rPr>
          <w:vanish/>
        </w:rPr>
      </w:pPr>
      <w:r w:rsidRPr="004E29A9">
        <w:rPr>
          <w:vanish/>
        </w:rPr>
        <w:t>Bottom of Form</w:t>
      </w:r>
    </w:p>
    <w:p w14:paraId="2CC344B2" w14:textId="77777777" w:rsidR="004E29A9" w:rsidRDefault="004E29A9" w:rsidP="00823BD6"/>
    <w:p w14:paraId="35FD912E" w14:textId="77777777" w:rsidR="004E29A9" w:rsidRDefault="004E29A9" w:rsidP="00823BD6"/>
    <w:p w14:paraId="226D0286" w14:textId="77777777" w:rsidR="004E29A9" w:rsidRDefault="004E29A9" w:rsidP="00823BD6"/>
    <w:p w14:paraId="55E9B11D" w14:textId="77777777" w:rsidR="004E29A9" w:rsidRDefault="004E29A9" w:rsidP="00823BD6"/>
    <w:p w14:paraId="09C9CDB9" w14:textId="77777777" w:rsidR="004E29A9" w:rsidRDefault="004E29A9" w:rsidP="00823BD6"/>
    <w:p w14:paraId="3603F830" w14:textId="77777777" w:rsidR="004E29A9" w:rsidRPr="004E29A9" w:rsidRDefault="004E29A9" w:rsidP="004E29A9">
      <w:r w:rsidRPr="004E29A9">
        <w:lastRenderedPageBreak/>
        <w:t>section*{Source Analysis — \textit{Forster 2012}, The Military Covenant and British Civil–Military Relations}</w:t>
      </w:r>
      <w:r w:rsidRPr="004E29A9">
        <w:br/>
        <w:t xml:space="preserve">\textbf{Describe:} The British Army’s 2000 Covenant, framed to defend a right to be different, evolved in 2006–2010 into a politicised, quasi-legal reference point used by media, courts, charities and parties to contest duty of care and resources (pp. 273–279; 280–282). </w:t>
      </w:r>
      <w:r w:rsidRPr="004E29A9">
        <w:br/>
        <w:t xml:space="preserve">\textbf{Interpret:} For DSS, it shows how codified moral compacts migrate from doctrine to public leverage, shaping funding, justice and legitimacy while diluting author control; exclusions include comparative testing and metrics. </w:t>
      </w:r>
      <w:r w:rsidRPr="004E29A9">
        <w:br/>
        <w:t xml:space="preserve">\textbf{Methodology:} Conceptual-historical tracing across doctrine, speeches, inquiries, litigation and campaigns; strong narrative coherence, moderate empirical weight, UK context. </w:t>
      </w:r>
      <w:r w:rsidRPr="004E29A9">
        <w:br/>
        <w:t xml:space="preserve">\textbf{Evaluate:} Best contribution is the ownership-to-plasticity arc plus the identification of two new gaps: expectation–commitment and respect–value; brief falsifier: if similar compacts during unpopular wars remain author-controlled without politicisation. </w:t>
      </w:r>
      <w:r w:rsidRPr="004E29A9">
        <w:br/>
        <w:t xml:space="preserve">\textbf{Author:} Political scientist with civil–military focus; sceptical of unilateral professional jurisdiction claims; audience is policymakers and scholars; Really saying: once moral claims are codified, others will weaponise them. </w:t>
      </w:r>
      <w:r w:rsidRPr="004E29A9">
        <w:br/>
        <w:t xml:space="preserve">\textbf{Synthesis:} Aligns with Burk on profession strain and with gap literature; diverges from narrow covenant-as-internal-doctrine views by showing judicial and partisan uptake. </w:t>
      </w:r>
      <w:r w:rsidRPr="004E29A9">
        <w:br/>
        <w:t>\textbf{Limit.} UK-specific, lightly quantified, causal weights not estimated.</w:t>
      </w:r>
      <w:r w:rsidRPr="004E29A9">
        <w:br/>
        <w:t>\textbf{Implication:} Irish DF should draft any covenant with scoped obligations, costed delivery and clear governance to avoid politicised drift in crisis. Limit. Implication:</w:t>
      </w:r>
    </w:p>
    <w:p w14:paraId="51552945" w14:textId="77777777" w:rsidR="004E29A9" w:rsidRPr="004E29A9" w:rsidRDefault="004E29A9" w:rsidP="004E29A9">
      <w:r w:rsidRPr="004E29A9">
        <w:t>\textbf{Method weight:} 3 — Coherent conceptual tracing with rich cases and credible sources, but limited quantification and single-country scope.</w:t>
      </w:r>
    </w:p>
    <w:p w14:paraId="4B1D221E" w14:textId="77777777" w:rsidR="004E29A9" w:rsidRPr="004E29A9" w:rsidRDefault="004E29A9" w:rsidP="004E29A9">
      <w:r w:rsidRPr="004E29A9">
        <w:t>\textbf{Claims-cluster seeds}</w:t>
      </w:r>
    </w:p>
    <w:p w14:paraId="37B2C1E0" w14:textId="77777777" w:rsidR="004E29A9" w:rsidRPr="004E29A9" w:rsidRDefault="004E29A9" w:rsidP="004E29A9">
      <w:pPr>
        <w:numPr>
          <w:ilvl w:val="0"/>
          <w:numId w:val="26"/>
        </w:numPr>
      </w:pPr>
      <w:r w:rsidRPr="004E29A9">
        <w:t xml:space="preserve">\textit{Compacts escape author control.} Best line: the Covenant became hard to control once public actors used it against MoD and government (pp. 276–279). Rival: doctrine can ring-fence meanings. Condition: unpopular wars and visible casualties. Irish DF implication: design compacts with governance and sunset reviews. </w:t>
      </w:r>
    </w:p>
    <w:p w14:paraId="5FC47435" w14:textId="77777777" w:rsidR="004E29A9" w:rsidRPr="004E29A9" w:rsidRDefault="004E29A9" w:rsidP="004E29A9">
      <w:pPr>
        <w:numPr>
          <w:ilvl w:val="0"/>
          <w:numId w:val="26"/>
        </w:numPr>
      </w:pPr>
      <w:r w:rsidRPr="004E29A9">
        <w:t xml:space="preserve">\textit{Covenant language fuels judicialisation.} Best lines: coroners’ verdicts, Nimrod Review, Gurkha case invoked breach of trust and Covenant to expand duty of care (pp. 280–282). Rival: courts ignore soft doctrine. Condition: procedural failings plus media salience. DF implication: align wording with legal baselines to avoid unintended liabilities. </w:t>
      </w:r>
    </w:p>
    <w:p w14:paraId="0EAAFA30" w14:textId="77777777" w:rsidR="004E29A9" w:rsidRPr="004E29A9" w:rsidRDefault="004E29A9" w:rsidP="004E29A9">
      <w:pPr>
        <w:numPr>
          <w:ilvl w:val="0"/>
          <w:numId w:val="26"/>
        </w:numPr>
      </w:pPr>
      <w:r w:rsidRPr="004E29A9">
        <w:t xml:space="preserve">\textit{Two new gaps shape UK CMR.} Best line: expectation–commitment and respect–value gaps reframe the civil–military debate (pp. 284–286). Rival: classic culture or connectivity gaps suffice. Condition: fiscal constraint and unpopular missions. DF implication: pair rhetoric with costed commitments to reduce gap pressure. </w:t>
      </w:r>
    </w:p>
    <w:p w14:paraId="504CAA40" w14:textId="77777777" w:rsidR="004E29A9" w:rsidRPr="004E29A9" w:rsidRDefault="004E29A9" w:rsidP="004E29A9">
      <w:pPr>
        <w:numPr>
          <w:ilvl w:val="0"/>
          <w:numId w:val="26"/>
        </w:numPr>
      </w:pPr>
      <w:r w:rsidRPr="004E29A9">
        <w:t xml:space="preserve">\textit{Army’s bid for exclusive ownership backfired.} Best line: advocacy not dialogue led to contested meanings across actors (pp. 283–284). Rival: single-service capstones are </w:t>
      </w:r>
      <w:r w:rsidRPr="004E29A9">
        <w:lastRenderedPageBreak/>
        <w:t xml:space="preserve">necessary and stable. Condition: tri-service politics and Whitehall shifts. DF implication: co-design any covenant across government and society. </w:t>
      </w:r>
    </w:p>
    <w:p w14:paraId="282C368A" w14:textId="77777777" w:rsidR="004E29A9" w:rsidRPr="004E29A9" w:rsidRDefault="004E29A9" w:rsidP="004E29A9">
      <w:r w:rsidRPr="004E29A9">
        <w:t>\textbf{PEEL-C — strongest claim}</w:t>
      </w:r>
      <w:r w:rsidRPr="004E29A9">
        <w:br/>
        <w:t>\textit{Point.} Moral compacts like the Military Covenant tend to escape author control and become public leverage.</w:t>
      </w:r>
      <w:r w:rsidRPr="004E29A9">
        <w:br/>
        <w:t xml:space="preserve">\textit{Evidence.} Forster shows media, parties, charities, courts and inquiries using the Covenant to challenge MoD resourcing and duty of care after Iraq and Afghanistan (pp. 276–282). </w:t>
      </w:r>
      <w:r w:rsidRPr="004E29A9">
        <w:br/>
        <w:t>\textit{Explain.} Codified moral claims offer a portable frame that outsiders can invoke to widen obligations and shift budgets.</w:t>
      </w:r>
      <w:r w:rsidRPr="004E29A9">
        <w:br/>
        <w:t>\textit{Limit.} UK-specific path with distinctive institutions. \textit{Consequent:} DF should specify scope, cost and review cycles in any covenant. Limit. Consequent:</w:t>
      </w:r>
    </w:p>
    <w:p w14:paraId="43350514" w14:textId="77777777" w:rsidR="004E29A9" w:rsidRPr="004E29A9" w:rsidRDefault="004E29A9" w:rsidP="004E29A9">
      <w:r w:rsidRPr="004E29A9">
        <w:t>\textbf{PEEL-C — counter}</w:t>
      </w:r>
      <w:r w:rsidRPr="004E29A9">
        <w:br/>
        <w:t>\textit{Point.} Formalising values can strengthen professional jurisdiction.</w:t>
      </w:r>
      <w:r w:rsidRPr="004E29A9">
        <w:br/>
        <w:t xml:space="preserve">\textit{Evidence.} The Army’s 2000 doctrine sought to defend difference, create explicit standards and sustain ethos in a society with little military contact (pp. 273–276). </w:t>
      </w:r>
      <w:r w:rsidRPr="004E29A9">
        <w:br/>
        <w:t>\textit{Explain.} Clear expectations can aid recruitment, cohesion and public messaging.</w:t>
      </w:r>
      <w:r w:rsidRPr="004E29A9">
        <w:br/>
        <w:t>\textit{Limit.} Without dialogue, courts and media may redefine duties. \textit{Consequent:} Pair codification with stakeholder compacts and legal alignment. Limit. Consequent:</w:t>
      </w:r>
    </w:p>
    <w:p w14:paraId="6410ABE7" w14:textId="77777777" w:rsidR="004E29A9" w:rsidRPr="004E29A9" w:rsidRDefault="004E29A9" w:rsidP="004E29A9">
      <w:r w:rsidRPr="004E29A9">
        <w:t>\textbf{Evidence &amp; Implication Log}</w:t>
      </w:r>
      <w:r w:rsidRPr="004E29A9">
        <w:br/>
        <w:t>\usepackage{array}</w:t>
      </w:r>
      <w:r w:rsidRPr="004E29A9">
        <w:br/>
        <w:t>\begin{tabular}{p{3.2cm}p{4.2cm}p{3.6cm}p{3.2cm}p{4.2cm}}</w:t>
      </w:r>
      <w:r w:rsidRPr="004E29A9">
        <w:br/>
        <w:t>\textbf{Claim} &amp; \textbf{Best source (page)} &amp; \textbf{Rival source/reading} &amp; \textbf{Condition} &amp; \textbf{Implication for Irish DF}\\hline</w:t>
      </w:r>
      <w:r w:rsidRPr="004E29A9">
        <w:br/>
        <w:t>Compacts escape author control &amp; Forster 2012 (pp. 276–282) &amp; Doctrine can ring-fence meanings &amp; Unpopular wars; public scrutiny &amp; Scope, cost and review any DF covenant\</w:t>
      </w:r>
      <w:r w:rsidRPr="004E29A9">
        <w:br/>
        <w:t>Covenant fuels judicialisation &amp; Forster 2012 (pp. 280–282) &amp; Courts ignore soft doctrine &amp; Failures plus media salience &amp; Align wording with legal duties\</w:t>
      </w:r>
      <w:r w:rsidRPr="004E29A9">
        <w:br/>
        <w:t>Two new gaps drive CMR &amp; Forster 2012 (pp. 284–286) &amp; Classic gap frames suffice &amp; Fiscal constraint; unpopular missions &amp; Tie rhetoric to funded commitments\</w:t>
      </w:r>
      <w:r w:rsidRPr="004E29A9">
        <w:br/>
        <w:t>Ownership bid backfired &amp; Forster 2012 (pp. 283–284) &amp; Single-service capstones stabilise norms &amp; Whitehall and tri-service politics &amp; Co-design with government and society\\hline</w:t>
      </w:r>
      <w:r w:rsidRPr="004E29A9">
        <w:br/>
        <w:t>\end{tabular}</w:t>
      </w:r>
    </w:p>
    <w:p w14:paraId="6E9F9C60" w14:textId="77777777" w:rsidR="004E29A9" w:rsidRPr="004E29A9" w:rsidRDefault="004E29A9" w:rsidP="004E29A9">
      <w:r w:rsidRPr="004E29A9">
        <w:t>\textbf{Gaps}</w:t>
      </w:r>
      <w:r w:rsidRPr="004E29A9">
        <w:br/>
        <w:t>(1) Chase comparative cases where covenants stayed stable under combat stress and litigation.</w:t>
      </w:r>
      <w:r w:rsidRPr="004E29A9">
        <w:br/>
        <w:t>(2) Park wider US gap debates; LaTeX safe with \usepackage{array} declared.</w:t>
      </w:r>
    </w:p>
    <w:p w14:paraId="7C3EF872" w14:textId="77777777" w:rsidR="004E29A9" w:rsidRPr="004E29A9" w:rsidRDefault="004E29A9" w:rsidP="004E29A9">
      <w:pPr>
        <w:rPr>
          <w:vanish/>
        </w:rPr>
      </w:pPr>
      <w:r w:rsidRPr="004E29A9">
        <w:rPr>
          <w:vanish/>
        </w:rPr>
        <w:t>Top of Form</w:t>
      </w:r>
    </w:p>
    <w:p w14:paraId="16CE2B12" w14:textId="77777777" w:rsidR="004E29A9" w:rsidRPr="004E29A9" w:rsidRDefault="004E29A9" w:rsidP="004E29A9"/>
    <w:p w14:paraId="7E571C8A" w14:textId="77777777" w:rsidR="004E29A9" w:rsidRPr="004E29A9" w:rsidRDefault="004E29A9" w:rsidP="004E29A9">
      <w:pPr>
        <w:rPr>
          <w:vanish/>
        </w:rPr>
      </w:pPr>
      <w:r w:rsidRPr="004E29A9">
        <w:rPr>
          <w:vanish/>
        </w:rPr>
        <w:t>Bottom of Form</w:t>
      </w:r>
    </w:p>
    <w:p w14:paraId="16A69364" w14:textId="77777777" w:rsidR="004E29A9" w:rsidRDefault="004E29A9" w:rsidP="00823BD6"/>
    <w:p w14:paraId="4A7BEA0A" w14:textId="77777777" w:rsidR="004E29A9" w:rsidRDefault="004E29A9" w:rsidP="00823BD6"/>
    <w:p w14:paraId="73AF5164" w14:textId="77777777" w:rsidR="004E29A9" w:rsidRPr="004E29A9" w:rsidRDefault="004E29A9" w:rsidP="004E29A9">
      <w:pPr>
        <w:rPr>
          <w:b/>
          <w:bCs/>
        </w:rPr>
      </w:pPr>
      <w:r w:rsidRPr="004E29A9">
        <w:rPr>
          <w:b/>
          <w:bCs/>
        </w:rPr>
        <w:lastRenderedPageBreak/>
        <w:t>DIMERS Card (LaTeX)</w:t>
      </w:r>
    </w:p>
    <w:p w14:paraId="27D257D9" w14:textId="77777777" w:rsidR="004E29A9" w:rsidRPr="004E29A9" w:rsidRDefault="004E29A9" w:rsidP="004E29A9">
      <w:r w:rsidRPr="004E29A9">
        <w:t>\section*{Source Analysis — \textit{Cottey, Edmunds, Forster 2002}, The Second Generation Problematic: Rethinking Democracy and Civil–Military Relations}</w:t>
      </w:r>
      <w:r w:rsidRPr="004E29A9">
        <w:br/>
        <w:t>\textbf{Describe:} Argues that civil–military analysis must move from democratic control of the armed forces to democratic governance of the defence and security sector; first generation reforms in CEE largely done, the core task is second generation governance capacity, parliamentary oversight and civil society engagement (pp. 36–38, 41–48). \</w:t>
      </w:r>
      <w:r w:rsidRPr="004E29A9">
        <w:br/>
        <w:t>\textbf{Interpret:} Relevance to DSS LOs on critical synthesis and applied policy: it reframes Irish debates from fear of coups to the hard work of building policy systems, oversight and societal input (pp. 41–48). \</w:t>
      </w:r>
      <w:r w:rsidRPr="004E29A9">
        <w:br/>
        <w:t>\textbf{Methodology:} Conceptual reconceptualisation anchored in classic theory, with comparative reading of postcommunist cases and a four-group typology; evidence is descriptive and illustrative rather than measured (pp. 31–33, 49–51). \</w:t>
      </w:r>
      <w:r w:rsidRPr="004E29A9">
        <w:br/>
        <w:t>\textbf{Evaluate:} Strongest contribution is a three-lever governance agenda — policy capacity, parliamentary oversight, civil society — plus inclusion of non-regular forces in the security sector; brief falsifier: if countries that raise these capacities still exhibit persistently undemocratic defence outcomes, the claim fails (pp. 39–48). \</w:t>
      </w:r>
      <w:r w:rsidRPr="004E29A9">
        <w:br/>
        <w:t>\textbf{Author:} European scholars with EU–NATO integration context; normative democratic lens; likely policy audience; really saying: institutions must function day to day, not simply exist on paper. \</w:t>
      </w:r>
      <w:r w:rsidRPr="004E29A9">
        <w:br/>
        <w:t>\textbf{Synthesis:} Aligns with Moskos on organisational and societal determinants of manpower outcomes; complements Schiff by moving beyond separation to negotiated governance; departs from Huntington’s narrow executive control by broadening the democratic task-set (pp. 35–38, 41–48). \</w:t>
      </w:r>
      <w:r w:rsidRPr="004E29A9">
        <w:br/>
        <w:t>\textbf{Limit.} Metrics are thin, operational thresholds unclear, external validation beyond CEE limited (pp. 41–48). \</w:t>
      </w:r>
      <w:r w:rsidRPr="004E29A9">
        <w:br/>
        <w:t>\textbf{Implication:} Irish DF should prioritise defence policymaking systems, cross-party parliamentary tools and independent civil expertise, including treatment of paramilitary and contractor elements as part of a governed sector, before structural reforms (pp. 39–48). Limit. Implication:</w:t>
      </w:r>
    </w:p>
    <w:p w14:paraId="4B80F6AC" w14:textId="77777777" w:rsidR="004E29A9" w:rsidRPr="004E29A9" w:rsidRDefault="004E29A9" w:rsidP="004E29A9">
      <w:pPr>
        <w:rPr>
          <w:b/>
          <w:bCs/>
        </w:rPr>
      </w:pPr>
      <w:r w:rsidRPr="004E29A9">
        <w:rPr>
          <w:b/>
          <w:bCs/>
        </w:rPr>
        <w:t>Method Weight</w:t>
      </w:r>
    </w:p>
    <w:p w14:paraId="2D841255" w14:textId="77777777" w:rsidR="004E29A9" w:rsidRPr="004E29A9" w:rsidRDefault="004E29A9" w:rsidP="004E29A9">
      <w:r w:rsidRPr="004E29A9">
        <w:t>3 — Conceptual synthesis with comparative typology; policy-salient but evidence light and measurement vague.</w:t>
      </w:r>
    </w:p>
    <w:p w14:paraId="3EC0054B" w14:textId="77777777" w:rsidR="004E29A9" w:rsidRPr="004E29A9" w:rsidRDefault="004E29A9" w:rsidP="004E29A9">
      <w:pPr>
        <w:rPr>
          <w:b/>
          <w:bCs/>
        </w:rPr>
      </w:pPr>
      <w:r w:rsidRPr="004E29A9">
        <w:rPr>
          <w:b/>
          <w:bCs/>
        </w:rPr>
        <w:t>Claims-Cluster Seeds</w:t>
      </w:r>
    </w:p>
    <w:p w14:paraId="6797F3D9" w14:textId="77777777" w:rsidR="004E29A9" w:rsidRPr="004E29A9" w:rsidRDefault="004E29A9" w:rsidP="004E29A9">
      <w:pPr>
        <w:numPr>
          <w:ilvl w:val="0"/>
          <w:numId w:val="27"/>
        </w:numPr>
      </w:pPr>
      <w:r w:rsidRPr="004E29A9">
        <w:t>\textbf{Claim:} Democratic governance, not control alone, determines civil–military quality.</w:t>
      </w:r>
      <w:r w:rsidRPr="004E29A9">
        <w:br/>
        <w:t>Best line with page: Debate narrowed by focus on “democratic control”; shift to governance of the defence and security sector (pp. 36–38).</w:t>
      </w:r>
      <w:r w:rsidRPr="004E29A9">
        <w:br/>
        <w:t>Rival reading: Executive control suffices if chains of command are tidy.</w:t>
      </w:r>
      <w:r w:rsidRPr="004E29A9">
        <w:br/>
        <w:t>Condition: Policymaking capacity, parliamentary oversight and civil society are resourced and routinised.</w:t>
      </w:r>
      <w:r w:rsidRPr="004E29A9">
        <w:br/>
      </w:r>
      <w:r w:rsidRPr="004E29A9">
        <w:lastRenderedPageBreak/>
        <w:t>Irish DF implication: Build an integrated defence policy secretariat, standing Oireachtas oversight routines and external expert inputs.</w:t>
      </w:r>
    </w:p>
    <w:p w14:paraId="4B72B15C" w14:textId="77777777" w:rsidR="004E29A9" w:rsidRPr="004E29A9" w:rsidRDefault="004E29A9" w:rsidP="004E29A9">
      <w:pPr>
        <w:numPr>
          <w:ilvl w:val="0"/>
          <w:numId w:val="27"/>
        </w:numPr>
      </w:pPr>
      <w:r w:rsidRPr="004E29A9">
        <w:t>\textbf{Claim:} Postcommunist states face second generation challenges after basic depoliticisation.</w:t>
      </w:r>
      <w:r w:rsidRPr="004E29A9">
        <w:br/>
        <w:t>Best line with page: First generation separation proved “relatively straightforward”; main challenge is policy capacity and oversight (pp. 41–43).</w:t>
      </w:r>
      <w:r w:rsidRPr="004E29A9">
        <w:br/>
        <w:t>Rival reading: The real risk remains praetorian temptation.</w:t>
      </w:r>
      <w:r w:rsidRPr="004E29A9">
        <w:br/>
        <w:t>Condition: Low coup propensity and stable executive control already in place.</w:t>
      </w:r>
      <w:r w:rsidRPr="004E29A9">
        <w:br/>
        <w:t>Irish DF implication: Focus staff effort on budget transparency, programme management and policy analysis skills.</w:t>
      </w:r>
    </w:p>
    <w:p w14:paraId="0A0AF4FC" w14:textId="77777777" w:rsidR="004E29A9" w:rsidRPr="004E29A9" w:rsidRDefault="004E29A9" w:rsidP="004E29A9">
      <w:pPr>
        <w:numPr>
          <w:ilvl w:val="0"/>
          <w:numId w:val="27"/>
        </w:numPr>
      </w:pPr>
      <w:r w:rsidRPr="004E29A9">
        <w:t>\textbf{Claim:} Democratic oversight must include paramilitary and interior forces, not just regulars.</w:t>
      </w:r>
      <w:r w:rsidRPr="004E29A9">
        <w:br/>
        <w:t>Best line with page: Governance should cover interior troops and other armed formations with distinct legal bases (pp. 39–40).</w:t>
      </w:r>
      <w:r w:rsidRPr="004E29A9">
        <w:br/>
        <w:t>Rival reading: Oversight of army, navy and air force is sufficient.</w:t>
      </w:r>
      <w:r w:rsidRPr="004E29A9">
        <w:br/>
        <w:t>Condition: Interior or contractor elements hold coercive or critical support roles.</w:t>
      </w:r>
      <w:r w:rsidRPr="004E29A9">
        <w:br/>
        <w:t>Irish DF implication: Map and govern all coercive capabilities that support DF operations or contingency plans.</w:t>
      </w:r>
    </w:p>
    <w:p w14:paraId="616523DD" w14:textId="77777777" w:rsidR="004E29A9" w:rsidRPr="004E29A9" w:rsidRDefault="004E29A9" w:rsidP="004E29A9">
      <w:pPr>
        <w:numPr>
          <w:ilvl w:val="0"/>
          <w:numId w:val="27"/>
        </w:numPr>
      </w:pPr>
      <w:r w:rsidRPr="004E29A9">
        <w:t>\textbf{Claim:} Parliaments and civil society remain the weak link in many transitions.</w:t>
      </w:r>
      <w:r w:rsidRPr="004E29A9">
        <w:br/>
        <w:t>Best line with page: Limited parliamentary interest, expertise and information; civil society expertise scarce, media weak (pp. 44–48).</w:t>
      </w:r>
      <w:r w:rsidRPr="004E29A9">
        <w:br/>
        <w:t>Rival reading: Executive-led reform can compensate for weak legislatures and media.</w:t>
      </w:r>
      <w:r w:rsidRPr="004E29A9">
        <w:br/>
        <w:t>Condition: Legislatures lack resources; media and think-tanks underdeveloped.</w:t>
      </w:r>
      <w:r w:rsidRPr="004E29A9">
        <w:br/>
        <w:t>Irish DF implication: Resource committee staff, mandate regular DF performance reviews and fund independent defence research.</w:t>
      </w:r>
    </w:p>
    <w:p w14:paraId="001DB798" w14:textId="77777777" w:rsidR="004E29A9" w:rsidRPr="004E29A9" w:rsidRDefault="004E29A9" w:rsidP="004E29A9">
      <w:pPr>
        <w:numPr>
          <w:ilvl w:val="0"/>
          <w:numId w:val="27"/>
        </w:numPr>
      </w:pPr>
      <w:r w:rsidRPr="004E29A9">
        <w:t>\textbf{Claim:} Different democratic models are viable; outcomes are path dependent.</w:t>
      </w:r>
      <w:r w:rsidRPr="004E29A9">
        <w:br/>
        <w:t>Best line with page: Multiple workable institutional arrangements given history and political culture; no single template (pp. 52–53).</w:t>
      </w:r>
      <w:r w:rsidRPr="004E29A9">
        <w:br/>
        <w:t>Rival reading: Import established Western models wholesale.</w:t>
      </w:r>
      <w:r w:rsidRPr="004E29A9">
        <w:br/>
        <w:t>Condition: Context-specific capacity building and accountability safeguards.</w:t>
      </w:r>
      <w:r w:rsidRPr="004E29A9">
        <w:br/>
        <w:t>Irish DF implication: Tailor oversight and policy processes to Irish institutions rather than mirror foreign blueprints.</w:t>
      </w:r>
    </w:p>
    <w:p w14:paraId="0F1901B0" w14:textId="77777777" w:rsidR="004E29A9" w:rsidRPr="004E29A9" w:rsidRDefault="004E29A9" w:rsidP="004E29A9">
      <w:pPr>
        <w:rPr>
          <w:b/>
          <w:bCs/>
        </w:rPr>
      </w:pPr>
      <w:r w:rsidRPr="004E29A9">
        <w:rPr>
          <w:b/>
          <w:bCs/>
        </w:rPr>
        <w:t>PEEL-C Drafts (slide-ready)</w:t>
      </w:r>
    </w:p>
    <w:p w14:paraId="4D626AA5" w14:textId="77777777" w:rsidR="004E29A9" w:rsidRPr="004E29A9" w:rsidRDefault="004E29A9" w:rsidP="004E29A9">
      <w:r w:rsidRPr="004E29A9">
        <w:t>\textbf{Point:} Governance capacity, oversight and civil society determine democratic civil–military quality more than tidy control charts.</w:t>
      </w:r>
      <w:r w:rsidRPr="004E29A9">
        <w:br/>
        <w:t>\textbf{Evidence:} Cottey et al. show first generation depoliticisation in CEE was straightforward, yet weak policymaking systems, thin parliamentary scrutiny and scarce civil expertise now block democratic defence (pp. 41–48).</w:t>
      </w:r>
      <w:r w:rsidRPr="004E29A9">
        <w:br/>
        <w:t xml:space="preserve">\textbf{Explain:} Decisions fail without analysis, budgets and accountability; legitimacy needs </w:t>
      </w:r>
      <w:r w:rsidRPr="004E29A9">
        <w:lastRenderedPageBreak/>
        <w:t>parliament and public debate.</w:t>
      </w:r>
      <w:r w:rsidRPr="004E29A9">
        <w:br/>
        <w:t>\textbf{Limit:} Measures and thresholds are light. \textbf{Consequent:} DF should harden policy systems, empower Oireachtas oversight and fund non-government expertise before structure changes. Limit. Consequent:</w:t>
      </w:r>
    </w:p>
    <w:p w14:paraId="53A21C81" w14:textId="77777777" w:rsidR="004E29A9" w:rsidRPr="004E29A9" w:rsidRDefault="004E29A9" w:rsidP="004E29A9">
      <w:r w:rsidRPr="004E29A9">
        <w:t>\textbf{Point:} Executive control alone can deliver stability where coups are unlikely.</w:t>
      </w:r>
      <w:r w:rsidRPr="004E29A9">
        <w:br/>
        <w:t>\textbf{Evidence:} The article notes low praetorian risk and workable executive control across many CEE cases; parliaments often underperform (pp. 41–45).</w:t>
      </w:r>
      <w:r w:rsidRPr="004E29A9">
        <w:br/>
        <w:t>\textbf{Explain:} Strong executives can maintain order while institutions mature.</w:t>
      </w:r>
      <w:r w:rsidRPr="004E29A9">
        <w:br/>
        <w:t>\textbf{Limit:} Over-centralisation breeds opacity and strategic drift. \textbf{Consequent:} Use executive steadiness as a bridge only, with a dated plan to add scrutiny and societal input. Limit. Consequent:</w:t>
      </w:r>
    </w:p>
    <w:p w14:paraId="0D2C67BE" w14:textId="77777777" w:rsidR="004E29A9" w:rsidRPr="004E29A9" w:rsidRDefault="004E29A9" w:rsidP="004E29A9">
      <w:pPr>
        <w:rPr>
          <w:b/>
          <w:bCs/>
        </w:rPr>
      </w:pPr>
      <w:r w:rsidRPr="004E29A9">
        <w:rPr>
          <w:b/>
          <w:bCs/>
        </w:rPr>
        <w:t>Evidence &amp; Implication Log (LaTeX)</w:t>
      </w:r>
    </w:p>
    <w:p w14:paraId="7B94A68E" w14:textId="77777777" w:rsidR="004E29A9" w:rsidRPr="004E29A9" w:rsidRDefault="004E29A9" w:rsidP="004E29A9">
      <w:r w:rsidRPr="004E29A9">
        <w:t>\usepackage{array}</w:t>
      </w:r>
    </w:p>
    <w:p w14:paraId="10C6A12E" w14:textId="77777777" w:rsidR="004E29A9" w:rsidRPr="004E29A9" w:rsidRDefault="004E29A9" w:rsidP="004E29A9">
      <w:r w:rsidRPr="004E29A9">
        <w:t>\begin{tabular}{p{3.2cm}p{4.2cm}p{3.6cm}p{3.2cm}p{4.2cm}}</w:t>
      </w:r>
      <w:r w:rsidRPr="004E29A9">
        <w:br/>
        <w:t>\textbf{Claim} &amp; \textbf{Best source (page)} &amp; \textbf{Rival source/reading} &amp; \textbf{Condition} &amp; \textbf{Implication for Irish DF}\\hline</w:t>
      </w:r>
      <w:r w:rsidRPr="004E29A9">
        <w:br/>
        <w:t>Governance beats control as predictor &amp; Cottey et al. shift to governance (pp. 36–38) &amp; Executive control alone suffices &amp; Trio of levers resourced &amp; Invest in policy capacity, parliamentary routines, civil expertise\</w:t>
      </w:r>
      <w:r w:rsidRPr="004E29A9">
        <w:br/>
        <w:t>Second generation challenges dominate &amp; First generation easy; capacity now central (pp. 41–43) &amp; Praetorian risk still primary &amp; Low coup propensity &amp; Prioritise budgeting, programme and analysis skills\</w:t>
      </w:r>
      <w:r w:rsidRPr="004E29A9">
        <w:br/>
        <w:t>Oversight must include interior forces &amp; Non-regular formations require governance (pp. 39–40) &amp; Regular forces oversight is enough &amp; Coercive roles beyond DF &amp; Map and govern all coercive capabilities\</w:t>
      </w:r>
      <w:r w:rsidRPr="004E29A9">
        <w:br/>
        <w:t>Parliaments and civil society weak &amp; Limited interest, access, expertise (pp. 44–48) &amp; Executive can compensate &amp; Legislature under-resourced &amp; Resource Oireachtas staff and independent research\\hline</w:t>
      </w:r>
      <w:r w:rsidRPr="004E29A9">
        <w:br/>
        <w:t>\end{tabular}</w:t>
      </w:r>
    </w:p>
    <w:p w14:paraId="2F222479" w14:textId="77777777" w:rsidR="004E29A9" w:rsidRPr="004E29A9" w:rsidRDefault="004E29A9" w:rsidP="004E29A9">
      <w:pPr>
        <w:rPr>
          <w:b/>
          <w:bCs/>
        </w:rPr>
      </w:pPr>
      <w:r w:rsidRPr="004E29A9">
        <w:rPr>
          <w:b/>
          <w:bCs/>
        </w:rPr>
        <w:t>Gaps</w:t>
      </w:r>
    </w:p>
    <w:p w14:paraId="4BDE09BA" w14:textId="77777777" w:rsidR="004E29A9" w:rsidRPr="004E29A9" w:rsidRDefault="004E29A9" w:rsidP="004E29A9">
      <w:r w:rsidRPr="004E29A9">
        <w:t>Chase: Simple governance scorecard with transparent indicators for capacity, oversight and civil input plus Irish mapping of non-regular actors.</w:t>
      </w:r>
      <w:r w:rsidRPr="004E29A9">
        <w:br/>
        <w:t>Park: Grand theory debates on Huntington versus Janowitz for slides; flag that p{} columns require \usepackage{array} which is included.</w:t>
      </w:r>
    </w:p>
    <w:p w14:paraId="20280142" w14:textId="77777777" w:rsidR="004E29A9" w:rsidRPr="004E29A9" w:rsidRDefault="004E29A9" w:rsidP="004E29A9">
      <w:r w:rsidRPr="004E29A9">
        <w:t xml:space="preserve">Source used: Cottey, Edmunds and Forster (2002). </w:t>
      </w:r>
    </w:p>
    <w:p w14:paraId="39C50EE7" w14:textId="77777777" w:rsidR="004E29A9" w:rsidRPr="004E29A9" w:rsidRDefault="004E29A9" w:rsidP="004E29A9">
      <w:pPr>
        <w:rPr>
          <w:vanish/>
        </w:rPr>
      </w:pPr>
      <w:r w:rsidRPr="004E29A9">
        <w:rPr>
          <w:vanish/>
        </w:rPr>
        <w:t>Top of Form</w:t>
      </w:r>
    </w:p>
    <w:p w14:paraId="57D98A29" w14:textId="77777777" w:rsidR="004E29A9" w:rsidRPr="004E29A9" w:rsidRDefault="004E29A9" w:rsidP="004E29A9"/>
    <w:p w14:paraId="4F96235B" w14:textId="77777777" w:rsidR="004E29A9" w:rsidRPr="004E29A9" w:rsidRDefault="004E29A9" w:rsidP="004E29A9">
      <w:pPr>
        <w:rPr>
          <w:vanish/>
        </w:rPr>
      </w:pPr>
      <w:r w:rsidRPr="004E29A9">
        <w:rPr>
          <w:vanish/>
        </w:rPr>
        <w:t>Bottom of Form</w:t>
      </w:r>
    </w:p>
    <w:p w14:paraId="1F66CDCF" w14:textId="77777777" w:rsidR="004E29A9" w:rsidRDefault="004E29A9" w:rsidP="00823BD6"/>
    <w:p w14:paraId="1028779A" w14:textId="77777777" w:rsidR="004E29A9" w:rsidRDefault="004E29A9" w:rsidP="00823BD6"/>
    <w:p w14:paraId="20B3CA7C" w14:textId="77777777" w:rsidR="004E29A9" w:rsidRDefault="004E29A9" w:rsidP="00823BD6"/>
    <w:p w14:paraId="5BDE2773" w14:textId="77777777" w:rsidR="004E29A9" w:rsidRPr="004E29A9" w:rsidRDefault="004E29A9" w:rsidP="004E29A9">
      <w:pPr>
        <w:rPr>
          <w:b/>
          <w:bCs/>
        </w:rPr>
      </w:pPr>
      <w:r w:rsidRPr="004E29A9">
        <w:rPr>
          <w:b/>
          <w:bCs/>
        </w:rPr>
        <w:t>DIMERS Card (LaTeX)</w:t>
      </w:r>
    </w:p>
    <w:p w14:paraId="749C3D51" w14:textId="77777777" w:rsidR="004E29A9" w:rsidRPr="004E29A9" w:rsidRDefault="004E29A9" w:rsidP="004E29A9">
      <w:r w:rsidRPr="004E29A9">
        <w:t>\section*{Source Analysis — \textit{Cottey, Edmunds &amp; Forster 2005}, Civil–Military Relations in Postcommunist Europe}</w:t>
      </w:r>
      <w:r w:rsidRPr="004E29A9">
        <w:br/>
        <w:t>\textbf{Describe:} Argues that communist-era homogeneity has been replaced by diversity: NATO/EU joiners consolidated democratic control and reoriented to peacekeeping, while Russia, Ukraine and most former Soviet republics saw semi-authoritarian drift and de-professionalisation (pp.~13–15).\</w:t>
      </w:r>
      <w:r w:rsidRPr="004E29A9">
        <w:br/>
        <w:t>\textbf{Interpret:} Sets the regional map for DSS learning outcomes on critical source use and policy design; explains drivers and patterns that shape small-state choices; excludes post-2014 shocks.\</w:t>
      </w:r>
      <w:r w:rsidRPr="004E29A9">
        <w:br/>
        <w:t>\textbf{Methodology:} Comparative synthesis introducing a special issue; draws on literature and eight cases across three lenses: democracy–military, defence reform–professionalisation, and military–society; solid for mapping, limited for measurement.\</w:t>
      </w:r>
      <w:r w:rsidRPr="004E29A9">
        <w:br/>
        <w:t>\textbf{Evaluate:} Strongest contribution is the driver logic: low external threat plus NATO/EU conditionality and practical support propel democratic control and reform; contradiction risk lies in political-economy rot and authoritarian pull; falsifier: if high-threat contexts still depoliticise militaries without external anchors.\</w:t>
      </w:r>
      <w:r w:rsidRPr="004E29A9">
        <w:br/>
        <w:t>\textbf{Author:} Integration-friendly academic editors, ESRC-linked; audiences are scholars and practitioners; Really saying: institutions and incentives, not culture alone, explain divergent CMR paths.\</w:t>
      </w:r>
      <w:r w:rsidRPr="004E29A9">
        <w:br/>
        <w:t>\textbf{Synthesis:} Aligns with Desch on threat–control and with Moskos et al. on gradual postmodern shifts; diverges from Huntington’s single optimal model by stressing multiple equilibria and economics.\</w:t>
      </w:r>
      <w:r w:rsidRPr="004E29A9">
        <w:br/>
        <w:t>\textbf{Limit.} High-level synthesis with thin metrics and a 2005 horizon constrains precision for today’s design.\</w:t>
      </w:r>
      <w:r w:rsidRPr="004E29A9">
        <w:br/>
        <w:t>\textbf{Implication:} Irish DF should prioritise democratic defence governance, expeditionary interoperability, and vigilance against de-professionalisation via political-economy checks. Limit. Implication:</w:t>
      </w:r>
    </w:p>
    <w:p w14:paraId="28E944C3" w14:textId="77777777" w:rsidR="004E29A9" w:rsidRPr="004E29A9" w:rsidRDefault="004E29A9" w:rsidP="004E29A9">
      <w:r w:rsidRPr="004E29A9">
        <w:t xml:space="preserve">Method weight: </w:t>
      </w:r>
      <w:r w:rsidRPr="004E29A9">
        <w:rPr>
          <w:b/>
          <w:bCs/>
        </w:rPr>
        <w:t>3/5</w:t>
      </w:r>
      <w:r w:rsidRPr="004E29A9">
        <w:t xml:space="preserve"> — Rigorous conceptual map with clear drivers and typology; empirical depth and recency limit external validity and quantifiable thresholds.</w:t>
      </w:r>
    </w:p>
    <w:p w14:paraId="17FFBBE4" w14:textId="77777777" w:rsidR="004E29A9" w:rsidRPr="004E29A9" w:rsidRDefault="004E29A9" w:rsidP="004E29A9">
      <w:pPr>
        <w:rPr>
          <w:b/>
          <w:bCs/>
        </w:rPr>
      </w:pPr>
      <w:r w:rsidRPr="004E29A9">
        <w:rPr>
          <w:b/>
          <w:bCs/>
        </w:rPr>
        <w:t>Claims-Cluster Seeds</w:t>
      </w:r>
    </w:p>
    <w:p w14:paraId="48D7E581" w14:textId="77777777" w:rsidR="004E29A9" w:rsidRPr="004E29A9" w:rsidRDefault="004E29A9" w:rsidP="004E29A9">
      <w:pPr>
        <w:numPr>
          <w:ilvl w:val="0"/>
          <w:numId w:val="28"/>
        </w:numPr>
      </w:pPr>
      <w:r w:rsidRPr="004E29A9">
        <w:rPr>
          <w:b/>
          <w:bCs/>
        </w:rPr>
        <w:t>Claim 1:</w:t>
      </w:r>
      <w:r w:rsidRPr="004E29A9">
        <w:t xml:space="preserve"> NATO/EU conditionality and support drive consolidation of democratic control.</w:t>
      </w:r>
      <w:r w:rsidRPr="004E29A9">
        <w:br/>
        <w:t>Best line &amp; page: pull factors from NATO/EU model and conditionality shaping reforms (pp.~11–12).</w:t>
      </w:r>
      <w:r w:rsidRPr="004E29A9">
        <w:br/>
        <w:t>Rival reading: Domestic culture alone explains consolidation.</w:t>
      </w:r>
      <w:r w:rsidRPr="004E29A9">
        <w:br/>
        <w:t>Condition: External anchors remain credible and resourced.</w:t>
      </w:r>
      <w:r w:rsidRPr="004E29A9">
        <w:br/>
        <w:t xml:space="preserve">Irish DF implication: Use EU/NATO processes to harden oversight and procurement discipline. </w:t>
      </w:r>
    </w:p>
    <w:p w14:paraId="1D8C713D" w14:textId="77777777" w:rsidR="004E29A9" w:rsidRPr="004E29A9" w:rsidRDefault="004E29A9" w:rsidP="004E29A9">
      <w:pPr>
        <w:numPr>
          <w:ilvl w:val="0"/>
          <w:numId w:val="28"/>
        </w:numPr>
      </w:pPr>
      <w:r w:rsidRPr="004E29A9">
        <w:rPr>
          <w:b/>
          <w:bCs/>
        </w:rPr>
        <w:lastRenderedPageBreak/>
        <w:t>Claim 2:</w:t>
      </w:r>
      <w:r w:rsidRPr="004E29A9">
        <w:t xml:space="preserve"> Low external threat reduces military politicisation and enables civilian control.</w:t>
      </w:r>
      <w:r w:rsidRPr="004E29A9">
        <w:br/>
        <w:t>Best line &amp; page: low threat lowers military power, easing democratic control (pp.~11–12).</w:t>
      </w:r>
      <w:r w:rsidRPr="004E29A9">
        <w:br/>
        <w:t>Rival reading: Politicisation is independent of threat.</w:t>
      </w:r>
      <w:r w:rsidRPr="004E29A9">
        <w:br/>
        <w:t>Condition: Threat perceptions stay low and credible.</w:t>
      </w:r>
      <w:r w:rsidRPr="004E29A9">
        <w:br/>
        <w:t xml:space="preserve">Irish DF implication: Keep threat assessment transparent to sustain civilian primacy. </w:t>
      </w:r>
    </w:p>
    <w:p w14:paraId="2FE0EFCD" w14:textId="77777777" w:rsidR="004E29A9" w:rsidRPr="004E29A9" w:rsidRDefault="004E29A9" w:rsidP="004E29A9">
      <w:pPr>
        <w:numPr>
          <w:ilvl w:val="0"/>
          <w:numId w:val="28"/>
        </w:numPr>
      </w:pPr>
      <w:r w:rsidRPr="004E29A9">
        <w:rPr>
          <w:b/>
          <w:bCs/>
        </w:rPr>
        <w:t>Claim 3:</w:t>
      </w:r>
      <w:r w:rsidRPr="004E29A9">
        <w:t xml:space="preserve"> Volunteerisation and small deployable elites follow peacekeeping and interoperability goals.</w:t>
      </w:r>
      <w:r w:rsidRPr="004E29A9">
        <w:br/>
        <w:t>Best line &amp; page: shift toward volunteer forces driven by peacekeeping requirements (pp.~9–10).</w:t>
      </w:r>
      <w:r w:rsidRPr="004E29A9">
        <w:br/>
        <w:t>Rival reading: Volunteerisation is purely domestic politics.</w:t>
      </w:r>
      <w:r w:rsidRPr="004E29A9">
        <w:br/>
        <w:t>Condition: External deployments stay mission-defining.</w:t>
      </w:r>
      <w:r w:rsidRPr="004E29A9">
        <w:br/>
        <w:t xml:space="preserve">Irish DF implication: Protect readiness of deployable units without hollowing the base. </w:t>
      </w:r>
    </w:p>
    <w:p w14:paraId="635C5F9E" w14:textId="77777777" w:rsidR="004E29A9" w:rsidRPr="004E29A9" w:rsidRDefault="004E29A9" w:rsidP="004E29A9">
      <w:pPr>
        <w:numPr>
          <w:ilvl w:val="0"/>
          <w:numId w:val="28"/>
        </w:numPr>
      </w:pPr>
      <w:r w:rsidRPr="004E29A9">
        <w:rPr>
          <w:b/>
          <w:bCs/>
        </w:rPr>
        <w:t>Claim 4:</w:t>
      </w:r>
      <w:r w:rsidRPr="004E29A9">
        <w:t xml:space="preserve"> Political-economy decay in former Soviet republics degrades professionalism and reform prospects.</w:t>
      </w:r>
      <w:r w:rsidRPr="004E29A9">
        <w:br/>
        <w:t>Best line &amp; page: corruption, opacity and competence collapse inhibit reform (pp.~6–7).</w:t>
      </w:r>
      <w:r w:rsidRPr="004E29A9">
        <w:br/>
        <w:t>Rival reading: Doctrine alone explains decay.</w:t>
      </w:r>
      <w:r w:rsidRPr="004E29A9">
        <w:br/>
        <w:t>Condition: Corruption checks and transparent budgeting fail.</w:t>
      </w:r>
      <w:r w:rsidRPr="004E29A9">
        <w:br/>
        <w:t xml:space="preserve">Irish DF implication: Embed anti-corruption controls in defence governance. </w:t>
      </w:r>
    </w:p>
    <w:p w14:paraId="69CD0990" w14:textId="77777777" w:rsidR="004E29A9" w:rsidRPr="004E29A9" w:rsidRDefault="004E29A9" w:rsidP="004E29A9">
      <w:pPr>
        <w:rPr>
          <w:b/>
          <w:bCs/>
        </w:rPr>
      </w:pPr>
      <w:r w:rsidRPr="004E29A9">
        <w:rPr>
          <w:b/>
          <w:bCs/>
        </w:rPr>
        <w:t>PEEL-C (two short paragraphs)</w:t>
      </w:r>
    </w:p>
    <w:p w14:paraId="79F4B8FE" w14:textId="77777777" w:rsidR="004E29A9" w:rsidRPr="004E29A9" w:rsidRDefault="004E29A9" w:rsidP="004E29A9">
      <w:r w:rsidRPr="004E29A9">
        <w:rPr>
          <w:b/>
          <w:bCs/>
        </w:rPr>
        <w:t>Strongest claim paragraph.</w:t>
      </w:r>
      <w:r w:rsidRPr="004E29A9">
        <w:br/>
        <w:t>Point: External anchors plus low threat make democratic control and reform stick.</w:t>
      </w:r>
      <w:r w:rsidRPr="004E29A9">
        <w:br/>
        <w:t>Evidence: Low threat lowers military leverage; NATO/EU provide models, conditionality and practical support (pp.~11–12).</w:t>
      </w:r>
      <w:r w:rsidRPr="004E29A9">
        <w:br/>
        <w:t>Explain: Together these drivers shift incentives toward transparent budgeting, oversight and interoperable forces.</w:t>
      </w:r>
      <w:r w:rsidRPr="004E29A9">
        <w:br/>
        <w:t xml:space="preserve">Limit: Anchors weaken if commitments or credibility fall. Consequent: Keep processes tied to NATO/EU standards and publish threat reviews. </w:t>
      </w:r>
    </w:p>
    <w:p w14:paraId="3C69E6C1" w14:textId="77777777" w:rsidR="004E29A9" w:rsidRPr="004E29A9" w:rsidRDefault="004E29A9" w:rsidP="004E29A9">
      <w:r w:rsidRPr="004E29A9">
        <w:rPr>
          <w:b/>
          <w:bCs/>
        </w:rPr>
        <w:t>Counter paragraph.</w:t>
      </w:r>
      <w:r w:rsidRPr="004E29A9">
        <w:br/>
        <w:t>Point: Political-economy rot can trump anchors and erode professionalism.</w:t>
      </w:r>
      <w:r w:rsidRPr="004E29A9">
        <w:br/>
        <w:t>Evidence: Opaque budgeting, corruption and competence collapse block reform in former Soviet republics (pp.~6–7).</w:t>
      </w:r>
      <w:r w:rsidRPr="004E29A9">
        <w:br/>
        <w:t>Explain: Without integrity controls, civilian control becomes nominal and force quality declines.</w:t>
      </w:r>
      <w:r w:rsidRPr="004E29A9">
        <w:br/>
        <w:t xml:space="preserve">Limit: Some sectors reform under strong leadership. Consequent: Build audit trails, procurement scrutiny and sanctions into DSS plans. </w:t>
      </w:r>
    </w:p>
    <w:p w14:paraId="45C644F7" w14:textId="77777777" w:rsidR="004E29A9" w:rsidRPr="004E29A9" w:rsidRDefault="004E29A9" w:rsidP="004E29A9">
      <w:pPr>
        <w:rPr>
          <w:b/>
          <w:bCs/>
        </w:rPr>
      </w:pPr>
      <w:r w:rsidRPr="004E29A9">
        <w:rPr>
          <w:b/>
          <w:bCs/>
        </w:rPr>
        <w:t>Evidence &amp; Implication Log (LaTeX)</w:t>
      </w:r>
    </w:p>
    <w:p w14:paraId="6250A32D" w14:textId="77777777" w:rsidR="004E29A9" w:rsidRPr="004E29A9" w:rsidRDefault="004E29A9" w:rsidP="004E29A9">
      <w:r w:rsidRPr="004E29A9">
        <w:t>\usepackage{array}</w:t>
      </w:r>
      <w:r w:rsidRPr="004E29A9">
        <w:br/>
        <w:t>\begin{tabular}{p{3.2cm}p{4.2cm}p{3.6cm}p{3.2cm}p{4.2cm}}</w:t>
      </w:r>
      <w:r w:rsidRPr="004E29A9">
        <w:br/>
        <w:t xml:space="preserve">\textbf{Claim} &amp; \textbf{Best source (page)} &amp; \textbf{Rival source/reading} &amp; \textbf{Condition} &amp; </w:t>
      </w:r>
      <w:r w:rsidRPr="004E29A9">
        <w:lastRenderedPageBreak/>
        <w:t>\textbf{Implication for Irish DF}\\hline</w:t>
      </w:r>
      <w:r w:rsidRPr="004E29A9">
        <w:br/>
        <w:t>NATO/EU pull consolidates control &amp; Cottey et al. (pp.~11–12) &amp; Culture-alone accounts &amp; Credible, resourced anchors &amp; Use NATO/EU to enforce governance\</w:t>
      </w:r>
      <w:r w:rsidRPr="004E29A9">
        <w:br/>
        <w:t>Low threat eases civilian control &amp; Cottey et al. (pp.~11–12) &amp; Politicisation independent of threat &amp; Persistently low threat &amp; Publish threat reviews; sustain primacy\</w:t>
      </w:r>
      <w:r w:rsidRPr="004E29A9">
        <w:br/>
        <w:t>Volunteerisation follows deployments &amp; Cottey et al. (pp.~9–10) &amp; Purely domestic politics &amp; External deployments persist &amp; Guard deployable elites and base\</w:t>
      </w:r>
      <w:r w:rsidRPr="004E29A9">
        <w:br/>
        <w:t>Political-economy degrades forces &amp; Cottey et al. (pp.~6–7) &amp; Doctrine explains decay &amp; Weak integrity controls &amp; Embed audits and sanctions in DSS\\hline</w:t>
      </w:r>
      <w:r w:rsidRPr="004E29A9">
        <w:br/>
        <w:t>\end{tabular}</w:t>
      </w:r>
    </w:p>
    <w:p w14:paraId="4A90E152" w14:textId="77777777" w:rsidR="004E29A9" w:rsidRPr="004E29A9" w:rsidRDefault="004E29A9" w:rsidP="004E29A9">
      <w:r w:rsidRPr="004E29A9">
        <w:t>Gaps: (1) Chase quantitative thresholds linking external threat indices to politicisation and to budget opacity.</w:t>
      </w:r>
      <w:r w:rsidRPr="004E29A9">
        <w:br/>
        <w:t>(2) Park broad transitology debates; focus on NATO/EU process levers and Irish oversight metrics. LaTeX risk: none beyond \usepackage{array}.</w:t>
      </w:r>
    </w:p>
    <w:p w14:paraId="3320D6D0" w14:textId="77777777" w:rsidR="004E29A9" w:rsidRPr="004E29A9" w:rsidRDefault="004E29A9" w:rsidP="004E29A9">
      <w:r w:rsidRPr="004E29A9">
        <w:t>DSS LO alignment: Critical evaluation of a core synthesis, explicit Irish implications, and ready-to-brief claims with conditions and limits.</w:t>
      </w:r>
    </w:p>
    <w:p w14:paraId="0DDDC31B" w14:textId="77777777" w:rsidR="004E29A9" w:rsidRPr="004E29A9" w:rsidRDefault="004E29A9" w:rsidP="004E29A9">
      <w:r w:rsidRPr="004E29A9">
        <w:t xml:space="preserve">Citations: </w:t>
      </w:r>
    </w:p>
    <w:p w14:paraId="0F92989C" w14:textId="77777777" w:rsidR="004E29A9" w:rsidRPr="004E29A9" w:rsidRDefault="004E29A9" w:rsidP="004E29A9">
      <w:pPr>
        <w:rPr>
          <w:vanish/>
        </w:rPr>
      </w:pPr>
      <w:r w:rsidRPr="004E29A9">
        <w:rPr>
          <w:vanish/>
        </w:rPr>
        <w:t>Top of Form</w:t>
      </w:r>
    </w:p>
    <w:p w14:paraId="05F55C30" w14:textId="77777777" w:rsidR="004E29A9" w:rsidRPr="004E29A9" w:rsidRDefault="004E29A9" w:rsidP="004E29A9"/>
    <w:p w14:paraId="7A516C03" w14:textId="77777777" w:rsidR="004D6A59" w:rsidRPr="004D6A59" w:rsidRDefault="004D6A59" w:rsidP="004D6A59">
      <w:pPr>
        <w:rPr>
          <w:b/>
          <w:bCs/>
        </w:rPr>
      </w:pPr>
      <w:r w:rsidRPr="004D6A59">
        <w:rPr>
          <w:b/>
          <w:bCs/>
        </w:rPr>
        <w:t>DIMERS Card (LaTeX)</w:t>
      </w:r>
    </w:p>
    <w:p w14:paraId="20A999A4" w14:textId="77777777" w:rsidR="004D6A59" w:rsidRPr="004D6A59" w:rsidRDefault="004D6A59" w:rsidP="004D6A59">
      <w:r w:rsidRPr="004D6A59">
        <w:t>\section*{Source Analysis — \textit{Forster 2012}, British judicial engagement and the juridification of the armed forces}</w:t>
      </w:r>
      <w:r w:rsidRPr="004D6A59">
        <w:br/>
        <w:t xml:space="preserve">\textbf{Describe:} Traces how EU law, the ECHR via the HRA, the ICCA, coroners and public inquiries shift authority from internal autonomy to external rights-based governance, culminating in a claim of permanent liminality for UK armed forces (pp.295–300). </w:t>
      </w:r>
      <w:r w:rsidRPr="004D6A59">
        <w:br/>
        <w:t xml:space="preserve">\textbf{Interpret:} Relevant to DSS oversight and ethics: legal venues now structure operations, equipment, detention and duty of care. It downplays small-state or coalition transfer paths and lacks systematic metrics (pp.289–295, 297–300). </w:t>
      </w:r>
      <w:r w:rsidRPr="004D6A59">
        <w:br/>
        <w:t xml:space="preserve">\textbf{Methodology:} Legal–institutional synthesis across cases and inquiries with illustrative judgments and soft-law effects; high conceptual clarity, limited causal measurement (pp.285–295). </w:t>
      </w:r>
      <w:r w:rsidRPr="004D6A59">
        <w:br/>
        <w:t xml:space="preserve">\textbf{Evaluate:} Contribution is the ‘permanent liminality’ thesis that rejects a simple transition to a new stable order; falsifier: a decade-plus of stable doctrine, low litigation, and narrow coronial scope without rights conflicts (pp.297–300). </w:t>
      </w:r>
      <w:r w:rsidRPr="004D6A59">
        <w:br/>
        <w:t xml:space="preserve">\textbf{Author:} UK political scientist; institutional–rights lens; audience is policy and civil–military scholars. Really saying: courts and inquiries co-govern command and culture (pp.283–286, 297–300). </w:t>
      </w:r>
      <w:r w:rsidRPr="004D6A59">
        <w:br/>
        <w:t xml:space="preserve">\textbf{Synthesis:} Extends Rubin’s juridification and Rowe’s rights impact; contests MoD narratives that turbulence will settle quickly (pp.295–300). </w:t>
      </w:r>
      <w:r w:rsidRPr="004D6A59">
        <w:br/>
        <w:t xml:space="preserve">\textbf{Limit.} UK-specific, 2012 horizon, partial reliance on media-linked sources and secondary legal commentary (pp.289–295). </w:t>
      </w:r>
      <w:r w:rsidRPr="004D6A59">
        <w:br/>
        <w:t xml:space="preserve">\textbf{Implication:} Irish DF should ECHR-proof doctrine, resource legal education for commanders, </w:t>
      </w:r>
      <w:r w:rsidRPr="004D6A59">
        <w:lastRenderedPageBreak/>
        <w:t>and codify transparent inquiry practice with family voice to avoid drift in duty of care. Limit. Implication:</w:t>
      </w:r>
    </w:p>
    <w:p w14:paraId="2577E772" w14:textId="77777777" w:rsidR="004D6A59" w:rsidRPr="004D6A59" w:rsidRDefault="00000000" w:rsidP="004D6A59">
      <w:r>
        <w:pict w14:anchorId="17DBDC33">
          <v:rect id="_x0000_i1035" style="width:0;height:1.5pt" o:hralign="center" o:hrstd="t" o:hr="t" fillcolor="#a0a0a0" stroked="f"/>
        </w:pict>
      </w:r>
    </w:p>
    <w:p w14:paraId="03F6C31B" w14:textId="77777777" w:rsidR="004D6A59" w:rsidRPr="004D6A59" w:rsidRDefault="004D6A59" w:rsidP="004D6A59">
      <w:pPr>
        <w:rPr>
          <w:b/>
          <w:bCs/>
        </w:rPr>
      </w:pPr>
      <w:r w:rsidRPr="004D6A59">
        <w:rPr>
          <w:b/>
          <w:bCs/>
        </w:rPr>
        <w:t>Method Weight (1–5)</w:t>
      </w:r>
    </w:p>
    <w:p w14:paraId="2CA78940" w14:textId="77777777" w:rsidR="004D6A59" w:rsidRPr="004D6A59" w:rsidRDefault="004D6A59" w:rsidP="004D6A59">
      <w:r w:rsidRPr="004D6A59">
        <w:rPr>
          <w:b/>
          <w:bCs/>
        </w:rPr>
        <w:t>3/5.</w:t>
      </w:r>
      <w:r w:rsidRPr="004D6A59">
        <w:t xml:space="preserve"> Strong legal–institutional synthesis with detailed cases and policy salience, but single-country scope and limited measurement weaken external validity for DSS transfer. </w:t>
      </w:r>
    </w:p>
    <w:p w14:paraId="324916B2" w14:textId="77777777" w:rsidR="004D6A59" w:rsidRPr="004D6A59" w:rsidRDefault="00000000" w:rsidP="004D6A59">
      <w:r>
        <w:pict w14:anchorId="689B4F3D">
          <v:rect id="_x0000_i1036" style="width:0;height:1.5pt" o:hralign="center" o:hrstd="t" o:hr="t" fillcolor="#a0a0a0" stroked="f"/>
        </w:pict>
      </w:r>
    </w:p>
    <w:p w14:paraId="38F87837" w14:textId="77777777" w:rsidR="004D6A59" w:rsidRPr="004D6A59" w:rsidRDefault="004D6A59" w:rsidP="004D6A59">
      <w:pPr>
        <w:rPr>
          <w:b/>
          <w:bCs/>
        </w:rPr>
      </w:pPr>
      <w:r w:rsidRPr="004D6A59">
        <w:rPr>
          <w:b/>
          <w:bCs/>
        </w:rPr>
        <w:t>Claims-Cluster Seeds</w:t>
      </w:r>
    </w:p>
    <w:p w14:paraId="2F28AFBF" w14:textId="77777777" w:rsidR="004D6A59" w:rsidRPr="004D6A59" w:rsidRDefault="004D6A59" w:rsidP="004D6A59">
      <w:pPr>
        <w:numPr>
          <w:ilvl w:val="0"/>
          <w:numId w:val="29"/>
        </w:numPr>
      </w:pPr>
      <w:r w:rsidRPr="004D6A59">
        <w:rPr>
          <w:b/>
          <w:bCs/>
        </w:rPr>
        <w:t>Claim:</w:t>
      </w:r>
      <w:r w:rsidRPr="004D6A59">
        <w:t xml:space="preserve"> Rights-based governance has displaced self-regulation, producing permanent liminality.</w:t>
      </w:r>
      <w:r w:rsidRPr="004D6A59">
        <w:br/>
        <w:t xml:space="preserve">• Best line + page: Rights-based systems bring permanent instability; outcomes open to challenge; hence permanent liminality (pp.299–300). </w:t>
      </w:r>
      <w:r w:rsidRPr="004D6A59">
        <w:br/>
        <w:t>• Rival reading: Current turbulence is transitional and will settle.</w:t>
      </w:r>
      <w:r w:rsidRPr="004D6A59">
        <w:br/>
        <w:t>• Condition: Continued multi-venue rights adjudication and active coronial–inquiry ecosystems.</w:t>
      </w:r>
      <w:r w:rsidRPr="004D6A59">
        <w:br/>
        <w:t>• Irish DF implication: Build steady-state legal capacity and standard operating procedures for inquiries.</w:t>
      </w:r>
    </w:p>
    <w:p w14:paraId="46EAFD17" w14:textId="77777777" w:rsidR="004D6A59" w:rsidRPr="004D6A59" w:rsidRDefault="004D6A59" w:rsidP="004D6A59">
      <w:pPr>
        <w:numPr>
          <w:ilvl w:val="0"/>
          <w:numId w:val="29"/>
        </w:numPr>
      </w:pPr>
      <w:r w:rsidRPr="004D6A59">
        <w:rPr>
          <w:b/>
          <w:bCs/>
        </w:rPr>
        <w:t>Claim:</w:t>
      </w:r>
      <w:r w:rsidRPr="004D6A59">
        <w:t xml:space="preserve"> Erosion of Crown immunity extends duty-of-care accountability beyond battle.</w:t>
      </w:r>
      <w:r w:rsidRPr="004D6A59">
        <w:br/>
        <w:t xml:space="preserve">• Best line + page: CMCHA allows juries to weigh systems and practices; MoD lacks Crown immunity, battlefield excluded (p.290). </w:t>
      </w:r>
      <w:r w:rsidRPr="004D6A59">
        <w:br/>
        <w:t>• Rival reading: Combat and Crown immunities still largely shield decisions.</w:t>
      </w:r>
      <w:r w:rsidRPr="004D6A59">
        <w:br/>
        <w:t>• Condition: Non-combat contexts, documented systems failures.</w:t>
      </w:r>
      <w:r w:rsidRPr="004D6A59">
        <w:br/>
        <w:t>• Irish DF implication: Audit safety systems and document risk controls for training and transport.</w:t>
      </w:r>
    </w:p>
    <w:p w14:paraId="3FFC38DE" w14:textId="77777777" w:rsidR="004D6A59" w:rsidRPr="004D6A59" w:rsidRDefault="004D6A59" w:rsidP="004D6A59">
      <w:pPr>
        <w:numPr>
          <w:ilvl w:val="0"/>
          <w:numId w:val="29"/>
        </w:numPr>
      </w:pPr>
      <w:r w:rsidRPr="004D6A59">
        <w:rPr>
          <w:b/>
          <w:bCs/>
        </w:rPr>
        <w:t>Claim:</w:t>
      </w:r>
      <w:r w:rsidRPr="004D6A59">
        <w:t xml:space="preserve"> Public inquiries can rapidly reset policy and individual accountability.</w:t>
      </w:r>
      <w:r w:rsidRPr="004D6A59">
        <w:br/>
        <w:t xml:space="preserve">• Best line + page: Baha Mousa inquiry scope and consequences; 73 recommendations with chain-of-command critique (p.294). </w:t>
      </w:r>
      <w:r w:rsidRPr="004D6A59">
        <w:br/>
        <w:t>• Rival reading: Inquiries generate soft law, not operational change.</w:t>
      </w:r>
      <w:r w:rsidRPr="004D6A59">
        <w:br/>
        <w:t>• Condition: Government acceptance and implementation tracking.</w:t>
      </w:r>
      <w:r w:rsidRPr="004D6A59">
        <w:br/>
        <w:t>• Irish DF implication: Pre-plan inquiry playbooks and training updates for detention and evidence handling.</w:t>
      </w:r>
    </w:p>
    <w:p w14:paraId="4A1E6A80" w14:textId="77777777" w:rsidR="004D6A59" w:rsidRPr="004D6A59" w:rsidRDefault="004D6A59" w:rsidP="004D6A59">
      <w:pPr>
        <w:numPr>
          <w:ilvl w:val="0"/>
          <w:numId w:val="29"/>
        </w:numPr>
      </w:pPr>
      <w:r w:rsidRPr="004D6A59">
        <w:rPr>
          <w:b/>
          <w:bCs/>
        </w:rPr>
        <w:t>Claim:</w:t>
      </w:r>
      <w:r w:rsidRPr="004D6A59">
        <w:t xml:space="preserve"> Families, NGOs and tribunals now co-produce military governance.</w:t>
      </w:r>
      <w:r w:rsidRPr="004D6A59">
        <w:br/>
        <w:t xml:space="preserve">• Best line + page: New actors policing norms; legal advisers’ role shifts; covenant put on legal footing (pp.297–298). </w:t>
      </w:r>
      <w:r w:rsidRPr="004D6A59">
        <w:br/>
        <w:t>• Rival reading: Chain of command still dominates.</w:t>
      </w:r>
      <w:r w:rsidRPr="004D6A59">
        <w:br/>
        <w:t>• Condition: Access to information, coronial processes, advocacy capacity.</w:t>
      </w:r>
      <w:r w:rsidRPr="004D6A59">
        <w:br/>
        <w:t>• Irish DF implication: Embed family liaison and transparency into doctrine.</w:t>
      </w:r>
    </w:p>
    <w:p w14:paraId="0BE87FC7" w14:textId="77777777" w:rsidR="004D6A59" w:rsidRPr="004D6A59" w:rsidRDefault="00000000" w:rsidP="004D6A59">
      <w:r>
        <w:lastRenderedPageBreak/>
        <w:pict w14:anchorId="293BD8A3">
          <v:rect id="_x0000_i1037" style="width:0;height:1.5pt" o:hralign="center" o:hrstd="t" o:hr="t" fillcolor="#a0a0a0" stroked="f"/>
        </w:pict>
      </w:r>
    </w:p>
    <w:p w14:paraId="717AAF82" w14:textId="77777777" w:rsidR="004D6A59" w:rsidRPr="004D6A59" w:rsidRDefault="004D6A59" w:rsidP="004D6A59">
      <w:pPr>
        <w:rPr>
          <w:b/>
          <w:bCs/>
        </w:rPr>
      </w:pPr>
      <w:r w:rsidRPr="004D6A59">
        <w:rPr>
          <w:b/>
          <w:bCs/>
        </w:rPr>
        <w:t>PEEL-C Drafting (two short paragraphs)</w:t>
      </w:r>
    </w:p>
    <w:p w14:paraId="0AAC139A" w14:textId="77777777" w:rsidR="004D6A59" w:rsidRPr="004D6A59" w:rsidRDefault="004D6A59" w:rsidP="004D6A59">
      <w:r w:rsidRPr="004D6A59">
        <w:rPr>
          <w:b/>
          <w:bCs/>
        </w:rPr>
        <w:t>Point:</w:t>
      </w:r>
      <w:r w:rsidRPr="004D6A59">
        <w:t xml:space="preserve"> Juridification makes legal venues co-govern operations and duty of care.</w:t>
      </w:r>
      <w:r w:rsidRPr="004D6A59">
        <w:br/>
      </w:r>
      <w:r w:rsidRPr="004D6A59">
        <w:rPr>
          <w:b/>
          <w:bCs/>
        </w:rPr>
        <w:t>Evidence:</w:t>
      </w:r>
      <w:r w:rsidRPr="004D6A59">
        <w:t xml:space="preserve"> Forster shows EU, ECHR/HRA and ICCA frames, plus inquiries and coroners, now define standards, with Baha Mousa and CMCHA illustrating material accountability (pp.289–295). </w:t>
      </w:r>
      <w:r w:rsidRPr="004D6A59">
        <w:br/>
      </w:r>
      <w:r w:rsidRPr="004D6A59">
        <w:rPr>
          <w:b/>
          <w:bCs/>
        </w:rPr>
        <w:t>Explain:</w:t>
      </w:r>
      <w:r w:rsidRPr="004D6A59">
        <w:t xml:space="preserve"> This shifts DSS practice from internal rules to demonstrable compliance across equipment, detention and training.</w:t>
      </w:r>
      <w:r w:rsidRPr="004D6A59">
        <w:br/>
      </w:r>
      <w:r w:rsidRPr="004D6A59">
        <w:rPr>
          <w:b/>
          <w:bCs/>
        </w:rPr>
        <w:t>Limit:</w:t>
      </w:r>
      <w:r w:rsidRPr="004D6A59">
        <w:t xml:space="preserve"> UK-specific jurisprudence may not fully map to Ireland. </w:t>
      </w:r>
      <w:r w:rsidRPr="004D6A59">
        <w:rPr>
          <w:b/>
          <w:bCs/>
        </w:rPr>
        <w:t>Consequent:</w:t>
      </w:r>
      <w:r w:rsidRPr="004D6A59">
        <w:t xml:space="preserve"> ECHR-proof Irish doctrine, train commanders, and pre-brief inquiry procedures. Limit. Consequent:</w:t>
      </w:r>
    </w:p>
    <w:p w14:paraId="0678BAB7" w14:textId="77777777" w:rsidR="004D6A59" w:rsidRPr="004D6A59" w:rsidRDefault="004D6A59" w:rsidP="004D6A59">
      <w:r w:rsidRPr="004D6A59">
        <w:rPr>
          <w:b/>
          <w:bCs/>
        </w:rPr>
        <w:t>Point (counter):</w:t>
      </w:r>
      <w:r w:rsidRPr="004D6A59">
        <w:t xml:space="preserve"> Some argue turbulence will stabilise into clear rules.</w:t>
      </w:r>
      <w:r w:rsidRPr="004D6A59">
        <w:br/>
      </w:r>
      <w:r w:rsidRPr="004D6A59">
        <w:rPr>
          <w:b/>
          <w:bCs/>
        </w:rPr>
        <w:t>Evidence:</w:t>
      </w:r>
      <w:r w:rsidRPr="004D6A59">
        <w:t xml:space="preserve"> MoD view expects bedding-in of law and constrained coroners under the Coroners and Justice Act 2009 (pp.297–298). </w:t>
      </w:r>
      <w:r w:rsidRPr="004D6A59">
        <w:br/>
      </w:r>
      <w:r w:rsidRPr="004D6A59">
        <w:rPr>
          <w:b/>
          <w:bCs/>
        </w:rPr>
        <w:t>Explain:</w:t>
      </w:r>
      <w:r w:rsidRPr="004D6A59">
        <w:t xml:space="preserve"> If litigation falls and procedures standardise, operational certainty rises.</w:t>
      </w:r>
      <w:r w:rsidRPr="004D6A59">
        <w:br/>
      </w:r>
      <w:r w:rsidRPr="004D6A59">
        <w:rPr>
          <w:b/>
          <w:bCs/>
        </w:rPr>
        <w:t>Limit:</w:t>
      </w:r>
      <w:r w:rsidRPr="004D6A59">
        <w:t xml:space="preserve"> Forster argues rights conflicts keep generating new challenges. </w:t>
      </w:r>
      <w:r w:rsidRPr="004D6A59">
        <w:rPr>
          <w:b/>
          <w:bCs/>
        </w:rPr>
        <w:t>Consequent:</w:t>
      </w:r>
      <w:r w:rsidRPr="004D6A59">
        <w:t xml:space="preserve"> Plan for persistent legal friction and iterative updates to SOPs. Limit. Consequent:</w:t>
      </w:r>
    </w:p>
    <w:p w14:paraId="609FA1B2" w14:textId="77777777" w:rsidR="004D6A59" w:rsidRPr="004D6A59" w:rsidRDefault="00000000" w:rsidP="004D6A59">
      <w:r>
        <w:pict w14:anchorId="77F2BA41">
          <v:rect id="_x0000_i1038" style="width:0;height:1.5pt" o:hralign="center" o:hrstd="t" o:hr="t" fillcolor="#a0a0a0" stroked="f"/>
        </w:pict>
      </w:r>
    </w:p>
    <w:p w14:paraId="670B11BD" w14:textId="77777777" w:rsidR="004D6A59" w:rsidRPr="004D6A59" w:rsidRDefault="004D6A59" w:rsidP="004D6A59">
      <w:pPr>
        <w:rPr>
          <w:b/>
          <w:bCs/>
        </w:rPr>
      </w:pPr>
      <w:r w:rsidRPr="004D6A59">
        <w:rPr>
          <w:b/>
          <w:bCs/>
        </w:rPr>
        <w:t>Evidence &amp; Implication Log (LaTeX)</w:t>
      </w:r>
    </w:p>
    <w:p w14:paraId="2EB464F7" w14:textId="77777777" w:rsidR="004D6A59" w:rsidRPr="004D6A59" w:rsidRDefault="004D6A59" w:rsidP="004D6A59">
      <w:r w:rsidRPr="004D6A59">
        <w:t>\usepackage{array}</w:t>
      </w:r>
    </w:p>
    <w:p w14:paraId="59922162" w14:textId="77777777" w:rsidR="004D6A59" w:rsidRPr="004D6A59" w:rsidRDefault="004D6A59" w:rsidP="004D6A59">
      <w:r w:rsidRPr="004D6A59">
        <w:t>\begin{tabular}{p{3.2cm}p{4.2cm}p{3.6cm}p{3.2cm}p{4.2cm}}</w:t>
      </w:r>
      <w:r w:rsidRPr="004D6A59">
        <w:br/>
        <w:t>\textbf{Claim} &amp; \textbf{Best source (page)} &amp; \textbf{Rival source/reading} &amp; \textbf{Condition} &amp; \textbf{Implication for Irish DF}\\hline</w:t>
      </w:r>
      <w:r w:rsidRPr="004D6A59">
        <w:br/>
        <w:t>Permanent liminality &amp; Forster (pp.299–300) on rights-based instability &amp; Transitional turbulence view &amp; Ongoing multi-venue adjudication &amp; Build steady-state legal capacity and SOPs\</w:t>
      </w:r>
      <w:r w:rsidRPr="004D6A59">
        <w:br/>
        <w:t>Duty-of-care accountability expands &amp; Forster (p.290) CMCHA scope, no Crown immunity &amp; Immunities still shield decisions &amp; Non-combat contexts, systems failures &amp; Audit safety systems, document controls\</w:t>
      </w:r>
      <w:r w:rsidRPr="004D6A59">
        <w:br/>
        <w:t>Inquiries reset policy &amp; Forster (p.294) Baha Mousa outcomes &amp; Soft-law only &amp; Govt uptake and tracking &amp; Pre-plan inquiry and training updates\</w:t>
      </w:r>
      <w:r w:rsidRPr="004D6A59">
        <w:br/>
        <w:t>New actors co-govern norms &amp; Forster (pp.297–298) families, NGOs, covenant &amp; Chain of command dominates &amp; Access, coronial process, advocacy &amp; Embed family liaison and transparency\\hline</w:t>
      </w:r>
      <w:r w:rsidRPr="004D6A59">
        <w:br/>
        <w:t>\end{tabular}</w:t>
      </w:r>
    </w:p>
    <w:p w14:paraId="56179BA5" w14:textId="77777777" w:rsidR="004D6A59" w:rsidRPr="004D6A59" w:rsidRDefault="00000000" w:rsidP="004D6A59">
      <w:r>
        <w:pict w14:anchorId="35E05609">
          <v:rect id="_x0000_i1039" style="width:0;height:1.5pt" o:hralign="center" o:hrstd="t" o:hr="t" fillcolor="#a0a0a0" stroked="f"/>
        </w:pict>
      </w:r>
    </w:p>
    <w:p w14:paraId="62BAEA1F" w14:textId="77777777" w:rsidR="004D6A59" w:rsidRPr="004D6A59" w:rsidRDefault="004D6A59" w:rsidP="004D6A59">
      <w:pPr>
        <w:rPr>
          <w:b/>
          <w:bCs/>
        </w:rPr>
      </w:pPr>
      <w:r w:rsidRPr="004D6A59">
        <w:rPr>
          <w:b/>
          <w:bCs/>
        </w:rPr>
        <w:t>Gaps</w:t>
      </w:r>
    </w:p>
    <w:p w14:paraId="37B497A8" w14:textId="77777777" w:rsidR="004D6A59" w:rsidRPr="004D6A59" w:rsidRDefault="004D6A59" w:rsidP="004D6A59">
      <w:pPr>
        <w:numPr>
          <w:ilvl w:val="0"/>
          <w:numId w:val="30"/>
        </w:numPr>
      </w:pPr>
      <w:r w:rsidRPr="004D6A59">
        <w:t>Chase post-2012 UK and Irish jurisprudence on Article 2 inquests, CMCHA cases and detention to test permanence.</w:t>
      </w:r>
    </w:p>
    <w:p w14:paraId="262ACD31" w14:textId="77777777" w:rsidR="004D6A59" w:rsidRPr="004D6A59" w:rsidRDefault="004D6A59" w:rsidP="004D6A59">
      <w:pPr>
        <w:numPr>
          <w:ilvl w:val="0"/>
          <w:numId w:val="30"/>
        </w:numPr>
      </w:pPr>
      <w:r w:rsidRPr="004D6A59">
        <w:lastRenderedPageBreak/>
        <w:t>Park broad EU-competence debates until Irish DF doctrine is ECHR-audited; LaTeX safe, table uses \usepackage{array}.</w:t>
      </w:r>
    </w:p>
    <w:p w14:paraId="530E9D60" w14:textId="77777777" w:rsidR="004D6A59" w:rsidRPr="004D6A59" w:rsidRDefault="004D6A59" w:rsidP="004D6A59">
      <w:pPr>
        <w:rPr>
          <w:vanish/>
        </w:rPr>
      </w:pPr>
      <w:r w:rsidRPr="004D6A59">
        <w:rPr>
          <w:vanish/>
        </w:rPr>
        <w:t>Top of Form</w:t>
      </w:r>
    </w:p>
    <w:p w14:paraId="72B85E23" w14:textId="77777777" w:rsidR="004D6A59" w:rsidRPr="004D6A59" w:rsidRDefault="004D6A59" w:rsidP="004D6A59"/>
    <w:p w14:paraId="0CDCC4C4" w14:textId="77777777" w:rsidR="004D6A59" w:rsidRPr="004D6A59" w:rsidRDefault="004D6A59" w:rsidP="004D6A59">
      <w:r w:rsidRPr="004D6A59">
        <w:t>\section*{Source Analysis — \textit{Snider 2000}, Postmodern Military and the Civil–Military Gap}</w:t>
      </w:r>
      <w:r w:rsidRPr="004D6A59">
        <w:br/>
        <w:t>\textbf{Describe:} Post Cold War change shifts the balance toward the social imperative, producing a postmodern military marked by constabulary missions, deeper integration of women and gays, and an all volunteer professional force; TISS findings show elite consensus on many issues yet warn of estrangement, politicisation, and declining professionalism (n.p.).</w:t>
      </w:r>
      <w:r w:rsidRPr="004D6A59">
        <w:br/>
        <w:t>\textbf{Interpret:} Relevant to DSS because it links design choices, legitimacy and effectiveness; it reframes control and recruitment as incentive problems across society and the officer corps, but gives few measures for small states (n.p.).</w:t>
      </w:r>
      <w:r w:rsidRPr="004D6A59">
        <w:br/>
        <w:t>\textbf{Methodology:} Analytical essay that synthesises sociological typologies with TISS elite survey evidence; valid for framing and agenda setting; bias is US institutional with early 2000 context (n.p.).</w:t>
      </w:r>
      <w:r w:rsidRPr="004D6A59">
        <w:br/>
        <w:t>\textbf{Evaluate:} Strongest bite is the estrangement claim that value gaps and officer partisanship weaken civilian control and recruitment; brief falsifier: if sustained elite engagement reduces stereotypes and recruitment improves without retrenchment in professionalism, the claim weakens (n.p.).</w:t>
      </w:r>
      <w:r w:rsidRPr="004D6A59">
        <w:br/>
        <w:t>\textbf{Author:} Retired officer and West Point academic; institutional lens; likely audience is policymakers and scholars; Really saying: restore professionalism, reconnect elites, and rebalance imperatives to meet future wars (n.p.).</w:t>
      </w:r>
      <w:r w:rsidRPr="004D6A59">
        <w:br/>
        <w:t>\textbf{Synthesis:} Aligns with Brooks on normalising the political roles of militaries and on trade offs; diverges from strict Huntingtonian separation by treating routine influence as normal politics under democracy (n.p.).</w:t>
      </w:r>
      <w:r w:rsidRPr="004D6A59">
        <w:br/>
        <w:t>\textbf{Limit.} US centric TISS era, dated predictions, and thin causal identification (n.p.).</w:t>
      </w:r>
      <w:r w:rsidRPr="004D6A59">
        <w:br/>
        <w:t>\textbf{Implication:} Irish DF should harden nonpartisanship, invest in representative recruitment, and build structured civil–military engagement to protect control and effectiveness. Limit. Implication:</w:t>
      </w:r>
    </w:p>
    <w:p w14:paraId="0C7537FF" w14:textId="77777777" w:rsidR="004D6A59" w:rsidRPr="004D6A59" w:rsidRDefault="004D6A59" w:rsidP="004D6A59">
      <w:r w:rsidRPr="004D6A59">
        <w:t>\textbf{Method Weight — Snider (2000): 3/5}. Integrative essay with credible elite survey anchors; good framing value yet limited causal testing and US centric context.</w:t>
      </w:r>
    </w:p>
    <w:p w14:paraId="07F1EC3C" w14:textId="77777777" w:rsidR="004D6A59" w:rsidRPr="004D6A59" w:rsidRDefault="004D6A59" w:rsidP="004D6A59">
      <w:r w:rsidRPr="004D6A59">
        <w:t>\textbf{Claims-Cluster Seeds}</w:t>
      </w:r>
    </w:p>
    <w:p w14:paraId="67006EEB" w14:textId="77777777" w:rsidR="004D6A59" w:rsidRPr="004D6A59" w:rsidRDefault="004D6A59" w:rsidP="004D6A59">
      <w:pPr>
        <w:numPr>
          <w:ilvl w:val="0"/>
          <w:numId w:val="31"/>
        </w:numPr>
      </w:pPr>
      <w:r w:rsidRPr="004D6A59">
        <w:t>\textit{Social imperative eclipses functional imperative in peacetime.} Best line: the balance has shifted in favour of the social imperative (n.p.). Rival reading: the functional imperative remains dominant once missions bite. Condition: no acute external threat and active social coalitions. Irish DF implication: sequence reforms through standards that protect readiness and ethos.</w:t>
      </w:r>
    </w:p>
    <w:p w14:paraId="16AC2542" w14:textId="77777777" w:rsidR="004D6A59" w:rsidRPr="004D6A59" w:rsidRDefault="004D6A59" w:rsidP="004D6A59">
      <w:pPr>
        <w:numPr>
          <w:ilvl w:val="0"/>
          <w:numId w:val="31"/>
        </w:numPr>
      </w:pPr>
      <w:r w:rsidRPr="004D6A59">
        <w:t>\textit{Public is not casualty averse; officers are more casualty averse on constabulary missions.} Best line: studies confirm the public is not casualty averse; officers are for peacekeeping and humanitarian tasks (n.p.). Rival: democratic publics always shun casualties. Condition: clear purpose and legitimate mandate. Irish DF implication: set mission specific risk thresholds and communication plans.</w:t>
      </w:r>
    </w:p>
    <w:p w14:paraId="651E206D" w14:textId="77777777" w:rsidR="004D6A59" w:rsidRPr="004D6A59" w:rsidRDefault="004D6A59" w:rsidP="004D6A59">
      <w:pPr>
        <w:numPr>
          <w:ilvl w:val="0"/>
          <w:numId w:val="31"/>
        </w:numPr>
      </w:pPr>
      <w:r w:rsidRPr="004D6A59">
        <w:lastRenderedPageBreak/>
        <w:t>\textit{Officer partisan drift weakens civilian control.} Best line: officers have grown less neutral and more partisan; implications include weakened control and friction (n.p.). Rival: professional norms buffer partisanship. Condition: senior officers engage in public advocacy and rule setting. Irish DF implication: enforce neutrality codes and public commentary rules.</w:t>
      </w:r>
    </w:p>
    <w:p w14:paraId="4FCEF26D" w14:textId="77777777" w:rsidR="004D6A59" w:rsidRPr="004D6A59" w:rsidRDefault="004D6A59" w:rsidP="004D6A59">
      <w:pPr>
        <w:numPr>
          <w:ilvl w:val="0"/>
          <w:numId w:val="31"/>
        </w:numPr>
      </w:pPr>
      <w:r w:rsidRPr="004D6A59">
        <w:t>\textit{Elite estrangement risks recruitment and legitimacy.} Best line: negative stereotypes across elites and fewer veterans in politics raise friction and reduce recruiting quality (n.p.). Rival: institutional bridges offset social distance. Condition: low veteran representation and weak engagement channels. Irish DF implication: expand parliamentary education and civilian–military exchange.</w:t>
      </w:r>
    </w:p>
    <w:p w14:paraId="513730F7" w14:textId="77777777" w:rsidR="004D6A59" w:rsidRPr="004D6A59" w:rsidRDefault="004D6A59" w:rsidP="004D6A59">
      <w:pPr>
        <w:numPr>
          <w:ilvl w:val="0"/>
          <w:numId w:val="31"/>
        </w:numPr>
      </w:pPr>
      <w:r w:rsidRPr="004D6A59">
        <w:t>\textit{Postmodern military emphasises constabulary missions and integration.} Best line: peacekeeping and humanitarian tasks, full integration of women and gays, smaller professional force (n.p.). Rival: renewed great power war reorients design. Condition: sustained low direct threat. Irish DF implication: maintain stabilisation capability without neglecting high end skills.</w:t>
      </w:r>
    </w:p>
    <w:p w14:paraId="4D5E46C0" w14:textId="77777777" w:rsidR="004D6A59" w:rsidRPr="004D6A59" w:rsidRDefault="004D6A59" w:rsidP="004D6A59">
      <w:r w:rsidRPr="004D6A59">
        <w:t>\textbf{PEEL-C — Strongest claim}</w:t>
      </w:r>
      <w:r w:rsidRPr="004D6A59">
        <w:br/>
        <w:t>\textbf{Point:} Elite estrangement is the pivotal risk to control, recruitment and effectiveness.</w:t>
      </w:r>
      <w:r w:rsidRPr="004D6A59">
        <w:br/>
        <w:t>\textbf{Evidence:} TISS reports broad policy consensus yet deep stereotypes, fewer veterans in office, and permissive attitudes to uniformed advocacy that politicise the profession (n.p.).</w:t>
      </w:r>
      <w:r w:rsidRPr="004D6A59">
        <w:br/>
        <w:t>\textbf{Explain:} Distance and partisanship erode credible bargains and reduce the appeal of service to talented youth.</w:t>
      </w:r>
      <w:r w:rsidRPr="004D6A59">
        <w:br/>
        <w:t>\textbf{Limit:} Strong engagement programmes and neutral norms can reverse trends.</w:t>
      </w:r>
      <w:r w:rsidRPr="004D6A59">
        <w:br/>
        <w:t>\textbf{Consequent:} DF should formalise elite engagement, ethics education and media rules to protect legitimacy. Limit. Consequent:</w:t>
      </w:r>
    </w:p>
    <w:p w14:paraId="34CD177B" w14:textId="77777777" w:rsidR="004D6A59" w:rsidRPr="004D6A59" w:rsidRDefault="004D6A59" w:rsidP="004D6A59">
      <w:r w:rsidRPr="004D6A59">
        <w:t>\textbf{PEEL-C — Counter}</w:t>
      </w:r>
      <w:r w:rsidRPr="004D6A59">
        <w:br/>
        <w:t>\textbf{Point:} The functional imperative can reassert and restore professionalism when missions sharpen.</w:t>
      </w:r>
      <w:r w:rsidRPr="004D6A59">
        <w:br/>
        <w:t>\textbf{Evidence:} The essay notes that threat shifts have historically driven rapid adaptation and renewed discipline (n.p.).</w:t>
      </w:r>
      <w:r w:rsidRPr="004D6A59">
        <w:br/>
        <w:t>\textbf{Explain:} Operational demands and coalition commitments can crowd out culture wars and refocus incentives.</w:t>
      </w:r>
      <w:r w:rsidRPr="004D6A59">
        <w:br/>
        <w:t>\textbf{Limit:} Without neutral norms, partisan habits can persist through crises.</w:t>
      </w:r>
      <w:r w:rsidRPr="004D6A59">
        <w:br/>
        <w:t>\textbf{Consequent:} Pair readiness drives with explicit nonpartisanship training and representative recruitment. Limit. Consequent:</w:t>
      </w:r>
    </w:p>
    <w:p w14:paraId="3B0A9A75" w14:textId="77777777" w:rsidR="004D6A59" w:rsidRPr="004D6A59" w:rsidRDefault="004D6A59" w:rsidP="004D6A59">
      <w:r w:rsidRPr="004D6A59">
        <w:t>\textbf{\usepackage{array}}</w:t>
      </w:r>
      <w:r w:rsidRPr="004D6A59">
        <w:br/>
        <w:t>\begin{tabular}{p{3.2cm}p{4.2cm}p{3.6cm}p{3.2cm}p{4.2cm}}</w:t>
      </w:r>
      <w:r w:rsidRPr="004D6A59">
        <w:br/>
        <w:t>\textbf{Claim} &amp; \textbf{Best source (page)} &amp; \textbf{Rival source/reading} &amp; \textbf{Condition} &amp; \textbf{Implication for Irish DF}\\hline</w:t>
      </w:r>
      <w:r w:rsidRPr="004D6A59">
        <w:br/>
        <w:t xml:space="preserve">Social imperative dominates in peacetime &amp; Snider (2000) (n.p.) &amp; Functional imperative remains dominant &amp; Low external threat and active social coalitions &amp; Reform through standards that protect </w:t>
      </w:r>
      <w:r w:rsidRPr="004D6A59">
        <w:lastRenderedPageBreak/>
        <w:t>readiness and ethos\</w:t>
      </w:r>
      <w:r w:rsidRPr="004D6A59">
        <w:br/>
        <w:t>Public not casualty averse; officers more so on constabulary &amp; Snider (2000) (n.p.) &amp; Public always casualty averse &amp; Clear purpose and mandate &amp; Set risk thresholds and communication for non warfighting tasks\</w:t>
      </w:r>
      <w:r w:rsidRPr="004D6A59">
        <w:br/>
        <w:t>Officer partisan drift weakens control &amp; Snider (2000) (n.p.) &amp; Professional norms offset partisanship &amp; Uniformed public advocacy rises &amp; Enforce neutrality and public commentary rules\</w:t>
      </w:r>
      <w:r w:rsidRPr="004D6A59">
        <w:br/>
        <w:t>Elite estrangement harms recruitment and legitimacy &amp; Snider (2000) (n.p.) &amp; Institutional bridges offset distance &amp; Few veterans in politics; weak engagement &amp; Expand parliamentary education and civilian–military exchange\</w:t>
      </w:r>
      <w:r w:rsidRPr="004D6A59">
        <w:br/>
        <w:t>Postmodern military emphasises constabulary missions &amp; Snider (2000) (n.p.) &amp; Great power focus returns &amp; Sustained low direct threat &amp; Maintain stabilisation skills alongside high end readiness\\hline</w:t>
      </w:r>
      <w:r w:rsidRPr="004D6A59">
        <w:br/>
        <w:t>\end{tabular}</w:t>
      </w:r>
    </w:p>
    <w:p w14:paraId="20D44D01" w14:textId="77777777" w:rsidR="004D6A59" w:rsidRPr="004D6A59" w:rsidRDefault="004D6A59" w:rsidP="004D6A59">
      <w:r w:rsidRPr="004D6A59">
        <w:t>\textbf{Gaps}</w:t>
      </w:r>
      <w:r w:rsidRPr="004D6A59">
        <w:br/>
        <w:t>(1) Chase original pagination for precise citations, TISS instrument details, and any small state applications.</w:t>
      </w:r>
      <w:r w:rsidRPr="004D6A59">
        <w:br/>
        <w:t>(2) Park cross national extensions and long trend series until core DF engagement and neutrality policies are drafted; LaTeX risk: none beyond \usepackage{array} already declared.</w:t>
      </w:r>
    </w:p>
    <w:p w14:paraId="0B9AD251" w14:textId="77777777" w:rsidR="004D6A59" w:rsidRPr="004D6A59" w:rsidRDefault="004D6A59" w:rsidP="004D6A59">
      <w:pPr>
        <w:rPr>
          <w:vanish/>
        </w:rPr>
      </w:pPr>
      <w:r w:rsidRPr="004D6A59">
        <w:rPr>
          <w:vanish/>
        </w:rPr>
        <w:t>Top of Form</w:t>
      </w:r>
    </w:p>
    <w:p w14:paraId="4D8334AF" w14:textId="77777777" w:rsidR="004D6A59" w:rsidRPr="004D6A59" w:rsidRDefault="004D6A59" w:rsidP="004D6A59"/>
    <w:p w14:paraId="5E9991F1" w14:textId="77777777" w:rsidR="00415378" w:rsidRPr="00415378" w:rsidRDefault="00415378" w:rsidP="00415378">
      <w:r w:rsidRPr="00415378">
        <w:t>\section*{Source Analysis — \textit{Shields 2022}, How Afghanistan Influenced the Content of Armed Forces &amp; Society}</w:t>
      </w:r>
      <w:r w:rsidRPr="00415378">
        <w:br/>
        <w:t xml:space="preserve">\textbf{Describe:} An editor’s twenty–year reflection argues the Afghanistan war re–shaped AF&amp;S content: more on reserves and contractors, ISAF’s coalition management, and a marked turn to veterans’ health, mental health and family stress, with civil–military literature affected indirectly (pp. 893–902). </w:t>
      </w:r>
      <w:r w:rsidRPr="00415378">
        <w:br/>
        <w:t xml:space="preserve">\textbf{Interpret:} For DSS, this maps what militaries actually confronted: multinational interoperability, reserve integration, contractor governance, and sustained human effects, so curriculum and research should reprioritise beyond kit and doctrine; exclusions include quantified magnitudes. </w:t>
      </w:r>
      <w:r w:rsidRPr="00415378">
        <w:br/>
        <w:t xml:space="preserve">\textbf{Methodology:} Narrative content analysis by the long–serving editor across 2001–2021, anchored in the postmodern military frame, with Iraq treated as contiguous; strong thematic validity, weak causal identification or metrics. </w:t>
      </w:r>
      <w:r w:rsidRPr="00415378">
        <w:br/>
        <w:t xml:space="preserve">\textbf{Evaluate:} The sharpest contribution is the concrete catalogue and timing of topic shifts, including the late–period health surge and the ISAF coalition problem set; brief falsifier: a bibliometric test that finds no increase in health/family content after 2015 would undercut the claim. </w:t>
      </w:r>
      <w:r w:rsidRPr="00415378">
        <w:br/>
        <w:t xml:space="preserve">\textbf{Author:} Editor–in–chief and steward of AF&amp;S during the entire war, using a pragmatic–postmodern lens; audience is the military–society community; Really saying: Afghanistan changed the field’s climate and therefore our agendas. </w:t>
      </w:r>
      <w:r w:rsidRPr="00415378">
        <w:br/>
        <w:t xml:space="preserve">\textbf{Synthesis:} Aligns with Moskos–Williams–Segal on the postmodern military and with Forster’s UK covenant politicisation as an instance of Afghan–era civil–military salience. </w:t>
      </w:r>
      <w:r w:rsidRPr="00415378">
        <w:br/>
      </w:r>
      <w:r w:rsidRPr="00415378">
        <w:lastRenderedPageBreak/>
        <w:t>\textbf{Limit.} Commentary genre with selection risks, US–NATO tilt, and limited statistics.</w:t>
      </w:r>
      <w:r w:rsidRPr="00415378">
        <w:br/>
        <w:t>\textbf{Implication:} Irish DF should weight PME and research toward health and family impacts, reserve integration, contractor oversight, intercultural competence and public legitimacy alongside operations. Limit. Implication:</w:t>
      </w:r>
    </w:p>
    <w:p w14:paraId="4480BF84" w14:textId="77777777" w:rsidR="00415378" w:rsidRPr="00415378" w:rsidRDefault="00415378" w:rsidP="00415378">
      <w:r w:rsidRPr="00415378">
        <w:t xml:space="preserve">\textbf{Method weight:} 2 — Coherent, authoritative editorial mapping with international reach, but non–statistical and not designed to test causality. </w:t>
      </w:r>
    </w:p>
    <w:p w14:paraId="1A3FF330" w14:textId="77777777" w:rsidR="00415378" w:rsidRPr="00415378" w:rsidRDefault="00415378" w:rsidP="00415378">
      <w:r w:rsidRPr="00415378">
        <w:t>\textbf{Claims–cluster seeds}</w:t>
      </w:r>
    </w:p>
    <w:p w14:paraId="22612FD0" w14:textId="77777777" w:rsidR="00415378" w:rsidRPr="00415378" w:rsidRDefault="00415378" w:rsidP="00415378">
      <w:pPr>
        <w:numPr>
          <w:ilvl w:val="0"/>
          <w:numId w:val="32"/>
        </w:numPr>
      </w:pPr>
      <w:r w:rsidRPr="00415378">
        <w:t xml:space="preserve">\textit{AF&amp;S pivoted to health and family under Afghanistan.} Best line: “large increase in health/mental health articles” concentrated later years (pp. 2015–2021) (pp. 898–900). Rival: topic drift is cyclical. Condition: multiple deployments and IED injuries persist. Irish DF implication: make mental health and family strain core DSS pillars. </w:t>
      </w:r>
    </w:p>
    <w:p w14:paraId="0573FAF5" w14:textId="77777777" w:rsidR="00415378" w:rsidRPr="00415378" w:rsidRDefault="00415378" w:rsidP="00415378">
      <w:pPr>
        <w:numPr>
          <w:ilvl w:val="0"/>
          <w:numId w:val="32"/>
        </w:numPr>
      </w:pPr>
      <w:r w:rsidRPr="00415378">
        <w:t xml:space="preserve">\textit{Reserves moved from periodic to routine support.} Best line: “routine full-time military service” and two special issues on reserves (pp. 500–516). Rival: reserves remain peripheral. Condition: sustained expeditionary demand. DF implication: design reserve pathways for routine integration. </w:t>
      </w:r>
    </w:p>
    <w:p w14:paraId="4D6F4BEA" w14:textId="77777777" w:rsidR="00415378" w:rsidRPr="00415378" w:rsidRDefault="00415378" w:rsidP="00415378">
      <w:pPr>
        <w:numPr>
          <w:ilvl w:val="0"/>
          <w:numId w:val="32"/>
        </w:numPr>
      </w:pPr>
      <w:r w:rsidRPr="00415378">
        <w:t xml:space="preserve">\textit{Contractors became part of the force mix.} Best line: shift from rear support to proximity with deployed forces, plus “missing voices” and new veteran status (pp. 570–640). Rival: outsourcing is ancillary. Condition: data opacity addressed. DF implication: strengthen contractor oversight and aftercare policy. </w:t>
      </w:r>
    </w:p>
    <w:p w14:paraId="41C031B7" w14:textId="77777777" w:rsidR="00415378" w:rsidRPr="00415378" w:rsidRDefault="00415378" w:rsidP="00415378">
      <w:pPr>
        <w:numPr>
          <w:ilvl w:val="0"/>
          <w:numId w:val="32"/>
        </w:numPr>
      </w:pPr>
      <w:r w:rsidRPr="00415378">
        <w:t xml:space="preserve">\textit{Coalition small wars required intercultural competence.} Best line: ISAF’s multilateral character and advising with linguists drove competence needs (pp. 640–740). Rival: warfighting skills dominate. Condition: persistent coalition operations. DF implication: invest in language and negotiation in PME. </w:t>
      </w:r>
    </w:p>
    <w:p w14:paraId="05400DEE" w14:textId="77777777" w:rsidR="00415378" w:rsidRPr="00415378" w:rsidRDefault="00415378" w:rsidP="00415378">
      <w:r w:rsidRPr="00415378">
        <w:t>\textbf{PEEL–C — strongest claim}</w:t>
      </w:r>
      <w:r w:rsidRPr="00415378">
        <w:br/>
        <w:t>\textit{Point.} Afghanistan shifted the centre of gravity in military–society scholarship to health and family.</w:t>
      </w:r>
      <w:r w:rsidRPr="00415378">
        <w:br/>
        <w:t xml:space="preserve">\textit{Evidence.} Shields details a “large increase in health/mental health articles,” especially in 2015–2021, linked to multiple deployments and injuries (pp. 898–900). </w:t>
      </w:r>
      <w:r w:rsidRPr="00415378">
        <w:br/>
        <w:t>\textit{Explain.} Operational strain drove research demand, so PME should mirror that reality.</w:t>
      </w:r>
      <w:r w:rsidRPr="00415378">
        <w:br/>
        <w:t>\textit{Limit.} No formal bibliometrics provided. \textit{Consequent:} DSS should foreground mental health, family resilience and climate indicators. Limit. Consequent:</w:t>
      </w:r>
    </w:p>
    <w:p w14:paraId="05630BC7" w14:textId="77777777" w:rsidR="00415378" w:rsidRPr="00415378" w:rsidRDefault="00415378" w:rsidP="00415378">
      <w:r w:rsidRPr="00415378">
        <w:t>\textbf{PEEL–C — counter}</w:t>
      </w:r>
      <w:r w:rsidRPr="00415378">
        <w:br/>
        <w:t>\textit{Point.} Theme shifts may reflect editorial preference rather than war effects.</w:t>
      </w:r>
      <w:r w:rsidRPr="00415378">
        <w:br/>
        <w:t xml:space="preserve">\textit{Evidence.} Shields writes as editor and uses stewardship metaphors, noting a curated response to “changing circumstances” (pp. 893–896). </w:t>
      </w:r>
      <w:r w:rsidRPr="00415378">
        <w:br/>
        <w:t>\textit{Explain.} Selection and supply can confound war causality.</w:t>
      </w:r>
      <w:r w:rsidRPr="00415378">
        <w:br/>
        <w:t>\textit{Limit.} The breadth of corroborating topics across reserves, contractors and ISAF suggests a real signal. \textit{Consequent:} Pair DSS emphasis with local evidence and periodic bibliometric checks. Limit. Consequent:</w:t>
      </w:r>
    </w:p>
    <w:p w14:paraId="43C77A21" w14:textId="77777777" w:rsidR="00415378" w:rsidRPr="00415378" w:rsidRDefault="00415378" w:rsidP="00415378">
      <w:r w:rsidRPr="00415378">
        <w:t>\textbf{Evidence &amp; Implication Log}</w:t>
      </w:r>
      <w:r w:rsidRPr="00415378">
        <w:br/>
        <w:t>\usepackage{array}</w:t>
      </w:r>
      <w:r w:rsidRPr="00415378">
        <w:br/>
        <w:t>\begin{tabular}{p{3.2cm}p{4.2cm}p{3.6cm}p{3.2cm}p{4.2cm}}</w:t>
      </w:r>
      <w:r w:rsidRPr="00415378">
        <w:br/>
        <w:t>\textbf{Claim} &amp; \textbf{Best source (page)} &amp; \textbf{Rival source/reading} &amp; \textbf{Condition} &amp; \textbf{Implication for Irish DF}\\hline</w:t>
      </w:r>
      <w:r w:rsidRPr="00415378">
        <w:br/>
        <w:t>Health and family became core &amp; Shields 2022 (pp. 898–900) &amp; Cyclical topic drift &amp; Sustained deployments &amp; Make MH–family central to DSS\</w:t>
      </w:r>
      <w:r w:rsidRPr="00415378">
        <w:br/>
        <w:t>Reserves routine integration &amp; Shields 2022 (pp. 500–516) &amp; Reserves peripheral &amp; Expeditionary demand &amp; Build routine reserve pathways\</w:t>
      </w:r>
      <w:r w:rsidRPr="00415378">
        <w:br/>
        <w:t>Contractors part of force mix &amp; Shields 2022 (pp. 570–640) &amp; Outsourcing ancillary &amp; Data transparency &amp; Tighten oversight and aftercare\</w:t>
      </w:r>
      <w:r w:rsidRPr="00415378">
        <w:br/>
        <w:t>Coalition skills essential &amp; Shields 2022 (pp. 640–740) &amp; Kinetic first &amp; Persistent coalitions &amp; Invest in language and negotiation\\hline</w:t>
      </w:r>
      <w:r w:rsidRPr="00415378">
        <w:br/>
        <w:t>\end{tabular}</w:t>
      </w:r>
    </w:p>
    <w:p w14:paraId="56A51D9A" w14:textId="77777777" w:rsidR="00415378" w:rsidRPr="00415378" w:rsidRDefault="00415378" w:rsidP="00415378">
      <w:r w:rsidRPr="00415378">
        <w:t>\textbf{Gaps}</w:t>
      </w:r>
      <w:r w:rsidRPr="00415378">
        <w:br/>
        <w:t>(1) Chase quick bibliometrics on AF&amp;S 2000–2021 to test the claimed surges and topic timings.</w:t>
      </w:r>
      <w:r w:rsidRPr="00415378">
        <w:br/>
        <w:t>(2) Park Iraq–Afghanistan disentangling for now; LaTeX safe with \usepackage{array} declared.</w:t>
      </w:r>
    </w:p>
    <w:p w14:paraId="3D88ED73" w14:textId="77777777" w:rsidR="004D6A59" w:rsidRDefault="004D6A59" w:rsidP="004D6A59">
      <w:r w:rsidRPr="004D6A59">
        <w:rPr>
          <w:vanish/>
        </w:rPr>
        <w:t>Bottom of Form</w:t>
      </w:r>
    </w:p>
    <w:p w14:paraId="5A4EB047" w14:textId="77777777" w:rsidR="00415378" w:rsidRPr="00415378" w:rsidRDefault="00415378" w:rsidP="00415378">
      <w:pPr>
        <w:rPr>
          <w:b/>
          <w:bCs/>
        </w:rPr>
      </w:pPr>
      <w:r w:rsidRPr="00415378">
        <w:rPr>
          <w:b/>
          <w:bCs/>
        </w:rPr>
        <w:t>DIMERS Card (LaTeX)</w:t>
      </w:r>
    </w:p>
    <w:p w14:paraId="17CD8144" w14:textId="77777777" w:rsidR="00415378" w:rsidRPr="00415378" w:rsidRDefault="00415378" w:rsidP="00415378">
      <w:r w:rsidRPr="00415378">
        <w:t>\section*{Source Analysis — \textit{Booth, Kestnbaum &amp; Segal 2001}, Are Post-Cold War Militaries Postmodern?}</w:t>
      </w:r>
      <w:r w:rsidRPr="00415378">
        <w:br/>
        <w:t xml:space="preserve">\textbf{Describe:} Argues that many observed changes reflect postmodern \emph{conditions} yet armed forces respond through modern, rational adaptation. Warns that equating post-Cold War with “postmodern military” overstates novelty (pp.320–333; 337–338). </w:t>
      </w:r>
    </w:p>
    <w:p w14:paraId="41E4CFA4" w14:textId="77777777" w:rsidR="00415378" w:rsidRPr="00415378" w:rsidRDefault="00415378" w:rsidP="00415378">
      <w:r w:rsidRPr="00415378">
        <w:t xml:space="preserve">\textbf{Interpret:} Relevance to DSS: labels shape doctrine, budgets and metrics. Misuse of “postmodern” can mask continuities and weaken evaluation design. The piece points to geopolitics, not discourse alone, as the driver of structure (pp.328–333). </w:t>
      </w:r>
    </w:p>
    <w:p w14:paraId="01FE9A6D" w14:textId="77777777" w:rsidR="00415378" w:rsidRPr="00415378" w:rsidRDefault="00415378" w:rsidP="00415378">
      <w:r w:rsidRPr="00415378">
        <w:t xml:space="preserve">\textbf{Methodology:} Conceptual mapping of postindustrialism, post-Fordism and globalisation to Moskos’ five traits; shows mission shift lacks a postmodern strand; uses Baudrillard on hyperreality and simulacra to frame media–war feedback (pp.324–329; 333–336). </w:t>
      </w:r>
    </w:p>
    <w:p w14:paraId="1F7704E4" w14:textId="77777777" w:rsidR="00415378" w:rsidRPr="00415378" w:rsidRDefault="00415378" w:rsidP="00415378">
      <w:r w:rsidRPr="00415378">
        <w:lastRenderedPageBreak/>
        <w:t xml:space="preserve">\textbf{Evaluate:} Contribution is the late-modern thesis: postmodern environments, modern militaries. Bite lies in the causal reweighting toward geopolitics and structural contingency. \emph{Falsifier:} cross-national evidence where postmodern mechanisms, not geopolitical competition, best predict organisational form (pp.328–333). </w:t>
      </w:r>
    </w:p>
    <w:p w14:paraId="340368A3" w14:textId="77777777" w:rsidR="00415378" w:rsidRPr="00415378" w:rsidRDefault="00415378" w:rsidP="00415378">
      <w:r w:rsidRPr="00415378">
        <w:t xml:space="preserve">\textbf{Author:} Sociological team at Maryland’s CRMO with ARI support. Policy-sociology stance. Really saying: do not rebrand adaptation as rupture; specify mechanisms and context (pp.319–321; 338). </w:t>
      </w:r>
    </w:p>
    <w:p w14:paraId="01D1FC7A" w14:textId="77777777" w:rsidR="00415378" w:rsidRPr="00415378" w:rsidRDefault="00415378" w:rsidP="00415378">
      <w:r w:rsidRPr="00415378">
        <w:t xml:space="preserve">\textbf{Synthesis:} Aligns with Kuehn &amp; Lorenz on specifying actors, environments and linkage; tempers Moskos’ typology by stressing continuity; complements Betts’ warning that media and strategic optics can distort outcomes (pp.324–336). </w:t>
      </w:r>
    </w:p>
    <w:p w14:paraId="6FCF7DD4" w14:textId="77777777" w:rsidR="00415378" w:rsidRPr="00415378" w:rsidRDefault="00415378" w:rsidP="00415378">
      <w:r w:rsidRPr="00415378">
        <w:t>\textbf{Limit.} Conceptual, illustrative, US-leaning; measures are thin. \textbf{Implication:} For Irish DF, keep late-modern bureaucracy and control, add media–simulation governance and coalition-path mapping before importing “postmodern” models. Limit. Implication:</w:t>
      </w:r>
    </w:p>
    <w:p w14:paraId="061B1FFD" w14:textId="77777777" w:rsidR="00415378" w:rsidRPr="00415378" w:rsidRDefault="00415378" w:rsidP="00415378">
      <w:pPr>
        <w:rPr>
          <w:b/>
          <w:bCs/>
        </w:rPr>
      </w:pPr>
      <w:r w:rsidRPr="00415378">
        <w:rPr>
          <w:b/>
          <w:bCs/>
        </w:rPr>
        <w:t>Method Weight</w:t>
      </w:r>
    </w:p>
    <w:p w14:paraId="59A6DB97" w14:textId="77777777" w:rsidR="00415378" w:rsidRPr="00415378" w:rsidRDefault="00415378" w:rsidP="00415378">
      <w:r w:rsidRPr="00415378">
        <w:rPr>
          <w:b/>
          <w:bCs/>
        </w:rPr>
        <w:t>3/5</w:t>
      </w:r>
      <w:r w:rsidRPr="00415378">
        <w:t xml:space="preserve"> — Strong conceptual clarity and mapping to macro-processes; valid as a brake on hype. Limited empirical testing and operationalisation reduce generalisability.</w:t>
      </w:r>
    </w:p>
    <w:p w14:paraId="71430FE9" w14:textId="77777777" w:rsidR="00415378" w:rsidRPr="00415378" w:rsidRDefault="00415378" w:rsidP="00415378">
      <w:pPr>
        <w:rPr>
          <w:b/>
          <w:bCs/>
        </w:rPr>
      </w:pPr>
      <w:r w:rsidRPr="00415378">
        <w:rPr>
          <w:b/>
          <w:bCs/>
        </w:rPr>
        <w:t>Claims-Cluster Seeds</w:t>
      </w:r>
    </w:p>
    <w:p w14:paraId="34C6589A" w14:textId="77777777" w:rsidR="00415378" w:rsidRPr="00415378" w:rsidRDefault="00415378" w:rsidP="00415378">
      <w:pPr>
        <w:numPr>
          <w:ilvl w:val="0"/>
          <w:numId w:val="33"/>
        </w:numPr>
      </w:pPr>
      <w:r w:rsidRPr="00415378">
        <w:t>\textbf{Claim:} Postmodern conditions produce modern military adaptation.</w:t>
      </w:r>
      <w:r w:rsidRPr="00415378">
        <w:br/>
        <w:t xml:space="preserve">Best line with page: postmodernity in the environment precipitates a “distinctly modern” organisational response crystallised after the Cold War (pp.320–321). </w:t>
      </w:r>
      <w:r w:rsidRPr="00415378">
        <w:br/>
        <w:t>Rival reading: Forces themselves have become postmodern.</w:t>
      </w:r>
      <w:r w:rsidRPr="00415378">
        <w:br/>
        <w:t>Condition: Bureaucratic routines and citizenship norms persist.</w:t>
      </w:r>
      <w:r w:rsidRPr="00415378">
        <w:br/>
        <w:t>Irish DF implication: Reform as late-modern; audit adaptation mechanisms, not labels.</w:t>
      </w:r>
    </w:p>
    <w:p w14:paraId="3841E8A2" w14:textId="77777777" w:rsidR="00415378" w:rsidRPr="00415378" w:rsidRDefault="00415378" w:rsidP="00415378">
      <w:pPr>
        <w:numPr>
          <w:ilvl w:val="0"/>
          <w:numId w:val="33"/>
        </w:numPr>
      </w:pPr>
      <w:r w:rsidRPr="00415378">
        <w:t>\textbf{Claim:} Postindustrialism, post-Fordism and globalisation predate 1990 and explain most observed traits.</w:t>
      </w:r>
      <w:r w:rsidRPr="00415378">
        <w:br/>
        <w:t xml:space="preserve">Best line with page: three theories match interpénétration, declining differences and multinationalism; changes are gradual and cumulative (pp.324–328). </w:t>
      </w:r>
      <w:r w:rsidRPr="00415378">
        <w:br/>
        <w:t>Rival: A sharp postmodern break after 1990.</w:t>
      </w:r>
      <w:r w:rsidRPr="00415378">
        <w:br/>
        <w:t>Condition: Long-run, multi-decade organisational evolution.</w:t>
      </w:r>
      <w:r w:rsidRPr="00415378">
        <w:br/>
        <w:t>Irish DF implication: Plan capability increments on rolling contingencies, not rupture narratives.</w:t>
      </w:r>
    </w:p>
    <w:p w14:paraId="53865CC7" w14:textId="77777777" w:rsidR="00415378" w:rsidRPr="00415378" w:rsidRDefault="00415378" w:rsidP="00415378">
      <w:pPr>
        <w:numPr>
          <w:ilvl w:val="0"/>
          <w:numId w:val="33"/>
        </w:numPr>
      </w:pPr>
      <w:r w:rsidRPr="00415378">
        <w:t>\textbf{Claim:} Mission shift has no postmodern theoretical anchor; geopolitics remains causal.</w:t>
      </w:r>
      <w:r w:rsidRPr="00415378">
        <w:br/>
        <w:t xml:space="preserve">Best line with page: mission change raises deeper causal issues tied to the state system and alliances; not distinctly postmodern (pp.328–330). </w:t>
      </w:r>
      <w:r w:rsidRPr="00415378">
        <w:br/>
        <w:t>Rival: Culture alone drives missions.</w:t>
      </w:r>
      <w:r w:rsidRPr="00415378">
        <w:br/>
      </w:r>
      <w:r w:rsidRPr="00415378">
        <w:lastRenderedPageBreak/>
        <w:t>Condition: Shifts track alliance politics and threat structure.</w:t>
      </w:r>
      <w:r w:rsidRPr="00415378">
        <w:br/>
        <w:t>Irish DF implication: Tie mission design to EU–NATO geopolitics before cultural templates.</w:t>
      </w:r>
    </w:p>
    <w:p w14:paraId="64A21489" w14:textId="77777777" w:rsidR="00415378" w:rsidRPr="00415378" w:rsidRDefault="00415378" w:rsidP="00415378">
      <w:pPr>
        <w:numPr>
          <w:ilvl w:val="0"/>
          <w:numId w:val="33"/>
        </w:numPr>
      </w:pPr>
      <w:r w:rsidRPr="00415378">
        <w:t>\textbf{Claim:} Media hyperreality and simulacra reshape civil–military dynamics.</w:t>
      </w:r>
      <w:r w:rsidRPr="00415378">
        <w:br/>
        <w:t xml:space="preserve">Best line with page: Gulf War coverage created hyperreality; simulation and deception interface with real-time media loops (pp.333–336). </w:t>
      </w:r>
      <w:r w:rsidRPr="00415378">
        <w:br/>
        <w:t>Rival: Media effects are epiphenomenal.</w:t>
      </w:r>
      <w:r w:rsidRPr="00415378">
        <w:br/>
        <w:t>Condition: Live feeds and information ops coevolve.</w:t>
      </w:r>
      <w:r w:rsidRPr="00415378">
        <w:br/>
        <w:t>Irish DF implication: Build media-governance SOPs and deception red-teams.</w:t>
      </w:r>
    </w:p>
    <w:p w14:paraId="38FAA83B" w14:textId="77777777" w:rsidR="00415378" w:rsidRPr="00415378" w:rsidRDefault="00415378" w:rsidP="00415378">
      <w:pPr>
        <w:numPr>
          <w:ilvl w:val="0"/>
          <w:numId w:val="33"/>
        </w:numPr>
      </w:pPr>
      <w:r w:rsidRPr="00415378">
        <w:t>\textbf{Claim:} Western forces face marginalisation and the decline of the mass army.</w:t>
      </w:r>
      <w:r w:rsidRPr="00415378">
        <w:br/>
        <w:t xml:space="preserve">Best line with page: smaller professional forces and reduced salience in public life characterise the era (pp.336–338). </w:t>
      </w:r>
      <w:r w:rsidRPr="00415378">
        <w:br/>
        <w:t>Rival: Conscription or mass mobilisation will return soon.</w:t>
      </w:r>
      <w:r w:rsidRPr="00415378">
        <w:br/>
        <w:t>Condition: Low existential threat; coalition operations dominate.</w:t>
      </w:r>
      <w:r w:rsidRPr="00415378">
        <w:br/>
        <w:t>Irish DF implication: Invest in professional reserves and civic links to sustain legitimacy.</w:t>
      </w:r>
    </w:p>
    <w:p w14:paraId="0314BED2" w14:textId="77777777" w:rsidR="00415378" w:rsidRPr="00415378" w:rsidRDefault="00415378" w:rsidP="00415378">
      <w:pPr>
        <w:rPr>
          <w:b/>
          <w:bCs/>
        </w:rPr>
      </w:pPr>
      <w:r w:rsidRPr="00415378">
        <w:rPr>
          <w:b/>
          <w:bCs/>
        </w:rPr>
        <w:t>PEEL-C Drafts</w:t>
      </w:r>
    </w:p>
    <w:p w14:paraId="4DE93A88" w14:textId="77777777" w:rsidR="00415378" w:rsidRPr="00415378" w:rsidRDefault="00415378" w:rsidP="00415378">
      <w:r w:rsidRPr="00415378">
        <w:t>\textbf{Paragraph A — Strongest claim}</w:t>
      </w:r>
      <w:r w:rsidRPr="00415378">
        <w:br/>
        <w:t>\textbf{Point.} Postmodern environments provoke modern military adaptation.</w:t>
      </w:r>
      <w:r w:rsidRPr="00415378">
        <w:br/>
        <w:t xml:space="preserve">\textbf{Evidence.} The authors show that trends tagged “postmodern” map to longer postindustrial, post-Fordist and globalising processes, while militaries retain Weberian bureaucracy and citizenship logics (pp.324–333). </w:t>
      </w:r>
      <w:r w:rsidRPr="00415378">
        <w:br/>
        <w:t>\textbf{Explain.} Continuity in rank, routines and state purpose means adaptation, not rupture, is the baseline.</w:t>
      </w:r>
      <w:r w:rsidRPr="00415378">
        <w:br/>
        <w:t>\textbf{Limit.} Conceptual, few tests. \textbf{Consequent:} Irish DF should design reforms as late-modern increments, then add media–simulation controls. Limit. Consequent:</w:t>
      </w:r>
    </w:p>
    <w:p w14:paraId="07774EC0" w14:textId="77777777" w:rsidR="00415378" w:rsidRPr="00415378" w:rsidRDefault="00415378" w:rsidP="00415378">
      <w:r w:rsidRPr="00415378">
        <w:t>\textbf{Paragraph B — Counter}</w:t>
      </w:r>
      <w:r w:rsidRPr="00415378">
        <w:br/>
        <w:t>\textbf{Point.} The postmodern military thesis claims rupture after 1990.</w:t>
      </w:r>
      <w:r w:rsidRPr="00415378">
        <w:br/>
        <w:t xml:space="preserve">\textbf{Evidence.} Booth et al. argue mission shift lacks a postmodern strand and that geopolitics and alliances still drive structure (pp.328–330). </w:t>
      </w:r>
      <w:r w:rsidRPr="00415378">
        <w:br/>
        <w:t>\textbf{Explain.} If geopolitics dominates, then labels must not substitute for mechanisms.</w:t>
      </w:r>
      <w:r w:rsidRPr="00415378">
        <w:br/>
        <w:t>\textbf{Limit.} Some cases may show culture-led redesign. \textbf{Consequent:} Test claims against alliance politics and threat structure before policy shifts. Limit. Consequent:</w:t>
      </w:r>
    </w:p>
    <w:p w14:paraId="0714CFFB" w14:textId="77777777" w:rsidR="00415378" w:rsidRPr="00415378" w:rsidRDefault="00415378" w:rsidP="00415378">
      <w:pPr>
        <w:rPr>
          <w:b/>
          <w:bCs/>
        </w:rPr>
      </w:pPr>
      <w:r w:rsidRPr="00415378">
        <w:rPr>
          <w:b/>
          <w:bCs/>
        </w:rPr>
        <w:t>Evidence &amp; Implication Log (LaTeX)</w:t>
      </w:r>
    </w:p>
    <w:p w14:paraId="447B7473" w14:textId="77777777" w:rsidR="00415378" w:rsidRPr="00415378" w:rsidRDefault="00415378" w:rsidP="00415378">
      <w:r w:rsidRPr="00415378">
        <w:t>\usepackage{array}</w:t>
      </w:r>
      <w:r w:rsidRPr="00415378">
        <w:br/>
        <w:t>\begin{tabular}{p{3.2cm}p{4.2cm}p{3.6cm}p{3.2cm}p{4.2cm}}</w:t>
      </w:r>
      <w:r w:rsidRPr="00415378">
        <w:br/>
        <w:t>\textbf{Claim} &amp; \textbf{Best source (page)} &amp; \textbf{Rival source/reading} &amp; \textbf{Condition} &amp; \textbf{Implication for Irish DF}\\hline</w:t>
      </w:r>
      <w:r w:rsidRPr="00415378">
        <w:br/>
        <w:t>Environment postmodern, forces modern &amp; Booth et al. (2001) pp.320–333 &amp; Forces themselves are postmodern &amp; Bureaucracy and citizenship persist &amp; Plan late-modern reforms with media–</w:t>
      </w:r>
      <w:r w:rsidRPr="00415378">
        <w:lastRenderedPageBreak/>
        <w:t>simulation SOPs\</w:t>
      </w:r>
      <w:r w:rsidRPr="00415378">
        <w:br/>
        <w:t>Three macro-processes explain traits &amp; Booth et al. (2001) pp.324–328 &amp; Sharp post-1990 break &amp; Long-run evolution &amp; Build capability increments not rupture plans\</w:t>
      </w:r>
      <w:r w:rsidRPr="00415378">
        <w:br/>
        <w:t>Mission shift is geopolitical &amp; Booth et al. (2001) pp.328–330 &amp; Culture alone drives missions &amp; Alliance politics salient &amp; Tie missions to EU–NATO paths before templates\</w:t>
      </w:r>
      <w:r w:rsidRPr="00415378">
        <w:br/>
        <w:t>Media hyperreality matters &amp; Booth et al. (2001) pp.333–336 &amp; Media is epiphenomenal &amp; Live feeds and IO coevolve &amp; Add information ops governance and deception red-teams\</w:t>
      </w:r>
      <w:r w:rsidRPr="00415378">
        <w:br/>
        <w:t>Marginalisation and smaller forces &amp; Booth et al. (2001) pp.336–338 &amp; Mass armies will return soon &amp; Low existential threat &amp; Expand professional reserves and civic links\\hline</w:t>
      </w:r>
      <w:r w:rsidRPr="00415378">
        <w:br/>
        <w:t>\end{tabular}</w:t>
      </w:r>
    </w:p>
    <w:p w14:paraId="4F2F3652" w14:textId="77777777" w:rsidR="00415378" w:rsidRPr="00415378" w:rsidRDefault="00415378" w:rsidP="00415378">
      <w:r w:rsidRPr="00415378">
        <w:t xml:space="preserve">Citations: conceptual mapping, mission–geopolitics link, media–simulation, marginalisation trends. </w:t>
      </w:r>
    </w:p>
    <w:p w14:paraId="6143B9C2" w14:textId="77777777" w:rsidR="00415378" w:rsidRPr="00415378" w:rsidRDefault="00415378" w:rsidP="00415378">
      <w:pPr>
        <w:rPr>
          <w:b/>
          <w:bCs/>
        </w:rPr>
      </w:pPr>
      <w:r w:rsidRPr="00415378">
        <w:rPr>
          <w:b/>
          <w:bCs/>
        </w:rPr>
        <w:t>Gaps</w:t>
      </w:r>
    </w:p>
    <w:p w14:paraId="7E3A3CBC" w14:textId="77777777" w:rsidR="00415378" w:rsidRPr="00415378" w:rsidRDefault="00415378" w:rsidP="00415378">
      <w:r w:rsidRPr="00415378">
        <w:t>(1) Chase cross-national datasets linking media–simulation governance and structural choices to test the falsifier.</w:t>
      </w:r>
      <w:r w:rsidRPr="00415378">
        <w:br/>
        <w:t>(2) Park fine-grained Irish DF indicator mapping until EU–NATO mission pathways are specified. LaTeX risk: page ranges approximate; include \usepackage{array} for p{} columns.</w:t>
      </w:r>
    </w:p>
    <w:p w14:paraId="1B3902C4" w14:textId="77777777" w:rsidR="00415378" w:rsidRPr="00415378" w:rsidRDefault="00415378" w:rsidP="00415378">
      <w:pPr>
        <w:rPr>
          <w:vanish/>
        </w:rPr>
      </w:pPr>
      <w:r w:rsidRPr="00415378">
        <w:rPr>
          <w:vanish/>
        </w:rPr>
        <w:t>Top of Form</w:t>
      </w:r>
    </w:p>
    <w:p w14:paraId="752BE674" w14:textId="77777777" w:rsidR="00415378" w:rsidRPr="00415378" w:rsidRDefault="00415378" w:rsidP="00415378"/>
    <w:p w14:paraId="016FC1C7" w14:textId="77777777" w:rsidR="00415378" w:rsidRPr="00415378" w:rsidRDefault="00415378" w:rsidP="00415378">
      <w:pPr>
        <w:rPr>
          <w:b/>
          <w:bCs/>
        </w:rPr>
      </w:pPr>
      <w:r w:rsidRPr="00415378">
        <w:rPr>
          <w:b/>
          <w:bCs/>
        </w:rPr>
        <w:t>DIMERS Card (LaTeX)</w:t>
      </w:r>
    </w:p>
    <w:p w14:paraId="3769B115" w14:textId="77777777" w:rsidR="00415378" w:rsidRPr="00415378" w:rsidRDefault="00415378" w:rsidP="00415378">
      <w:r w:rsidRPr="00415378">
        <w:t>\section*{Source Analysis — \textit{Foster 2001}, The Irony of “Strengthening” Defense}</w:t>
      </w:r>
      <w:r w:rsidRPr="00415378">
        <w:br/>
        <w:t>\textbf{Describe:} Contends real strengthening means a shift from warfighting primacy to peace-centred, anticipatory, integrated forces; punctures RMA rhetoric (n.p.). \</w:t>
      </w:r>
      <w:r w:rsidRPr="00415378">
        <w:br/>
        <w:t>\textbf{Interpret:} Relevant to DSS learning outcomes on critical synthesis and policy design; reframes effectiveness toward strategy, perception and civil society rather than lethality. \</w:t>
      </w:r>
      <w:r w:rsidRPr="00415378">
        <w:br/>
        <w:t>\textbf{Methodology:} Normative strategic essay advancing prescriptive reforms and organisational redesign; conceptual, not empirical; feasibility untested. \</w:t>
      </w:r>
      <w:r w:rsidRPr="00415378">
        <w:br/>
        <w:t>\textbf{Evaluate:} Contribution is a bold strategic aims framework plus four imperatives — treat causes, institutionalise anticipatory response, tailor forces to situations, integrate the security establishment; brief falsifier: if preventive, tailored use routinely worsens crises, the claim fails. \</w:t>
      </w:r>
      <w:r w:rsidRPr="00415378">
        <w:br/>
        <w:t>\textbf{Author:} NDU professor with reformist stance; sceptical of the military–industrial complex; likely policy audience; really saying: redefine strength as peace capacity. \</w:t>
      </w:r>
      <w:r w:rsidRPr="00415378">
        <w:br/>
        <w:t>\textbf{Synthesis:} Aligns with Cottey et al. on governance breadth and with Moskos on nonmilitary missions; diverges from RMA advocates and Cold War realists by prioritising prevention and civil effects. \</w:t>
      </w:r>
      <w:r w:rsidRPr="00415378">
        <w:br/>
        <w:t>\textbf{Limit.} Evidence thin, feasibility and costs unclear, adversary adaptation underplayed, thresholds absent. \</w:t>
      </w:r>
      <w:r w:rsidRPr="00415378">
        <w:br/>
        <w:t>\textbf{Implication:} Irish DF should privilege preventive capacity, lighter human-centred forces, legitimacy and joint integration while maintaining credible deterrent cores. Limit. Implication:</w:t>
      </w:r>
    </w:p>
    <w:p w14:paraId="6CBB3889" w14:textId="77777777" w:rsidR="00415378" w:rsidRPr="00415378" w:rsidRDefault="00415378" w:rsidP="00415378">
      <w:pPr>
        <w:rPr>
          <w:b/>
          <w:bCs/>
        </w:rPr>
      </w:pPr>
      <w:r w:rsidRPr="00415378">
        <w:rPr>
          <w:b/>
          <w:bCs/>
        </w:rPr>
        <w:t>Method Weight</w:t>
      </w:r>
    </w:p>
    <w:p w14:paraId="6574D721" w14:textId="77777777" w:rsidR="00415378" w:rsidRPr="00415378" w:rsidRDefault="00415378" w:rsidP="00415378">
      <w:r w:rsidRPr="00415378">
        <w:lastRenderedPageBreak/>
        <w:t>2 — Normative conceptual essay with ambitious redesign; scarce evidence and low feasibility testing reduce validity despite policy salience.</w:t>
      </w:r>
    </w:p>
    <w:p w14:paraId="4E6DF477" w14:textId="77777777" w:rsidR="00415378" w:rsidRPr="00415378" w:rsidRDefault="00415378" w:rsidP="00415378">
      <w:pPr>
        <w:rPr>
          <w:b/>
          <w:bCs/>
        </w:rPr>
      </w:pPr>
      <w:r w:rsidRPr="00415378">
        <w:rPr>
          <w:b/>
          <w:bCs/>
        </w:rPr>
        <w:t>Claims-Cluster Seeds</w:t>
      </w:r>
    </w:p>
    <w:p w14:paraId="6B484D26" w14:textId="77777777" w:rsidR="00415378" w:rsidRPr="00415378" w:rsidRDefault="00415378" w:rsidP="00415378">
      <w:pPr>
        <w:numPr>
          <w:ilvl w:val="0"/>
          <w:numId w:val="34"/>
        </w:numPr>
      </w:pPr>
      <w:r w:rsidRPr="00415378">
        <w:t>\textbf{Claim:} Strategic effectiveness, not raw lethality, should guide force design.</w:t>
      </w:r>
      <w:r w:rsidRPr="00415378">
        <w:br/>
        <w:t>Best line with page: Military power can be strategically dysfunctional despite effectiveness (n.p.).</w:t>
      </w:r>
      <w:r w:rsidRPr="00415378">
        <w:br/>
        <w:t>Rival reading: Superior lethality deters and thus is strategically sound.</w:t>
      </w:r>
      <w:r w:rsidRPr="00415378">
        <w:br/>
        <w:t>Condition: Missions demand legitimacy, restraint and discrimination.</w:t>
      </w:r>
      <w:r w:rsidRPr="00415378">
        <w:br/>
        <w:t>Irish DF implication: Weight ISR, mediation and disciplined policing effects to sustain legitimacy.</w:t>
      </w:r>
    </w:p>
    <w:p w14:paraId="4FC4956D" w14:textId="77777777" w:rsidR="00415378" w:rsidRPr="00415378" w:rsidRDefault="00415378" w:rsidP="00415378">
      <w:pPr>
        <w:numPr>
          <w:ilvl w:val="0"/>
          <w:numId w:val="34"/>
        </w:numPr>
      </w:pPr>
      <w:r w:rsidRPr="00415378">
        <w:t>\textbf{Claim:} Anticipatory, preventive use of force can reduce crisis frequency and cost.</w:t>
      </w:r>
      <w:r w:rsidRPr="00415378">
        <w:br/>
        <w:t>Best line with page: Institutionalise anticipatory response as accepted norm (n.p.).</w:t>
      </w:r>
      <w:r w:rsidRPr="00415378">
        <w:br/>
        <w:t>Rival reading: Prevention is provocative and unlawful without clear triggers.</w:t>
      </w:r>
      <w:r w:rsidRPr="00415378">
        <w:br/>
        <w:t>Condition: Legal authorities, multilateral backing and precise, non-escalatory tools.</w:t>
      </w:r>
      <w:r w:rsidRPr="00415378">
        <w:br/>
        <w:t>Irish DF implication: Pre-authorise limited preventive tasks with EU–UN frameworks and strict ROE.</w:t>
      </w:r>
    </w:p>
    <w:p w14:paraId="43A562B8" w14:textId="77777777" w:rsidR="00415378" w:rsidRPr="00415378" w:rsidRDefault="00415378" w:rsidP="00415378">
      <w:pPr>
        <w:numPr>
          <w:ilvl w:val="0"/>
          <w:numId w:val="34"/>
        </w:numPr>
      </w:pPr>
      <w:r w:rsidRPr="00415378">
        <w:t>\textbf{Claim:} Tailored, human-centred forces outperform standardised general-purpose models in many new wars.</w:t>
      </w:r>
      <w:r w:rsidRPr="00415378">
        <w:br/>
        <w:t>Best line with page: Responses must fit situations, not vice versa (n.p.).</w:t>
      </w:r>
      <w:r w:rsidRPr="00415378">
        <w:br/>
        <w:t>Rival reading: Standardisation preserves readiness and interoperability.</w:t>
      </w:r>
      <w:r w:rsidRPr="00415378">
        <w:br/>
        <w:t>Condition: Modular units with linguistic and regional skills.</w:t>
      </w:r>
      <w:r w:rsidRPr="00415378">
        <w:br/>
        <w:t>Irish DF implication: Build modular PSO teams with language, policing and CIMIC skills.</w:t>
      </w:r>
    </w:p>
    <w:p w14:paraId="3AC90ACE" w14:textId="77777777" w:rsidR="00415378" w:rsidRPr="00415378" w:rsidRDefault="00415378" w:rsidP="00415378">
      <w:pPr>
        <w:numPr>
          <w:ilvl w:val="0"/>
          <w:numId w:val="34"/>
        </w:numPr>
      </w:pPr>
      <w:r w:rsidRPr="00415378">
        <w:t>\textbf{Claim:} Integrating the security establishment improves unity of effort and perceived national will.</w:t>
      </w:r>
      <w:r w:rsidRPr="00415378">
        <w:br/>
        <w:t>Best line with page: Seek organisational and intellectual integration across services and instruments (n.p.).</w:t>
      </w:r>
      <w:r w:rsidRPr="00415378">
        <w:br/>
        <w:t>Rival reading: Competition yields innovation and assures control.</w:t>
      </w:r>
      <w:r w:rsidRPr="00415378">
        <w:br/>
        <w:t>Condition: Clear civilian primacy and joint processes.</w:t>
      </w:r>
      <w:r w:rsidRPr="00415378">
        <w:br/>
        <w:t>Irish DF implication: Deepen joint planning, shared logistics and cross-department crisis cells.</w:t>
      </w:r>
    </w:p>
    <w:p w14:paraId="4DB05222" w14:textId="77777777" w:rsidR="00415378" w:rsidRPr="00415378" w:rsidRDefault="00415378" w:rsidP="00415378">
      <w:pPr>
        <w:numPr>
          <w:ilvl w:val="0"/>
          <w:numId w:val="34"/>
        </w:numPr>
      </w:pPr>
      <w:r w:rsidRPr="00415378">
        <w:t>\textbf{Claim:} Demilitarisation trajectory — delethalise and denuclearise — is the strategic end-state.</w:t>
      </w:r>
      <w:r w:rsidRPr="00415378">
        <w:br/>
        <w:t>Best line with page: True strengthening accelerates evolution toward “No War” (n.p.).</w:t>
      </w:r>
      <w:r w:rsidRPr="00415378">
        <w:br/>
        <w:t>Rival reading: Permanent anarchy makes demilitarisation naïve.</w:t>
      </w:r>
      <w:r w:rsidRPr="00415378">
        <w:br/>
        <w:t>Condition: Robust collective security and verified arms control.</w:t>
      </w:r>
      <w:r w:rsidRPr="00415378">
        <w:br/>
        <w:t>Irish DF implication: Invest in arms control diplomacy and niche peace support leadership.</w:t>
      </w:r>
    </w:p>
    <w:p w14:paraId="004BBF44" w14:textId="77777777" w:rsidR="00415378" w:rsidRPr="00415378" w:rsidRDefault="00415378" w:rsidP="00415378">
      <w:pPr>
        <w:rPr>
          <w:b/>
          <w:bCs/>
        </w:rPr>
      </w:pPr>
      <w:r w:rsidRPr="00415378">
        <w:rPr>
          <w:b/>
          <w:bCs/>
        </w:rPr>
        <w:t>PEEL-C Drafts (slide-ready)</w:t>
      </w:r>
    </w:p>
    <w:p w14:paraId="74F5502B" w14:textId="77777777" w:rsidR="00415378" w:rsidRPr="00415378" w:rsidRDefault="00415378" w:rsidP="00415378">
      <w:r w:rsidRPr="00415378">
        <w:t>\textbf{Point:} Strategic effectiveness demands anticipatory, tailored, integrated forces that prevent crises.</w:t>
      </w:r>
      <w:r w:rsidRPr="00415378">
        <w:br/>
      </w:r>
      <w:r w:rsidRPr="00415378">
        <w:lastRenderedPageBreak/>
        <w:t>\textbf{Evidence:} Foster argues standardised, lethal forces can be strategically dysfunctional; prevention and tailoring reduce escalation (n.p.).</w:t>
      </w:r>
      <w:r w:rsidRPr="00415378">
        <w:br/>
        <w:t>\textbf{Explain:} Early, discriminating action with legitimacy preserves options, lowers cost and sustains support.</w:t>
      </w:r>
      <w:r w:rsidRPr="00415378">
        <w:br/>
        <w:t>\textbf{Limit:} Legal authority and precision tools are prerequisites. \textbf{Consequent:} DF should pre-authorise limited preventive tasks under EU–UN mandates and build modular PSO units. Limit. Consequent:</w:t>
      </w:r>
    </w:p>
    <w:p w14:paraId="021171DF" w14:textId="77777777" w:rsidR="00415378" w:rsidRPr="00415378" w:rsidRDefault="00415378" w:rsidP="00415378">
      <w:r w:rsidRPr="00415378">
        <w:t>\textbf{Point:} Over-prioritising prevention risks hollowing conventional deterrence.</w:t>
      </w:r>
      <w:r w:rsidRPr="00415378">
        <w:br/>
        <w:t>\textbf{Evidence:} Foster underplays adversary adaptation and feasibility; thresholds and costings are absent (n.p.).</w:t>
      </w:r>
      <w:r w:rsidRPr="00415378">
        <w:br/>
        <w:t>\textbf{Explain:} If deterrent credibility fades, coercion rises later at higher cost.</w:t>
      </w:r>
      <w:r w:rsidRPr="00415378">
        <w:br/>
        <w:t>\textbf{Limit:} Balanced force mixes can hedge. \textbf{Consequent:} Ring-fence core warfighting capabilities while expanding human-centred PSO capacity and joint integration. Limit. Consequent:</w:t>
      </w:r>
    </w:p>
    <w:p w14:paraId="724A1741" w14:textId="77777777" w:rsidR="00415378" w:rsidRPr="00415378" w:rsidRDefault="00415378" w:rsidP="00415378">
      <w:pPr>
        <w:rPr>
          <w:b/>
          <w:bCs/>
        </w:rPr>
      </w:pPr>
      <w:r w:rsidRPr="00415378">
        <w:rPr>
          <w:b/>
          <w:bCs/>
        </w:rPr>
        <w:t>Evidence &amp; Implication Log (LaTeX)</w:t>
      </w:r>
    </w:p>
    <w:p w14:paraId="1F6B0F01" w14:textId="77777777" w:rsidR="00415378" w:rsidRPr="00415378" w:rsidRDefault="00415378" w:rsidP="00415378">
      <w:r w:rsidRPr="00415378">
        <w:t>\usepackage{array}</w:t>
      </w:r>
    </w:p>
    <w:p w14:paraId="692B639D" w14:textId="77777777" w:rsidR="00415378" w:rsidRPr="00415378" w:rsidRDefault="00415378" w:rsidP="00415378">
      <w:r w:rsidRPr="00415378">
        <w:t>\begin{tabular}{p{3.2cm}p{4.2cm}p{3.6cm}p{3.2cm}p{4.2cm}}</w:t>
      </w:r>
      <w:r w:rsidRPr="00415378">
        <w:br/>
        <w:t>\textbf{Claim} &amp; \textbf{Best source (page)} &amp; \textbf{Rival source/reading} &amp; \textbf{Condition} &amp; \textbf{Implication for Irish DF}\\hline</w:t>
      </w:r>
      <w:r w:rsidRPr="00415378">
        <w:br/>
        <w:t>Strategic over lethal effectiveness &amp; Foster (2001) dysfunction of raw lethality (n.p.) &amp; Lethality deters reliably &amp; Legitimacy and restraint needed &amp; Emphasise ISR, mediation, disciplined effects\</w:t>
      </w:r>
      <w:r w:rsidRPr="00415378">
        <w:br/>
        <w:t>Institutionalise anticipatory response &amp; Foster (2001) prevention as norm (n.p.) &amp; Prevention provokes escalation &amp; Legal mandate and precision &amp; Pre-authorise limited preventive tasks under EU–UN\</w:t>
      </w:r>
      <w:r w:rsidRPr="00415378">
        <w:br/>
        <w:t>Tailor forces to situations &amp; Foster (2001) fit response to context (n.p.) &amp; Standardisation best for readiness &amp; Modular skilled teams &amp; Build modular PSO units with language and policing\</w:t>
      </w:r>
      <w:r w:rsidRPr="00415378">
        <w:br/>
        <w:t>Integrate security establishment &amp; Foster (2001) unity of effort priority (n.p.) &amp; Competition drives innovation &amp; Civilian-led joint processes &amp; Deepen joint planning and shared logistics\\hline</w:t>
      </w:r>
      <w:r w:rsidRPr="00415378">
        <w:br/>
        <w:t>\end{tabular}</w:t>
      </w:r>
    </w:p>
    <w:p w14:paraId="40997E76" w14:textId="77777777" w:rsidR="00415378" w:rsidRPr="00415378" w:rsidRDefault="00415378" w:rsidP="00415378">
      <w:pPr>
        <w:rPr>
          <w:b/>
          <w:bCs/>
        </w:rPr>
      </w:pPr>
      <w:r w:rsidRPr="00415378">
        <w:rPr>
          <w:b/>
          <w:bCs/>
        </w:rPr>
        <w:t>Gaps</w:t>
      </w:r>
    </w:p>
    <w:p w14:paraId="5B955B71" w14:textId="77777777" w:rsidR="00415378" w:rsidRPr="00415378" w:rsidRDefault="00415378" w:rsidP="00415378">
      <w:r w:rsidRPr="00415378">
        <w:t>Chase: Original pagination, feasibility thresholds and indicative costs to test prevention and tailoring claims in Irish context.</w:t>
      </w:r>
      <w:r w:rsidRPr="00415378">
        <w:br/>
        <w:t>Park: Radical organisational proposals until joint processes mature; LaTeX risk minimal with \usepackage{array} already included.</w:t>
      </w:r>
    </w:p>
    <w:p w14:paraId="0BE1F172" w14:textId="77777777" w:rsidR="00415378" w:rsidRPr="00415378" w:rsidRDefault="00415378" w:rsidP="00415378">
      <w:pPr>
        <w:rPr>
          <w:vanish/>
        </w:rPr>
      </w:pPr>
      <w:r w:rsidRPr="00415378">
        <w:rPr>
          <w:vanish/>
        </w:rPr>
        <w:t>Top of Form</w:t>
      </w:r>
    </w:p>
    <w:p w14:paraId="75F84B66" w14:textId="77777777" w:rsidR="00415378" w:rsidRPr="00415378" w:rsidRDefault="00415378" w:rsidP="00415378"/>
    <w:p w14:paraId="18E05097" w14:textId="77777777" w:rsidR="000B5ACD" w:rsidRPr="000B5ACD" w:rsidRDefault="000B5ACD" w:rsidP="000B5ACD">
      <w:pPr>
        <w:rPr>
          <w:b/>
          <w:bCs/>
        </w:rPr>
      </w:pPr>
      <w:r w:rsidRPr="000B5ACD">
        <w:rPr>
          <w:b/>
          <w:bCs/>
        </w:rPr>
        <w:t>DIMERS Card (LaTeX)</w:t>
      </w:r>
    </w:p>
    <w:p w14:paraId="708081B3" w14:textId="77777777" w:rsidR="000B5ACD" w:rsidRPr="000B5ACD" w:rsidRDefault="000B5ACD" w:rsidP="000B5ACD">
      <w:r w:rsidRPr="000B5ACD">
        <w:t>\section*{Source Analysis — \textit{Cottey, Edmunds &amp; Forster 2005}, Civil–Military Relations in Postcommunist Europe}</w:t>
      </w:r>
      <w:r w:rsidRPr="000B5ACD">
        <w:br/>
        <w:t xml:space="preserve">\textbf{Describe:} Argues that communist-era homogeneity has been replaced by diversity: NATO/EU </w:t>
      </w:r>
      <w:r w:rsidRPr="000B5ACD">
        <w:lastRenderedPageBreak/>
        <w:t>joiners consolidated democratic control and reoriented to peacekeeping, while Russia, Ukraine and most former Soviet republics saw semi-authoritarian drift and de-professionalisation (pp.~13–15).\</w:t>
      </w:r>
      <w:r w:rsidRPr="000B5ACD">
        <w:br/>
        <w:t>\textbf{Interpret:} Sets the regional map for DSS learning outcomes on critical source use and policy design; explains drivers and patterns that shape small-state choices; excludes post-2014 shocks.\</w:t>
      </w:r>
      <w:r w:rsidRPr="000B5ACD">
        <w:br/>
        <w:t>\textbf{Methodology:} Comparative synthesis introducing a special issue; draws on literature and eight cases across three lenses: democracy–military, defence reform–professionalisation, and military–society; solid for mapping, limited for measurement.\</w:t>
      </w:r>
      <w:r w:rsidRPr="000B5ACD">
        <w:br/>
        <w:t>\textbf{Evaluate:} Strongest contribution is the driver logic: low external threat plus NATO/EU conditionality and practical support propel democratic control and reform; contradiction risk lies in political-economy rot and authoritarian pull; falsifier: if high-threat contexts still depoliticise militaries without external anchors.\</w:t>
      </w:r>
      <w:r w:rsidRPr="000B5ACD">
        <w:br/>
        <w:t>\textbf{Author:} Integration-friendly academic editors, ESRC-linked; audiences are scholars and practitioners; Really saying: institutions and incentives, not culture alone, explain divergent CMR paths.\</w:t>
      </w:r>
      <w:r w:rsidRPr="000B5ACD">
        <w:br/>
        <w:t>\textbf{Synthesis:} Aligns with Desch on threat–control and with Moskos et al. on gradual postmodern shifts; diverges from Huntington’s single optimal model by stressing multiple equilibria and economics.\</w:t>
      </w:r>
      <w:r w:rsidRPr="000B5ACD">
        <w:br/>
        <w:t>\textbf{Limit.} High-level synthesis with thin metrics and a 2005 horizon constrains precision for today’s design.\</w:t>
      </w:r>
      <w:r w:rsidRPr="000B5ACD">
        <w:br/>
        <w:t>\textbf{Implication:} Irish DF should prioritise democratic defence governance, expeditionary interoperability, and vigilance against de-professionalisation via political-economy checks. Limit. Implication:</w:t>
      </w:r>
    </w:p>
    <w:p w14:paraId="0CFCAFDC" w14:textId="77777777" w:rsidR="000B5ACD" w:rsidRPr="000B5ACD" w:rsidRDefault="000B5ACD" w:rsidP="000B5ACD">
      <w:r w:rsidRPr="000B5ACD">
        <w:t xml:space="preserve">Method weight: </w:t>
      </w:r>
      <w:r w:rsidRPr="000B5ACD">
        <w:rPr>
          <w:b/>
          <w:bCs/>
        </w:rPr>
        <w:t>3/5</w:t>
      </w:r>
      <w:r w:rsidRPr="000B5ACD">
        <w:t xml:space="preserve"> — Rigorous conceptual map with clear drivers and typology; empirical depth and recency limit external validity and quantifiable thresholds.</w:t>
      </w:r>
    </w:p>
    <w:p w14:paraId="54F339E7" w14:textId="77777777" w:rsidR="000B5ACD" w:rsidRPr="000B5ACD" w:rsidRDefault="000B5ACD" w:rsidP="000B5ACD">
      <w:pPr>
        <w:rPr>
          <w:b/>
          <w:bCs/>
        </w:rPr>
      </w:pPr>
      <w:r w:rsidRPr="000B5ACD">
        <w:rPr>
          <w:b/>
          <w:bCs/>
        </w:rPr>
        <w:t>Claims-Cluster Seeds</w:t>
      </w:r>
    </w:p>
    <w:p w14:paraId="1201287D" w14:textId="77777777" w:rsidR="000B5ACD" w:rsidRPr="000B5ACD" w:rsidRDefault="000B5ACD" w:rsidP="000B5ACD">
      <w:pPr>
        <w:numPr>
          <w:ilvl w:val="0"/>
          <w:numId w:val="35"/>
        </w:numPr>
      </w:pPr>
      <w:r w:rsidRPr="000B5ACD">
        <w:rPr>
          <w:b/>
          <w:bCs/>
        </w:rPr>
        <w:t>Claim 1:</w:t>
      </w:r>
      <w:r w:rsidRPr="000B5ACD">
        <w:t xml:space="preserve"> NATO/EU conditionality and support drive consolidation of democratic control.</w:t>
      </w:r>
      <w:r w:rsidRPr="000B5ACD">
        <w:br/>
        <w:t>Best line &amp; page: pull factors from NATO/EU model and conditionality shaping reforms (pp.~11–12).</w:t>
      </w:r>
      <w:r w:rsidRPr="000B5ACD">
        <w:br/>
        <w:t>Rival reading: Domestic culture alone explains consolidation.</w:t>
      </w:r>
      <w:r w:rsidRPr="000B5ACD">
        <w:br/>
        <w:t>Condition: External anchors remain credible and resourced.</w:t>
      </w:r>
      <w:r w:rsidRPr="000B5ACD">
        <w:br/>
        <w:t xml:space="preserve">Irish DF implication: Use EU/NATO processes to harden oversight and procurement discipline. </w:t>
      </w:r>
    </w:p>
    <w:p w14:paraId="517B0785" w14:textId="77777777" w:rsidR="000B5ACD" w:rsidRPr="000B5ACD" w:rsidRDefault="000B5ACD" w:rsidP="000B5ACD">
      <w:pPr>
        <w:numPr>
          <w:ilvl w:val="0"/>
          <w:numId w:val="35"/>
        </w:numPr>
      </w:pPr>
      <w:r w:rsidRPr="000B5ACD">
        <w:rPr>
          <w:b/>
          <w:bCs/>
        </w:rPr>
        <w:t>Claim 2:</w:t>
      </w:r>
      <w:r w:rsidRPr="000B5ACD">
        <w:t xml:space="preserve"> Low external threat reduces military politicisation and enables civilian control.</w:t>
      </w:r>
      <w:r w:rsidRPr="000B5ACD">
        <w:br/>
        <w:t>Best line &amp; page: low threat lowers military power, easing democratic control (pp.~11–12).</w:t>
      </w:r>
      <w:r w:rsidRPr="000B5ACD">
        <w:br/>
        <w:t>Rival reading: Politicisation is independent of threat.</w:t>
      </w:r>
      <w:r w:rsidRPr="000B5ACD">
        <w:br/>
        <w:t>Condition: Threat perceptions stay low and credible.</w:t>
      </w:r>
      <w:r w:rsidRPr="000B5ACD">
        <w:br/>
        <w:t xml:space="preserve">Irish DF implication: Keep threat assessment transparent to sustain civilian primacy. </w:t>
      </w:r>
    </w:p>
    <w:p w14:paraId="77DC576C" w14:textId="77777777" w:rsidR="000B5ACD" w:rsidRPr="000B5ACD" w:rsidRDefault="000B5ACD" w:rsidP="000B5ACD">
      <w:pPr>
        <w:numPr>
          <w:ilvl w:val="0"/>
          <w:numId w:val="35"/>
        </w:numPr>
      </w:pPr>
      <w:r w:rsidRPr="000B5ACD">
        <w:rPr>
          <w:b/>
          <w:bCs/>
        </w:rPr>
        <w:t>Claim 3:</w:t>
      </w:r>
      <w:r w:rsidRPr="000B5ACD">
        <w:t xml:space="preserve"> Volunteerisation and small deployable elites follow peacekeeping and interoperability goals.</w:t>
      </w:r>
      <w:r w:rsidRPr="000B5ACD">
        <w:br/>
        <w:t>Best line &amp; page: shift toward volunteer forces driven by peacekeeping requirements (pp.~9–</w:t>
      </w:r>
      <w:r w:rsidRPr="000B5ACD">
        <w:lastRenderedPageBreak/>
        <w:t>10).</w:t>
      </w:r>
      <w:r w:rsidRPr="000B5ACD">
        <w:br/>
        <w:t>Rival reading: Volunteerisation is purely domestic politics.</w:t>
      </w:r>
      <w:r w:rsidRPr="000B5ACD">
        <w:br/>
        <w:t>Condition: External deployments stay mission-defining.</w:t>
      </w:r>
      <w:r w:rsidRPr="000B5ACD">
        <w:br/>
        <w:t xml:space="preserve">Irish DF implication: Protect readiness of deployable units without hollowing the base. </w:t>
      </w:r>
    </w:p>
    <w:p w14:paraId="5B12CFD5" w14:textId="77777777" w:rsidR="000B5ACD" w:rsidRPr="000B5ACD" w:rsidRDefault="000B5ACD" w:rsidP="000B5ACD">
      <w:pPr>
        <w:numPr>
          <w:ilvl w:val="0"/>
          <w:numId w:val="35"/>
        </w:numPr>
      </w:pPr>
      <w:r w:rsidRPr="000B5ACD">
        <w:rPr>
          <w:b/>
          <w:bCs/>
        </w:rPr>
        <w:t>Claim 4:</w:t>
      </w:r>
      <w:r w:rsidRPr="000B5ACD">
        <w:t xml:space="preserve"> Political-economy decay in former Soviet republics degrades professionalism and reform prospects.</w:t>
      </w:r>
      <w:r w:rsidRPr="000B5ACD">
        <w:br/>
        <w:t>Best line &amp; page: corruption, opacity and competence collapse inhibit reform (pp.~6–7).</w:t>
      </w:r>
      <w:r w:rsidRPr="000B5ACD">
        <w:br/>
        <w:t>Rival reading: Doctrine alone explains decay.</w:t>
      </w:r>
      <w:r w:rsidRPr="000B5ACD">
        <w:br/>
        <w:t>Condition: Corruption checks and transparent budgeting fail.</w:t>
      </w:r>
      <w:r w:rsidRPr="000B5ACD">
        <w:br/>
        <w:t xml:space="preserve">Irish DF implication: Embed anti-corruption controls in defence governance. </w:t>
      </w:r>
    </w:p>
    <w:p w14:paraId="7BBBF31F" w14:textId="77777777" w:rsidR="000B5ACD" w:rsidRPr="000B5ACD" w:rsidRDefault="000B5ACD" w:rsidP="000B5ACD">
      <w:pPr>
        <w:rPr>
          <w:b/>
          <w:bCs/>
        </w:rPr>
      </w:pPr>
      <w:r w:rsidRPr="000B5ACD">
        <w:rPr>
          <w:b/>
          <w:bCs/>
        </w:rPr>
        <w:t>PEEL-C (two short paragraphs)</w:t>
      </w:r>
    </w:p>
    <w:p w14:paraId="746AD6CF" w14:textId="77777777" w:rsidR="000B5ACD" w:rsidRPr="000B5ACD" w:rsidRDefault="000B5ACD" w:rsidP="000B5ACD">
      <w:r w:rsidRPr="000B5ACD">
        <w:rPr>
          <w:b/>
          <w:bCs/>
        </w:rPr>
        <w:t>Strongest claim paragraph.</w:t>
      </w:r>
      <w:r w:rsidRPr="000B5ACD">
        <w:br/>
        <w:t>Point: External anchors plus low threat make democratic control and reform stick.</w:t>
      </w:r>
      <w:r w:rsidRPr="000B5ACD">
        <w:br/>
        <w:t>Evidence: Low threat lowers military leverage; NATO/EU provide models, conditionality and practical support (pp.~11–12).</w:t>
      </w:r>
      <w:r w:rsidRPr="000B5ACD">
        <w:br/>
        <w:t>Explain: Together these drivers shift incentives toward transparent budgeting, oversight and interoperable forces.</w:t>
      </w:r>
      <w:r w:rsidRPr="000B5ACD">
        <w:br/>
        <w:t xml:space="preserve">Limit: Anchors weaken if commitments or credibility fall. Consequent: Keep processes tied to NATO/EU standards and publish threat reviews. </w:t>
      </w:r>
    </w:p>
    <w:p w14:paraId="41BFA86D" w14:textId="77777777" w:rsidR="000B5ACD" w:rsidRPr="000B5ACD" w:rsidRDefault="000B5ACD" w:rsidP="000B5ACD">
      <w:r w:rsidRPr="000B5ACD">
        <w:rPr>
          <w:b/>
          <w:bCs/>
        </w:rPr>
        <w:t>Counter paragraph.</w:t>
      </w:r>
      <w:r w:rsidRPr="000B5ACD">
        <w:br/>
        <w:t>Point: Political-economy rot can trump anchors and erode professionalism.</w:t>
      </w:r>
      <w:r w:rsidRPr="000B5ACD">
        <w:br/>
        <w:t>Evidence: Opaque budgeting, corruption and competence collapse block reform in former Soviet republics (pp.~6–7).</w:t>
      </w:r>
      <w:r w:rsidRPr="000B5ACD">
        <w:br/>
        <w:t>Explain: Without integrity controls, civilian control becomes nominal and force quality declines.</w:t>
      </w:r>
      <w:r w:rsidRPr="000B5ACD">
        <w:br/>
        <w:t xml:space="preserve">Limit: Some sectors reform under strong leadership. Consequent: Build audit trails, procurement scrutiny and sanctions into DSS plans. </w:t>
      </w:r>
    </w:p>
    <w:p w14:paraId="70AD46B8" w14:textId="77777777" w:rsidR="000B5ACD" w:rsidRPr="000B5ACD" w:rsidRDefault="000B5ACD" w:rsidP="000B5ACD">
      <w:pPr>
        <w:rPr>
          <w:b/>
          <w:bCs/>
        </w:rPr>
      </w:pPr>
      <w:r w:rsidRPr="000B5ACD">
        <w:rPr>
          <w:b/>
          <w:bCs/>
        </w:rPr>
        <w:t>Evidence &amp; Implication Log (LaTeX)</w:t>
      </w:r>
    </w:p>
    <w:p w14:paraId="427EFAFA" w14:textId="77777777" w:rsidR="000B5ACD" w:rsidRPr="000B5ACD" w:rsidRDefault="000B5ACD" w:rsidP="000B5ACD">
      <w:r w:rsidRPr="000B5ACD">
        <w:t>\usepackage{array}</w:t>
      </w:r>
      <w:r w:rsidRPr="000B5ACD">
        <w:br/>
        <w:t>\begin{tabular}{p{3.2cm}p{4.2cm}p{3.6cm}p{3.2cm}p{4.2cm}}</w:t>
      </w:r>
      <w:r w:rsidRPr="000B5ACD">
        <w:br/>
        <w:t>\textbf{Claim} &amp; \textbf{Best source (page)} &amp; \textbf{Rival source/reading} &amp; \textbf{Condition} &amp; \textbf{Implication for Irish DF}\\hline</w:t>
      </w:r>
      <w:r w:rsidRPr="000B5ACD">
        <w:br/>
        <w:t>NATO/EU pull consolidates control &amp; Cottey et al. (pp.~11–12) &amp; Culture-alone accounts &amp; Credible, resourced anchors &amp; Use NATO/EU to enforce governance\</w:t>
      </w:r>
      <w:r w:rsidRPr="000B5ACD">
        <w:br/>
        <w:t>Low threat eases civilian control &amp; Cottey et al. (pp.~11–12) &amp; Politicisation independent of threat &amp; Persistently low threat &amp; Publish threat reviews; sustain primacy\</w:t>
      </w:r>
      <w:r w:rsidRPr="000B5ACD">
        <w:br/>
        <w:t>Volunteerisation follows deployments &amp; Cottey et al. (pp.~9–10) &amp; Purely domestic politics &amp; External deployments persist &amp; Guard deployable elites and base\</w:t>
      </w:r>
      <w:r w:rsidRPr="000B5ACD">
        <w:br/>
        <w:t xml:space="preserve">Political-economy degrades forces &amp; Cottey et al. (pp.~6–7) &amp; Doctrine explains decay &amp; Weak </w:t>
      </w:r>
      <w:r w:rsidRPr="000B5ACD">
        <w:lastRenderedPageBreak/>
        <w:t>integrity controls &amp; Embed audits and sanctions in DSS\\hline</w:t>
      </w:r>
      <w:r w:rsidRPr="000B5ACD">
        <w:br/>
        <w:t>\end{tabular}</w:t>
      </w:r>
    </w:p>
    <w:p w14:paraId="1C6F25A9" w14:textId="77777777" w:rsidR="000B5ACD" w:rsidRPr="000B5ACD" w:rsidRDefault="000B5ACD" w:rsidP="000B5ACD">
      <w:r w:rsidRPr="000B5ACD">
        <w:t>Gaps: (1) Chase quantitative thresholds linking external threat indices to politicisation and to budget opacity.</w:t>
      </w:r>
      <w:r w:rsidRPr="000B5ACD">
        <w:br/>
        <w:t>(2) Park broad transitology debates; focus on NATO/EU process levers and Irish oversight metrics. LaTeX risk: none beyond \usepackage{array}.</w:t>
      </w:r>
    </w:p>
    <w:p w14:paraId="6F0479E4" w14:textId="77777777" w:rsidR="000B5ACD" w:rsidRPr="000B5ACD" w:rsidRDefault="000B5ACD" w:rsidP="000B5ACD">
      <w:r w:rsidRPr="000B5ACD">
        <w:t>DSS LO alignment: Critical evaluation of a core synthesis, explicit Irish implications, and ready-to-brief claims with conditions and limits.</w:t>
      </w:r>
    </w:p>
    <w:p w14:paraId="19C51432" w14:textId="77777777" w:rsidR="000B5ACD" w:rsidRPr="000B5ACD" w:rsidRDefault="000B5ACD" w:rsidP="000B5ACD">
      <w:r w:rsidRPr="000B5ACD">
        <w:t xml:space="preserve">Citations: </w:t>
      </w:r>
    </w:p>
    <w:p w14:paraId="38A47916" w14:textId="77777777" w:rsidR="000B5ACD" w:rsidRPr="000B5ACD" w:rsidRDefault="000B5ACD" w:rsidP="000B5ACD">
      <w:pPr>
        <w:rPr>
          <w:vanish/>
        </w:rPr>
      </w:pPr>
      <w:r w:rsidRPr="000B5ACD">
        <w:rPr>
          <w:vanish/>
        </w:rPr>
        <w:t>Top of Form</w:t>
      </w:r>
    </w:p>
    <w:p w14:paraId="18C6204E" w14:textId="77777777" w:rsidR="000B5ACD" w:rsidRPr="000B5ACD" w:rsidRDefault="000B5ACD" w:rsidP="000B5ACD"/>
    <w:p w14:paraId="03D2059D" w14:textId="77777777" w:rsidR="000B5ACD" w:rsidRDefault="000B5ACD" w:rsidP="000B5ACD">
      <w:r w:rsidRPr="000B5ACD">
        <w:rPr>
          <w:vanish/>
        </w:rPr>
        <w:t>Bottom of Form</w:t>
      </w:r>
    </w:p>
    <w:p w14:paraId="7C8A292D" w14:textId="77777777" w:rsidR="00F671B0" w:rsidRDefault="00F671B0" w:rsidP="000B5ACD"/>
    <w:p w14:paraId="56142567" w14:textId="77777777" w:rsidR="00F671B0" w:rsidRPr="00F671B0" w:rsidRDefault="00F671B0" w:rsidP="00F671B0">
      <w:pPr>
        <w:rPr>
          <w:b/>
          <w:bCs/>
        </w:rPr>
      </w:pPr>
      <w:r w:rsidRPr="00F671B0">
        <w:rPr>
          <w:b/>
          <w:bCs/>
        </w:rPr>
        <w:t>DIMERS Card (LaTeX)</w:t>
      </w:r>
    </w:p>
    <w:p w14:paraId="5DEBC9C4" w14:textId="77777777" w:rsidR="00F671B0" w:rsidRPr="00F671B0" w:rsidRDefault="00F671B0" w:rsidP="00F671B0">
      <w:r w:rsidRPr="00F671B0">
        <w:t>\section*{Source Analysis — \textit{Snider 2000}, America’s Postmodern Military}</w:t>
      </w:r>
      <w:r w:rsidRPr="00F671B0">
        <w:br/>
        <w:t>\textbf{Describe:} Argues that in the postmodern era the social imperative weighs more heavily than the functional imperative, widening a civil–military gap, risking officer politicisation and a decline in professionalism; challenges the myth that the public is casualty-averse (pp.1–2, 5–7).</w:t>
      </w:r>
      <w:r w:rsidRPr="00F671B0">
        <w:br/>
        <w:t>\textbf{Interpret:} Directly relevant to DSS learning outcomes on civil–military ethics and oversight: legitimacy and recruiting depend on culture and an apolitical ethos; fewer veterans and politicised cues will shape consent for force (pp.5–7).</w:t>
      </w:r>
      <w:r w:rsidRPr="00F671B0">
        <w:br/>
        <w:t>\textbf{Methodology:} Normative policy essay that synthesises survey findings and “gap” scholarship; strong conceptual framing, modest empirical depth (pp.1–2, 5–6).</w:t>
      </w:r>
      <w:r w:rsidRPr="00F671B0">
        <w:br/>
        <w:t>\textbf{Evaluate:} Strongest bite is the combination of casualty-aversion myth-busting with a warning that officer partisanship corrodes professionalism; falsifier: long-run series showing the public becomes more casualty-averse while the officer corps remains broadly nonpartisan (pp.1, 5–7).</w:t>
      </w:r>
      <w:r w:rsidRPr="00F671B0">
        <w:br/>
        <w:t>\textbf{Author:} Retired officer and West Point professor; professional-ethic lens; audience is policy and civil–military readers. Really saying: restore and police an apolitical, public-serving professional ethic (p.1).</w:t>
      </w:r>
      <w:r w:rsidRPr="00F671B0">
        <w:br/>
        <w:t>\textbf{Synthesis:} Aligns with civil–military gap studies on estrangement and culture; diverges from steady-state professionalism narratives by highlighting measured risks and norms drift (pp.5–7).</w:t>
      </w:r>
      <w:r w:rsidRPr="00F671B0">
        <w:br/>
        <w:t>\textbf{Limit.} US case, pre-9/11 horizon, survey-heavy inference, limited small-state transfer (pp.7–8).</w:t>
      </w:r>
      <w:r w:rsidRPr="00F671B0">
        <w:br/>
        <w:t>\textbf{Implication:} Irish DF should codify non-partisanship, build a civil–military attitudes dashboard, and expand PME on ethics and society to protect legitimacy in peacetime. Limit. Implication:</w:t>
      </w:r>
    </w:p>
    <w:p w14:paraId="39A84CE1" w14:textId="77777777" w:rsidR="00F671B0" w:rsidRPr="00F671B0" w:rsidRDefault="00000000" w:rsidP="00F671B0">
      <w:r>
        <w:pict w14:anchorId="5B9E0DF0">
          <v:rect id="_x0000_i1040" style="width:0;height:1.5pt" o:hralign="center" o:hrstd="t" o:hr="t" fillcolor="#a0a0a0" stroked="f"/>
        </w:pict>
      </w:r>
    </w:p>
    <w:p w14:paraId="089A2411" w14:textId="77777777" w:rsidR="00F671B0" w:rsidRPr="00F671B0" w:rsidRDefault="00F671B0" w:rsidP="00F671B0">
      <w:pPr>
        <w:rPr>
          <w:b/>
          <w:bCs/>
        </w:rPr>
      </w:pPr>
      <w:r w:rsidRPr="00F671B0">
        <w:rPr>
          <w:b/>
          <w:bCs/>
        </w:rPr>
        <w:t>Method Weight (1–5)</w:t>
      </w:r>
    </w:p>
    <w:p w14:paraId="1C6648DD" w14:textId="77777777" w:rsidR="00F671B0" w:rsidRPr="00F671B0" w:rsidRDefault="00F671B0" w:rsidP="00F671B0">
      <w:r w:rsidRPr="00F671B0">
        <w:rPr>
          <w:b/>
          <w:bCs/>
        </w:rPr>
        <w:lastRenderedPageBreak/>
        <w:t>2/5.</w:t>
      </w:r>
      <w:r w:rsidRPr="00F671B0">
        <w:t xml:space="preserve"> Conceptually sharp and policy-useful but largely essayistic; depends on secondary survey synthesis and a single national case (pp.1–2, 5–7).</w:t>
      </w:r>
    </w:p>
    <w:p w14:paraId="1B0611F7" w14:textId="77777777" w:rsidR="00F671B0" w:rsidRPr="00F671B0" w:rsidRDefault="00000000" w:rsidP="00F671B0">
      <w:r>
        <w:pict w14:anchorId="5989969D">
          <v:rect id="_x0000_i1041" style="width:0;height:1.5pt" o:hralign="center" o:hrstd="t" o:hr="t" fillcolor="#a0a0a0" stroked="f"/>
        </w:pict>
      </w:r>
    </w:p>
    <w:p w14:paraId="52EBF5BD" w14:textId="77777777" w:rsidR="00F671B0" w:rsidRPr="00F671B0" w:rsidRDefault="00F671B0" w:rsidP="00F671B0">
      <w:pPr>
        <w:rPr>
          <w:b/>
          <w:bCs/>
        </w:rPr>
      </w:pPr>
      <w:r w:rsidRPr="00F671B0">
        <w:rPr>
          <w:b/>
          <w:bCs/>
        </w:rPr>
        <w:t>Claims-Cluster Seeds</w:t>
      </w:r>
    </w:p>
    <w:p w14:paraId="413F38AA" w14:textId="77777777" w:rsidR="00F671B0" w:rsidRPr="00F671B0" w:rsidRDefault="00F671B0" w:rsidP="00F671B0">
      <w:pPr>
        <w:numPr>
          <w:ilvl w:val="0"/>
          <w:numId w:val="36"/>
        </w:numPr>
      </w:pPr>
      <w:r w:rsidRPr="00F671B0">
        <w:rPr>
          <w:b/>
          <w:bCs/>
        </w:rPr>
        <w:t>Claim:</w:t>
      </w:r>
      <w:r w:rsidRPr="00F671B0">
        <w:t xml:space="preserve"> The American public is not inherently casualty-averse; officers can be more casualty-averse on peace operations.</w:t>
      </w:r>
      <w:r w:rsidRPr="00F671B0">
        <w:br/>
        <w:t>• Best line + page: Confirms public not casualty-averse; officers more casualty-averse for peacekeeping and humanitarian tasks (p.6).</w:t>
      </w:r>
      <w:r w:rsidRPr="00F671B0">
        <w:br/>
        <w:t>• Rival reading: Political elites induce casualty sensitivity; context-dependent polling reverses effects.</w:t>
      </w:r>
      <w:r w:rsidRPr="00F671B0">
        <w:br/>
        <w:t>• Condition: Issues of mission type, elite cues and perceived stakes.</w:t>
      </w:r>
      <w:r w:rsidRPr="00F671B0">
        <w:br/>
        <w:t>• Irish DF implication: Calibrate risk narratives; do not assume public fragility when designing mandates and briefings.</w:t>
      </w:r>
    </w:p>
    <w:p w14:paraId="316DA5E7" w14:textId="77777777" w:rsidR="00F671B0" w:rsidRPr="00F671B0" w:rsidRDefault="00F671B0" w:rsidP="00F671B0">
      <w:pPr>
        <w:numPr>
          <w:ilvl w:val="0"/>
          <w:numId w:val="36"/>
        </w:numPr>
      </w:pPr>
      <w:r w:rsidRPr="00F671B0">
        <w:rPr>
          <w:b/>
          <w:bCs/>
        </w:rPr>
        <w:t>Claim:</w:t>
      </w:r>
      <w:r w:rsidRPr="00F671B0">
        <w:t xml:space="preserve"> Officer politicisation threatens the apolitical professional ethic.</w:t>
      </w:r>
      <w:r w:rsidRPr="00F671B0">
        <w:br/>
        <w:t>• Best line + page: Officer corps increasingly identifies with a single party; at odds with civilian elites; public pledges to “bring leaders to heel” signal friction (p.1).</w:t>
      </w:r>
      <w:r w:rsidRPr="00F671B0">
        <w:br/>
        <w:t>• Rival reading: Personal partisan identity does not distort professional advice.</w:t>
      </w:r>
      <w:r w:rsidRPr="00F671B0">
        <w:br/>
        <w:t>• Condition: PME norms, promotion incentives and public advocacy rules.</w:t>
      </w:r>
      <w:r w:rsidRPr="00F671B0">
        <w:br/>
        <w:t>• Irish DF implication: Codify non-partisanship standards, curb public advocacy by serving officers, train civil engagement.</w:t>
      </w:r>
    </w:p>
    <w:p w14:paraId="56826815" w14:textId="77777777" w:rsidR="00F671B0" w:rsidRPr="00F671B0" w:rsidRDefault="00F671B0" w:rsidP="00F671B0">
      <w:pPr>
        <w:numPr>
          <w:ilvl w:val="0"/>
          <w:numId w:val="36"/>
        </w:numPr>
      </w:pPr>
      <w:r w:rsidRPr="00F671B0">
        <w:rPr>
          <w:b/>
          <w:bCs/>
        </w:rPr>
        <w:t>Claim:</w:t>
      </w:r>
      <w:r w:rsidRPr="00F671B0">
        <w:t xml:space="preserve"> Fewer veterans in society alter decisions on when and how to use force.</w:t>
      </w:r>
      <w:r w:rsidRPr="00F671B0">
        <w:br/>
        <w:t>• Best line + page: Declining veteran share correlates with more frequent but restrained uses of force, creating alliance frictions (p.6).</w:t>
      </w:r>
      <w:r w:rsidRPr="00F671B0">
        <w:br/>
        <w:t>• Rival reading: Institutions and threat perception, not demography, drive restraint.</w:t>
      </w:r>
      <w:r w:rsidRPr="00F671B0">
        <w:br/>
        <w:t>• Condition: Parliamentary oversight and coalition politics.</w:t>
      </w:r>
      <w:r w:rsidRPr="00F671B0">
        <w:br/>
        <w:t>• Irish DF implication: Anticipate restraint-heavy coalition preferences; plan for legitimacy management.</w:t>
      </w:r>
    </w:p>
    <w:p w14:paraId="63DFCD4F" w14:textId="77777777" w:rsidR="00F671B0" w:rsidRPr="00F671B0" w:rsidRDefault="00F671B0" w:rsidP="00F671B0">
      <w:pPr>
        <w:numPr>
          <w:ilvl w:val="0"/>
          <w:numId w:val="36"/>
        </w:numPr>
      </w:pPr>
      <w:r w:rsidRPr="00F671B0">
        <w:rPr>
          <w:b/>
          <w:bCs/>
        </w:rPr>
        <w:t>Claim:</w:t>
      </w:r>
      <w:r w:rsidRPr="00F671B0">
        <w:t xml:space="preserve"> The social imperative dominates in peacetime, pushing integration debates and cultural change.</w:t>
      </w:r>
      <w:r w:rsidRPr="00F671B0">
        <w:br/>
        <w:t>• Best line + page: Social imperative exerts stronger influence until the security environment clarifies; debates over women and gays reflect this (pp.3–4).</w:t>
      </w:r>
      <w:r w:rsidRPr="00F671B0">
        <w:br/>
        <w:t>• Rival reading: Functional demands of readiness should lead even in peacetime.</w:t>
      </w:r>
      <w:r w:rsidRPr="00F671B0">
        <w:br/>
        <w:t>• Condition: Clear threat definition and doctrine.</w:t>
      </w:r>
      <w:r w:rsidRPr="00F671B0">
        <w:br/>
        <w:t>• Irish DF implication: Balance inclusion policies with readiness metrics; make trade-offs explicit.</w:t>
      </w:r>
    </w:p>
    <w:p w14:paraId="1BD44E2E" w14:textId="77777777" w:rsidR="00F671B0" w:rsidRPr="00F671B0" w:rsidRDefault="00F671B0" w:rsidP="00F671B0">
      <w:pPr>
        <w:numPr>
          <w:ilvl w:val="0"/>
          <w:numId w:val="36"/>
        </w:numPr>
      </w:pPr>
      <w:r w:rsidRPr="00F671B0">
        <w:rPr>
          <w:b/>
          <w:bCs/>
        </w:rPr>
        <w:t>Claim:</w:t>
      </w:r>
      <w:r w:rsidRPr="00F671B0">
        <w:t xml:space="preserve"> Professionalism is declining across technical, ethical and socio-political dimensions in peacetime.</w:t>
      </w:r>
      <w:r w:rsidRPr="00F671B0">
        <w:br/>
        <w:t xml:space="preserve">• Best line + page: Names a decline visible across standards; warns politicisation worsens it </w:t>
      </w:r>
      <w:r w:rsidRPr="00F671B0">
        <w:lastRenderedPageBreak/>
        <w:t>(p.7).</w:t>
      </w:r>
      <w:r w:rsidRPr="00F671B0">
        <w:br/>
        <w:t>• Rival reading: Short-term turbulence; institutions self-correct.</w:t>
      </w:r>
      <w:r w:rsidRPr="00F671B0">
        <w:br/>
        <w:t>• Condition: Reinforced PME and command inspection of norms.</w:t>
      </w:r>
      <w:r w:rsidRPr="00F671B0">
        <w:br/>
        <w:t>• Irish DF implication: Use PME audits and command climate surveys to police standards.</w:t>
      </w:r>
    </w:p>
    <w:p w14:paraId="3AC80591" w14:textId="77777777" w:rsidR="00F671B0" w:rsidRPr="00F671B0" w:rsidRDefault="00000000" w:rsidP="00F671B0">
      <w:r>
        <w:pict w14:anchorId="0E63EA7E">
          <v:rect id="_x0000_i1042" style="width:0;height:1.5pt" o:hralign="center" o:hrstd="t" o:hr="t" fillcolor="#a0a0a0" stroked="f"/>
        </w:pict>
      </w:r>
    </w:p>
    <w:p w14:paraId="268A50C3" w14:textId="77777777" w:rsidR="00F671B0" w:rsidRPr="00F671B0" w:rsidRDefault="00F671B0" w:rsidP="00F671B0">
      <w:pPr>
        <w:rPr>
          <w:b/>
          <w:bCs/>
        </w:rPr>
      </w:pPr>
      <w:r w:rsidRPr="00F671B0">
        <w:rPr>
          <w:b/>
          <w:bCs/>
        </w:rPr>
        <w:t>PEEL-C Drafting (two short paragraphs)</w:t>
      </w:r>
    </w:p>
    <w:p w14:paraId="23490E73" w14:textId="77777777" w:rsidR="00F671B0" w:rsidRPr="00F671B0" w:rsidRDefault="00F671B0" w:rsidP="00F671B0">
      <w:r w:rsidRPr="00F671B0">
        <w:rPr>
          <w:b/>
          <w:bCs/>
        </w:rPr>
        <w:t>Point:</w:t>
      </w:r>
      <w:r w:rsidRPr="00F671B0">
        <w:t xml:space="preserve"> An apolitical professional ethic is mission-critical in peacetime.</w:t>
      </w:r>
      <w:r w:rsidRPr="00F671B0">
        <w:br/>
      </w:r>
      <w:r w:rsidRPr="00F671B0">
        <w:rPr>
          <w:b/>
          <w:bCs/>
        </w:rPr>
        <w:t>Evidence:</w:t>
      </w:r>
      <w:r w:rsidRPr="00F671B0">
        <w:t xml:space="preserve"> Snider shows the social imperative now weighs heavily, while officer politicisation and myths about casualty aversion distort policy and erode professionalism (pp.1–2, 5–7).</w:t>
      </w:r>
      <w:r w:rsidRPr="00F671B0">
        <w:br/>
      </w:r>
      <w:r w:rsidRPr="00F671B0">
        <w:rPr>
          <w:b/>
          <w:bCs/>
        </w:rPr>
        <w:t>Explain:</w:t>
      </w:r>
      <w:r w:rsidRPr="00F671B0">
        <w:t xml:space="preserve"> For a small state, legitimacy and recruiting rely on an ethic the public trusts, not on polling shortcuts. A disciplined, non-partisan officer corps preserves advice quality and coalition credibility.</w:t>
      </w:r>
      <w:r w:rsidRPr="00F671B0">
        <w:br/>
      </w:r>
      <w:r w:rsidRPr="00F671B0">
        <w:rPr>
          <w:b/>
          <w:bCs/>
        </w:rPr>
        <w:t>Limit:</w:t>
      </w:r>
      <w:r w:rsidRPr="00F671B0">
        <w:t xml:space="preserve"> US-centric, pre-9/11 context. </w:t>
      </w:r>
      <w:r w:rsidRPr="00F671B0">
        <w:rPr>
          <w:b/>
          <w:bCs/>
        </w:rPr>
        <w:t>Consequent:</w:t>
      </w:r>
      <w:r w:rsidRPr="00F671B0">
        <w:t xml:space="preserve"> Codify non-partisanship, teach civil–military literacy in PME, and track public-attitude indicators. Limit. Consequent:</w:t>
      </w:r>
    </w:p>
    <w:p w14:paraId="44BC21CD" w14:textId="77777777" w:rsidR="00F671B0" w:rsidRPr="00F671B0" w:rsidRDefault="00F671B0" w:rsidP="00F671B0">
      <w:r w:rsidRPr="00F671B0">
        <w:rPr>
          <w:b/>
          <w:bCs/>
        </w:rPr>
        <w:t>Point (counter):</w:t>
      </w:r>
      <w:r w:rsidRPr="00F671B0">
        <w:t xml:space="preserve"> Politicisation risks can be overstated if institutions police boundaries.</w:t>
      </w:r>
      <w:r w:rsidRPr="00F671B0">
        <w:br/>
      </w:r>
      <w:r w:rsidRPr="00F671B0">
        <w:rPr>
          <w:b/>
          <w:bCs/>
        </w:rPr>
        <w:t>Evidence:</w:t>
      </w:r>
      <w:r w:rsidRPr="00F671B0">
        <w:t xml:space="preserve"> The piece is essayistic; robust, longitudinal data could show stable advice norms even with private partisan identities (pp.1–2, 5–6).</w:t>
      </w:r>
      <w:r w:rsidRPr="00F671B0">
        <w:br/>
      </w:r>
      <w:r w:rsidRPr="00F671B0">
        <w:rPr>
          <w:b/>
          <w:bCs/>
        </w:rPr>
        <w:t>Explain:</w:t>
      </w:r>
      <w:r w:rsidRPr="00F671B0">
        <w:t xml:space="preserve"> Clear rules on public advocacy, transparent promotion criteria and strong civilian oversight can hold the line without chilling honest advice.</w:t>
      </w:r>
      <w:r w:rsidRPr="00F671B0">
        <w:br/>
      </w:r>
      <w:r w:rsidRPr="00F671B0">
        <w:rPr>
          <w:b/>
          <w:bCs/>
        </w:rPr>
        <w:t>Limit:</w:t>
      </w:r>
      <w:r w:rsidRPr="00F671B0">
        <w:t xml:space="preserve"> Requires sustained command enforcement and parliamentary backing. </w:t>
      </w:r>
      <w:r w:rsidRPr="00F671B0">
        <w:rPr>
          <w:b/>
          <w:bCs/>
        </w:rPr>
        <w:t>Consequent:</w:t>
      </w:r>
      <w:r w:rsidRPr="00F671B0">
        <w:t xml:space="preserve"> Pair codes with inspections, advisory playbooks and routine civilian–military seminars. Limit. Consequent:</w:t>
      </w:r>
    </w:p>
    <w:p w14:paraId="00698F04" w14:textId="77777777" w:rsidR="00F671B0" w:rsidRPr="00F671B0" w:rsidRDefault="00000000" w:rsidP="00F671B0">
      <w:r>
        <w:pict w14:anchorId="2A279501">
          <v:rect id="_x0000_i1043" style="width:0;height:1.5pt" o:hralign="center" o:hrstd="t" o:hr="t" fillcolor="#a0a0a0" stroked="f"/>
        </w:pict>
      </w:r>
    </w:p>
    <w:p w14:paraId="6CA04240" w14:textId="77777777" w:rsidR="00F671B0" w:rsidRPr="00F671B0" w:rsidRDefault="00F671B0" w:rsidP="00F671B0">
      <w:pPr>
        <w:rPr>
          <w:b/>
          <w:bCs/>
        </w:rPr>
      </w:pPr>
      <w:r w:rsidRPr="00F671B0">
        <w:rPr>
          <w:b/>
          <w:bCs/>
        </w:rPr>
        <w:t>Evidence &amp; Implication Log (LaTeX)</w:t>
      </w:r>
    </w:p>
    <w:p w14:paraId="5B1A7B20" w14:textId="77777777" w:rsidR="00F671B0" w:rsidRPr="00F671B0" w:rsidRDefault="00F671B0" w:rsidP="00F671B0">
      <w:r w:rsidRPr="00F671B0">
        <w:t>\usepackage{array}</w:t>
      </w:r>
    </w:p>
    <w:p w14:paraId="21F255D1" w14:textId="77777777" w:rsidR="00F671B0" w:rsidRPr="00F671B0" w:rsidRDefault="00F671B0" w:rsidP="00F671B0">
      <w:r w:rsidRPr="00F671B0">
        <w:t>\begin{tabular}{p{3.2cm}p{4.2cm}p{3.6cm}p{3.2cm}p{4.2cm}}</w:t>
      </w:r>
      <w:r w:rsidRPr="00F671B0">
        <w:br/>
        <w:t>\textbf{Claim} &amp; \textbf{Best source (page)} &amp; \textbf{Rival source/reading} &amp; \textbf{Condition} &amp; \textbf{Implication for Irish DF}\\hline</w:t>
      </w:r>
      <w:r w:rsidRPr="00F671B0">
        <w:br/>
        <w:t>Public not inherently casualty-averse &amp; Snider (p.6) &amp; Elite cues drive aversion &amp; Mission type and stakes &amp; Calibrate risk narratives for mandates\</w:t>
      </w:r>
      <w:r w:rsidRPr="00F671B0">
        <w:br/>
        <w:t>Officer politicisation risks ethos &amp; Snider (p.1) &amp; Private identity ≠ public bias &amp; PME norms and advocacy rules &amp; Codify non-partisanship; train civ–mil engagement\</w:t>
      </w:r>
      <w:r w:rsidRPr="00F671B0">
        <w:br/>
        <w:t>Fewer veterans change use of force &amp; Snider (p.6) &amp; Institutions not demography &amp; Oversight and coalitions &amp; Anticipate restrained intervention preferences\</w:t>
      </w:r>
      <w:r w:rsidRPr="00F671B0">
        <w:br/>
        <w:t>Social imperative dominates in peacetime &amp; Snider (pp.3–4) &amp; Readiness should dominate &amp; Clear threat and doctrine &amp; Balance inclusion with readiness metrics\</w:t>
      </w:r>
      <w:r w:rsidRPr="00F671B0">
        <w:br/>
        <w:t>Professionalism declines in peacetime &amp; Snider (p.7) &amp; Institutions self-correct &amp; PME and inspections &amp; Run ethics audits and climate surveys\\hline</w:t>
      </w:r>
      <w:r w:rsidRPr="00F671B0">
        <w:br/>
        <w:t>\end{tabular}</w:t>
      </w:r>
    </w:p>
    <w:p w14:paraId="68D2E893" w14:textId="77777777" w:rsidR="00F671B0" w:rsidRPr="00F671B0" w:rsidRDefault="00000000" w:rsidP="00F671B0">
      <w:r>
        <w:lastRenderedPageBreak/>
        <w:pict w14:anchorId="4B8C07CD">
          <v:rect id="_x0000_i1044" style="width:0;height:1.5pt" o:hralign="center" o:hrstd="t" o:hr="t" fillcolor="#a0a0a0" stroked="f"/>
        </w:pict>
      </w:r>
    </w:p>
    <w:p w14:paraId="7E312B56" w14:textId="77777777" w:rsidR="00F671B0" w:rsidRPr="00F671B0" w:rsidRDefault="00F671B0" w:rsidP="00F671B0">
      <w:pPr>
        <w:rPr>
          <w:b/>
          <w:bCs/>
        </w:rPr>
      </w:pPr>
      <w:r w:rsidRPr="00F671B0">
        <w:rPr>
          <w:b/>
          <w:bCs/>
        </w:rPr>
        <w:t>Gaps</w:t>
      </w:r>
    </w:p>
    <w:p w14:paraId="3F587D93" w14:textId="77777777" w:rsidR="00F671B0" w:rsidRPr="00F671B0" w:rsidRDefault="00F671B0" w:rsidP="00F671B0">
      <w:pPr>
        <w:numPr>
          <w:ilvl w:val="0"/>
          <w:numId w:val="37"/>
        </w:numPr>
      </w:pPr>
      <w:r w:rsidRPr="00F671B0">
        <w:t>Chase longitudinal datasets on Irish public casualty tolerance, officer political attitudes and veteran demographics to test transfer.</w:t>
      </w:r>
    </w:p>
    <w:p w14:paraId="40D649A4" w14:textId="77777777" w:rsidR="00F671B0" w:rsidRDefault="00F671B0" w:rsidP="00F671B0">
      <w:pPr>
        <w:numPr>
          <w:ilvl w:val="0"/>
          <w:numId w:val="37"/>
        </w:numPr>
      </w:pPr>
      <w:r w:rsidRPr="00F671B0">
        <w:t>Park cross-national comparisons until post-2001 updates are assembled; LaTeX validated and tables use \usepackage{array}.</w:t>
      </w:r>
    </w:p>
    <w:p w14:paraId="47031801" w14:textId="77777777" w:rsidR="003450E1" w:rsidRDefault="003450E1" w:rsidP="003450E1"/>
    <w:p w14:paraId="512C9AF5" w14:textId="77777777" w:rsidR="003450E1" w:rsidRDefault="003450E1" w:rsidP="003450E1"/>
    <w:p w14:paraId="1C478646" w14:textId="77777777" w:rsidR="003450E1" w:rsidRPr="003450E1" w:rsidRDefault="003450E1" w:rsidP="003450E1">
      <w:r w:rsidRPr="003450E1">
        <w:t>\section*{Source Analysis — \textit{McDonagh 2021}, Ireland’s Foreign Relations in 2020}</w:t>
      </w:r>
      <w:r w:rsidRPr="003450E1">
        <w:br/>
        <w:t xml:space="preserve">\textbf{Describe:} Annual review of Ireland’s external relations in 2020: Covid-19, coalition formation, and a triadic focus on EU, UK and US; highlights EU vaccine procurement and recovery financing, Apple tax tensions, Golfgate, Biden’s GFA stance, UNSC election, Asia-Pacific strategy (pp.311–315, 319–321, 321–324, 330–331). </w:t>
      </w:r>
    </w:p>
    <w:p w14:paraId="7EF6E7BE" w14:textId="77777777" w:rsidR="003450E1" w:rsidRPr="003450E1" w:rsidRDefault="003450E1" w:rsidP="003450E1">
      <w:r w:rsidRPr="003450E1">
        <w:t>\textbf{Interpret:} Gives DSS context on how institutional anchors shape policy room for manoeuvre in crises; excludes post-2021 efficacy assessments of procurement, recovery and UNSC outcomes.</w:t>
      </w:r>
    </w:p>
    <w:p w14:paraId="61256CB1" w14:textId="77777777" w:rsidR="003450E1" w:rsidRPr="003450E1" w:rsidRDefault="003450E1" w:rsidP="003450E1">
      <w:r w:rsidRPr="003450E1">
        <w:t xml:space="preserve">\textbf{Methodology:} Narrative year-in-review drawing on official documents and journalism; valid for mapping issues and instruments; limited causal testing; minimal defence capability analysis. </w:t>
      </w:r>
    </w:p>
    <w:p w14:paraId="73C7A820" w14:textId="77777777" w:rsidR="003450E1" w:rsidRPr="003450E1" w:rsidRDefault="003450E1" w:rsidP="003450E1">
      <w:r w:rsidRPr="003450E1">
        <w:t xml:space="preserve">\textbf{Evaluate:} Strongest bite is the London–Brussels–Washington triangulation and EU coordination tools that buffered fragmentation; brief falsifier: if unilateral national vaccine deals or non-cooperative finance delivered clearly superior outcomes for small states. </w:t>
      </w:r>
    </w:p>
    <w:p w14:paraId="4D89CE0F" w14:textId="77777777" w:rsidR="003450E1" w:rsidRPr="003450E1" w:rsidRDefault="003450E1" w:rsidP="003450E1">
      <w:r w:rsidRPr="003450E1">
        <w:t>\textbf{Author:} Irish academic with a multilateral lens; policy-facing synthesis; likely audience officials and scholars. Really saying: small states secure influence through consistent institutional engagement and calibrated diplomacy.</w:t>
      </w:r>
    </w:p>
    <w:p w14:paraId="3AB2E7CC" w14:textId="77777777" w:rsidR="003450E1" w:rsidRPr="003450E1" w:rsidRDefault="003450E1" w:rsidP="003450E1">
      <w:r w:rsidRPr="003450E1">
        <w:t>\textbf{Synthesis:} Aligns with Cottey on institutional anchoring of small states’ security and prosperity; complements Feaver by implying incentives and accountability costs constrain actors within those institutions.</w:t>
      </w:r>
    </w:p>
    <w:p w14:paraId="7C73487C" w14:textId="77777777" w:rsidR="003450E1" w:rsidRPr="003450E1" w:rsidRDefault="003450E1" w:rsidP="003450E1">
      <w:r w:rsidRPr="003450E1">
        <w:t>\textbf{Limit.} Descriptive coverage with sparse metrics on policy effectiveness.</w:t>
      </w:r>
    </w:p>
    <w:p w14:paraId="6DB0B2E8" w14:textId="77777777" w:rsidR="003450E1" w:rsidRPr="003450E1" w:rsidRDefault="003450E1" w:rsidP="003450E1">
      <w:r w:rsidRPr="003450E1">
        <w:t>\textbf{Implication:} DF should prioritise EU interoperability, sustain bipartisan US networks around the GFA, and build Asia-Pacific partnerships as a hedge. Limit. Implication:</w:t>
      </w:r>
    </w:p>
    <w:p w14:paraId="2ECC63D8" w14:textId="77777777" w:rsidR="003450E1" w:rsidRPr="003450E1" w:rsidRDefault="003450E1" w:rsidP="003450E1">
      <w:r w:rsidRPr="003450E1">
        <w:t>\textbf{Method Weight:} \emph{3/5}. Solid mapping of events and instruments with credible sourcing, but descriptive design and limited validity checks restrict inferential power; bias towards multilateral explanations is noted.</w:t>
      </w:r>
    </w:p>
    <w:p w14:paraId="721F2F28" w14:textId="77777777" w:rsidR="003450E1" w:rsidRPr="003450E1" w:rsidRDefault="003450E1" w:rsidP="003450E1">
      <w:r w:rsidRPr="003450E1">
        <w:t>\textbf{Claims-Cluster Seeds}</w:t>
      </w:r>
    </w:p>
    <w:p w14:paraId="3160FBA2" w14:textId="77777777" w:rsidR="003450E1" w:rsidRPr="003450E1" w:rsidRDefault="003450E1" w:rsidP="003450E1">
      <w:pPr>
        <w:numPr>
          <w:ilvl w:val="0"/>
          <w:numId w:val="38"/>
        </w:numPr>
      </w:pPr>
      <w:r w:rsidRPr="003450E1">
        <w:lastRenderedPageBreak/>
        <w:t xml:space="preserve">\emph{Triangulation governs Irish leverage.} Best line: Ireland triangulates between London, Brussels and Washington (p.312). Rival: UK or EU alone dominates leverage. Condition: All three remain salient to Irish interests. DF implication: invest in EU–UK–US liaison capacity and scenario planning. </w:t>
      </w:r>
    </w:p>
    <w:p w14:paraId="70A2311E" w14:textId="77777777" w:rsidR="003450E1" w:rsidRPr="003450E1" w:rsidRDefault="003450E1" w:rsidP="003450E1">
      <w:pPr>
        <w:numPr>
          <w:ilvl w:val="0"/>
          <w:numId w:val="38"/>
        </w:numPr>
      </w:pPr>
      <w:r w:rsidRPr="003450E1">
        <w:t xml:space="preserve">\emph{EU coordination buffered fragmentation.} Best line: Common vaccine procurement and Commission bond-raising addressed supply and recovery risks (pp.319–321). Rival: national deals would have been faster. Condition: small-state bargaining power is weaker solo. DF implication: treat EU platforms as default enablers for resilience. </w:t>
      </w:r>
    </w:p>
    <w:p w14:paraId="19433FBE" w14:textId="77777777" w:rsidR="003450E1" w:rsidRPr="003450E1" w:rsidRDefault="003450E1" w:rsidP="003450E1">
      <w:pPr>
        <w:numPr>
          <w:ilvl w:val="0"/>
          <w:numId w:val="38"/>
        </w:numPr>
      </w:pPr>
      <w:r w:rsidRPr="003450E1">
        <w:t xml:space="preserve">\emph{Domestic accountability can reshape EU roles.} Best line: Golfgate forced Hogan’s resignation despite Brussels’ concern about politicisation (p.321). Rival: Commission independence trumps national politics. Condition: high domestic salience and costly restrictions. DF implication: anticipate reputational constraints on defence representation abroad. </w:t>
      </w:r>
    </w:p>
    <w:p w14:paraId="43F1089B" w14:textId="77777777" w:rsidR="003450E1" w:rsidRPr="003450E1" w:rsidRDefault="003450E1" w:rsidP="003450E1">
      <w:pPr>
        <w:numPr>
          <w:ilvl w:val="0"/>
          <w:numId w:val="38"/>
        </w:numPr>
      </w:pPr>
      <w:r w:rsidRPr="003450E1">
        <w:t xml:space="preserve">\emph{US bipartisanship on GFA is a durable asset.} Best line: Biden and Pelosi warned on GFA, echoed by Mulvaney, signalling bipartisan support (pp.323–324). Rival: partisanship erodes Irish access. Condition: avoid appearing to pick sides. DF implication: maintain cross-party US defence links tied to the GFA. </w:t>
      </w:r>
    </w:p>
    <w:p w14:paraId="10E3FF13" w14:textId="77777777" w:rsidR="003450E1" w:rsidRPr="003450E1" w:rsidRDefault="003450E1" w:rsidP="003450E1">
      <w:pPr>
        <w:numPr>
          <w:ilvl w:val="0"/>
          <w:numId w:val="38"/>
        </w:numPr>
      </w:pPr>
      <w:r w:rsidRPr="003450E1">
        <w:t xml:space="preserve">\emph{Global reach is widening.} Best line: UNSC win and Asia-Pacific strategy mark recalibration beyond the transatlantic core (pp.330–331). Rival: symbolic wins without capability change. Condition: sustained resourcing and missions. DF implication: target UN roles and Asia-Pacific engagements that match force structure. </w:t>
      </w:r>
    </w:p>
    <w:p w14:paraId="15BD2A70" w14:textId="77777777" w:rsidR="003450E1" w:rsidRPr="003450E1" w:rsidRDefault="003450E1" w:rsidP="003450E1">
      <w:r w:rsidRPr="003450E1">
        <w:t>\textbf{PEEL-C — Main Paragraph}</w:t>
      </w:r>
      <w:r w:rsidRPr="003450E1">
        <w:br/>
        <w:t>\emph{Point} Ireland’s small-state leverage in 2020 came from institutional triangulation, not ad hoc bilateralism. \emph{Evidence} The review frames Irish policy as triangulating London, Brussels and Washington, with EU instruments like common procurement and Commission bond-raising turning fragmentation risks into collective capacity. \emph{Explain} This created cover for difficult domestic choices and preserved bargaining power during Brexit turbulence. \emph{Limit} The account is descriptive and does not test whether unilateral vaccine deals would have outperformed. \emph{Consequent} DF should treat EU, UK and US ties as an interdependent system and prioritise EU-ready capabilities. Limit. Consequent:</w:t>
      </w:r>
    </w:p>
    <w:p w14:paraId="1511B673" w14:textId="77777777" w:rsidR="003450E1" w:rsidRPr="003450E1" w:rsidRDefault="003450E1" w:rsidP="003450E1">
      <w:r w:rsidRPr="003450E1">
        <w:t>\textbf{PEEL-C — Counter Paragraph}</w:t>
      </w:r>
      <w:r w:rsidRPr="003450E1">
        <w:br/>
        <w:t>\emph{Point} Institutional anchoring also carried costs that undercut agility. \emph{Evidence} Golfgate showed how domestic accountability reshaped Ireland’s Commission presence, and early EU roll-out lagged the US and UK. \emph{Explain} Reputational shocks and slow joint procurement can blunt influence and delay outputs. \emph{Limit} The review argues separate national deals would likely be no faster for small states. \emph{Consequent} DF should maintain national contingency options while defaulting to EU mechanisms. Limit. Consequent:</w:t>
      </w:r>
    </w:p>
    <w:p w14:paraId="63911040" w14:textId="77777777" w:rsidR="003450E1" w:rsidRPr="003450E1" w:rsidRDefault="003450E1" w:rsidP="003450E1">
      <w:r w:rsidRPr="003450E1">
        <w:lastRenderedPageBreak/>
        <w:t>\textbf{Evidence &amp; Implication Log}</w:t>
      </w:r>
      <w:r w:rsidRPr="003450E1">
        <w:br/>
        <w:t>\usepackage{array}</w:t>
      </w:r>
      <w:r w:rsidRPr="003450E1">
        <w:br/>
        <w:t>\begin{tabular}{p{3.2cm}p{4.2cm}p{3.6cm}p{3.2cm}p{4.2cm}}</w:t>
      </w:r>
      <w:r w:rsidRPr="003450E1">
        <w:br/>
        <w:t>\textbf{Claim} &amp; \textbf{Best source (page)} &amp; \textbf{Rival source/reading} &amp; \textbf{Condition} &amp; \textbf{Implication for Irish DF}\\hline</w:t>
      </w:r>
      <w:r w:rsidRPr="003450E1">
        <w:br/>
        <w:t>Triangulation drives leverage &amp; McDonagh on London–Brussels–Washington (p.312) &amp; Bilateralism can suffice &amp; All three remain salient &amp; Resource EU–UK–US liaison and planning\</w:t>
      </w:r>
      <w:r w:rsidRPr="003450E1">
        <w:br/>
        <w:t>EU coordination buffered fragmentation &amp; Common procurement and Commission bonds (pp.319–321) &amp; Solo deals faster &amp; Small-state bargaining is weak solo &amp; Default to EU platforms, keep national contingencies\</w:t>
      </w:r>
      <w:r w:rsidRPr="003450E1">
        <w:br/>
        <w:t>Domestic accountability shapes EU roles &amp; Golfgate and Hogan resignation (p.321) &amp; Commission independence insulates &amp; High-salience domestic costs &amp; Stress conduct standards for defence diplomacy\</w:t>
      </w:r>
      <w:r w:rsidRPr="003450E1">
        <w:br/>
        <w:t>US bipartisanship on GFA endures &amp; Biden, Pelosi, Mulvaney signals (pp.323–324) &amp; US partisanship erodes access &amp; Non-partisan Irish posture &amp; Maintain cross-party US defence relationships\</w:t>
      </w:r>
      <w:r w:rsidRPr="003450E1">
        <w:br/>
        <w:t>Global reach widens &amp; UNSC win, Asia-Pacific strategy (pp.330–331) &amp; Symbolic without capability &amp; Sustained resourcing &amp; Target UN roles and Asia-Pacific engagements matching force structure\\hline</w:t>
      </w:r>
      <w:r w:rsidRPr="003450E1">
        <w:br/>
        <w:t>\end{tabular}</w:t>
      </w:r>
    </w:p>
    <w:p w14:paraId="4F29431D" w14:textId="77777777" w:rsidR="003450E1" w:rsidRPr="003450E1" w:rsidRDefault="003450E1" w:rsidP="003450E1">
      <w:r w:rsidRPr="003450E1">
        <w:t>\textbf{Gaps}</w:t>
      </w:r>
      <w:r w:rsidRPr="003450E1">
        <w:br/>
        <w:t>(1) Chase comparative small-state data on vaccine speed and recovery disbursement to test coordination pay-offs; track UNSC deliverables and Asia-Pacific deployments.</w:t>
      </w:r>
      <w:r w:rsidRPr="003450E1">
        <w:br/>
        <w:t>(2) Park deep capability analysis until integrating 2021–2023 DF reforms; LaTeX risk: none beyond \usepackage{array} included.</w:t>
      </w:r>
    </w:p>
    <w:p w14:paraId="7D007D88" w14:textId="77777777" w:rsidR="003450E1" w:rsidRPr="003450E1" w:rsidRDefault="003450E1" w:rsidP="003450E1">
      <w:pPr>
        <w:rPr>
          <w:vanish/>
        </w:rPr>
      </w:pPr>
      <w:r w:rsidRPr="003450E1">
        <w:rPr>
          <w:vanish/>
        </w:rPr>
        <w:t>Top of Form</w:t>
      </w:r>
    </w:p>
    <w:p w14:paraId="16DCCDFC" w14:textId="77777777" w:rsidR="003450E1" w:rsidRPr="003450E1" w:rsidRDefault="003450E1" w:rsidP="003450E1"/>
    <w:p w14:paraId="2FD6EE86" w14:textId="77777777" w:rsidR="003450E1" w:rsidRPr="003450E1" w:rsidRDefault="003450E1" w:rsidP="003450E1">
      <w:pPr>
        <w:rPr>
          <w:vanish/>
        </w:rPr>
      </w:pPr>
      <w:r w:rsidRPr="003450E1">
        <w:rPr>
          <w:vanish/>
        </w:rPr>
        <w:t>Bottom of Form</w:t>
      </w:r>
    </w:p>
    <w:p w14:paraId="65A77CC3" w14:textId="77777777" w:rsidR="003450E1" w:rsidRPr="00F671B0" w:rsidRDefault="003450E1" w:rsidP="003450E1"/>
    <w:p w14:paraId="248EC3BE" w14:textId="77777777" w:rsidR="00B5489B" w:rsidRDefault="00B5489B" w:rsidP="00B5489B">
      <w:r>
        <w:t xml:space="preserve">compare with this, which I think is excellent "Here is my section. I cover organisation and adaptation, then bridge to interagency synergy and ethics so Romin can land legitimacy. Our research question is how the military instrument, integrated with other instruments of national power, can enhance societal resilience to non-traditional threats while balancing strategic effectiveness, ethical leadership and civil-military legitimacy. My answer in one line: militaries enhance resilience only when they change culture and structures to partner beyond defence, while protecting mission command and democratic legitimacy. </w:t>
      </w:r>
    </w:p>
    <w:p w14:paraId="13F806B9" w14:textId="77777777" w:rsidR="00B5489B" w:rsidRDefault="00B5489B" w:rsidP="00B5489B"/>
    <w:p w14:paraId="2D26B19D" w14:textId="77777777" w:rsidR="00B5489B" w:rsidRDefault="00B5489B" w:rsidP="00B5489B">
      <w:r>
        <w:t xml:space="preserve">I sit between Sinéad’s problem framing and Romin’s legitimacy close. The agreed split is: Speaker 1 does mission command and autonomy, I do organisational adaptation and resilience synergy, then Speaker 3 does warfare’s character and civil-military legitimacy. I will keep the baton tight to our framework so the argument reads as one paper.  </w:t>
      </w:r>
    </w:p>
    <w:p w14:paraId="407895AC" w14:textId="77777777" w:rsidR="00B5489B" w:rsidRDefault="00B5489B" w:rsidP="00B5489B"/>
    <w:p w14:paraId="6D12C5D1" w14:textId="77777777" w:rsidR="00B5489B" w:rsidRDefault="00B5489B" w:rsidP="00B5489B">
      <w:r>
        <w:lastRenderedPageBreak/>
        <w:t xml:space="preserve">Before I dive in, two housekeeping rules I will enforce throughout. First, critical synthesis over description. Second, every section ends with Limit then Implication for the Defence Forces. Examiners scan for that discipline, and it keeps us honest.  </w:t>
      </w:r>
    </w:p>
    <w:p w14:paraId="043BD712" w14:textId="77777777" w:rsidR="00B5489B" w:rsidRDefault="00B5489B" w:rsidP="00B5489B"/>
    <w:p w14:paraId="06B66FA3" w14:textId="77777777" w:rsidR="00B5489B" w:rsidRDefault="00B5489B" w:rsidP="00B5489B">
      <w:r>
        <w:t>**1) Organisational culture change and doctrinal inertia**</w:t>
      </w:r>
    </w:p>
    <w:p w14:paraId="1FE56621" w14:textId="77777777" w:rsidR="00B5489B" w:rsidRDefault="00B5489B" w:rsidP="00B5489B">
      <w:r>
        <w:t xml:space="preserve">If resilience is the end, integration is the way, and the military instrument is the means, then culture is the brake and the accelerator. The literature converges on a simple proposition: invention without reorganisation is a dead end. Krepinevich’s early military-technical work is explicit that new tools fail without new structures and concepts. Metz adds that shocks trigger change. Betts and Gray caution that culture sticks and misuses technology under the banner of progress. The upshot for us is that adaptation is primarily social and organisational, not technical.   </w:t>
      </w:r>
    </w:p>
    <w:p w14:paraId="3E8BD662" w14:textId="77777777" w:rsidR="00B5489B" w:rsidRDefault="00B5489B" w:rsidP="00B5489B"/>
    <w:p w14:paraId="15AC31A4" w14:textId="77777777" w:rsidR="00B5489B" w:rsidRDefault="00B5489B" w:rsidP="00B5489B">
      <w:r>
        <w:t xml:space="preserve">Cohen gives the operational risk in one image: leaders can now “perch cybernetically” beside subordinates and intervene at will. That is the digital temptation to centralise under stress. If we expand into resilience roles while digitising command, we will corrode mission command unless we deliberately redesign decision rights and battle rhythms to protect delegation. </w:t>
      </w:r>
    </w:p>
    <w:p w14:paraId="09F9115C" w14:textId="77777777" w:rsidR="00B5489B" w:rsidRDefault="00B5489B" w:rsidP="00B5489B"/>
    <w:p w14:paraId="331BB36A" w14:textId="77777777" w:rsidR="00B5489B" w:rsidRDefault="00B5489B" w:rsidP="00B5489B">
      <w:r>
        <w:t xml:space="preserve">Practical move for the Defence Forces: treat resilience tasks as a design problem, not an add-on. Build standing cross-functional cells that pair line units with cyber, engineers, medics and comms, and write mission-type orders for civil support just as we do for operations abroad. Our own thesis work frames this succinctly: technology can reinforce Auftragstaktik when organisational restraint is built in. That principle should govern resilience as much as combat. </w:t>
      </w:r>
    </w:p>
    <w:p w14:paraId="48BEBDCD" w14:textId="77777777" w:rsidR="00B5489B" w:rsidRDefault="00B5489B" w:rsidP="00B5489B"/>
    <w:p w14:paraId="58844893" w14:textId="77777777" w:rsidR="00B5489B" w:rsidRDefault="00B5489B" w:rsidP="00B5489B">
      <w:r>
        <w:t>Limit: our best sources skew US-centric and RMA-framed, and Irish thresholds are not quantified.</w:t>
      </w:r>
    </w:p>
    <w:p w14:paraId="65E106D7" w14:textId="77777777" w:rsidR="00B5489B" w:rsidRDefault="00B5489B" w:rsidP="00B5489B">
      <w:r>
        <w:t xml:space="preserve">Implication: prioritise organisational reforms that protect delegation and speed decision cycles before buying more dashboards. </w:t>
      </w:r>
    </w:p>
    <w:p w14:paraId="04D06556" w14:textId="77777777" w:rsidR="00B5489B" w:rsidRDefault="00B5489B" w:rsidP="00B5489B"/>
    <w:p w14:paraId="49CC580D" w14:textId="77777777" w:rsidR="00B5489B" w:rsidRDefault="00B5489B" w:rsidP="00B5489B">
      <w:r>
        <w:t>**2) Interagency frictions and the Resilience Synergy Effect**</w:t>
      </w:r>
    </w:p>
    <w:p w14:paraId="3F5AD353" w14:textId="77777777" w:rsidR="00B5489B" w:rsidRDefault="00B5489B" w:rsidP="00B5489B">
      <w:r>
        <w:t xml:space="preserve">Resilience is produced in the seams between instruments of power, not in one department. That is why our framework places the Resilience Synergy Effect alongside organisational adaptation for this slot. The test cases we use are close to home: EU Battlegroup preparation and UNIFIL practice. Both expose the same tension: military autonomy versus civilian primacy in complex coalitions and national systems. Huntington names the structural pull to autonomy, Janowitz anticipates constabulary blending, and Feaver’s agency lens explains why mistrust drives intrusive oversight.  </w:t>
      </w:r>
    </w:p>
    <w:p w14:paraId="1A69E082" w14:textId="77777777" w:rsidR="00B5489B" w:rsidRDefault="00B5489B" w:rsidP="00B5489B"/>
    <w:p w14:paraId="6AD6AE65" w14:textId="77777777" w:rsidR="00B5489B" w:rsidRDefault="00B5489B" w:rsidP="00B5489B">
      <w:r>
        <w:lastRenderedPageBreak/>
        <w:t xml:space="preserve">Schiff cuts through the polarity by giving us a civ-mil integration scorecard. Concordance means alignment across four indicators: the social composition of the officer corps, political decision-making, recruitment method and military style. When the political leadership, the military and the citizenry are aligned on those, the risk of domestic intervention falls and cooperation rises. Read that again as a resilience recipe: if those four align for civil-mil tasks, interagency friction turns into synergy. </w:t>
      </w:r>
    </w:p>
    <w:p w14:paraId="48ED4A5B" w14:textId="77777777" w:rsidR="00B5489B" w:rsidRDefault="00B5489B" w:rsidP="00B5489B"/>
    <w:p w14:paraId="524A7407" w14:textId="77777777" w:rsidR="00B5489B" w:rsidRDefault="00B5489B" w:rsidP="00B5489B">
      <w:r>
        <w:t xml:space="preserve">So what does good look like for Ireland. For the EU Battlegroup, embed concordance upstream by hard-wiring DF–DoD–DFA planning boards, common risk registers and joint information practices so that political decision cycles and military styles do not clash under tempo. For UNIFIL, translate concordance into daily practice by rehearsing humanitarian-military interfaces with NGOs and host authorities before rotation, and by assigning liaison officers with clear standing authorities. These moves make the Resilience Synergy Effect real, not rhetorical. Our proposal explicitly flags Battlegroup duplication and UNIFIL frictions as the proving grounds.  </w:t>
      </w:r>
    </w:p>
    <w:p w14:paraId="0D520AC3" w14:textId="77777777" w:rsidR="00B5489B" w:rsidRDefault="00B5489B" w:rsidP="00B5489B"/>
    <w:p w14:paraId="1F7382A1" w14:textId="77777777" w:rsidR="00B5489B" w:rsidRDefault="00B5489B" w:rsidP="00B5489B">
      <w:r>
        <w:t>Limit: we have not presented Irish interagency performance metrics, and UNIFIL friction varies by sector and mandate.</w:t>
      </w:r>
    </w:p>
    <w:p w14:paraId="2D671F46" w14:textId="77777777" w:rsidR="00B5489B" w:rsidRDefault="00B5489B" w:rsidP="00B5489B">
      <w:r>
        <w:t xml:space="preserve">Implication: create a national resilience scorecard built on Schiff’s four indicators to monitor concordance quarterly across DF, DoD, DFA and key civil agencies. </w:t>
      </w:r>
    </w:p>
    <w:p w14:paraId="68279087" w14:textId="77777777" w:rsidR="00B5489B" w:rsidRDefault="00B5489B" w:rsidP="00B5489B"/>
    <w:p w14:paraId="50E06B8D" w14:textId="77777777" w:rsidR="00B5489B" w:rsidRDefault="00B5489B" w:rsidP="00B5489B">
      <w:r>
        <w:t>**3) Ethics overlay: legitimacy as the anchor of resilience**</w:t>
      </w:r>
    </w:p>
    <w:p w14:paraId="4C8AD843" w14:textId="77777777" w:rsidR="00B5489B" w:rsidRDefault="00B5489B" w:rsidP="00B5489B">
      <w:r>
        <w:t xml:space="preserve">Expanding military roles inside society is not a free lunch. Moskos warned of a postmodern drift from institution to occupation, where market logics and role blurring corrode vocation and widen the civil-military gap. Burk and Cook remind us that democratic legitimacy rests on oversight and ethical leadership, not just competence. Freedman warns that over-securitisation can backfire strategically. For a small state with neutrality norms, legitimacy is an operational constraint and an asset. Keep it, or resilience turns brittle.  </w:t>
      </w:r>
    </w:p>
    <w:p w14:paraId="05976C98" w14:textId="77777777" w:rsidR="00B5489B" w:rsidRDefault="00B5489B" w:rsidP="00B5489B"/>
    <w:p w14:paraId="1D2DA610" w14:textId="77777777" w:rsidR="00B5489B" w:rsidRDefault="00B5489B" w:rsidP="00B5489B">
      <w:r>
        <w:t xml:space="preserve">Design choices follow. First, do not hollow out warfighting to do resilience. Cohen notes the long-term shift toward managerial specialists and new elites. That will continue, but we must preserve a warrior ethos while bringing in linguists, cyber, medics and engineers. That balance supports consent abroad and trust at home. Second, codify ethical red lines for domestic support tasks: clear authorities, consent-based information support, proportionate use of force and transparent after-action review with civilian partners. Third, make communication part of command: explain what the military is doing for communities in plain language. Legitimacy is not spin. It is consistent behaviour under law. </w:t>
      </w:r>
    </w:p>
    <w:p w14:paraId="7B48790B" w14:textId="77777777" w:rsidR="00B5489B" w:rsidRDefault="00B5489B" w:rsidP="00B5489B"/>
    <w:p w14:paraId="265894E8" w14:textId="77777777" w:rsidR="00B5489B" w:rsidRDefault="00B5489B" w:rsidP="00B5489B">
      <w:r>
        <w:lastRenderedPageBreak/>
        <w:t>Limit: our ethics sources are listed for use rather than fully excerpted here, and Irish doctrine on domestic operations is still evolving.</w:t>
      </w:r>
    </w:p>
    <w:p w14:paraId="2F555024" w14:textId="77777777" w:rsidR="00B5489B" w:rsidRDefault="00B5489B" w:rsidP="00B5489B">
      <w:r>
        <w:t>Implication: pair any new resilience tasking with an ethics annex and a public-facing narrative agreed with government, and audit both annually.</w:t>
      </w:r>
    </w:p>
    <w:p w14:paraId="76F02FF8" w14:textId="77777777" w:rsidR="00B5489B" w:rsidRDefault="00B5489B" w:rsidP="00B5489B"/>
    <w:p w14:paraId="776D3474" w14:textId="77777777" w:rsidR="00B5489B" w:rsidRDefault="00B5489B" w:rsidP="00B5489B">
      <w:r>
        <w:t>**Tying the effects together**</w:t>
      </w:r>
    </w:p>
    <w:p w14:paraId="33822D9E" w14:textId="77777777" w:rsidR="00B5489B" w:rsidRDefault="00B5489B" w:rsidP="00B5489B">
      <w:r>
        <w:t xml:space="preserve">Across these three moves, the thread is simple. To integrate the military instrument for societal resilience we need two effects working in tandem. The Organisational Adaptation Effect supplies structures, doctrine and decision rights that protect mission command while expanding roles. The Resilience Synergy Effect supplies concordance across state actors and society so that integration is legitimate and effective. Our group plan and my slot were designed around those effects; I have kept to them so our argument reads as one.  </w:t>
      </w:r>
    </w:p>
    <w:p w14:paraId="241CDA65" w14:textId="77777777" w:rsidR="00B5489B" w:rsidRDefault="00B5489B" w:rsidP="00B5489B"/>
    <w:p w14:paraId="01F31FEC" w14:textId="77777777" w:rsidR="00B5489B" w:rsidRDefault="00B5489B" w:rsidP="00B5489B">
      <w:r>
        <w:t>**What the Defence Forces should actually do next**</w:t>
      </w:r>
    </w:p>
    <w:p w14:paraId="671C624B" w14:textId="77777777" w:rsidR="00B5489B" w:rsidRDefault="00B5489B" w:rsidP="00B5489B">
      <w:r>
        <w:t xml:space="preserve">Three concrete steps to land the argument. One, stand up a Joint Resilience Integration Board with DoD and DFA that owns a national concordance dashboard keyed to recruitment, decision-making and style, with DF reporting quarterly. Two, publish a Mission Command in the Digital Age directive that sets red-line rules for remote oversight, establishes distributed battle rhythms for domestic support, and trains commanders to refuse unhelpful meddling. Three, re-weight career structures to value resilience skills without diluting warfighting: create fast streams for cyber, engineers and liaison officers, paired with command tours in manoeuvre units. These draw directly from our reading that organisation beats gadgetry and that legitimacy is won by design, not afterthought.  </w:t>
      </w:r>
    </w:p>
    <w:p w14:paraId="46F3D4FA" w14:textId="77777777" w:rsidR="00B5489B" w:rsidRDefault="00B5489B" w:rsidP="00B5489B"/>
    <w:p w14:paraId="133E63B9" w14:textId="77777777" w:rsidR="00B5489B" w:rsidRDefault="00B5489B" w:rsidP="00B5489B">
      <w:r>
        <w:t xml:space="preserve">I close where I opened. We assess the utility and limits of the military instrument for societal resilience in concert with other instruments. My position is that utility rises sharply when culture and structure change first and when concordance and ethics are treated as hard requirements. Otherwise, we spend more for less and risk trust. Limit: time restricts me to architecture rather than full case metrics. Implication: the panel should judge us on whether we have shown a pathway to make resilience real, legitimate and Irish.  </w:t>
      </w:r>
    </w:p>
    <w:p w14:paraId="5B846F12" w14:textId="77777777" w:rsidR="00B5489B" w:rsidRDefault="00B5489B" w:rsidP="00B5489B"/>
    <w:p w14:paraId="02A5EE98" w14:textId="77777777" w:rsidR="00B5489B" w:rsidRDefault="00B5489B" w:rsidP="00B5489B">
      <w:r>
        <w:t>**Hand-off**</w:t>
      </w:r>
    </w:p>
    <w:p w14:paraId="32BEE3A8" w14:textId="77777777" w:rsidR="00B5489B" w:rsidRDefault="00B5489B" w:rsidP="00B5489B">
      <w:r>
        <w:t xml:space="preserve">Romin now takes the baton to test these claims against cyber and disinformation cases and to weigh the legitimacy risks we have flagged. My last word is a BLUF for the whole team: integration works when we change ourselves and align with others. That is how a small state makes resilience durable. </w:t>
      </w:r>
    </w:p>
    <w:p w14:paraId="603084D7" w14:textId="77777777" w:rsidR="00B5489B" w:rsidRDefault="00B5489B" w:rsidP="00B5489B"/>
    <w:p w14:paraId="406510A9" w14:textId="77777777" w:rsidR="00B5489B" w:rsidRDefault="00B5489B" w:rsidP="00B5489B">
      <w:r>
        <w:lastRenderedPageBreak/>
        <w:t>**Limit. Implication:** We have synthesised cross-atlantic theory for an Irish audience and leaned on internal planning documents. Implication: convert these into standing boards, directives and scorecards before the next rotation or Battlegroup gate.  " l'm not convinced we've really, simply tacked the misison command and interagency piece. can we think outside of hte box</w:t>
      </w:r>
      <w:r>
        <w:br/>
      </w:r>
    </w:p>
    <w:p w14:paraId="003CF419" w14:textId="77777777" w:rsidR="00B5489B" w:rsidRDefault="00B5489B" w:rsidP="00B5489B"/>
    <w:p w14:paraId="3D6D083F" w14:textId="77777777" w:rsidR="00B5489B" w:rsidRDefault="00B5489B" w:rsidP="00B5489B"/>
    <w:p w14:paraId="1AE23654" w14:textId="77777777" w:rsidR="00B5489B" w:rsidRPr="001A5685" w:rsidRDefault="00B5489B" w:rsidP="00B5489B">
      <w:r w:rsidRPr="001A5685">
        <w:t>That’s a superb draft — your instincts are right.</w:t>
      </w:r>
      <w:r w:rsidRPr="001A5685">
        <w:br/>
        <w:t>It has rhythm, ownership, and clear examiner-bait: critical synthesis, Limit→Implication, and DF application.</w:t>
      </w:r>
      <w:r w:rsidRPr="001A5685">
        <w:br/>
        <w:t xml:space="preserve">Let’s unpack what makes it excellent </w:t>
      </w:r>
      <w:r w:rsidRPr="001A5685">
        <w:rPr>
          <w:b/>
          <w:bCs/>
        </w:rPr>
        <w:t>and</w:t>
      </w:r>
      <w:r w:rsidRPr="001A5685">
        <w:t xml:space="preserve"> where it could push one notch further conceptually, especially on </w:t>
      </w:r>
      <w:r w:rsidRPr="001A5685">
        <w:rPr>
          <w:i/>
          <w:iCs/>
        </w:rPr>
        <w:t>mission command</w:t>
      </w:r>
      <w:r w:rsidRPr="001A5685">
        <w:t xml:space="preserve"> and </w:t>
      </w:r>
      <w:r w:rsidRPr="001A5685">
        <w:rPr>
          <w:i/>
          <w:iCs/>
        </w:rPr>
        <w:t>interagency synergy</w:t>
      </w:r>
      <w:r w:rsidRPr="001A5685">
        <w:t xml:space="preserve"> (your unease).</w:t>
      </w:r>
    </w:p>
    <w:p w14:paraId="734AE36B" w14:textId="77777777" w:rsidR="00B5489B" w:rsidRPr="001A5685" w:rsidRDefault="00000000" w:rsidP="00B5489B">
      <w:r>
        <w:pict w14:anchorId="21157157">
          <v:rect id="_x0000_i1045" style="width:0;height:1.5pt" o:hralign="center" o:hrstd="t" o:hr="t" fillcolor="#a0a0a0" stroked="f"/>
        </w:pict>
      </w:r>
    </w:p>
    <w:p w14:paraId="1B0374D6" w14:textId="77777777" w:rsidR="00B5489B" w:rsidRPr="001A5685" w:rsidRDefault="00B5489B" w:rsidP="00B5489B">
      <w:pPr>
        <w:rPr>
          <w:b/>
          <w:bCs/>
        </w:rPr>
      </w:pPr>
      <w:r w:rsidRPr="001A5685">
        <w:rPr>
          <w:rFonts w:ascii="Segoe UI Emoji" w:hAnsi="Segoe UI Emoji" w:cs="Segoe UI Emoji"/>
          <w:b/>
          <w:bCs/>
        </w:rPr>
        <w:t>🔍</w:t>
      </w:r>
      <w:r w:rsidRPr="001A5685">
        <w:rPr>
          <w:b/>
          <w:bCs/>
        </w:rPr>
        <w:t xml:space="preserve"> Step 1 – Why Your Version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2"/>
        <w:gridCol w:w="3624"/>
      </w:tblGrid>
      <w:tr w:rsidR="00B5489B" w:rsidRPr="001A5685" w14:paraId="0C85FF73" w14:textId="77777777" w:rsidTr="00333AF7">
        <w:trPr>
          <w:tblHeader/>
          <w:tblCellSpacing w:w="15" w:type="dxa"/>
        </w:trPr>
        <w:tc>
          <w:tcPr>
            <w:tcW w:w="0" w:type="auto"/>
            <w:vAlign w:val="center"/>
            <w:hideMark/>
          </w:tcPr>
          <w:p w14:paraId="6EA5FE0C" w14:textId="77777777" w:rsidR="00B5489B" w:rsidRPr="001A5685" w:rsidRDefault="00B5489B" w:rsidP="00333AF7">
            <w:pPr>
              <w:rPr>
                <w:b/>
                <w:bCs/>
              </w:rPr>
            </w:pPr>
            <w:r w:rsidRPr="001A5685">
              <w:rPr>
                <w:b/>
                <w:bCs/>
              </w:rPr>
              <w:t>Strength</w:t>
            </w:r>
          </w:p>
        </w:tc>
        <w:tc>
          <w:tcPr>
            <w:tcW w:w="0" w:type="auto"/>
            <w:vAlign w:val="center"/>
            <w:hideMark/>
          </w:tcPr>
          <w:p w14:paraId="710FF70F" w14:textId="77777777" w:rsidR="00B5489B" w:rsidRPr="001A5685" w:rsidRDefault="00B5489B" w:rsidP="00333AF7">
            <w:pPr>
              <w:rPr>
                <w:b/>
                <w:bCs/>
              </w:rPr>
            </w:pPr>
            <w:r w:rsidRPr="001A5685">
              <w:rPr>
                <w:b/>
                <w:bCs/>
              </w:rPr>
              <w:t>Effect on Examiners</w:t>
            </w:r>
          </w:p>
        </w:tc>
      </w:tr>
      <w:tr w:rsidR="00B5489B" w:rsidRPr="001A5685" w14:paraId="6D9D0FBA" w14:textId="77777777" w:rsidTr="00333AF7">
        <w:trPr>
          <w:tblCellSpacing w:w="15" w:type="dxa"/>
        </w:trPr>
        <w:tc>
          <w:tcPr>
            <w:tcW w:w="0" w:type="auto"/>
            <w:vAlign w:val="center"/>
            <w:hideMark/>
          </w:tcPr>
          <w:p w14:paraId="0BA5A224" w14:textId="77777777" w:rsidR="00B5489B" w:rsidRPr="001A5685" w:rsidRDefault="00B5489B" w:rsidP="00333AF7">
            <w:r w:rsidRPr="001A5685">
              <w:rPr>
                <w:b/>
                <w:bCs/>
              </w:rPr>
              <w:t>Clear one-line answer up top</w:t>
            </w:r>
            <w:r w:rsidRPr="001A5685">
              <w:t xml:space="preserve"> (“militaries enhance resilience only when they change culture…”)</w:t>
            </w:r>
          </w:p>
        </w:tc>
        <w:tc>
          <w:tcPr>
            <w:tcW w:w="0" w:type="auto"/>
            <w:vAlign w:val="center"/>
            <w:hideMark/>
          </w:tcPr>
          <w:p w14:paraId="6C49FDDE" w14:textId="77777777" w:rsidR="00B5489B" w:rsidRPr="001A5685" w:rsidRDefault="00B5489B" w:rsidP="00333AF7">
            <w:r w:rsidRPr="001A5685">
              <w:t>Shows control of the research question immediately.</w:t>
            </w:r>
          </w:p>
        </w:tc>
      </w:tr>
      <w:tr w:rsidR="00B5489B" w:rsidRPr="001A5685" w14:paraId="0932C91C" w14:textId="77777777" w:rsidTr="00333AF7">
        <w:trPr>
          <w:tblCellSpacing w:w="15" w:type="dxa"/>
        </w:trPr>
        <w:tc>
          <w:tcPr>
            <w:tcW w:w="0" w:type="auto"/>
            <w:vAlign w:val="center"/>
            <w:hideMark/>
          </w:tcPr>
          <w:p w14:paraId="3D7149EE" w14:textId="77777777" w:rsidR="00B5489B" w:rsidRPr="001A5685" w:rsidRDefault="00B5489B" w:rsidP="00333AF7">
            <w:r w:rsidRPr="001A5685">
              <w:rPr>
                <w:b/>
                <w:bCs/>
              </w:rPr>
              <w:t>Seamless linkage to group flow</w:t>
            </w:r>
          </w:p>
        </w:tc>
        <w:tc>
          <w:tcPr>
            <w:tcW w:w="0" w:type="auto"/>
            <w:vAlign w:val="center"/>
            <w:hideMark/>
          </w:tcPr>
          <w:p w14:paraId="3E2E16F0" w14:textId="77777777" w:rsidR="00B5489B" w:rsidRPr="001A5685" w:rsidRDefault="00B5489B" w:rsidP="00333AF7">
            <w:r w:rsidRPr="001A5685">
              <w:t>Proves coherence — one-team, one-argument.</w:t>
            </w:r>
          </w:p>
        </w:tc>
      </w:tr>
      <w:tr w:rsidR="00B5489B" w:rsidRPr="001A5685" w14:paraId="2820FEDF" w14:textId="77777777" w:rsidTr="00333AF7">
        <w:trPr>
          <w:tblCellSpacing w:w="15" w:type="dxa"/>
        </w:trPr>
        <w:tc>
          <w:tcPr>
            <w:tcW w:w="0" w:type="auto"/>
            <w:vAlign w:val="center"/>
            <w:hideMark/>
          </w:tcPr>
          <w:p w14:paraId="7C59FB6E" w14:textId="77777777" w:rsidR="00B5489B" w:rsidRPr="001A5685" w:rsidRDefault="00B5489B" w:rsidP="00333AF7">
            <w:r w:rsidRPr="001A5685">
              <w:rPr>
                <w:b/>
                <w:bCs/>
              </w:rPr>
              <w:t>Voice is confident and analytical</w:t>
            </w:r>
          </w:p>
        </w:tc>
        <w:tc>
          <w:tcPr>
            <w:tcW w:w="0" w:type="auto"/>
            <w:vAlign w:val="center"/>
            <w:hideMark/>
          </w:tcPr>
          <w:p w14:paraId="230F9702" w14:textId="77777777" w:rsidR="00B5489B" w:rsidRPr="001A5685" w:rsidRDefault="00B5489B" w:rsidP="00333AF7">
            <w:r w:rsidRPr="001A5685">
              <w:t>Reads like a staff officer briefing, not a literature digest.</w:t>
            </w:r>
          </w:p>
        </w:tc>
      </w:tr>
      <w:tr w:rsidR="00B5489B" w:rsidRPr="001A5685" w14:paraId="07D34423" w14:textId="77777777" w:rsidTr="00333AF7">
        <w:trPr>
          <w:tblCellSpacing w:w="15" w:type="dxa"/>
        </w:trPr>
        <w:tc>
          <w:tcPr>
            <w:tcW w:w="0" w:type="auto"/>
            <w:vAlign w:val="center"/>
            <w:hideMark/>
          </w:tcPr>
          <w:p w14:paraId="14DE6E02" w14:textId="77777777" w:rsidR="00B5489B" w:rsidRPr="001A5685" w:rsidRDefault="00B5489B" w:rsidP="00333AF7">
            <w:r w:rsidRPr="001A5685">
              <w:rPr>
                <w:b/>
                <w:bCs/>
              </w:rPr>
              <w:t>Each section anchored by author logic</w:t>
            </w:r>
            <w:r w:rsidRPr="001A5685">
              <w:t xml:space="preserve"> (Krepinevich–Metz–Betts cluster; Huntington–Schiff–Feaver; Moskos–Burk–Freedman)</w:t>
            </w:r>
          </w:p>
        </w:tc>
        <w:tc>
          <w:tcPr>
            <w:tcW w:w="0" w:type="auto"/>
            <w:vAlign w:val="center"/>
            <w:hideMark/>
          </w:tcPr>
          <w:p w14:paraId="342EF0A9" w14:textId="77777777" w:rsidR="00B5489B" w:rsidRPr="001A5685" w:rsidRDefault="00B5489B" w:rsidP="00333AF7">
            <w:r w:rsidRPr="001A5685">
              <w:t>Satisfies the “depth of research” rubric while staying readable.</w:t>
            </w:r>
          </w:p>
        </w:tc>
      </w:tr>
      <w:tr w:rsidR="00B5489B" w:rsidRPr="001A5685" w14:paraId="75BBF9D8" w14:textId="77777777" w:rsidTr="00333AF7">
        <w:trPr>
          <w:tblCellSpacing w:w="15" w:type="dxa"/>
        </w:trPr>
        <w:tc>
          <w:tcPr>
            <w:tcW w:w="0" w:type="auto"/>
            <w:vAlign w:val="center"/>
            <w:hideMark/>
          </w:tcPr>
          <w:p w14:paraId="4EE9A3CB" w14:textId="77777777" w:rsidR="00B5489B" w:rsidRPr="001A5685" w:rsidRDefault="00B5489B" w:rsidP="00333AF7">
            <w:r w:rsidRPr="001A5685">
              <w:rPr>
                <w:b/>
                <w:bCs/>
              </w:rPr>
              <w:t>Limit/Implication rhythm</w:t>
            </w:r>
          </w:p>
        </w:tc>
        <w:tc>
          <w:tcPr>
            <w:tcW w:w="0" w:type="auto"/>
            <w:vAlign w:val="center"/>
            <w:hideMark/>
          </w:tcPr>
          <w:p w14:paraId="743D7B9C" w14:textId="77777777" w:rsidR="00B5489B" w:rsidRPr="001A5685" w:rsidRDefault="00B5489B" w:rsidP="00333AF7">
            <w:r w:rsidRPr="001A5685">
              <w:t>Signals reflexivity.</w:t>
            </w:r>
          </w:p>
        </w:tc>
      </w:tr>
      <w:tr w:rsidR="00B5489B" w:rsidRPr="001A5685" w14:paraId="4985B91F" w14:textId="77777777" w:rsidTr="00333AF7">
        <w:trPr>
          <w:tblCellSpacing w:w="15" w:type="dxa"/>
        </w:trPr>
        <w:tc>
          <w:tcPr>
            <w:tcW w:w="0" w:type="auto"/>
            <w:vAlign w:val="center"/>
            <w:hideMark/>
          </w:tcPr>
          <w:p w14:paraId="476CBC25" w14:textId="77777777" w:rsidR="00B5489B" w:rsidRPr="001A5685" w:rsidRDefault="00B5489B" w:rsidP="00333AF7">
            <w:r w:rsidRPr="001A5685">
              <w:rPr>
                <w:b/>
                <w:bCs/>
              </w:rPr>
              <w:t>Concrete DF applications</w:t>
            </w:r>
            <w:r w:rsidRPr="001A5685">
              <w:t xml:space="preserve"> (mission command directive, resilience board, career stream reforms)</w:t>
            </w:r>
          </w:p>
        </w:tc>
        <w:tc>
          <w:tcPr>
            <w:tcW w:w="0" w:type="auto"/>
            <w:vAlign w:val="center"/>
            <w:hideMark/>
          </w:tcPr>
          <w:p w14:paraId="317AA7D7" w14:textId="77777777" w:rsidR="00B5489B" w:rsidRPr="001A5685" w:rsidRDefault="00B5489B" w:rsidP="00333AF7">
            <w:r w:rsidRPr="001A5685">
              <w:t>Converts theory into policy — exactly what the board looks for.</w:t>
            </w:r>
          </w:p>
        </w:tc>
      </w:tr>
    </w:tbl>
    <w:p w14:paraId="2A1BC82F" w14:textId="77777777" w:rsidR="00B5489B" w:rsidRPr="001A5685" w:rsidRDefault="00B5489B" w:rsidP="00B5489B">
      <w:r w:rsidRPr="001A5685">
        <w:t>So the structure is already distinction-grade.</w:t>
      </w:r>
    </w:p>
    <w:p w14:paraId="06DB7876" w14:textId="77777777" w:rsidR="00B5489B" w:rsidRPr="001A5685" w:rsidRDefault="00000000" w:rsidP="00B5489B">
      <w:r>
        <w:pict w14:anchorId="4EA9E714">
          <v:rect id="_x0000_i1046" style="width:0;height:1.5pt" o:hralign="center" o:hrstd="t" o:hr="t" fillcolor="#a0a0a0" stroked="f"/>
        </w:pict>
      </w:r>
    </w:p>
    <w:p w14:paraId="2CA901FD" w14:textId="77777777" w:rsidR="00B5489B" w:rsidRPr="001A5685" w:rsidRDefault="00B5489B" w:rsidP="00B5489B">
      <w:pPr>
        <w:rPr>
          <w:b/>
          <w:bCs/>
        </w:rPr>
      </w:pPr>
      <w:r w:rsidRPr="001A5685">
        <w:rPr>
          <w:rFonts w:ascii="Segoe UI Emoji" w:hAnsi="Segoe UI Emoji" w:cs="Segoe UI Emoji"/>
          <w:b/>
          <w:bCs/>
        </w:rPr>
        <w:t>⚙️</w:t>
      </w:r>
      <w:r w:rsidRPr="001A5685">
        <w:rPr>
          <w:b/>
          <w:bCs/>
        </w:rPr>
        <w:t xml:space="preserve"> Step 2 – The Gap You’ve Sensed</w:t>
      </w:r>
    </w:p>
    <w:p w14:paraId="6ABE0672" w14:textId="77777777" w:rsidR="00B5489B" w:rsidRPr="001A5685" w:rsidRDefault="00B5489B" w:rsidP="00B5489B">
      <w:r w:rsidRPr="001A5685">
        <w:t xml:space="preserve">You said </w:t>
      </w:r>
      <w:r w:rsidRPr="001A5685">
        <w:rPr>
          <w:i/>
          <w:iCs/>
        </w:rPr>
        <w:t>“not convinced we’ve really, simply tacked the mission-command and interagency piece.”</w:t>
      </w:r>
      <w:r w:rsidRPr="001A5685">
        <w:br/>
        <w:t xml:space="preserve">Spot on. The text </w:t>
      </w:r>
      <w:r w:rsidRPr="001A5685">
        <w:rPr>
          <w:i/>
          <w:iCs/>
        </w:rPr>
        <w:t>mentions</w:t>
      </w:r>
      <w:r w:rsidRPr="001A5685">
        <w:t xml:space="preserve"> mission command and </w:t>
      </w:r>
      <w:r w:rsidRPr="001A5685">
        <w:rPr>
          <w:i/>
          <w:iCs/>
        </w:rPr>
        <w:t>applies</w:t>
      </w:r>
      <w:r w:rsidRPr="001A5685">
        <w:t xml:space="preserve"> interagency theory, but it doesn’t </w:t>
      </w:r>
      <w:r w:rsidRPr="001A5685">
        <w:rPr>
          <w:i/>
          <w:iCs/>
        </w:rPr>
        <w:t>fuse</w:t>
      </w:r>
      <w:r w:rsidRPr="001A5685">
        <w:t xml:space="preserve"> them.</w:t>
      </w:r>
    </w:p>
    <w:p w14:paraId="170A44D1" w14:textId="77777777" w:rsidR="00B5489B" w:rsidRPr="001A5685" w:rsidRDefault="00B5489B" w:rsidP="00B5489B">
      <w:r w:rsidRPr="001A5685">
        <w:lastRenderedPageBreak/>
        <w:t>The novelty space is here:</w:t>
      </w:r>
    </w:p>
    <w:p w14:paraId="7FFED3FF" w14:textId="77777777" w:rsidR="00B5489B" w:rsidRPr="001A5685" w:rsidRDefault="00B5489B" w:rsidP="00B5489B">
      <w:r w:rsidRPr="001A5685">
        <w:t>“How does mission command itself enable or complicate interagency resilience?”</w:t>
      </w:r>
    </w:p>
    <w:p w14:paraId="6E17E82D" w14:textId="77777777" w:rsidR="00B5489B" w:rsidRPr="001A5685" w:rsidRDefault="00B5489B" w:rsidP="00B5489B">
      <w:r w:rsidRPr="001A5685">
        <w:t>At the moment, MC sits in Speaker 1 and interagency in your slot, but there’s no connective tissue.</w:t>
      </w:r>
      <w:r w:rsidRPr="001A5685">
        <w:br/>
        <w:t xml:space="preserve">The leap you can make — without trespassing on Romin — is to </w:t>
      </w:r>
      <w:r w:rsidRPr="001A5685">
        <w:rPr>
          <w:b/>
          <w:bCs/>
        </w:rPr>
        <w:t>recast mission command as an interagency doctrine</w:t>
      </w:r>
      <w:r w:rsidRPr="001A5685">
        <w:t>, not just an intra-military one.</w:t>
      </w:r>
    </w:p>
    <w:p w14:paraId="26330102" w14:textId="77777777" w:rsidR="00B5489B" w:rsidRPr="001A5685" w:rsidRDefault="00000000" w:rsidP="00B5489B">
      <w:r>
        <w:pict w14:anchorId="6712C740">
          <v:rect id="_x0000_i1047" style="width:0;height:1.5pt" o:hralign="center" o:hrstd="t" o:hr="t" fillcolor="#a0a0a0" stroked="f"/>
        </w:pict>
      </w:r>
    </w:p>
    <w:p w14:paraId="0DBA6A8B" w14:textId="77777777" w:rsidR="00B5489B" w:rsidRPr="001A5685" w:rsidRDefault="00B5489B" w:rsidP="00B5489B">
      <w:pPr>
        <w:rPr>
          <w:b/>
          <w:bCs/>
        </w:rPr>
      </w:pPr>
      <w:r w:rsidRPr="001A5685">
        <w:rPr>
          <w:rFonts w:ascii="Segoe UI Emoji" w:hAnsi="Segoe UI Emoji" w:cs="Segoe UI Emoji"/>
          <w:b/>
          <w:bCs/>
        </w:rPr>
        <w:t>💡</w:t>
      </w:r>
      <w:r w:rsidRPr="001A5685">
        <w:rPr>
          <w:b/>
          <w:bCs/>
        </w:rPr>
        <w:t xml:space="preserve"> Step 3 – Thinking Outside the Box</w:t>
      </w:r>
    </w:p>
    <w:p w14:paraId="43960E8B" w14:textId="77777777" w:rsidR="00B5489B" w:rsidRPr="001A5685" w:rsidRDefault="00B5489B" w:rsidP="00B5489B">
      <w:r w:rsidRPr="001A5685">
        <w:t>Here are three conceptual pivots you could weave into your next revision:</w:t>
      </w:r>
    </w:p>
    <w:p w14:paraId="6EB8BF3D" w14:textId="77777777" w:rsidR="00B5489B" w:rsidRPr="001A5685" w:rsidRDefault="00B5489B" w:rsidP="00B5489B">
      <w:pPr>
        <w:rPr>
          <w:b/>
          <w:bCs/>
        </w:rPr>
      </w:pPr>
      <w:r w:rsidRPr="001A5685">
        <w:rPr>
          <w:b/>
          <w:bCs/>
        </w:rPr>
        <w:t>1. Mission Command as a Governance Template</w:t>
      </w:r>
    </w:p>
    <w:p w14:paraId="408D71B5" w14:textId="77777777" w:rsidR="00B5489B" w:rsidRPr="001A5685" w:rsidRDefault="00B5489B" w:rsidP="00B5489B">
      <w:pPr>
        <w:numPr>
          <w:ilvl w:val="0"/>
          <w:numId w:val="39"/>
        </w:numPr>
      </w:pPr>
      <w:r w:rsidRPr="001A5685">
        <w:t xml:space="preserve">Treat mission command as a </w:t>
      </w:r>
      <w:r w:rsidRPr="001A5685">
        <w:rPr>
          <w:b/>
          <w:bCs/>
        </w:rPr>
        <w:t>model of distributed governance</w:t>
      </w:r>
      <w:r w:rsidRPr="001A5685">
        <w:t>, not only command.</w:t>
      </w:r>
    </w:p>
    <w:p w14:paraId="0D5011FC" w14:textId="77777777" w:rsidR="00B5489B" w:rsidRPr="001A5685" w:rsidRDefault="00B5489B" w:rsidP="00B5489B">
      <w:pPr>
        <w:numPr>
          <w:ilvl w:val="0"/>
          <w:numId w:val="39"/>
        </w:numPr>
      </w:pPr>
      <w:r w:rsidRPr="001A5685">
        <w:t>The same trust-based delegation that accelerates manoeuvre could structure national resilience: departments act like sub-commanders with clear intent, freedom of action, and mutual support.</w:t>
      </w:r>
    </w:p>
    <w:p w14:paraId="53CEB33B" w14:textId="77777777" w:rsidR="00B5489B" w:rsidRPr="001A5685" w:rsidRDefault="00B5489B" w:rsidP="00B5489B">
      <w:pPr>
        <w:numPr>
          <w:ilvl w:val="0"/>
          <w:numId w:val="39"/>
        </w:numPr>
      </w:pPr>
      <w:r w:rsidRPr="001A5685">
        <w:t xml:space="preserve">This reframes </w:t>
      </w:r>
      <w:r w:rsidRPr="001A5685">
        <w:rPr>
          <w:i/>
          <w:iCs/>
        </w:rPr>
        <w:t>mission command</w:t>
      </w:r>
      <w:r w:rsidRPr="001A5685">
        <w:t xml:space="preserve"> from a warfighting doctrine to a </w:t>
      </w:r>
      <w:r w:rsidRPr="001A5685">
        <w:rPr>
          <w:b/>
          <w:bCs/>
        </w:rPr>
        <w:t>state-wide design principle for crisis management</w:t>
      </w:r>
      <w:r w:rsidRPr="001A5685">
        <w:t>.</w:t>
      </w:r>
    </w:p>
    <w:p w14:paraId="3BBED199" w14:textId="77777777" w:rsidR="00B5489B" w:rsidRPr="001A5685" w:rsidRDefault="00B5489B" w:rsidP="00B5489B">
      <w:r w:rsidRPr="001A5685">
        <w:rPr>
          <w:i/>
          <w:iCs/>
        </w:rPr>
        <w:t>Line to steal:</w:t>
      </w:r>
      <w:r w:rsidRPr="001A5685">
        <w:br/>
        <w:t>“Mission command is not a tactic; it is a philosophy of trust. In a resilience context, it offers a constitutional logic: shared intent, disciplined initiative, and transparent accountability across departments.”</w:t>
      </w:r>
    </w:p>
    <w:p w14:paraId="227BBB64" w14:textId="77777777" w:rsidR="00B5489B" w:rsidRPr="001A5685" w:rsidRDefault="00B5489B" w:rsidP="00B5489B">
      <w:r w:rsidRPr="001A5685">
        <w:t>That gives you a bridge from Speaker 1’s autonomy thread into your interagency argument.</w:t>
      </w:r>
    </w:p>
    <w:p w14:paraId="7FD0B8E0" w14:textId="77777777" w:rsidR="00B5489B" w:rsidRPr="001A5685" w:rsidRDefault="00000000" w:rsidP="00B5489B">
      <w:r>
        <w:pict w14:anchorId="5672CC0C">
          <v:rect id="_x0000_i1048" style="width:0;height:1.5pt" o:hralign="center" o:hrstd="t" o:hr="t" fillcolor="#a0a0a0" stroked="f"/>
        </w:pict>
      </w:r>
    </w:p>
    <w:p w14:paraId="05516982" w14:textId="77777777" w:rsidR="00B5489B" w:rsidRPr="001A5685" w:rsidRDefault="00B5489B" w:rsidP="00B5489B">
      <w:pPr>
        <w:rPr>
          <w:b/>
          <w:bCs/>
        </w:rPr>
      </w:pPr>
      <w:r w:rsidRPr="001A5685">
        <w:rPr>
          <w:b/>
          <w:bCs/>
        </w:rPr>
        <w:t>2. Information Flow as the Common Denominator</w:t>
      </w:r>
    </w:p>
    <w:p w14:paraId="1F4944B8" w14:textId="77777777" w:rsidR="00B5489B" w:rsidRPr="001A5685" w:rsidRDefault="00B5489B" w:rsidP="00B5489B">
      <w:pPr>
        <w:numPr>
          <w:ilvl w:val="0"/>
          <w:numId w:val="40"/>
        </w:numPr>
      </w:pPr>
      <w:r w:rsidRPr="001A5685">
        <w:t xml:space="preserve">In both mission command and interagency cooperation, </w:t>
      </w:r>
      <w:r w:rsidRPr="001A5685">
        <w:rPr>
          <w:b/>
          <w:bCs/>
        </w:rPr>
        <w:t>information discipline</w:t>
      </w:r>
      <w:r w:rsidRPr="001A5685">
        <w:t xml:space="preserve"> is decisive.</w:t>
      </w:r>
    </w:p>
    <w:p w14:paraId="58DE0BED" w14:textId="77777777" w:rsidR="00B5489B" w:rsidRPr="001A5685" w:rsidRDefault="00B5489B" w:rsidP="00B5489B">
      <w:pPr>
        <w:numPr>
          <w:ilvl w:val="0"/>
          <w:numId w:val="40"/>
        </w:numPr>
      </w:pPr>
      <w:r w:rsidRPr="001A5685">
        <w:t>You can invoke Feaver’s agency problem: mistrust breeds monitoring; monitoring slows response.</w:t>
      </w:r>
    </w:p>
    <w:p w14:paraId="597C6F11" w14:textId="77777777" w:rsidR="00B5489B" w:rsidRPr="001A5685" w:rsidRDefault="00B5489B" w:rsidP="00B5489B">
      <w:pPr>
        <w:numPr>
          <w:ilvl w:val="0"/>
          <w:numId w:val="40"/>
        </w:numPr>
      </w:pPr>
      <w:r w:rsidRPr="001A5685">
        <w:t xml:space="preserve">Mission command and resilience governance both solve this by substituting </w:t>
      </w:r>
      <w:r w:rsidRPr="001A5685">
        <w:rPr>
          <w:i/>
          <w:iCs/>
        </w:rPr>
        <w:t>intent</w:t>
      </w:r>
      <w:r w:rsidRPr="001A5685">
        <w:t xml:space="preserve"> for </w:t>
      </w:r>
      <w:r w:rsidRPr="001A5685">
        <w:rPr>
          <w:i/>
          <w:iCs/>
        </w:rPr>
        <w:t>orders</w:t>
      </w:r>
      <w:r w:rsidRPr="001A5685">
        <w:t>.</w:t>
      </w:r>
    </w:p>
    <w:p w14:paraId="15BDD591" w14:textId="77777777" w:rsidR="00B5489B" w:rsidRPr="001A5685" w:rsidRDefault="00B5489B" w:rsidP="00B5489B">
      <w:r w:rsidRPr="001A5685">
        <w:rPr>
          <w:i/>
          <w:iCs/>
        </w:rPr>
        <w:t>Line to steal:</w:t>
      </w:r>
      <w:r w:rsidRPr="001A5685">
        <w:br/>
        <w:t>“Whether on a battlefield or in a cyber incident, the same pathology appears: mistrust generates micromanagement. Mission command’s cure — clarity of intent and tolerance for initiative — is exactly what interagency resilience requires.”</w:t>
      </w:r>
    </w:p>
    <w:p w14:paraId="2EB6CEDA" w14:textId="77777777" w:rsidR="00B5489B" w:rsidRPr="001A5685" w:rsidRDefault="00B5489B" w:rsidP="00B5489B">
      <w:r w:rsidRPr="001A5685">
        <w:t>That folds the two effects (Organisational Adaptation + Resilience Synergy) into a single mechanism: information trust loops.</w:t>
      </w:r>
    </w:p>
    <w:p w14:paraId="362A5D5C" w14:textId="77777777" w:rsidR="00B5489B" w:rsidRPr="001A5685" w:rsidRDefault="00000000" w:rsidP="00B5489B">
      <w:r>
        <w:pict w14:anchorId="0D0AD47C">
          <v:rect id="_x0000_i1049" style="width:0;height:1.5pt" o:hralign="center" o:hrstd="t" o:hr="t" fillcolor="#a0a0a0" stroked="f"/>
        </w:pict>
      </w:r>
    </w:p>
    <w:p w14:paraId="124C55EF" w14:textId="77777777" w:rsidR="00B5489B" w:rsidRPr="001A5685" w:rsidRDefault="00B5489B" w:rsidP="00B5489B">
      <w:pPr>
        <w:rPr>
          <w:b/>
          <w:bCs/>
        </w:rPr>
      </w:pPr>
      <w:r w:rsidRPr="001A5685">
        <w:rPr>
          <w:b/>
          <w:bCs/>
        </w:rPr>
        <w:lastRenderedPageBreak/>
        <w:t>3. Interagency Concordance as ‘Strategic Mission Command’</w:t>
      </w:r>
    </w:p>
    <w:p w14:paraId="15897E8E" w14:textId="77777777" w:rsidR="00B5489B" w:rsidRPr="001A5685" w:rsidRDefault="00B5489B" w:rsidP="00B5489B">
      <w:pPr>
        <w:numPr>
          <w:ilvl w:val="0"/>
          <w:numId w:val="41"/>
        </w:numPr>
      </w:pPr>
      <w:r w:rsidRPr="001A5685">
        <w:t>Extend Schiff’s concordance idea: alignment of civil, military, and social intent = mission command at national scale.</w:t>
      </w:r>
    </w:p>
    <w:p w14:paraId="56C8C110" w14:textId="77777777" w:rsidR="00B5489B" w:rsidRPr="001A5685" w:rsidRDefault="00B5489B" w:rsidP="00B5489B">
      <w:pPr>
        <w:numPr>
          <w:ilvl w:val="0"/>
          <w:numId w:val="41"/>
        </w:numPr>
      </w:pPr>
      <w:r w:rsidRPr="001A5685">
        <w:t xml:space="preserve">You could coin or borrow a phrase like </w:t>
      </w:r>
      <w:r w:rsidRPr="001A5685">
        <w:rPr>
          <w:i/>
          <w:iCs/>
        </w:rPr>
        <w:t>Strategic Mission Command</w:t>
      </w:r>
      <w:r w:rsidRPr="001A5685">
        <w:t xml:space="preserve"> to describe how a small democracy manages distributed resilience without centralising power.</w:t>
      </w:r>
    </w:p>
    <w:p w14:paraId="6EA3547B" w14:textId="77777777" w:rsidR="00B5489B" w:rsidRPr="001A5685" w:rsidRDefault="00B5489B" w:rsidP="00B5489B">
      <w:pPr>
        <w:numPr>
          <w:ilvl w:val="0"/>
          <w:numId w:val="41"/>
        </w:numPr>
      </w:pPr>
      <w:r w:rsidRPr="001A5685">
        <w:t>That re-grounds the Irish case in democratic legitimacy while sounding original.</w:t>
      </w:r>
    </w:p>
    <w:p w14:paraId="0AECF271" w14:textId="77777777" w:rsidR="00B5489B" w:rsidRPr="001A5685" w:rsidRDefault="00B5489B" w:rsidP="00B5489B">
      <w:r w:rsidRPr="001A5685">
        <w:rPr>
          <w:i/>
          <w:iCs/>
        </w:rPr>
        <w:t>Line to steal:</w:t>
      </w:r>
      <w:r w:rsidRPr="001A5685">
        <w:br/>
        <w:t>“Schiff’s concordance and mission command share DNA: both depend on shared intent, not constant supervision. A small democracy practising strategic mission command would achieve resilience through alignment, not hierarchy.”</w:t>
      </w:r>
    </w:p>
    <w:p w14:paraId="3F1D80FD" w14:textId="77777777" w:rsidR="00B5489B" w:rsidRPr="001A5685" w:rsidRDefault="00000000" w:rsidP="00B5489B">
      <w:r>
        <w:pict w14:anchorId="738650A4">
          <v:rect id="_x0000_i1050" style="width:0;height:1.5pt" o:hralign="center" o:hrstd="t" o:hr="t" fillcolor="#a0a0a0" stroked="f"/>
        </w:pict>
      </w:r>
    </w:p>
    <w:p w14:paraId="69EA3CA1" w14:textId="77777777" w:rsidR="00B5489B" w:rsidRPr="001A5685" w:rsidRDefault="00B5489B" w:rsidP="00B5489B">
      <w:pPr>
        <w:rPr>
          <w:b/>
          <w:bCs/>
        </w:rPr>
      </w:pPr>
      <w:r w:rsidRPr="001A5685">
        <w:rPr>
          <w:rFonts w:ascii="Segoe UI Emoji" w:hAnsi="Segoe UI Emoji" w:cs="Segoe UI Emoji"/>
          <w:b/>
          <w:bCs/>
        </w:rPr>
        <w:t>🧩</w:t>
      </w:r>
      <w:r w:rsidRPr="001A5685">
        <w:rPr>
          <w:b/>
          <w:bCs/>
        </w:rPr>
        <w:t xml:space="preserve"> Step 4 – Tactical Rewrite Suggestions</w:t>
      </w:r>
    </w:p>
    <w:p w14:paraId="5A24DAB5" w14:textId="77777777" w:rsidR="00B5489B" w:rsidRPr="001A5685" w:rsidRDefault="00B5489B" w:rsidP="00B5489B">
      <w:r w:rsidRPr="001A5685">
        <w:t>You can integrate those pivots without blowing up structure.</w:t>
      </w:r>
      <w:r w:rsidRPr="001A5685">
        <w:br/>
        <w:t>For example, splice this short bridging paragraph after your first section:</w:t>
      </w:r>
    </w:p>
    <w:p w14:paraId="52E73303" w14:textId="77777777" w:rsidR="00B5489B" w:rsidRPr="001A5685" w:rsidRDefault="00B5489B" w:rsidP="00B5489B">
      <w:r w:rsidRPr="001A5685">
        <w:rPr>
          <w:b/>
          <w:bCs/>
        </w:rPr>
        <w:t>Bridge paragraph</w:t>
      </w:r>
      <w:r w:rsidRPr="001A5685">
        <w:br/>
        <w:t>“If mission command protects initiative within the force, its principles can scale to the state. Resilience governance demands the same balance between central intent and local discretion. Applying mission command across instruments of power means replacing command chains with trust networks — a cultural leap but one grounded in doctrine.”</w:t>
      </w:r>
    </w:p>
    <w:p w14:paraId="0A9CCB17" w14:textId="77777777" w:rsidR="00B5489B" w:rsidRPr="001A5685" w:rsidRDefault="00B5489B" w:rsidP="00B5489B">
      <w:r w:rsidRPr="001A5685">
        <w:t xml:space="preserve">Then, in your </w:t>
      </w:r>
      <w:r w:rsidRPr="001A5685">
        <w:rPr>
          <w:i/>
          <w:iCs/>
        </w:rPr>
        <w:t>Interagency Frictions</w:t>
      </w:r>
      <w:r w:rsidRPr="001A5685">
        <w:t xml:space="preserve"> section, open with:</w:t>
      </w:r>
    </w:p>
    <w:p w14:paraId="3C27F265" w14:textId="77777777" w:rsidR="00B5489B" w:rsidRPr="001A5685" w:rsidRDefault="00B5489B" w:rsidP="00B5489B">
      <w:r w:rsidRPr="001A5685">
        <w:t>“The real test of mission command today is interagency, not inter-unit. The Defence Forces’ challenge is to export its internal philosophy of intent and initiative into national crisis coordination.”</w:t>
      </w:r>
    </w:p>
    <w:p w14:paraId="638AD9A4" w14:textId="77777777" w:rsidR="00B5489B" w:rsidRPr="001A5685" w:rsidRDefault="00B5489B" w:rsidP="00B5489B">
      <w:r w:rsidRPr="001A5685">
        <w:t>That instantly welds your material to Speaker 1’s theme.</w:t>
      </w:r>
    </w:p>
    <w:p w14:paraId="60CC5752" w14:textId="77777777" w:rsidR="00B5489B" w:rsidRPr="001A5685" w:rsidRDefault="00000000" w:rsidP="00B5489B">
      <w:r>
        <w:pict w14:anchorId="02D09B3E">
          <v:rect id="_x0000_i1051" style="width:0;height:1.5pt" o:hralign="center" o:hrstd="t" o:hr="t" fillcolor="#a0a0a0" stroked="f"/>
        </w:pict>
      </w:r>
    </w:p>
    <w:p w14:paraId="1A3ED077" w14:textId="77777777" w:rsidR="00B5489B" w:rsidRPr="001A5685" w:rsidRDefault="00B5489B" w:rsidP="00B5489B">
      <w:pPr>
        <w:rPr>
          <w:b/>
          <w:bCs/>
        </w:rPr>
      </w:pPr>
      <w:r w:rsidRPr="001A5685">
        <w:rPr>
          <w:rFonts w:ascii="Segoe UI Emoji" w:hAnsi="Segoe UI Emoji" w:cs="Segoe UI Emoji"/>
          <w:b/>
          <w:bCs/>
        </w:rPr>
        <w:t>🧠</w:t>
      </w:r>
      <w:r w:rsidRPr="001A5685">
        <w:rPr>
          <w:b/>
          <w:bCs/>
        </w:rPr>
        <w:t xml:space="preserve"> Step 5 – Optional Deep Dive Angles</w:t>
      </w:r>
    </w:p>
    <w:p w14:paraId="76D01961" w14:textId="77777777" w:rsidR="00B5489B" w:rsidRPr="001A5685" w:rsidRDefault="00B5489B" w:rsidP="00B5489B">
      <w:r w:rsidRPr="001A5685">
        <w:t>If you want one paragraph that stands out intellectually:</w:t>
      </w:r>
    </w:p>
    <w:p w14:paraId="286A8843" w14:textId="77777777" w:rsidR="00B5489B" w:rsidRPr="001A5685" w:rsidRDefault="00B5489B" w:rsidP="00B5489B">
      <w:pPr>
        <w:numPr>
          <w:ilvl w:val="0"/>
          <w:numId w:val="42"/>
        </w:numPr>
      </w:pPr>
      <w:r w:rsidRPr="001A5685">
        <w:rPr>
          <w:b/>
          <w:bCs/>
        </w:rPr>
        <w:t>Cyber as mission command stress test:</w:t>
      </w:r>
      <w:r w:rsidRPr="001A5685">
        <w:t xml:space="preserve"> decentralised threats demand decentralised control; surveillance tools tempt centralisation — show the paradox.</w:t>
      </w:r>
    </w:p>
    <w:p w14:paraId="19FA4D15" w14:textId="77777777" w:rsidR="00B5489B" w:rsidRPr="001A5685" w:rsidRDefault="00B5489B" w:rsidP="00B5489B">
      <w:pPr>
        <w:numPr>
          <w:ilvl w:val="0"/>
          <w:numId w:val="42"/>
        </w:numPr>
      </w:pPr>
      <w:r w:rsidRPr="001A5685">
        <w:rPr>
          <w:b/>
          <w:bCs/>
        </w:rPr>
        <w:t>AI and accountability:</w:t>
      </w:r>
      <w:r w:rsidRPr="001A5685">
        <w:t xml:space="preserve"> Feaver’s principal–agent model updated for algorithmic oversight (ties to your thesis crossover).</w:t>
      </w:r>
    </w:p>
    <w:p w14:paraId="326BD0D5" w14:textId="77777777" w:rsidR="00B5489B" w:rsidRPr="001A5685" w:rsidRDefault="00B5489B" w:rsidP="00B5489B">
      <w:pPr>
        <w:numPr>
          <w:ilvl w:val="0"/>
          <w:numId w:val="42"/>
        </w:numPr>
      </w:pPr>
      <w:r w:rsidRPr="001A5685">
        <w:rPr>
          <w:b/>
          <w:bCs/>
        </w:rPr>
        <w:t>Neutrality as distributed command constraint:</w:t>
      </w:r>
      <w:r w:rsidRPr="001A5685">
        <w:t xml:space="preserve"> small-state context limits coercive power, forcing collaborative command models.</w:t>
      </w:r>
    </w:p>
    <w:p w14:paraId="6D3749AD" w14:textId="77777777" w:rsidR="00B5489B" w:rsidRPr="001A5685" w:rsidRDefault="00B5489B" w:rsidP="00B5489B">
      <w:r w:rsidRPr="001A5685">
        <w:t>Any one of those would score originality points if kept tight.</w:t>
      </w:r>
    </w:p>
    <w:p w14:paraId="7D126AEE" w14:textId="77777777" w:rsidR="00B5489B" w:rsidRPr="001A5685" w:rsidRDefault="00000000" w:rsidP="00B5489B">
      <w:r>
        <w:lastRenderedPageBreak/>
        <w:pict w14:anchorId="17E05026">
          <v:rect id="_x0000_i1052" style="width:0;height:1.5pt" o:hralign="center" o:hrstd="t" o:hr="t" fillcolor="#a0a0a0" stroked="f"/>
        </w:pict>
      </w:r>
    </w:p>
    <w:p w14:paraId="469D1AAE" w14:textId="77777777" w:rsidR="00B5489B" w:rsidRPr="001A5685" w:rsidRDefault="00B5489B" w:rsidP="00B5489B">
      <w:pPr>
        <w:rPr>
          <w:b/>
          <w:bCs/>
        </w:rPr>
      </w:pPr>
      <w:r w:rsidRPr="001A5685">
        <w:rPr>
          <w:rFonts w:ascii="Segoe UI Emoji" w:hAnsi="Segoe UI Emoji" w:cs="Segoe UI Emoji"/>
          <w:b/>
          <w:bCs/>
        </w:rPr>
        <w:t>🧾</w:t>
      </w:r>
      <w:r w:rsidRPr="001A5685">
        <w:rPr>
          <w:b/>
          <w:bCs/>
        </w:rPr>
        <w:t xml:space="preserve"> Step 6 – Recommended Additions (Slide or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8489"/>
      </w:tblGrid>
      <w:tr w:rsidR="00B5489B" w:rsidRPr="001A5685" w14:paraId="20FD2426" w14:textId="77777777" w:rsidTr="00333AF7">
        <w:trPr>
          <w:tblHeader/>
          <w:tblCellSpacing w:w="15" w:type="dxa"/>
        </w:trPr>
        <w:tc>
          <w:tcPr>
            <w:tcW w:w="0" w:type="auto"/>
            <w:vAlign w:val="center"/>
            <w:hideMark/>
          </w:tcPr>
          <w:p w14:paraId="1415668C" w14:textId="77777777" w:rsidR="00B5489B" w:rsidRPr="001A5685" w:rsidRDefault="00B5489B" w:rsidP="00333AF7">
            <w:pPr>
              <w:rPr>
                <w:b/>
                <w:bCs/>
              </w:rPr>
            </w:pPr>
            <w:r w:rsidRPr="001A5685">
              <w:rPr>
                <w:b/>
                <w:bCs/>
              </w:rPr>
              <w:t>Purpose</w:t>
            </w:r>
          </w:p>
        </w:tc>
        <w:tc>
          <w:tcPr>
            <w:tcW w:w="0" w:type="auto"/>
            <w:vAlign w:val="center"/>
            <w:hideMark/>
          </w:tcPr>
          <w:p w14:paraId="140BBA77" w14:textId="77777777" w:rsidR="00B5489B" w:rsidRPr="001A5685" w:rsidRDefault="00B5489B" w:rsidP="00333AF7">
            <w:pPr>
              <w:rPr>
                <w:b/>
                <w:bCs/>
              </w:rPr>
            </w:pPr>
            <w:r w:rsidRPr="001A5685">
              <w:rPr>
                <w:b/>
                <w:bCs/>
              </w:rPr>
              <w:t>Draft Line (ready to drop in)</w:t>
            </w:r>
          </w:p>
        </w:tc>
      </w:tr>
      <w:tr w:rsidR="00B5489B" w:rsidRPr="001A5685" w14:paraId="56BAA2AF" w14:textId="77777777" w:rsidTr="00333AF7">
        <w:trPr>
          <w:tblCellSpacing w:w="15" w:type="dxa"/>
        </w:trPr>
        <w:tc>
          <w:tcPr>
            <w:tcW w:w="0" w:type="auto"/>
            <w:vAlign w:val="center"/>
            <w:hideMark/>
          </w:tcPr>
          <w:p w14:paraId="2A609322" w14:textId="77777777" w:rsidR="00B5489B" w:rsidRPr="001A5685" w:rsidRDefault="00B5489B" w:rsidP="00333AF7">
            <w:r w:rsidRPr="001A5685">
              <w:t>Re-anchor mission command</w:t>
            </w:r>
          </w:p>
        </w:tc>
        <w:tc>
          <w:tcPr>
            <w:tcW w:w="0" w:type="auto"/>
            <w:vAlign w:val="center"/>
            <w:hideMark/>
          </w:tcPr>
          <w:p w14:paraId="55F94436" w14:textId="77777777" w:rsidR="00B5489B" w:rsidRPr="001A5685" w:rsidRDefault="00B5489B" w:rsidP="00333AF7">
            <w:r w:rsidRPr="001A5685">
              <w:t>“In resilience operations, the commander’s intent becomes the government’s intent. Agencies act as mission elements executing within intent rather than awaiting orders.”</w:t>
            </w:r>
          </w:p>
        </w:tc>
      </w:tr>
      <w:tr w:rsidR="00B5489B" w:rsidRPr="001A5685" w14:paraId="3A7D4762" w14:textId="77777777" w:rsidTr="00333AF7">
        <w:trPr>
          <w:tblCellSpacing w:w="15" w:type="dxa"/>
        </w:trPr>
        <w:tc>
          <w:tcPr>
            <w:tcW w:w="0" w:type="auto"/>
            <w:vAlign w:val="center"/>
            <w:hideMark/>
          </w:tcPr>
          <w:p w14:paraId="50FFEFF6" w14:textId="77777777" w:rsidR="00B5489B" w:rsidRPr="001A5685" w:rsidRDefault="00B5489B" w:rsidP="00333AF7">
            <w:r w:rsidRPr="001A5685">
              <w:t>Condense interagency fix</w:t>
            </w:r>
          </w:p>
        </w:tc>
        <w:tc>
          <w:tcPr>
            <w:tcW w:w="0" w:type="auto"/>
            <w:vAlign w:val="center"/>
            <w:hideMark/>
          </w:tcPr>
          <w:p w14:paraId="05A588C9" w14:textId="77777777" w:rsidR="00B5489B" w:rsidRPr="001A5685" w:rsidRDefault="00B5489B" w:rsidP="00333AF7">
            <w:r w:rsidRPr="001A5685">
              <w:t>“To integrate without suffocating, Ireland should build interagency mission orders — one page stating purpose, boundaries, and delegated authorities — rehearsed quarterly under NSC direction.”</w:t>
            </w:r>
          </w:p>
        </w:tc>
      </w:tr>
      <w:tr w:rsidR="00B5489B" w:rsidRPr="001A5685" w14:paraId="32457B08" w14:textId="77777777" w:rsidTr="00333AF7">
        <w:trPr>
          <w:tblCellSpacing w:w="15" w:type="dxa"/>
        </w:trPr>
        <w:tc>
          <w:tcPr>
            <w:tcW w:w="0" w:type="auto"/>
            <w:vAlign w:val="center"/>
            <w:hideMark/>
          </w:tcPr>
          <w:p w14:paraId="73285590" w14:textId="77777777" w:rsidR="00B5489B" w:rsidRPr="001A5685" w:rsidRDefault="00B5489B" w:rsidP="00333AF7">
            <w:r w:rsidRPr="001A5685">
              <w:t>Close the circle</w:t>
            </w:r>
          </w:p>
        </w:tc>
        <w:tc>
          <w:tcPr>
            <w:tcW w:w="0" w:type="auto"/>
            <w:vAlign w:val="center"/>
            <w:hideMark/>
          </w:tcPr>
          <w:p w14:paraId="6D6762C8" w14:textId="77777777" w:rsidR="00B5489B" w:rsidRPr="001A5685" w:rsidRDefault="00B5489B" w:rsidP="00333AF7">
            <w:r w:rsidRPr="001A5685">
              <w:t>“Mission command begins as doctrine but matures as governance. That is the conceptual hinge between our three speakers.”</w:t>
            </w:r>
          </w:p>
        </w:tc>
      </w:tr>
    </w:tbl>
    <w:p w14:paraId="2E8DBCCC" w14:textId="77777777" w:rsidR="00B5489B" w:rsidRPr="001A5685" w:rsidRDefault="00000000" w:rsidP="00B5489B">
      <w:r>
        <w:pict w14:anchorId="136F853F">
          <v:rect id="_x0000_i1053" style="width:0;height:1.5pt" o:hralign="center" o:hrstd="t" o:hr="t" fillcolor="#a0a0a0" stroked="f"/>
        </w:pict>
      </w:r>
    </w:p>
    <w:p w14:paraId="0E909E40" w14:textId="77777777" w:rsidR="00B5489B" w:rsidRPr="001A5685" w:rsidRDefault="00B5489B" w:rsidP="00B5489B">
      <w:pPr>
        <w:rPr>
          <w:b/>
          <w:bCs/>
        </w:rPr>
      </w:pPr>
      <w:r w:rsidRPr="001A5685">
        <w:rPr>
          <w:rFonts w:ascii="Segoe UI Emoji" w:hAnsi="Segoe UI Emoji" w:cs="Segoe UI Emoji"/>
          <w:b/>
          <w:bCs/>
        </w:rPr>
        <w:t>🧭</w:t>
      </w:r>
      <w:r w:rsidRPr="001A5685">
        <w:rPr>
          <w:b/>
          <w:bCs/>
        </w:rPr>
        <w:t xml:space="preserve"> Summary</w:t>
      </w:r>
    </w:p>
    <w:p w14:paraId="5D13C34E" w14:textId="77777777" w:rsidR="00B5489B" w:rsidRPr="001A5685" w:rsidRDefault="00B5489B" w:rsidP="00B5489B">
      <w:pPr>
        <w:numPr>
          <w:ilvl w:val="0"/>
          <w:numId w:val="43"/>
        </w:numPr>
      </w:pPr>
      <w:r w:rsidRPr="001A5685">
        <w:t>Keep your macro-structure — it’s already distinction calibre.</w:t>
      </w:r>
    </w:p>
    <w:p w14:paraId="5A38812B" w14:textId="77777777" w:rsidR="00B5489B" w:rsidRPr="001A5685" w:rsidRDefault="00B5489B" w:rsidP="00B5489B">
      <w:pPr>
        <w:numPr>
          <w:ilvl w:val="0"/>
          <w:numId w:val="43"/>
        </w:numPr>
      </w:pPr>
      <w:r w:rsidRPr="001A5685">
        <w:t xml:space="preserve">Fuse </w:t>
      </w:r>
      <w:r w:rsidRPr="001A5685">
        <w:rPr>
          <w:i/>
          <w:iCs/>
        </w:rPr>
        <w:t>mission command</w:t>
      </w:r>
      <w:r w:rsidRPr="001A5685">
        <w:t xml:space="preserve"> and </w:t>
      </w:r>
      <w:r w:rsidRPr="001A5685">
        <w:rPr>
          <w:i/>
          <w:iCs/>
        </w:rPr>
        <w:t>interagency synergy</w:t>
      </w:r>
      <w:r w:rsidRPr="001A5685">
        <w:t xml:space="preserve"> through the shared logic of trust, intent and information flow.</w:t>
      </w:r>
    </w:p>
    <w:p w14:paraId="44C035CC" w14:textId="77777777" w:rsidR="00B5489B" w:rsidRPr="001A5685" w:rsidRDefault="00B5489B" w:rsidP="00B5489B">
      <w:pPr>
        <w:numPr>
          <w:ilvl w:val="0"/>
          <w:numId w:val="43"/>
        </w:numPr>
      </w:pPr>
      <w:r w:rsidRPr="001A5685">
        <w:t xml:space="preserve">Frame it as </w:t>
      </w:r>
      <w:r w:rsidRPr="001A5685">
        <w:rPr>
          <w:b/>
          <w:bCs/>
        </w:rPr>
        <w:t>Strategic Mission Command</w:t>
      </w:r>
      <w:r w:rsidRPr="001A5685">
        <w:t xml:space="preserve"> or </w:t>
      </w:r>
      <w:r w:rsidRPr="001A5685">
        <w:rPr>
          <w:b/>
          <w:bCs/>
        </w:rPr>
        <w:t>Mission Command for Governance</w:t>
      </w:r>
      <w:r w:rsidRPr="001A5685">
        <w:t>.</w:t>
      </w:r>
    </w:p>
    <w:p w14:paraId="1CDCB186" w14:textId="77777777" w:rsidR="00B5489B" w:rsidRPr="001A5685" w:rsidRDefault="00B5489B" w:rsidP="00B5489B">
      <w:pPr>
        <w:numPr>
          <w:ilvl w:val="0"/>
          <w:numId w:val="43"/>
        </w:numPr>
      </w:pPr>
      <w:r w:rsidRPr="001A5685">
        <w:t>Keep Limit→Implication discipline and Irish relevance.</w:t>
      </w:r>
    </w:p>
    <w:p w14:paraId="5993100F" w14:textId="77777777" w:rsidR="00B5489B" w:rsidRPr="001A5685" w:rsidRDefault="00B5489B" w:rsidP="00B5489B">
      <w:r w:rsidRPr="001A5685">
        <w:t xml:space="preserve">Would you like me to draft a short </w:t>
      </w:r>
      <w:r w:rsidRPr="001A5685">
        <w:rPr>
          <w:b/>
          <w:bCs/>
        </w:rPr>
        <w:t>add-on paragraph</w:t>
      </w:r>
      <w:r w:rsidRPr="001A5685">
        <w:t xml:space="preserve"> (≈150 words) that implements these ideas so you can slot it straight after your “Organisational Culture Change” section? It would explicitly join mission command to interagency resilience in your established voice.</w:t>
      </w:r>
    </w:p>
    <w:p w14:paraId="79DBF9FE" w14:textId="77777777" w:rsidR="00B5489B" w:rsidRDefault="00B5489B" w:rsidP="00B5489B"/>
    <w:p w14:paraId="071290B8" w14:textId="77777777" w:rsidR="00B5489B" w:rsidRDefault="00B5489B" w:rsidP="00B5489B"/>
    <w:p w14:paraId="6E4697AA" w14:textId="77777777" w:rsidR="00B5489B" w:rsidRDefault="00B5489B" w:rsidP="00B5489B">
      <w:r w:rsidRPr="001A5685">
        <w:t xml:space="preserve">I want you to analyze the following in the context of my presentation see if it's worth using. So the two main thinkers for democracy are Huntington and Janowitz. Huntington speaks of the military's requirement to protect the rights of its citizens whereas Janowitz sees the role as to support the rights of citizens. Central then to the civil-military relation is whether or not the military is subordinate to the civilian leaders, whether or not the military power is controlled by the elected civilians. Democracies are run in such a way that it is only elected officials who have the right to give the ultimate orders to the military. So then in Ireland, sorry then in autocratic states, Reiser Brooks said all that then, in autocratic states you might have this bargaining, great bargaining I think is what she called it, where because the military had a role in the foundation of the state, typically they are given a political role and then for that reason it is sometimes in the interest of the controlling autocratic authority to </w:t>
      </w:r>
      <w:r w:rsidRPr="001A5685">
        <w:lastRenderedPageBreak/>
        <w:t>segment military power. So then that's because their job is to insulate and protect themselves from to be overthrown by a coup. And then that reminded me of Ireland where Ireland, the Republic came about because of the military and then the military was part of society immediately and then after the Curran mutiny, so far as I understand it, you had then that military power was capped geographically in command so there was no unified army command so that ultimately the civil-military relationship in Ireland was dysfunctional and is arguably continued to be dysfunctional and that the civilian officials in the department would be distrustful of military power and that that has continued. Then they speak of in the 1960s in America, Brooks does, in the 1960s in America you had the professionalization of military advice to the politicians and that they have to do that and it reminds me of the armies in Ireland embedding in the Office of Emergency Planning for example and that that doesn't happen in any other department and even there it's not looked upon very favorably by the military so we're not in Ireland we're clearly not leveraging our influence to have an effective civil-military relationship and that arguably that continues to this day so I'd like you to analyze all of that.</w:t>
      </w:r>
    </w:p>
    <w:p w14:paraId="25355723" w14:textId="77777777" w:rsidR="00B5489B" w:rsidRDefault="00B5489B" w:rsidP="00B5489B"/>
    <w:p w14:paraId="0A5C8F4B" w14:textId="77777777" w:rsidR="00B5489B" w:rsidRPr="001A5685" w:rsidRDefault="00B5489B" w:rsidP="00B5489B">
      <w:r w:rsidRPr="001A5685">
        <w:t xml:space="preserve">Excellent — this is rich material. Let’s break down what you’ve said and evaluate it </w:t>
      </w:r>
      <w:r w:rsidRPr="001A5685">
        <w:rPr>
          <w:b/>
          <w:bCs/>
        </w:rPr>
        <w:t>through the lens of your DSS presentation topic</w:t>
      </w:r>
      <w:r w:rsidRPr="001A5685">
        <w:t xml:space="preserve"> — </w:t>
      </w:r>
      <w:r w:rsidRPr="001A5685">
        <w:rPr>
          <w:i/>
          <w:iCs/>
        </w:rPr>
        <w:t>“Integrating the Military Instrument to Enhance Social Resilience.”</w:t>
      </w:r>
      <w:r w:rsidRPr="001A5685">
        <w:br/>
        <w:t>I’ll first parse your argument into its conceptual components, then assess where it fits in your presentation (especially your “Interagency Frictions / Resilience Synergy” section). Finally, I’ll suggest how to frame it so it strengthens your argument rather than drifting into descriptive history.</w:t>
      </w:r>
    </w:p>
    <w:p w14:paraId="1BF1DEDB" w14:textId="77777777" w:rsidR="00B5489B" w:rsidRPr="001A5685" w:rsidRDefault="00000000" w:rsidP="00B5489B">
      <w:r>
        <w:pict w14:anchorId="38577849">
          <v:rect id="_x0000_i1054" style="width:0;height:1.5pt" o:hralign="center" o:hrstd="t" o:hr="t" fillcolor="#a0a0a0" stroked="f"/>
        </w:pict>
      </w:r>
    </w:p>
    <w:p w14:paraId="28FF2A49" w14:textId="77777777" w:rsidR="00B5489B" w:rsidRPr="001A5685" w:rsidRDefault="00B5489B" w:rsidP="00B5489B">
      <w:pPr>
        <w:rPr>
          <w:b/>
          <w:bCs/>
        </w:rPr>
      </w:pPr>
      <w:r w:rsidRPr="001A5685">
        <w:rPr>
          <w:b/>
          <w:bCs/>
        </w:rPr>
        <w:t>1. What You’ve Said – Extracted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6573"/>
        <w:gridCol w:w="1709"/>
      </w:tblGrid>
      <w:tr w:rsidR="00B5489B" w:rsidRPr="001A5685" w14:paraId="3E4EA65B" w14:textId="77777777" w:rsidTr="00333AF7">
        <w:trPr>
          <w:tblHeader/>
          <w:tblCellSpacing w:w="15" w:type="dxa"/>
        </w:trPr>
        <w:tc>
          <w:tcPr>
            <w:tcW w:w="0" w:type="auto"/>
            <w:vAlign w:val="center"/>
            <w:hideMark/>
          </w:tcPr>
          <w:p w14:paraId="60060B3C" w14:textId="77777777" w:rsidR="00B5489B" w:rsidRPr="001A5685" w:rsidRDefault="00B5489B" w:rsidP="00333AF7">
            <w:pPr>
              <w:rPr>
                <w:b/>
                <w:bCs/>
              </w:rPr>
            </w:pPr>
            <w:r w:rsidRPr="001A5685">
              <w:rPr>
                <w:b/>
                <w:bCs/>
              </w:rPr>
              <w:t>Concept</w:t>
            </w:r>
          </w:p>
        </w:tc>
        <w:tc>
          <w:tcPr>
            <w:tcW w:w="0" w:type="auto"/>
            <w:vAlign w:val="center"/>
            <w:hideMark/>
          </w:tcPr>
          <w:p w14:paraId="62E9D908" w14:textId="77777777" w:rsidR="00B5489B" w:rsidRPr="001A5685" w:rsidRDefault="00B5489B" w:rsidP="00333AF7">
            <w:pPr>
              <w:rPr>
                <w:b/>
                <w:bCs/>
              </w:rPr>
            </w:pPr>
            <w:r w:rsidRPr="001A5685">
              <w:rPr>
                <w:b/>
                <w:bCs/>
              </w:rPr>
              <w:t>Summary of Your Point</w:t>
            </w:r>
          </w:p>
        </w:tc>
        <w:tc>
          <w:tcPr>
            <w:tcW w:w="0" w:type="auto"/>
            <w:vAlign w:val="center"/>
            <w:hideMark/>
          </w:tcPr>
          <w:p w14:paraId="4037F8C0" w14:textId="77777777" w:rsidR="00B5489B" w:rsidRPr="001A5685" w:rsidRDefault="00B5489B" w:rsidP="00333AF7">
            <w:pPr>
              <w:rPr>
                <w:b/>
                <w:bCs/>
              </w:rPr>
            </w:pPr>
            <w:r w:rsidRPr="001A5685">
              <w:rPr>
                <w:b/>
                <w:bCs/>
              </w:rPr>
              <w:t>Key Thinker</w:t>
            </w:r>
          </w:p>
        </w:tc>
      </w:tr>
      <w:tr w:rsidR="00B5489B" w:rsidRPr="001A5685" w14:paraId="1C54731C" w14:textId="77777777" w:rsidTr="00333AF7">
        <w:trPr>
          <w:tblCellSpacing w:w="15" w:type="dxa"/>
        </w:trPr>
        <w:tc>
          <w:tcPr>
            <w:tcW w:w="0" w:type="auto"/>
            <w:vAlign w:val="center"/>
            <w:hideMark/>
          </w:tcPr>
          <w:p w14:paraId="6A50CB45" w14:textId="77777777" w:rsidR="00B5489B" w:rsidRPr="001A5685" w:rsidRDefault="00B5489B" w:rsidP="00333AF7">
            <w:r w:rsidRPr="001A5685">
              <w:rPr>
                <w:b/>
                <w:bCs/>
              </w:rPr>
              <w:t>Huntington (1957)</w:t>
            </w:r>
          </w:p>
        </w:tc>
        <w:tc>
          <w:tcPr>
            <w:tcW w:w="0" w:type="auto"/>
            <w:vAlign w:val="center"/>
            <w:hideMark/>
          </w:tcPr>
          <w:p w14:paraId="38930A95" w14:textId="77777777" w:rsidR="00B5489B" w:rsidRPr="001A5685" w:rsidRDefault="00B5489B" w:rsidP="00333AF7">
            <w:r w:rsidRPr="001A5685">
              <w:t xml:space="preserve">Civil–military relations in democracy depend on </w:t>
            </w:r>
            <w:r w:rsidRPr="001A5685">
              <w:rPr>
                <w:i/>
                <w:iCs/>
              </w:rPr>
              <w:t>objective control</w:t>
            </w:r>
            <w:r w:rsidRPr="001A5685">
              <w:t xml:space="preserve"> — the military protects citizens’ rights by staying politically neutral and subordinate to elected civilian authority.</w:t>
            </w:r>
          </w:p>
        </w:tc>
        <w:tc>
          <w:tcPr>
            <w:tcW w:w="0" w:type="auto"/>
            <w:vAlign w:val="center"/>
            <w:hideMark/>
          </w:tcPr>
          <w:p w14:paraId="7C09BAE9" w14:textId="77777777" w:rsidR="00B5489B" w:rsidRPr="001A5685" w:rsidRDefault="00B5489B" w:rsidP="00333AF7">
            <w:r w:rsidRPr="001A5685">
              <w:rPr>
                <w:i/>
                <w:iCs/>
              </w:rPr>
              <w:t>The Soldier and the State</w:t>
            </w:r>
          </w:p>
        </w:tc>
      </w:tr>
      <w:tr w:rsidR="00B5489B" w:rsidRPr="001A5685" w14:paraId="44C87D17" w14:textId="77777777" w:rsidTr="00333AF7">
        <w:trPr>
          <w:tblCellSpacing w:w="15" w:type="dxa"/>
        </w:trPr>
        <w:tc>
          <w:tcPr>
            <w:tcW w:w="0" w:type="auto"/>
            <w:vAlign w:val="center"/>
            <w:hideMark/>
          </w:tcPr>
          <w:p w14:paraId="6ED0B363" w14:textId="77777777" w:rsidR="00B5489B" w:rsidRPr="001A5685" w:rsidRDefault="00B5489B" w:rsidP="00333AF7">
            <w:r w:rsidRPr="001A5685">
              <w:rPr>
                <w:b/>
                <w:bCs/>
              </w:rPr>
              <w:t>Janowitz (1960)</w:t>
            </w:r>
          </w:p>
        </w:tc>
        <w:tc>
          <w:tcPr>
            <w:tcW w:w="0" w:type="auto"/>
            <w:vAlign w:val="center"/>
            <w:hideMark/>
          </w:tcPr>
          <w:p w14:paraId="577EE256" w14:textId="77777777" w:rsidR="00B5489B" w:rsidRPr="001A5685" w:rsidRDefault="00B5489B" w:rsidP="00333AF7">
            <w:r w:rsidRPr="001A5685">
              <w:t xml:space="preserve">The military in a modern democracy must </w:t>
            </w:r>
            <w:r w:rsidRPr="001A5685">
              <w:rPr>
                <w:i/>
                <w:iCs/>
              </w:rPr>
              <w:t>support</w:t>
            </w:r>
            <w:r w:rsidRPr="001A5685">
              <w:t xml:space="preserve"> the rights of citizens and integrate with society — the “constabulary force” idea.</w:t>
            </w:r>
          </w:p>
        </w:tc>
        <w:tc>
          <w:tcPr>
            <w:tcW w:w="0" w:type="auto"/>
            <w:vAlign w:val="center"/>
            <w:hideMark/>
          </w:tcPr>
          <w:p w14:paraId="39BDE35F" w14:textId="77777777" w:rsidR="00B5489B" w:rsidRPr="001A5685" w:rsidRDefault="00B5489B" w:rsidP="00333AF7">
            <w:r w:rsidRPr="001A5685">
              <w:rPr>
                <w:i/>
                <w:iCs/>
              </w:rPr>
              <w:t>The Professional Soldier</w:t>
            </w:r>
          </w:p>
        </w:tc>
      </w:tr>
      <w:tr w:rsidR="00B5489B" w:rsidRPr="001A5685" w14:paraId="22D85C1B" w14:textId="77777777" w:rsidTr="00333AF7">
        <w:trPr>
          <w:tblCellSpacing w:w="15" w:type="dxa"/>
        </w:trPr>
        <w:tc>
          <w:tcPr>
            <w:tcW w:w="0" w:type="auto"/>
            <w:vAlign w:val="center"/>
            <w:hideMark/>
          </w:tcPr>
          <w:p w14:paraId="5A73C36E" w14:textId="77777777" w:rsidR="00B5489B" w:rsidRPr="001A5685" w:rsidRDefault="00B5489B" w:rsidP="00333AF7">
            <w:r w:rsidRPr="001A5685">
              <w:rPr>
                <w:b/>
                <w:bCs/>
              </w:rPr>
              <w:t>Core Democratic Principle</w:t>
            </w:r>
          </w:p>
        </w:tc>
        <w:tc>
          <w:tcPr>
            <w:tcW w:w="0" w:type="auto"/>
            <w:vAlign w:val="center"/>
            <w:hideMark/>
          </w:tcPr>
          <w:p w14:paraId="261D3844" w14:textId="77777777" w:rsidR="00B5489B" w:rsidRPr="001A5685" w:rsidRDefault="00B5489B" w:rsidP="00333AF7">
            <w:r w:rsidRPr="001A5685">
              <w:t>Civilian supremacy: only elected officials have ultimate authority over the use of force.</w:t>
            </w:r>
          </w:p>
        </w:tc>
        <w:tc>
          <w:tcPr>
            <w:tcW w:w="0" w:type="auto"/>
            <w:vAlign w:val="center"/>
            <w:hideMark/>
          </w:tcPr>
          <w:p w14:paraId="4A04525B" w14:textId="77777777" w:rsidR="00B5489B" w:rsidRPr="001A5685" w:rsidRDefault="00B5489B" w:rsidP="00333AF7"/>
        </w:tc>
      </w:tr>
      <w:tr w:rsidR="00B5489B" w:rsidRPr="001A5685" w14:paraId="4AFACFE6" w14:textId="77777777" w:rsidTr="00333AF7">
        <w:trPr>
          <w:tblCellSpacing w:w="15" w:type="dxa"/>
        </w:trPr>
        <w:tc>
          <w:tcPr>
            <w:tcW w:w="0" w:type="auto"/>
            <w:vAlign w:val="center"/>
            <w:hideMark/>
          </w:tcPr>
          <w:p w14:paraId="615232A0" w14:textId="77777777" w:rsidR="00B5489B" w:rsidRPr="001A5685" w:rsidRDefault="00B5489B" w:rsidP="00333AF7">
            <w:r w:rsidRPr="001A5685">
              <w:rPr>
                <w:b/>
                <w:bCs/>
              </w:rPr>
              <w:t>Autocratic Contrast – Risa Brooks (2008)</w:t>
            </w:r>
          </w:p>
        </w:tc>
        <w:tc>
          <w:tcPr>
            <w:tcW w:w="0" w:type="auto"/>
            <w:vAlign w:val="center"/>
            <w:hideMark/>
          </w:tcPr>
          <w:p w14:paraId="296D1485" w14:textId="77777777" w:rsidR="00B5489B" w:rsidRPr="001A5685" w:rsidRDefault="00B5489B" w:rsidP="00333AF7">
            <w:r w:rsidRPr="001A5685">
              <w:t xml:space="preserve">In autocracies, the military often has a role in the state’s foundation, leading to </w:t>
            </w:r>
            <w:r w:rsidRPr="001A5685">
              <w:rPr>
                <w:i/>
                <w:iCs/>
              </w:rPr>
              <w:t>coup-proofing</w:t>
            </w:r>
            <w:r w:rsidRPr="001A5685">
              <w:t xml:space="preserve"> through segmentation and political bargaining (“praetorian bargains”).</w:t>
            </w:r>
          </w:p>
        </w:tc>
        <w:tc>
          <w:tcPr>
            <w:tcW w:w="0" w:type="auto"/>
            <w:vAlign w:val="center"/>
            <w:hideMark/>
          </w:tcPr>
          <w:p w14:paraId="58B8F779" w14:textId="77777777" w:rsidR="00B5489B" w:rsidRPr="001A5685" w:rsidRDefault="00B5489B" w:rsidP="00333AF7">
            <w:r w:rsidRPr="001A5685">
              <w:rPr>
                <w:i/>
                <w:iCs/>
              </w:rPr>
              <w:t>Shaping Strategy</w:t>
            </w:r>
          </w:p>
        </w:tc>
      </w:tr>
      <w:tr w:rsidR="00B5489B" w:rsidRPr="001A5685" w14:paraId="428973EF" w14:textId="77777777" w:rsidTr="00333AF7">
        <w:trPr>
          <w:tblCellSpacing w:w="15" w:type="dxa"/>
        </w:trPr>
        <w:tc>
          <w:tcPr>
            <w:tcW w:w="0" w:type="auto"/>
            <w:vAlign w:val="center"/>
            <w:hideMark/>
          </w:tcPr>
          <w:p w14:paraId="13067676" w14:textId="77777777" w:rsidR="00B5489B" w:rsidRPr="001A5685" w:rsidRDefault="00B5489B" w:rsidP="00333AF7">
            <w:r w:rsidRPr="001A5685">
              <w:rPr>
                <w:b/>
                <w:bCs/>
              </w:rPr>
              <w:t>Irish Case</w:t>
            </w:r>
          </w:p>
        </w:tc>
        <w:tc>
          <w:tcPr>
            <w:tcW w:w="0" w:type="auto"/>
            <w:vAlign w:val="center"/>
            <w:hideMark/>
          </w:tcPr>
          <w:p w14:paraId="79FB406A" w14:textId="77777777" w:rsidR="00B5489B" w:rsidRPr="001A5685" w:rsidRDefault="00B5489B" w:rsidP="00333AF7">
            <w:r w:rsidRPr="001A5685">
              <w:t xml:space="preserve">The Irish Defence Forces emerged from a revolutionary army; after the 1924 Curragh Mutiny, civilian leaders deliberately </w:t>
            </w:r>
            <w:r w:rsidRPr="001A5685">
              <w:rPr>
                <w:i/>
                <w:iCs/>
              </w:rPr>
              <w:t>fragmented</w:t>
            </w:r>
            <w:r w:rsidRPr="001A5685">
              <w:t xml:space="preserve"> command to prevent another coup. This </w:t>
            </w:r>
            <w:r w:rsidRPr="001A5685">
              <w:lastRenderedPageBreak/>
              <w:t>institutionalised mistrust between Defence and the civil service, which arguably persists.</w:t>
            </w:r>
          </w:p>
        </w:tc>
        <w:tc>
          <w:tcPr>
            <w:tcW w:w="0" w:type="auto"/>
            <w:vAlign w:val="center"/>
            <w:hideMark/>
          </w:tcPr>
          <w:p w14:paraId="36E32183" w14:textId="77777777" w:rsidR="00B5489B" w:rsidRPr="001A5685" w:rsidRDefault="00B5489B" w:rsidP="00333AF7">
            <w:r w:rsidRPr="001A5685">
              <w:lastRenderedPageBreak/>
              <w:t>Your interpretation</w:t>
            </w:r>
          </w:p>
        </w:tc>
      </w:tr>
      <w:tr w:rsidR="00B5489B" w:rsidRPr="001A5685" w14:paraId="4911685D" w14:textId="77777777" w:rsidTr="00333AF7">
        <w:trPr>
          <w:tblCellSpacing w:w="15" w:type="dxa"/>
        </w:trPr>
        <w:tc>
          <w:tcPr>
            <w:tcW w:w="0" w:type="auto"/>
            <w:vAlign w:val="center"/>
            <w:hideMark/>
          </w:tcPr>
          <w:p w14:paraId="2E316D65" w14:textId="77777777" w:rsidR="00B5489B" w:rsidRPr="001A5685" w:rsidRDefault="00B5489B" w:rsidP="00333AF7">
            <w:r w:rsidRPr="001A5685">
              <w:rPr>
                <w:b/>
                <w:bCs/>
              </w:rPr>
              <w:t>Contemporary Echo</w:t>
            </w:r>
          </w:p>
        </w:tc>
        <w:tc>
          <w:tcPr>
            <w:tcW w:w="0" w:type="auto"/>
            <w:vAlign w:val="center"/>
            <w:hideMark/>
          </w:tcPr>
          <w:p w14:paraId="393E7FCD" w14:textId="77777777" w:rsidR="00B5489B" w:rsidRPr="001A5685" w:rsidRDefault="00B5489B" w:rsidP="00333AF7">
            <w:r w:rsidRPr="001A5685">
              <w:t xml:space="preserve">Limited embedding of the Defence Forces in policy structures (e.g., Office of Emergency Planning), and reluctance by either side to deepen cooperation. Result: a </w:t>
            </w:r>
            <w:r w:rsidRPr="001A5685">
              <w:rPr>
                <w:i/>
                <w:iCs/>
              </w:rPr>
              <w:t>fragile civil–military partnership</w:t>
            </w:r>
            <w:r w:rsidRPr="001A5685">
              <w:t xml:space="preserve"> that hampers integration for resilience roles.</w:t>
            </w:r>
          </w:p>
        </w:tc>
        <w:tc>
          <w:tcPr>
            <w:tcW w:w="0" w:type="auto"/>
            <w:vAlign w:val="center"/>
            <w:hideMark/>
          </w:tcPr>
          <w:p w14:paraId="2DB9B996" w14:textId="77777777" w:rsidR="00B5489B" w:rsidRPr="001A5685" w:rsidRDefault="00B5489B" w:rsidP="00333AF7"/>
        </w:tc>
      </w:tr>
    </w:tbl>
    <w:p w14:paraId="3BDD8C74" w14:textId="77777777" w:rsidR="00B5489B" w:rsidRPr="001A5685" w:rsidRDefault="00000000" w:rsidP="00B5489B">
      <w:r>
        <w:pict w14:anchorId="0EAE5D6B">
          <v:rect id="_x0000_i1055" style="width:0;height:1.5pt" o:hralign="center" o:hrstd="t" o:hr="t" fillcolor="#a0a0a0" stroked="f"/>
        </w:pict>
      </w:r>
    </w:p>
    <w:p w14:paraId="3D6221B9" w14:textId="77777777" w:rsidR="00B5489B" w:rsidRPr="001A5685" w:rsidRDefault="00B5489B" w:rsidP="00B5489B">
      <w:pPr>
        <w:rPr>
          <w:b/>
          <w:bCs/>
        </w:rPr>
      </w:pPr>
      <w:r w:rsidRPr="001A5685">
        <w:rPr>
          <w:b/>
          <w:bCs/>
        </w:rPr>
        <w:t>2. Analytical Value in Context</w:t>
      </w:r>
    </w:p>
    <w:p w14:paraId="78B4790A" w14:textId="77777777" w:rsidR="00B5489B" w:rsidRPr="001A5685" w:rsidRDefault="00B5489B" w:rsidP="00B5489B">
      <w:r w:rsidRPr="001A5685">
        <w:t>Your core presentation question is:</w:t>
      </w:r>
    </w:p>
    <w:p w14:paraId="3E9475BC" w14:textId="77777777" w:rsidR="00B5489B" w:rsidRPr="001A5685" w:rsidRDefault="00B5489B" w:rsidP="00B5489B">
      <w:r w:rsidRPr="001A5685">
        <w:rPr>
          <w:i/>
          <w:iCs/>
        </w:rPr>
        <w:t>How can the military instrument, integrated with other instruments of national power, enhance societal resilience?</w:t>
      </w:r>
    </w:p>
    <w:p w14:paraId="607585EF" w14:textId="77777777" w:rsidR="00B5489B" w:rsidRPr="001A5685" w:rsidRDefault="00B5489B" w:rsidP="00B5489B">
      <w:r w:rsidRPr="001A5685">
        <w:t xml:space="preserve">This material directly answers the </w:t>
      </w:r>
      <w:r w:rsidRPr="001A5685">
        <w:rPr>
          <w:i/>
          <w:iCs/>
        </w:rPr>
        <w:t>“how not to”</w:t>
      </w:r>
      <w:r w:rsidRPr="001A5685">
        <w:t xml:space="preserve"> part of that question.</w:t>
      </w:r>
      <w:r w:rsidRPr="001A5685">
        <w:br/>
        <w:t>Here’s how each thinker supports your case:</w:t>
      </w:r>
    </w:p>
    <w:p w14:paraId="17A01D75" w14:textId="77777777" w:rsidR="00B5489B" w:rsidRPr="001A5685" w:rsidRDefault="00B5489B" w:rsidP="00B5489B">
      <w:pPr>
        <w:rPr>
          <w:b/>
          <w:bCs/>
        </w:rPr>
      </w:pPr>
      <w:r w:rsidRPr="001A5685">
        <w:rPr>
          <w:b/>
          <w:bCs/>
        </w:rPr>
        <w:t>A. Huntington and Janowitz – The Normative Frame</w:t>
      </w:r>
    </w:p>
    <w:p w14:paraId="7496E01A" w14:textId="77777777" w:rsidR="00B5489B" w:rsidRPr="001A5685" w:rsidRDefault="00B5489B" w:rsidP="00B5489B">
      <w:r w:rsidRPr="001A5685">
        <w:t>They define the democratic ideal of control and cooperation.</w:t>
      </w:r>
    </w:p>
    <w:p w14:paraId="5B20340A" w14:textId="77777777" w:rsidR="00B5489B" w:rsidRPr="001A5685" w:rsidRDefault="00B5489B" w:rsidP="00B5489B">
      <w:pPr>
        <w:numPr>
          <w:ilvl w:val="0"/>
          <w:numId w:val="44"/>
        </w:numPr>
      </w:pPr>
      <w:r w:rsidRPr="001A5685">
        <w:rPr>
          <w:b/>
          <w:bCs/>
        </w:rPr>
        <w:t>Use</w:t>
      </w:r>
      <w:r w:rsidRPr="001A5685">
        <w:t xml:space="preserve">: This sets the </w:t>
      </w:r>
      <w:r w:rsidRPr="001A5685">
        <w:rPr>
          <w:i/>
          <w:iCs/>
        </w:rPr>
        <w:t>ethical and institutional baseline</w:t>
      </w:r>
      <w:r w:rsidRPr="001A5685">
        <w:t xml:space="preserve"> — what a healthy civil–military relationship should look like before we try to integrate for resilience.</w:t>
      </w:r>
    </w:p>
    <w:p w14:paraId="7D79415D" w14:textId="77777777" w:rsidR="00B5489B" w:rsidRPr="001A5685" w:rsidRDefault="00B5489B" w:rsidP="00B5489B">
      <w:pPr>
        <w:numPr>
          <w:ilvl w:val="0"/>
          <w:numId w:val="44"/>
        </w:numPr>
      </w:pPr>
      <w:r w:rsidRPr="001A5685">
        <w:rPr>
          <w:b/>
          <w:bCs/>
        </w:rPr>
        <w:t>Relevance</w:t>
      </w:r>
      <w:r w:rsidRPr="001A5685">
        <w:t xml:space="preserve">: High. Their contrast (protect vs support) gives you language for why Irish integration lags — the Irish system still sees “support” as ad hoc aid rather than as a </w:t>
      </w:r>
      <w:r w:rsidRPr="001A5685">
        <w:rPr>
          <w:i/>
          <w:iCs/>
        </w:rPr>
        <w:t>core democratic partnership</w:t>
      </w:r>
      <w:r w:rsidRPr="001A5685">
        <w:t>.</w:t>
      </w:r>
    </w:p>
    <w:p w14:paraId="2FCD95E8" w14:textId="77777777" w:rsidR="00B5489B" w:rsidRPr="001A5685" w:rsidRDefault="00B5489B" w:rsidP="00B5489B">
      <w:r w:rsidRPr="001A5685">
        <w:rPr>
          <w:b/>
          <w:bCs/>
        </w:rPr>
        <w:t>Presentation line (usable):</w:t>
      </w:r>
      <w:r w:rsidRPr="001A5685">
        <w:br/>
        <w:t>“Huntington’s soldier protects rights through subordination; Janowitz’s constabulary supports rights through integration. Ireland has achieved the former but not yet the latter — our system values control more than collaboration.”</w:t>
      </w:r>
    </w:p>
    <w:p w14:paraId="7CFCA857" w14:textId="77777777" w:rsidR="00B5489B" w:rsidRPr="001A5685" w:rsidRDefault="00000000" w:rsidP="00B5489B">
      <w:r>
        <w:pict w14:anchorId="52427DA1">
          <v:rect id="_x0000_i1056" style="width:0;height:1.5pt" o:hralign="center" o:hrstd="t" o:hr="t" fillcolor="#a0a0a0" stroked="f"/>
        </w:pict>
      </w:r>
    </w:p>
    <w:p w14:paraId="03D30141" w14:textId="77777777" w:rsidR="00B5489B" w:rsidRPr="001A5685" w:rsidRDefault="00B5489B" w:rsidP="00B5489B">
      <w:pPr>
        <w:rPr>
          <w:b/>
          <w:bCs/>
        </w:rPr>
      </w:pPr>
      <w:r w:rsidRPr="001A5685">
        <w:rPr>
          <w:b/>
          <w:bCs/>
        </w:rPr>
        <w:t>B. Risa Brooks – The Comparative Warning</w:t>
      </w:r>
    </w:p>
    <w:p w14:paraId="50E3C09A" w14:textId="77777777" w:rsidR="00B5489B" w:rsidRPr="001A5685" w:rsidRDefault="00B5489B" w:rsidP="00B5489B">
      <w:r w:rsidRPr="001A5685">
        <w:t xml:space="preserve">Brooks’ “praetorian bargain” concept describes </w:t>
      </w:r>
      <w:r w:rsidRPr="001A5685">
        <w:rPr>
          <w:i/>
          <w:iCs/>
        </w:rPr>
        <w:t>autocratic fear of the military</w:t>
      </w:r>
      <w:r w:rsidRPr="001A5685">
        <w:t xml:space="preserve"> leading to segmentation of power.</w:t>
      </w:r>
    </w:p>
    <w:p w14:paraId="4C60B14E" w14:textId="77777777" w:rsidR="00B5489B" w:rsidRPr="001A5685" w:rsidRDefault="00B5489B" w:rsidP="00B5489B">
      <w:pPr>
        <w:numPr>
          <w:ilvl w:val="0"/>
          <w:numId w:val="45"/>
        </w:numPr>
      </w:pPr>
      <w:r w:rsidRPr="001A5685">
        <w:rPr>
          <w:b/>
          <w:bCs/>
        </w:rPr>
        <w:t>Use</w:t>
      </w:r>
      <w:r w:rsidRPr="001A5685">
        <w:t xml:space="preserve">: This gives theoretical legitimacy to your historical observation — the post-1924 fragmentation of Irish command can be seen as a </w:t>
      </w:r>
      <w:r w:rsidRPr="001A5685">
        <w:rPr>
          <w:i/>
          <w:iCs/>
        </w:rPr>
        <w:t>democratic version of coup-proofing</w:t>
      </w:r>
      <w:r w:rsidRPr="001A5685">
        <w:t>.</w:t>
      </w:r>
    </w:p>
    <w:p w14:paraId="347EE39D" w14:textId="77777777" w:rsidR="00B5489B" w:rsidRPr="001A5685" w:rsidRDefault="00B5489B" w:rsidP="00B5489B">
      <w:pPr>
        <w:numPr>
          <w:ilvl w:val="0"/>
          <w:numId w:val="45"/>
        </w:numPr>
      </w:pPr>
      <w:r w:rsidRPr="001A5685">
        <w:rPr>
          <w:b/>
          <w:bCs/>
        </w:rPr>
        <w:t>Relevance</w:t>
      </w:r>
      <w:r w:rsidRPr="001A5685">
        <w:t xml:space="preserve">: High, but needs careful tone — Ireland is </w:t>
      </w:r>
      <w:r w:rsidRPr="001A5685">
        <w:rPr>
          <w:i/>
          <w:iCs/>
        </w:rPr>
        <w:t>not</w:t>
      </w:r>
      <w:r w:rsidRPr="001A5685">
        <w:t xml:space="preserve"> an autocracy, but you can say it displays </w:t>
      </w:r>
      <w:r w:rsidRPr="001A5685">
        <w:rPr>
          <w:i/>
          <w:iCs/>
        </w:rPr>
        <w:t>structural residues of coup-proofing</w:t>
      </w:r>
      <w:r w:rsidRPr="001A5685">
        <w:t xml:space="preserve"> that limit modern synergy.</w:t>
      </w:r>
    </w:p>
    <w:p w14:paraId="02EED58E" w14:textId="77777777" w:rsidR="00B5489B" w:rsidRPr="001A5685" w:rsidRDefault="00B5489B" w:rsidP="00B5489B">
      <w:r w:rsidRPr="001A5685">
        <w:rPr>
          <w:b/>
          <w:bCs/>
        </w:rPr>
        <w:lastRenderedPageBreak/>
        <w:t>Presentation line (usable):</w:t>
      </w:r>
      <w:r w:rsidRPr="001A5685">
        <w:br/>
        <w:t>“Risa Brooks shows how autocrats fragment their militaries to prevent coups. Ireland did something similar, for very different reasons, but with similar side effects — diffusion of command and persistent mistrust.”</w:t>
      </w:r>
    </w:p>
    <w:p w14:paraId="1F83620F" w14:textId="77777777" w:rsidR="00B5489B" w:rsidRPr="001A5685" w:rsidRDefault="00000000" w:rsidP="00B5489B">
      <w:r>
        <w:pict w14:anchorId="5BDA6653">
          <v:rect id="_x0000_i1057" style="width:0;height:1.5pt" o:hralign="center" o:hrstd="t" o:hr="t" fillcolor="#a0a0a0" stroked="f"/>
        </w:pict>
      </w:r>
    </w:p>
    <w:p w14:paraId="0E559925" w14:textId="77777777" w:rsidR="00B5489B" w:rsidRPr="001A5685" w:rsidRDefault="00B5489B" w:rsidP="00B5489B">
      <w:pPr>
        <w:rPr>
          <w:b/>
          <w:bCs/>
        </w:rPr>
      </w:pPr>
      <w:r w:rsidRPr="001A5685">
        <w:rPr>
          <w:b/>
          <w:bCs/>
        </w:rPr>
        <w:t>C. Irish Civil–Military Legacy – The Empirical Bridge</w:t>
      </w:r>
    </w:p>
    <w:p w14:paraId="04E0D3B2" w14:textId="77777777" w:rsidR="00B5489B" w:rsidRPr="001A5685" w:rsidRDefault="00B5489B" w:rsidP="00B5489B">
      <w:r w:rsidRPr="001A5685">
        <w:t>Your account of the Curragh Mutiny and geographic command limits is historically valid and rarely linked to resilience debates.</w:t>
      </w:r>
    </w:p>
    <w:p w14:paraId="4026106E" w14:textId="77777777" w:rsidR="00B5489B" w:rsidRPr="001A5685" w:rsidRDefault="00B5489B" w:rsidP="00B5489B">
      <w:pPr>
        <w:numPr>
          <w:ilvl w:val="0"/>
          <w:numId w:val="46"/>
        </w:numPr>
      </w:pPr>
      <w:r w:rsidRPr="001A5685">
        <w:rPr>
          <w:b/>
          <w:bCs/>
        </w:rPr>
        <w:t>Use</w:t>
      </w:r>
      <w:r w:rsidRPr="001A5685">
        <w:t xml:space="preserve">: This provides a </w:t>
      </w:r>
      <w:r w:rsidRPr="001A5685">
        <w:rPr>
          <w:i/>
          <w:iCs/>
        </w:rPr>
        <w:t>unique small-state angle</w:t>
      </w:r>
      <w:r w:rsidRPr="001A5685">
        <w:t>: Ireland’s civil–military dysfunction isn’t just about resources; it’s cultural and institutional.</w:t>
      </w:r>
    </w:p>
    <w:p w14:paraId="0F5131B8" w14:textId="77777777" w:rsidR="00B5489B" w:rsidRPr="001A5685" w:rsidRDefault="00B5489B" w:rsidP="00B5489B">
      <w:pPr>
        <w:numPr>
          <w:ilvl w:val="0"/>
          <w:numId w:val="46"/>
        </w:numPr>
      </w:pPr>
      <w:r w:rsidRPr="001A5685">
        <w:rPr>
          <w:b/>
          <w:bCs/>
        </w:rPr>
        <w:t>Relevance</w:t>
      </w:r>
      <w:r w:rsidRPr="001A5685">
        <w:t>: Very high if used to explain why interagency integration (your “Resilience Synergy Effect”) is difficult.</w:t>
      </w:r>
    </w:p>
    <w:p w14:paraId="38ED0695" w14:textId="77777777" w:rsidR="00B5489B" w:rsidRPr="001A5685" w:rsidRDefault="00B5489B" w:rsidP="00B5489B">
      <w:pPr>
        <w:numPr>
          <w:ilvl w:val="0"/>
          <w:numId w:val="46"/>
        </w:numPr>
      </w:pPr>
      <w:r w:rsidRPr="001A5685">
        <w:rPr>
          <w:b/>
          <w:bCs/>
        </w:rPr>
        <w:t>Limit</w:t>
      </w:r>
      <w:r w:rsidRPr="001A5685">
        <w:t xml:space="preserve">: Ensure you label it as </w:t>
      </w:r>
      <w:r w:rsidRPr="001A5685">
        <w:rPr>
          <w:i/>
          <w:iCs/>
        </w:rPr>
        <w:t>interpretive</w:t>
      </w:r>
      <w:r w:rsidRPr="001A5685">
        <w:t>, since you’re not citing an archival study.</w:t>
      </w:r>
    </w:p>
    <w:p w14:paraId="78225871" w14:textId="77777777" w:rsidR="00B5489B" w:rsidRPr="001A5685" w:rsidRDefault="00B5489B" w:rsidP="00B5489B">
      <w:r w:rsidRPr="001A5685">
        <w:rPr>
          <w:b/>
          <w:bCs/>
        </w:rPr>
        <w:t>Limit.</w:t>
      </w:r>
      <w:r w:rsidRPr="001A5685">
        <w:t xml:space="preserve"> These are interpretive links rather than empirically demonstrated continuities.</w:t>
      </w:r>
      <w:r w:rsidRPr="001A5685">
        <w:br/>
      </w:r>
      <w:r w:rsidRPr="001A5685">
        <w:rPr>
          <w:b/>
          <w:bCs/>
        </w:rPr>
        <w:t>Implication.</w:t>
      </w:r>
      <w:r w:rsidRPr="001A5685">
        <w:t xml:space="preserve"> They still highlight that trust deficits, not capacity deficits, are the real barrier to integrated resilience.</w:t>
      </w:r>
    </w:p>
    <w:p w14:paraId="58A7F0D8" w14:textId="77777777" w:rsidR="00B5489B" w:rsidRPr="001A5685" w:rsidRDefault="00000000" w:rsidP="00B5489B">
      <w:r>
        <w:pict w14:anchorId="64945A03">
          <v:rect id="_x0000_i1058" style="width:0;height:1.5pt" o:hralign="center" o:hrstd="t" o:hr="t" fillcolor="#a0a0a0" stroked="f"/>
        </w:pict>
      </w:r>
    </w:p>
    <w:p w14:paraId="3DCF69CF" w14:textId="77777777" w:rsidR="00B5489B" w:rsidRPr="001A5685" w:rsidRDefault="00B5489B" w:rsidP="00B5489B">
      <w:pPr>
        <w:rPr>
          <w:b/>
          <w:bCs/>
        </w:rPr>
      </w:pPr>
      <w:r w:rsidRPr="001A5685">
        <w:rPr>
          <w:b/>
          <w:bCs/>
        </w:rPr>
        <w:t>D. Contemporary Relevance – Embedding and Trust</w:t>
      </w:r>
    </w:p>
    <w:p w14:paraId="591AEDC9" w14:textId="77777777" w:rsidR="00B5489B" w:rsidRPr="001A5685" w:rsidRDefault="00B5489B" w:rsidP="00B5489B">
      <w:r w:rsidRPr="001A5685">
        <w:t xml:space="preserve">Your observation about limited DF embedding (e.g., Office of Emergency Planning) is a perfect </w:t>
      </w:r>
      <w:r w:rsidRPr="001A5685">
        <w:rPr>
          <w:i/>
          <w:iCs/>
        </w:rPr>
        <w:t>modern echo</w:t>
      </w:r>
      <w:r w:rsidRPr="001A5685">
        <w:t xml:space="preserve"> of Huntington’s problem: civilian authorities want control but not collaboration.</w:t>
      </w:r>
    </w:p>
    <w:p w14:paraId="79210BB6" w14:textId="77777777" w:rsidR="00B5489B" w:rsidRPr="001A5685" w:rsidRDefault="00B5489B" w:rsidP="00B5489B">
      <w:pPr>
        <w:numPr>
          <w:ilvl w:val="0"/>
          <w:numId w:val="47"/>
        </w:numPr>
      </w:pPr>
      <w:r w:rsidRPr="001A5685">
        <w:rPr>
          <w:b/>
          <w:bCs/>
        </w:rPr>
        <w:t>Use</w:t>
      </w:r>
      <w:r w:rsidRPr="001A5685">
        <w:t xml:space="preserve">: This becomes your </w:t>
      </w:r>
      <w:r w:rsidRPr="001A5685">
        <w:rPr>
          <w:i/>
          <w:iCs/>
        </w:rPr>
        <w:t>applied evidence</w:t>
      </w:r>
      <w:r w:rsidRPr="001A5685">
        <w:t xml:space="preserve"> for “resilience synergy failure.”</w:t>
      </w:r>
    </w:p>
    <w:p w14:paraId="03CB4134" w14:textId="77777777" w:rsidR="00B5489B" w:rsidRPr="001A5685" w:rsidRDefault="00B5489B" w:rsidP="00B5489B">
      <w:pPr>
        <w:numPr>
          <w:ilvl w:val="0"/>
          <w:numId w:val="47"/>
        </w:numPr>
      </w:pPr>
      <w:r w:rsidRPr="001A5685">
        <w:rPr>
          <w:b/>
          <w:bCs/>
        </w:rPr>
        <w:t>Relevance</w:t>
      </w:r>
      <w:r w:rsidRPr="001A5685">
        <w:t>: High if you keep it specific and avoid speculation (“not looked on favourably” → make it “historically limited integration”).</w:t>
      </w:r>
    </w:p>
    <w:p w14:paraId="27911393" w14:textId="77777777" w:rsidR="00B5489B" w:rsidRPr="001A5685" w:rsidRDefault="00B5489B" w:rsidP="00B5489B">
      <w:pPr>
        <w:numPr>
          <w:ilvl w:val="0"/>
          <w:numId w:val="47"/>
        </w:numPr>
      </w:pPr>
      <w:r w:rsidRPr="001A5685">
        <w:rPr>
          <w:b/>
          <w:bCs/>
        </w:rPr>
        <w:t>Bridge to ethics:</w:t>
      </w:r>
      <w:r w:rsidRPr="001A5685">
        <w:t xml:space="preserve"> It sets up your later section perfectly: lack of trust and concordance undermine ethical legitimacy in civil–military cooperation.</w:t>
      </w:r>
    </w:p>
    <w:p w14:paraId="03A8C446" w14:textId="77777777" w:rsidR="00B5489B" w:rsidRPr="001A5685" w:rsidRDefault="00000000" w:rsidP="00B5489B">
      <w:r>
        <w:pict w14:anchorId="2A4E1975">
          <v:rect id="_x0000_i1059" style="width:0;height:1.5pt" o:hralign="center" o:hrstd="t" o:hr="t" fillcolor="#a0a0a0" stroked="f"/>
        </w:pict>
      </w:r>
    </w:p>
    <w:p w14:paraId="7C7E6B0C" w14:textId="77777777" w:rsidR="00B5489B" w:rsidRPr="001A5685" w:rsidRDefault="00B5489B" w:rsidP="00B5489B">
      <w:pPr>
        <w:rPr>
          <w:b/>
          <w:bCs/>
        </w:rPr>
      </w:pPr>
      <w:r w:rsidRPr="001A5685">
        <w:rPr>
          <w:b/>
          <w:bCs/>
        </w:rPr>
        <w:t>3. How to Frame it in Your Presentation</w:t>
      </w:r>
    </w:p>
    <w:p w14:paraId="18DD9F5A" w14:textId="77777777" w:rsidR="00B5489B" w:rsidRPr="001A5685" w:rsidRDefault="00B5489B" w:rsidP="00B5489B">
      <w:r w:rsidRPr="001A5685">
        <w:t xml:space="preserve">You could treat this as a </w:t>
      </w:r>
      <w:r w:rsidRPr="001A5685">
        <w:rPr>
          <w:b/>
          <w:bCs/>
        </w:rPr>
        <w:t>subsection between “Interagency Frictions” and “Ethics Overlay”</w:t>
      </w:r>
      <w:r w:rsidRPr="001A5685">
        <w:t>, giving it a title like:</w:t>
      </w:r>
    </w:p>
    <w:p w14:paraId="0936FA11" w14:textId="77777777" w:rsidR="00B5489B" w:rsidRPr="001A5685" w:rsidRDefault="00B5489B" w:rsidP="00B5489B">
      <w:r w:rsidRPr="001A5685">
        <w:rPr>
          <w:b/>
          <w:bCs/>
        </w:rPr>
        <w:t>Civil–Military Trust Deficit: The Irish Legacy Problem</w:t>
      </w:r>
    </w:p>
    <w:p w14:paraId="1D2424C3" w14:textId="77777777" w:rsidR="00B5489B" w:rsidRPr="001A5685" w:rsidRDefault="00B5489B" w:rsidP="00B5489B">
      <w:r w:rsidRPr="001A5685">
        <w:t>Here’s a 170-word draft you could drop in (Maynooth style, no Oxford comma, Limit–Implication pair):</w:t>
      </w:r>
    </w:p>
    <w:p w14:paraId="0EA3045D" w14:textId="77777777" w:rsidR="00B5489B" w:rsidRPr="001A5685" w:rsidRDefault="00000000" w:rsidP="00B5489B">
      <w:r>
        <w:pict w14:anchorId="1133545B">
          <v:rect id="_x0000_i1060" style="width:0;height:1.5pt" o:hralign="center" o:hrstd="t" o:hr="t" fillcolor="#a0a0a0" stroked="f"/>
        </w:pict>
      </w:r>
    </w:p>
    <w:p w14:paraId="1EEB2E1E" w14:textId="77777777" w:rsidR="00B5489B" w:rsidRPr="001A5685" w:rsidRDefault="00B5489B" w:rsidP="00B5489B">
      <w:r w:rsidRPr="001A5685">
        <w:rPr>
          <w:b/>
          <w:bCs/>
        </w:rPr>
        <w:lastRenderedPageBreak/>
        <w:t>Civil–Military Trust Deficit: The Irish Legacy Problem</w:t>
      </w:r>
    </w:p>
    <w:p w14:paraId="3F54EF91" w14:textId="77777777" w:rsidR="00B5489B" w:rsidRPr="001A5685" w:rsidRDefault="00B5489B" w:rsidP="00B5489B">
      <w:r w:rsidRPr="001A5685">
        <w:t>Huntington and Janowitz offer twin democratic ideals. Huntington’s soldier protects rights through subordination to civilian authority; Janowitz’s constabulary supports rights through integration with society. Modern resilience demands both, yet Ireland’s institutions lean heavily toward the Huntington model. The Defence Forces remain firmly subordinate but not structurally integrated. Brooks (2008) shows how autocracies fragment military power to prevent coups. Ireland’s post-independence system mirrored this instinct: after the 1924 Curragh Mutiny, command was dispersed and the Department of Defence retained strong administrative control. The result was stability at the cost of collaboration. This legacy persists in limited Defence embedding across departments, where cooperation is episodic rather than routine.</w:t>
      </w:r>
      <w:r w:rsidRPr="001A5685">
        <w:br/>
      </w:r>
      <w:r w:rsidRPr="001A5685">
        <w:rPr>
          <w:b/>
          <w:bCs/>
        </w:rPr>
        <w:t>Limit.</w:t>
      </w:r>
      <w:r w:rsidRPr="001A5685">
        <w:t xml:space="preserve"> This argument is interpretive; detailed archival proof of continuity is lacking.</w:t>
      </w:r>
      <w:r w:rsidRPr="001A5685">
        <w:br/>
      </w:r>
      <w:r w:rsidRPr="001A5685">
        <w:rPr>
          <w:b/>
          <w:bCs/>
        </w:rPr>
        <w:t>Implication.</w:t>
      </w:r>
      <w:r w:rsidRPr="001A5685">
        <w:t xml:space="preserve"> Building societal resilience now requires a shift from control to concordance—trust-based integration that honours civilian supremacy while enabling military initiative in joint crisis planning.</w:t>
      </w:r>
    </w:p>
    <w:p w14:paraId="38777022" w14:textId="77777777" w:rsidR="00B5489B" w:rsidRPr="001A5685" w:rsidRDefault="00000000" w:rsidP="00B5489B">
      <w:r>
        <w:pict w14:anchorId="7937D908">
          <v:rect id="_x0000_i1061" style="width:0;height:1.5pt" o:hralign="center" o:hrstd="t" o:hr="t" fillcolor="#a0a0a0" stroked="f"/>
        </w:pict>
      </w:r>
    </w:p>
    <w:p w14:paraId="591595C0" w14:textId="77777777" w:rsidR="00B5489B" w:rsidRPr="001A5685" w:rsidRDefault="00B5489B" w:rsidP="00B5489B">
      <w:pPr>
        <w:rPr>
          <w:b/>
          <w:bCs/>
        </w:rPr>
      </w:pPr>
      <w:r w:rsidRPr="001A5685">
        <w:rPr>
          <w:b/>
          <w:bCs/>
        </w:rPr>
        <w:t>4. Verdict – Should You Use It?</w:t>
      </w:r>
    </w:p>
    <w:p w14:paraId="2C1ED8F1" w14:textId="77777777" w:rsidR="00B5489B" w:rsidRPr="001A5685" w:rsidRDefault="00B5489B" w:rsidP="00B5489B">
      <w:r w:rsidRPr="001A5685">
        <w:rPr>
          <w:rFonts w:ascii="Segoe UI Emoji" w:hAnsi="Segoe UI Emoji" w:cs="Segoe UI Emoji"/>
        </w:rPr>
        <w:t>✅</w:t>
      </w:r>
      <w:r w:rsidRPr="001A5685">
        <w:t xml:space="preserve"> </w:t>
      </w:r>
      <w:r w:rsidRPr="001A5685">
        <w:rPr>
          <w:b/>
          <w:bCs/>
        </w:rPr>
        <w:t>Yes — absolutely worth using.</w:t>
      </w:r>
      <w:r w:rsidRPr="001A5685">
        <w:br/>
        <w:t>It does three rare and valuable things:</w:t>
      </w:r>
    </w:p>
    <w:p w14:paraId="3675687F" w14:textId="77777777" w:rsidR="00B5489B" w:rsidRPr="001A5685" w:rsidRDefault="00B5489B" w:rsidP="00B5489B">
      <w:pPr>
        <w:numPr>
          <w:ilvl w:val="0"/>
          <w:numId w:val="48"/>
        </w:numPr>
      </w:pPr>
      <w:r w:rsidRPr="001A5685">
        <w:t xml:space="preserve">Brings </w:t>
      </w:r>
      <w:r w:rsidRPr="001A5685">
        <w:rPr>
          <w:i/>
          <w:iCs/>
        </w:rPr>
        <w:t>theory, history, and policy</w:t>
      </w:r>
      <w:r w:rsidRPr="001A5685">
        <w:t xml:space="preserve"> into one thread.</w:t>
      </w:r>
    </w:p>
    <w:p w14:paraId="5136ACE6" w14:textId="77777777" w:rsidR="00B5489B" w:rsidRPr="001A5685" w:rsidRDefault="00B5489B" w:rsidP="00B5489B">
      <w:pPr>
        <w:numPr>
          <w:ilvl w:val="0"/>
          <w:numId w:val="48"/>
        </w:numPr>
      </w:pPr>
      <w:r w:rsidRPr="001A5685">
        <w:t xml:space="preserve">Gives a </w:t>
      </w:r>
      <w:r w:rsidRPr="001A5685">
        <w:rPr>
          <w:i/>
          <w:iCs/>
        </w:rPr>
        <w:t>distinctively Irish</w:t>
      </w:r>
      <w:r w:rsidRPr="001A5685">
        <w:t xml:space="preserve"> explanation for interagency dysfunction.</w:t>
      </w:r>
    </w:p>
    <w:p w14:paraId="3993C873" w14:textId="77777777" w:rsidR="00B5489B" w:rsidRPr="001A5685" w:rsidRDefault="00B5489B" w:rsidP="00B5489B">
      <w:pPr>
        <w:numPr>
          <w:ilvl w:val="0"/>
          <w:numId w:val="48"/>
        </w:numPr>
      </w:pPr>
      <w:r w:rsidRPr="001A5685">
        <w:t xml:space="preserve">Provides a </w:t>
      </w:r>
      <w:r w:rsidRPr="001A5685">
        <w:rPr>
          <w:i/>
          <w:iCs/>
        </w:rPr>
        <w:t>moral and institutional bridge</w:t>
      </w:r>
      <w:r w:rsidRPr="001A5685">
        <w:t xml:space="preserve"> to your ethics section and Romin’s legitimacy close.</w:t>
      </w:r>
    </w:p>
    <w:p w14:paraId="757DB5E5" w14:textId="77777777" w:rsidR="00B5489B" w:rsidRPr="001A5685" w:rsidRDefault="00B5489B" w:rsidP="00B5489B">
      <w:r w:rsidRPr="001A5685">
        <w:t>Just keep these checks:</w:t>
      </w:r>
    </w:p>
    <w:p w14:paraId="72B81563" w14:textId="77777777" w:rsidR="00B5489B" w:rsidRPr="001A5685" w:rsidRDefault="00B5489B" w:rsidP="00B5489B">
      <w:pPr>
        <w:numPr>
          <w:ilvl w:val="0"/>
          <w:numId w:val="49"/>
        </w:numPr>
      </w:pPr>
      <w:r w:rsidRPr="001A5685">
        <w:t>Cite Huntington (1957), Janowitz (1960), Brooks (2008) correctly.</w:t>
      </w:r>
    </w:p>
    <w:p w14:paraId="1B197945" w14:textId="77777777" w:rsidR="00B5489B" w:rsidRPr="001A5685" w:rsidRDefault="00B5489B" w:rsidP="00B5489B">
      <w:pPr>
        <w:numPr>
          <w:ilvl w:val="0"/>
          <w:numId w:val="49"/>
        </w:numPr>
      </w:pPr>
      <w:r w:rsidRPr="001A5685">
        <w:t>Mark historical claims as interpretive.</w:t>
      </w:r>
    </w:p>
    <w:p w14:paraId="3B4DFABF" w14:textId="77777777" w:rsidR="00B5489B" w:rsidRPr="001A5685" w:rsidRDefault="00B5489B" w:rsidP="00B5489B">
      <w:pPr>
        <w:numPr>
          <w:ilvl w:val="0"/>
          <w:numId w:val="49"/>
        </w:numPr>
      </w:pPr>
      <w:r w:rsidRPr="001A5685">
        <w:t>Keep tone analytical (“persistent caution” rather than “dysfunctional”).</w:t>
      </w:r>
    </w:p>
    <w:p w14:paraId="39995172" w14:textId="77777777" w:rsidR="00B5489B" w:rsidRPr="001A5685" w:rsidRDefault="00B5489B" w:rsidP="00B5489B">
      <w:pPr>
        <w:numPr>
          <w:ilvl w:val="0"/>
          <w:numId w:val="49"/>
        </w:numPr>
      </w:pPr>
      <w:r w:rsidRPr="001A5685">
        <w:t>Close with a Limit–Implication pair.</w:t>
      </w:r>
    </w:p>
    <w:p w14:paraId="49D65702" w14:textId="77777777" w:rsidR="00B5489B" w:rsidRPr="001A5685" w:rsidRDefault="00000000" w:rsidP="00B5489B">
      <w:r>
        <w:pict w14:anchorId="6E8E0E06">
          <v:rect id="_x0000_i1062" style="width:0;height:1.5pt" o:hralign="center" o:hrstd="t" o:hr="t" fillcolor="#a0a0a0" stroked="f"/>
        </w:pict>
      </w:r>
    </w:p>
    <w:p w14:paraId="3ED4C457" w14:textId="77777777" w:rsidR="00B5489B" w:rsidRPr="001A5685" w:rsidRDefault="00B5489B" w:rsidP="00B5489B">
      <w:r w:rsidRPr="001A5685">
        <w:t xml:space="preserve">Would you like me to integrate this Irish civil–military trust paragraph into your </w:t>
      </w:r>
      <w:r w:rsidRPr="001A5685">
        <w:rPr>
          <w:b/>
          <w:bCs/>
        </w:rPr>
        <w:t>full Speaker 2 script</w:t>
      </w:r>
      <w:r w:rsidRPr="001A5685">
        <w:t xml:space="preserve"> (in the right place and stylistically matched)? It would replace part of the “Interagency Frictions” section and make the argument flow perfectly from organisational culture → mission command → historical trust → interagency synergy → ethics.</w:t>
      </w:r>
    </w:p>
    <w:p w14:paraId="037D0491" w14:textId="77777777" w:rsidR="00B5489B" w:rsidRDefault="00B5489B" w:rsidP="00B5489B"/>
    <w:p w14:paraId="6E24E2AC" w14:textId="77777777" w:rsidR="00B5489B" w:rsidRDefault="00B5489B" w:rsidP="00B5489B"/>
    <w:p w14:paraId="1818E2F0" w14:textId="77777777" w:rsidR="00B5489B" w:rsidRDefault="00B5489B" w:rsidP="00B5489B">
      <w:r w:rsidRPr="001A5685">
        <w:lastRenderedPageBreak/>
        <w:t>More background information that when there there were staffing shortages recently within the Irish army the office of emergency planning was stripped of all of its officers full Colonel to comment indicating the lack of value placed on those appointments with this information I wanted to draft my speaker notes on this section</w:t>
      </w:r>
    </w:p>
    <w:p w14:paraId="0DC6CDCF" w14:textId="77777777" w:rsidR="00B5489B" w:rsidRDefault="00B5489B" w:rsidP="00B5489B"/>
    <w:p w14:paraId="1ED22FA7" w14:textId="77777777" w:rsidR="00B5489B" w:rsidRPr="001A5685" w:rsidRDefault="00B5489B" w:rsidP="00B5489B">
      <w:r w:rsidRPr="001A5685">
        <w:t xml:space="preserve">Perfect — that detail about the </w:t>
      </w:r>
      <w:r w:rsidRPr="001A5685">
        <w:rPr>
          <w:b/>
          <w:bCs/>
        </w:rPr>
        <w:t>Office of Emergency Planning (OEP)</w:t>
      </w:r>
      <w:r w:rsidRPr="001A5685">
        <w:t xml:space="preserve"> is gold for your section. It gives you a </w:t>
      </w:r>
      <w:r w:rsidRPr="001A5685">
        <w:rPr>
          <w:i/>
          <w:iCs/>
        </w:rPr>
        <w:t>live Irish example</w:t>
      </w:r>
      <w:r w:rsidRPr="001A5685">
        <w:t xml:space="preserve"> of the civil–military trust and integration problem — exactly what examiners crave: theory → institutional history → current practice → Limit→Implication.</w:t>
      </w:r>
    </w:p>
    <w:p w14:paraId="007AEF04" w14:textId="77777777" w:rsidR="00B5489B" w:rsidRPr="001A5685" w:rsidRDefault="00B5489B" w:rsidP="00B5489B">
      <w:r w:rsidRPr="001A5685">
        <w:t xml:space="preserve">Below, I’ll build you </w:t>
      </w:r>
      <w:r w:rsidRPr="001A5685">
        <w:rPr>
          <w:b/>
          <w:bCs/>
        </w:rPr>
        <w:t>speaker notes (≈350 words)</w:t>
      </w:r>
      <w:r w:rsidRPr="001A5685">
        <w:t xml:space="preserve"> for your </w:t>
      </w:r>
      <w:r w:rsidRPr="001A5685">
        <w:rPr>
          <w:b/>
          <w:bCs/>
        </w:rPr>
        <w:t>“Civil–Military Trust Deficit: The Irish Legacy Problem”</w:t>
      </w:r>
      <w:r w:rsidRPr="001A5685">
        <w:t xml:space="preserve"> segment.</w:t>
      </w:r>
      <w:r w:rsidRPr="001A5685">
        <w:br/>
        <w:t xml:space="preserve">These notes are structured so you can </w:t>
      </w:r>
      <w:r w:rsidRPr="001A5685">
        <w:rPr>
          <w:b/>
          <w:bCs/>
        </w:rPr>
        <w:t>speak from them naturally</w:t>
      </w:r>
      <w:r w:rsidRPr="001A5685">
        <w:t>, but they still meet Maynooth/JCSC analytical standards: British English, no Oxford comma, no m-dash, Limit→Implication intact, and your authentic briefing tone.</w:t>
      </w:r>
    </w:p>
    <w:p w14:paraId="07301BA9" w14:textId="77777777" w:rsidR="00B5489B" w:rsidRPr="001A5685" w:rsidRDefault="00000000" w:rsidP="00B5489B">
      <w:r>
        <w:pict w14:anchorId="5ABD01C7">
          <v:rect id="_x0000_i1063" style="width:0;height:1.5pt" o:hralign="center" o:hrstd="t" o:hr="t" fillcolor="#a0a0a0" stroked="f"/>
        </w:pict>
      </w:r>
    </w:p>
    <w:p w14:paraId="5BA1E681" w14:textId="77777777" w:rsidR="00B5489B" w:rsidRPr="001A5685" w:rsidRDefault="00B5489B" w:rsidP="00B5489B">
      <w:pPr>
        <w:rPr>
          <w:b/>
          <w:bCs/>
        </w:rPr>
      </w:pPr>
      <w:r w:rsidRPr="001A5685">
        <w:rPr>
          <w:b/>
          <w:bCs/>
        </w:rPr>
        <w:t>Speaker Notes: Civil–Military Trust Deficit – The Irish Legacy Problem</w:t>
      </w:r>
    </w:p>
    <w:p w14:paraId="6D14CC79" w14:textId="77777777" w:rsidR="00B5489B" w:rsidRPr="001A5685" w:rsidRDefault="00B5489B" w:rsidP="00B5489B">
      <w:r w:rsidRPr="001A5685">
        <w:rPr>
          <w:i/>
          <w:iCs/>
        </w:rPr>
        <w:t>Transition from previous slide:</w:t>
      </w:r>
      <w:r w:rsidRPr="001A5685">
        <w:br/>
        <w:t>“So far we’ve seen that organisational culture is the brake and the accelerator. But when we widen the lens, the real friction lies not inside the Defence Forces — it lies between the military and the state that owns it.”</w:t>
      </w:r>
    </w:p>
    <w:p w14:paraId="51F52BCD" w14:textId="77777777" w:rsidR="00B5489B" w:rsidRPr="001A5685" w:rsidRDefault="00000000" w:rsidP="00B5489B">
      <w:r>
        <w:pict w14:anchorId="1FFA040A">
          <v:rect id="_x0000_i1064" style="width:0;height:1.5pt" o:hralign="center" o:hrstd="t" o:hr="t" fillcolor="#a0a0a0" stroked="f"/>
        </w:pict>
      </w:r>
    </w:p>
    <w:p w14:paraId="459E3C67" w14:textId="77777777" w:rsidR="00B5489B" w:rsidRPr="001A5685" w:rsidRDefault="00B5489B" w:rsidP="00B5489B">
      <w:r w:rsidRPr="001A5685">
        <w:rPr>
          <w:b/>
          <w:bCs/>
        </w:rPr>
        <w:t>Core argument</w:t>
      </w:r>
      <w:r w:rsidRPr="001A5685">
        <w:br/>
        <w:t>Huntington and Janowitz give us the two classic models of the democratic soldier.</w:t>
      </w:r>
      <w:r w:rsidRPr="001A5685">
        <w:br/>
        <w:t xml:space="preserve">Huntington’s soldier </w:t>
      </w:r>
      <w:r w:rsidRPr="001A5685">
        <w:rPr>
          <w:i/>
          <w:iCs/>
        </w:rPr>
        <w:t>protects</w:t>
      </w:r>
      <w:r w:rsidRPr="001A5685">
        <w:t xml:space="preserve"> citizens’ rights through strict subordination to elected authority.</w:t>
      </w:r>
      <w:r w:rsidRPr="001A5685">
        <w:br/>
        <w:t xml:space="preserve">Janowitz’s soldier </w:t>
      </w:r>
      <w:r w:rsidRPr="001A5685">
        <w:rPr>
          <w:i/>
          <w:iCs/>
        </w:rPr>
        <w:t>supports</w:t>
      </w:r>
      <w:r w:rsidRPr="001A5685">
        <w:t xml:space="preserve"> those rights through close integration with society.</w:t>
      </w:r>
      <w:r w:rsidRPr="001A5685">
        <w:br/>
        <w:t>Modern resilience requires both: firm civilian control and genuine partnership.</w:t>
      </w:r>
    </w:p>
    <w:p w14:paraId="62800898" w14:textId="77777777" w:rsidR="00B5489B" w:rsidRPr="001A5685" w:rsidRDefault="00B5489B" w:rsidP="00B5489B">
      <w:r w:rsidRPr="001A5685">
        <w:t>Ireland, however, has leaned almost entirely toward the Huntington model.</w:t>
      </w:r>
      <w:r w:rsidRPr="001A5685">
        <w:br/>
        <w:t>Since independence, the Defence Forces have been tightly controlled but poorly integrated.</w:t>
      </w:r>
      <w:r w:rsidRPr="001A5685">
        <w:br/>
        <w:t>After the 1924 Curragh Mutiny, the Department of Defence deliberately fragmented command to avoid another challenge to civil authority.</w:t>
      </w:r>
      <w:r w:rsidRPr="001A5685">
        <w:br/>
        <w:t>That solved a political problem but created a cultural one: mutual caution became institutional habit.</w:t>
      </w:r>
    </w:p>
    <w:p w14:paraId="64D68C81" w14:textId="77777777" w:rsidR="00B5489B" w:rsidRPr="001A5685" w:rsidRDefault="00000000" w:rsidP="00B5489B">
      <w:r>
        <w:pict w14:anchorId="5579B7D1">
          <v:rect id="_x0000_i1065" style="width:0;height:1.5pt" o:hralign="center" o:hrstd="t" o:hr="t" fillcolor="#a0a0a0" stroked="f"/>
        </w:pict>
      </w:r>
    </w:p>
    <w:p w14:paraId="15D9102D" w14:textId="77777777" w:rsidR="00B5489B" w:rsidRPr="001A5685" w:rsidRDefault="00B5489B" w:rsidP="00B5489B">
      <w:r w:rsidRPr="001A5685">
        <w:rPr>
          <w:b/>
          <w:bCs/>
        </w:rPr>
        <w:t>Contemporary echo – the Office of Emergency Planning</w:t>
      </w:r>
      <w:r w:rsidRPr="001A5685">
        <w:br/>
        <w:t>We can still see that legacy today.</w:t>
      </w:r>
      <w:r w:rsidRPr="001A5685">
        <w:br/>
        <w:t>The Office of Emergency Planning is one of the few places where Defence officers are embedded directly in civil structures.</w:t>
      </w:r>
      <w:r w:rsidRPr="001A5685">
        <w:br/>
        <w:t xml:space="preserve">Yet when staffing shortages hit recently, those billets — including the full Colonel post — were </w:t>
      </w:r>
      <w:r w:rsidRPr="001A5685">
        <w:lastRenderedPageBreak/>
        <w:t>stripped out entirely.</w:t>
      </w:r>
      <w:r w:rsidRPr="001A5685">
        <w:br/>
        <w:t>That decision sent a quiet but clear signal: those appointments were not seen as essential.</w:t>
      </w:r>
      <w:r w:rsidRPr="001A5685">
        <w:br/>
        <w:t>It illustrates the residual mistrust and low value placed on Defence participation in whole-of-government resilience planning.</w:t>
      </w:r>
      <w:r w:rsidRPr="001A5685">
        <w:br/>
        <w:t>The result is an intermittent relationship — Defence supports rather than co-owns national crisis management.</w:t>
      </w:r>
      <w:r w:rsidRPr="001A5685">
        <w:br/>
        <w:t>Brooks’ idea of coup-proofing in autocracies helps explain the psychology: fragmentation is used to prevent over-reach, even when it undermines effectiveness.</w:t>
      </w:r>
    </w:p>
    <w:p w14:paraId="434E439F" w14:textId="77777777" w:rsidR="00B5489B" w:rsidRPr="001A5685" w:rsidRDefault="00000000" w:rsidP="00B5489B">
      <w:r>
        <w:pict w14:anchorId="398DB201">
          <v:rect id="_x0000_i1066" style="width:0;height:1.5pt" o:hralign="center" o:hrstd="t" o:hr="t" fillcolor="#a0a0a0" stroked="f"/>
        </w:pict>
      </w:r>
    </w:p>
    <w:p w14:paraId="2C850A39" w14:textId="77777777" w:rsidR="00B5489B" w:rsidRPr="001A5685" w:rsidRDefault="00B5489B" w:rsidP="00B5489B">
      <w:r w:rsidRPr="001A5685">
        <w:rPr>
          <w:b/>
          <w:bCs/>
        </w:rPr>
        <w:t>Analytical close</w:t>
      </w:r>
      <w:r w:rsidRPr="001A5685">
        <w:br/>
        <w:t>So the Irish case shows how history still shapes interagency reality.</w:t>
      </w:r>
      <w:r w:rsidRPr="001A5685">
        <w:br/>
        <w:t>We have civilian supremacy without full concordance.</w:t>
      </w:r>
      <w:r w:rsidRPr="001A5685">
        <w:br/>
        <w:t>Resilience is therefore limited less by capability than by confidence between institutions.</w:t>
      </w:r>
    </w:p>
    <w:p w14:paraId="06E5EFEC" w14:textId="77777777" w:rsidR="00B5489B" w:rsidRPr="001A5685" w:rsidRDefault="00B5489B" w:rsidP="00B5489B">
      <w:r w:rsidRPr="001A5685">
        <w:rPr>
          <w:b/>
          <w:bCs/>
        </w:rPr>
        <w:t>Limit.</w:t>
      </w:r>
      <w:r w:rsidRPr="001A5685">
        <w:t xml:space="preserve"> These claims rest on institutional observation, not formal policy data; there is no open-source audit of OEP integration.</w:t>
      </w:r>
      <w:r w:rsidRPr="001A5685">
        <w:br/>
      </w:r>
      <w:r w:rsidRPr="001A5685">
        <w:rPr>
          <w:b/>
          <w:bCs/>
        </w:rPr>
        <w:t>Implication.</w:t>
      </w:r>
      <w:r w:rsidRPr="001A5685">
        <w:t xml:space="preserve"> Future resilience policy must treat Defence representation in national planning as a fixed requirement, not a dispensable luxury — embedding officers across departments as a sign of trust, not of risk.</w:t>
      </w:r>
    </w:p>
    <w:p w14:paraId="3E31E197" w14:textId="77777777" w:rsidR="00B5489B" w:rsidRPr="001A5685" w:rsidRDefault="00000000" w:rsidP="00B5489B">
      <w:r>
        <w:pict w14:anchorId="0BF2AB7B">
          <v:rect id="_x0000_i1067" style="width:0;height:1.5pt" o:hralign="center" o:hrstd="t" o:hr="t" fillcolor="#a0a0a0" stroked="f"/>
        </w:pict>
      </w:r>
    </w:p>
    <w:p w14:paraId="1AA821D1" w14:textId="77777777" w:rsidR="00B5489B" w:rsidRPr="001A5685" w:rsidRDefault="00B5489B" w:rsidP="00B5489B">
      <w:r w:rsidRPr="001A5685">
        <w:rPr>
          <w:i/>
          <w:iCs/>
        </w:rPr>
        <w:t>Transition out:</w:t>
      </w:r>
      <w:r w:rsidRPr="001A5685">
        <w:br/>
        <w:t>“In short, Ireland solved the 1924 problem so thoroughly that it still shapes 2025. To make resilience real, we now have to relearn collaboration — not control.”</w:t>
      </w:r>
    </w:p>
    <w:p w14:paraId="3F261F19" w14:textId="77777777" w:rsidR="00B5489B" w:rsidRPr="001A5685" w:rsidRDefault="00000000" w:rsidP="00B5489B">
      <w:r>
        <w:pict w14:anchorId="77A93C5C">
          <v:rect id="_x0000_i1068" style="width:0;height:1.5pt" o:hralign="center" o:hrstd="t" o:hr="t" fillcolor="#a0a0a0" stroked="f"/>
        </w:pict>
      </w:r>
    </w:p>
    <w:p w14:paraId="3483E98F" w14:textId="77777777" w:rsidR="00B5489B" w:rsidRPr="001A5685" w:rsidRDefault="00B5489B" w:rsidP="00B5489B">
      <w:r w:rsidRPr="001A5685">
        <w:t xml:space="preserve">Would you like me to now </w:t>
      </w:r>
      <w:r w:rsidRPr="001A5685">
        <w:rPr>
          <w:b/>
          <w:bCs/>
        </w:rPr>
        <w:t>insert this section into your full Speaker 2 script</w:t>
      </w:r>
      <w:r w:rsidRPr="001A5685">
        <w:t>, so you can see how it flows with the surrounding “Interagency Frictions” and “Ethics Overlay” pieces?</w:t>
      </w:r>
    </w:p>
    <w:p w14:paraId="43A3E6DE" w14:textId="77777777" w:rsidR="00B5489B" w:rsidRDefault="00B5489B" w:rsidP="00B5489B"/>
    <w:p w14:paraId="01DCBD47" w14:textId="77777777" w:rsidR="00B5489B" w:rsidRDefault="00B5489B" w:rsidP="00B5489B"/>
    <w:p w14:paraId="0C55EC1E" w14:textId="77777777" w:rsidR="00B5489B" w:rsidRDefault="00B5489B" w:rsidP="00B5489B">
      <w:r w:rsidRPr="001A5685">
        <w:t xml:space="preserve">I wanted to see if it was worth adding the following. So within the Department of Defense, then in their procurement section, contracts branch, there was an agreement that there would be a joint civil-military ammunition procurement, ammunition procurement section. The military were the only ones to provide staff for this with one officer being appointed, but that officer was instead used to do other miscellaneous procurement work within the branch within the department, within the branch in the department. They weren't really treated like one of the DoD personnel, they were more seen as an outsider and not particularly trusted and that further cemented what was already a relationship of distrust where certainly my experience of working with Department of Defense civilians, civil servants who do procurement is that they are entirely distrustful. The military is actually to go further, they disregard everything that the military has said including all professional military advice to the point </w:t>
      </w:r>
      <w:r w:rsidRPr="001A5685">
        <w:lastRenderedPageBreak/>
        <w:t>that they would they would question and seek to get information on technical specifications for which professional military officers have been able to be conversant on only after decades of service and study and experience and yet the hubris of these civilians would be that oh you know we need to see how you got to that position and it's not like a cursory thing, it's very much an undermining thing and that they do that. I wonder if there's any of this monologue of any use to that section.</w:t>
      </w:r>
    </w:p>
    <w:p w14:paraId="574FEB87" w14:textId="77777777" w:rsidR="00B5489B" w:rsidRDefault="00B5489B" w:rsidP="00B5489B"/>
    <w:p w14:paraId="300B8675" w14:textId="77777777" w:rsidR="00B5489B" w:rsidRDefault="00B5489B" w:rsidP="00B5489B"/>
    <w:p w14:paraId="4531FAB0" w14:textId="77777777" w:rsidR="00B5489B" w:rsidRPr="001A5685" w:rsidRDefault="00B5489B" w:rsidP="00B5489B">
      <w:r w:rsidRPr="001A5685">
        <w:t xml:space="preserve">Yes — </w:t>
      </w:r>
      <w:r w:rsidRPr="001A5685">
        <w:rPr>
          <w:b/>
          <w:bCs/>
        </w:rPr>
        <w:t>there is real analytical value</w:t>
      </w:r>
      <w:r w:rsidRPr="001A5685">
        <w:t xml:space="preserve"> in what you’ve described, </w:t>
      </w:r>
      <w:r w:rsidRPr="001A5685">
        <w:rPr>
          <w:i/>
          <w:iCs/>
        </w:rPr>
        <w:t>but it must be distilled and reframed</w:t>
      </w:r>
      <w:r w:rsidRPr="001A5685">
        <w:t xml:space="preserve"> to meet the standards of the DSS presentation.</w:t>
      </w:r>
    </w:p>
    <w:p w14:paraId="296B1704" w14:textId="77777777" w:rsidR="00B5489B" w:rsidRPr="001A5685" w:rsidRDefault="00B5489B" w:rsidP="00B5489B">
      <w:r w:rsidRPr="001A5685">
        <w:t xml:space="preserve">What you’ve shared is vivid, authentic field evidence of </w:t>
      </w:r>
      <w:r w:rsidRPr="001A5685">
        <w:rPr>
          <w:b/>
          <w:bCs/>
        </w:rPr>
        <w:t>civil–military mistrust</w:t>
      </w:r>
      <w:r w:rsidRPr="001A5685">
        <w:t xml:space="preserve"> in a key functional area — procurement — which sits at the </w:t>
      </w:r>
      <w:r w:rsidRPr="001A5685">
        <w:rPr>
          <w:b/>
          <w:bCs/>
        </w:rPr>
        <w:t>heart of institutional resilience</w:t>
      </w:r>
      <w:r w:rsidRPr="001A5685">
        <w:t>.</w:t>
      </w:r>
      <w:r w:rsidRPr="001A5685">
        <w:br/>
        <w:t xml:space="preserve">Used carefully, it can elevate your section from theory to </w:t>
      </w:r>
      <w:r w:rsidRPr="001A5685">
        <w:rPr>
          <w:i/>
          <w:iCs/>
        </w:rPr>
        <w:t>lived organisational diagnosis</w:t>
      </w:r>
      <w:r w:rsidRPr="001A5685">
        <w:t>.</w:t>
      </w:r>
      <w:r w:rsidRPr="001A5685">
        <w:br/>
        <w:t xml:space="preserve">The key is to convert personal experience into </w:t>
      </w:r>
      <w:r w:rsidRPr="001A5685">
        <w:rPr>
          <w:b/>
          <w:bCs/>
        </w:rPr>
        <w:t>a professional observation about institutional culture</w:t>
      </w:r>
      <w:r w:rsidRPr="001A5685">
        <w:t>, without sounding anecdotal or resentful.</w:t>
      </w:r>
    </w:p>
    <w:p w14:paraId="0C5ECF92" w14:textId="77777777" w:rsidR="00B5489B" w:rsidRPr="001A5685" w:rsidRDefault="00B5489B" w:rsidP="00B5489B">
      <w:r w:rsidRPr="001A5685">
        <w:t>Below, I’ll show (1) how your content maps to your framework, (2) what’s valuable conceptually, (3) what to leave out, and (4) a short, presentation-ready paragraph that integrates it seamlessly with your “Civil–Military Trust Deficit” section.</w:t>
      </w:r>
    </w:p>
    <w:p w14:paraId="2C4DC2B9" w14:textId="77777777" w:rsidR="00B5489B" w:rsidRPr="001A5685" w:rsidRDefault="00000000" w:rsidP="00B5489B">
      <w:r>
        <w:pict w14:anchorId="327D9BD8">
          <v:rect id="_x0000_i1069" style="width:0;height:1.5pt" o:hralign="center" o:hrstd="t" o:hr="t" fillcolor="#a0a0a0" stroked="f"/>
        </w:pict>
      </w:r>
    </w:p>
    <w:p w14:paraId="3E33ECE7" w14:textId="77777777" w:rsidR="00B5489B" w:rsidRPr="001A5685" w:rsidRDefault="00B5489B" w:rsidP="00B5489B">
      <w:pPr>
        <w:rPr>
          <w:b/>
          <w:bCs/>
        </w:rPr>
      </w:pPr>
      <w:r w:rsidRPr="001A5685">
        <w:rPr>
          <w:b/>
          <w:bCs/>
        </w:rPr>
        <w:t>1. How It Maps to Your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gridCol w:w="8008"/>
      </w:tblGrid>
      <w:tr w:rsidR="00B5489B" w:rsidRPr="001A5685" w14:paraId="016475DA" w14:textId="77777777" w:rsidTr="00333AF7">
        <w:trPr>
          <w:tblHeader/>
          <w:tblCellSpacing w:w="15" w:type="dxa"/>
        </w:trPr>
        <w:tc>
          <w:tcPr>
            <w:tcW w:w="0" w:type="auto"/>
            <w:vAlign w:val="center"/>
            <w:hideMark/>
          </w:tcPr>
          <w:p w14:paraId="69142E83" w14:textId="77777777" w:rsidR="00B5489B" w:rsidRPr="001A5685" w:rsidRDefault="00B5489B" w:rsidP="00333AF7">
            <w:pPr>
              <w:rPr>
                <w:b/>
                <w:bCs/>
              </w:rPr>
            </w:pPr>
            <w:r w:rsidRPr="001A5685">
              <w:rPr>
                <w:b/>
                <w:bCs/>
              </w:rPr>
              <w:t>Presentation effect</w:t>
            </w:r>
          </w:p>
        </w:tc>
        <w:tc>
          <w:tcPr>
            <w:tcW w:w="0" w:type="auto"/>
            <w:vAlign w:val="center"/>
            <w:hideMark/>
          </w:tcPr>
          <w:p w14:paraId="46493433" w14:textId="77777777" w:rsidR="00B5489B" w:rsidRPr="001A5685" w:rsidRDefault="00B5489B" w:rsidP="00333AF7">
            <w:pPr>
              <w:rPr>
                <w:b/>
                <w:bCs/>
              </w:rPr>
            </w:pPr>
            <w:r w:rsidRPr="001A5685">
              <w:rPr>
                <w:b/>
                <w:bCs/>
              </w:rPr>
              <w:t>Relevance of your procurement story</w:t>
            </w:r>
          </w:p>
        </w:tc>
      </w:tr>
      <w:tr w:rsidR="00B5489B" w:rsidRPr="001A5685" w14:paraId="1EF817A8" w14:textId="77777777" w:rsidTr="00333AF7">
        <w:trPr>
          <w:tblCellSpacing w:w="15" w:type="dxa"/>
        </w:trPr>
        <w:tc>
          <w:tcPr>
            <w:tcW w:w="0" w:type="auto"/>
            <w:vAlign w:val="center"/>
            <w:hideMark/>
          </w:tcPr>
          <w:p w14:paraId="0609E033" w14:textId="77777777" w:rsidR="00B5489B" w:rsidRPr="001A5685" w:rsidRDefault="00B5489B" w:rsidP="00333AF7">
            <w:r w:rsidRPr="001A5685">
              <w:rPr>
                <w:b/>
                <w:bCs/>
              </w:rPr>
              <w:t>Organisational Adaptation Effect</w:t>
            </w:r>
          </w:p>
        </w:tc>
        <w:tc>
          <w:tcPr>
            <w:tcW w:w="0" w:type="auto"/>
            <w:vAlign w:val="center"/>
            <w:hideMark/>
          </w:tcPr>
          <w:p w14:paraId="43EABA41" w14:textId="77777777" w:rsidR="00B5489B" w:rsidRPr="001A5685" w:rsidRDefault="00B5489B" w:rsidP="00333AF7">
            <w:r w:rsidRPr="001A5685">
              <w:t>Procurement demonstrates structural inertia: instead of genuine jointness, Defence contributions are absorbed into civil silos.</w:t>
            </w:r>
          </w:p>
        </w:tc>
      </w:tr>
      <w:tr w:rsidR="00B5489B" w:rsidRPr="001A5685" w14:paraId="56F97EC9" w14:textId="77777777" w:rsidTr="00333AF7">
        <w:trPr>
          <w:tblCellSpacing w:w="15" w:type="dxa"/>
        </w:trPr>
        <w:tc>
          <w:tcPr>
            <w:tcW w:w="0" w:type="auto"/>
            <w:vAlign w:val="center"/>
            <w:hideMark/>
          </w:tcPr>
          <w:p w14:paraId="2EB0398F" w14:textId="77777777" w:rsidR="00B5489B" w:rsidRPr="001A5685" w:rsidRDefault="00B5489B" w:rsidP="00333AF7">
            <w:r w:rsidRPr="001A5685">
              <w:rPr>
                <w:b/>
                <w:bCs/>
              </w:rPr>
              <w:t>Resilience Synergy Effect</w:t>
            </w:r>
          </w:p>
        </w:tc>
        <w:tc>
          <w:tcPr>
            <w:tcW w:w="0" w:type="auto"/>
            <w:vAlign w:val="center"/>
            <w:hideMark/>
          </w:tcPr>
          <w:p w14:paraId="399CFF43" w14:textId="77777777" w:rsidR="00B5489B" w:rsidRPr="001A5685" w:rsidRDefault="00B5489B" w:rsidP="00333AF7">
            <w:r w:rsidRPr="001A5685">
              <w:t xml:space="preserve">Mistrust at technical and procurement level mirrors the wider failure of interagency integration. It’s a </w:t>
            </w:r>
            <w:r w:rsidRPr="001A5685">
              <w:rPr>
                <w:i/>
                <w:iCs/>
              </w:rPr>
              <w:t>micro-case</w:t>
            </w:r>
            <w:r w:rsidRPr="001A5685">
              <w:t xml:space="preserve"> showing that cultural barriers, not resources, block synergy.</w:t>
            </w:r>
          </w:p>
        </w:tc>
      </w:tr>
      <w:tr w:rsidR="00B5489B" w:rsidRPr="001A5685" w14:paraId="1C2FB8CB" w14:textId="77777777" w:rsidTr="00333AF7">
        <w:trPr>
          <w:tblCellSpacing w:w="15" w:type="dxa"/>
        </w:trPr>
        <w:tc>
          <w:tcPr>
            <w:tcW w:w="0" w:type="auto"/>
            <w:vAlign w:val="center"/>
            <w:hideMark/>
          </w:tcPr>
          <w:p w14:paraId="3C81CFDE" w14:textId="77777777" w:rsidR="00B5489B" w:rsidRPr="001A5685" w:rsidRDefault="00B5489B" w:rsidP="00333AF7">
            <w:r w:rsidRPr="001A5685">
              <w:rPr>
                <w:b/>
                <w:bCs/>
              </w:rPr>
              <w:t>Ethical / Legitimacy link</w:t>
            </w:r>
          </w:p>
        </w:tc>
        <w:tc>
          <w:tcPr>
            <w:tcW w:w="0" w:type="auto"/>
            <w:vAlign w:val="center"/>
            <w:hideMark/>
          </w:tcPr>
          <w:p w14:paraId="5B10523C" w14:textId="77777777" w:rsidR="00B5489B" w:rsidRPr="001A5685" w:rsidRDefault="00B5489B" w:rsidP="00333AF7">
            <w:r w:rsidRPr="001A5685">
              <w:t xml:space="preserve">It touches on </w:t>
            </w:r>
            <w:r w:rsidRPr="001A5685">
              <w:rPr>
                <w:i/>
                <w:iCs/>
              </w:rPr>
              <w:t>professional respect and epistemic legitimacy</w:t>
            </w:r>
            <w:r w:rsidRPr="001A5685">
              <w:t>: whose knowledge counts? This is central to democratic civ-mil relations (Huntington, Janowitz, Burk).</w:t>
            </w:r>
          </w:p>
        </w:tc>
      </w:tr>
    </w:tbl>
    <w:p w14:paraId="6DD0F3EC" w14:textId="77777777" w:rsidR="00B5489B" w:rsidRPr="001A5685" w:rsidRDefault="00000000" w:rsidP="00B5489B">
      <w:r>
        <w:pict w14:anchorId="17D08237">
          <v:rect id="_x0000_i1070" style="width:0;height:1.5pt" o:hralign="center" o:hrstd="t" o:hr="t" fillcolor="#a0a0a0" stroked="f"/>
        </w:pict>
      </w:r>
    </w:p>
    <w:p w14:paraId="042A9D13" w14:textId="77777777" w:rsidR="00B5489B" w:rsidRPr="001A5685" w:rsidRDefault="00B5489B" w:rsidP="00B5489B">
      <w:pPr>
        <w:rPr>
          <w:b/>
          <w:bCs/>
        </w:rPr>
      </w:pPr>
      <w:r w:rsidRPr="001A5685">
        <w:rPr>
          <w:b/>
          <w:bCs/>
        </w:rPr>
        <w:t>2. Analytical Value</w:t>
      </w:r>
    </w:p>
    <w:p w14:paraId="71D88A96" w14:textId="77777777" w:rsidR="00B5489B" w:rsidRPr="001A5685" w:rsidRDefault="00B5489B" w:rsidP="00B5489B">
      <w:r w:rsidRPr="001A5685">
        <w:rPr>
          <w:rFonts w:ascii="Segoe UI Emoji" w:hAnsi="Segoe UI Emoji" w:cs="Segoe UI Emoji"/>
        </w:rPr>
        <w:t>✅</w:t>
      </w:r>
      <w:r w:rsidRPr="001A5685">
        <w:t xml:space="preserve"> </w:t>
      </w:r>
      <w:r w:rsidRPr="001A5685">
        <w:rPr>
          <w:b/>
          <w:bCs/>
        </w:rPr>
        <w:t>High</w:t>
      </w:r>
      <w:r w:rsidRPr="001A5685">
        <w:t xml:space="preserve"> — because it provides:</w:t>
      </w:r>
    </w:p>
    <w:p w14:paraId="1B498E89" w14:textId="77777777" w:rsidR="00B5489B" w:rsidRPr="001A5685" w:rsidRDefault="00B5489B" w:rsidP="00B5489B">
      <w:pPr>
        <w:numPr>
          <w:ilvl w:val="0"/>
          <w:numId w:val="50"/>
        </w:numPr>
      </w:pPr>
      <w:r w:rsidRPr="001A5685">
        <w:t xml:space="preserve">a </w:t>
      </w:r>
      <w:r w:rsidRPr="001A5685">
        <w:rPr>
          <w:i/>
          <w:iCs/>
        </w:rPr>
        <w:t>contemporary</w:t>
      </w:r>
      <w:r w:rsidRPr="001A5685">
        <w:t>, specific example of how the institutional legacy you already describe manifests in 2025;</w:t>
      </w:r>
    </w:p>
    <w:p w14:paraId="6FEDE2ED" w14:textId="77777777" w:rsidR="00B5489B" w:rsidRPr="001A5685" w:rsidRDefault="00B5489B" w:rsidP="00B5489B">
      <w:pPr>
        <w:numPr>
          <w:ilvl w:val="0"/>
          <w:numId w:val="50"/>
        </w:numPr>
      </w:pPr>
      <w:r w:rsidRPr="001A5685">
        <w:lastRenderedPageBreak/>
        <w:t>evidence that mistrust is not abstract but operational, affecting delivery (procurement = capability = resilience);</w:t>
      </w:r>
    </w:p>
    <w:p w14:paraId="1427910A" w14:textId="77777777" w:rsidR="00B5489B" w:rsidRPr="001A5685" w:rsidRDefault="00B5489B" w:rsidP="00B5489B">
      <w:pPr>
        <w:numPr>
          <w:ilvl w:val="0"/>
          <w:numId w:val="50"/>
        </w:numPr>
      </w:pPr>
      <w:r w:rsidRPr="001A5685">
        <w:t>continuity with your OEP example: both show civil–military collaboration de-prioritised when resources tighten.</w:t>
      </w:r>
    </w:p>
    <w:p w14:paraId="4CF3F8AF" w14:textId="77777777" w:rsidR="00B5489B" w:rsidRPr="001A5685" w:rsidRDefault="00B5489B" w:rsidP="00B5489B">
      <w:r w:rsidRPr="001A5685">
        <w:rPr>
          <w:rFonts w:ascii="Segoe UI Emoji" w:hAnsi="Segoe UI Emoji" w:cs="Segoe UI Emoji"/>
        </w:rPr>
        <w:t>⚠️</w:t>
      </w:r>
      <w:r w:rsidRPr="001A5685">
        <w:t xml:space="preserve"> </w:t>
      </w:r>
      <w:r w:rsidRPr="001A5685">
        <w:rPr>
          <w:b/>
          <w:bCs/>
        </w:rPr>
        <w:t>Risks</w:t>
      </w:r>
    </w:p>
    <w:p w14:paraId="4698396D" w14:textId="77777777" w:rsidR="00B5489B" w:rsidRPr="001A5685" w:rsidRDefault="00B5489B" w:rsidP="00B5489B">
      <w:pPr>
        <w:numPr>
          <w:ilvl w:val="0"/>
          <w:numId w:val="51"/>
        </w:numPr>
      </w:pPr>
      <w:r w:rsidRPr="001A5685">
        <w:t>Over-personalisation (“hubris”, “entirely distrustful”) reads as frustration rather than analysis.</w:t>
      </w:r>
    </w:p>
    <w:p w14:paraId="58DFDAFF" w14:textId="77777777" w:rsidR="00B5489B" w:rsidRPr="001A5685" w:rsidRDefault="00B5489B" w:rsidP="00B5489B">
      <w:pPr>
        <w:numPr>
          <w:ilvl w:val="0"/>
          <w:numId w:val="51"/>
        </w:numPr>
      </w:pPr>
      <w:r w:rsidRPr="001A5685">
        <w:t>You cannot make unverified claims about named individuals or motives.</w:t>
      </w:r>
    </w:p>
    <w:p w14:paraId="1EE13EA8" w14:textId="77777777" w:rsidR="00B5489B" w:rsidRPr="001A5685" w:rsidRDefault="00B5489B" w:rsidP="00B5489B">
      <w:pPr>
        <w:numPr>
          <w:ilvl w:val="0"/>
          <w:numId w:val="51"/>
        </w:numPr>
      </w:pPr>
      <w:r w:rsidRPr="001A5685">
        <w:t>Stick to the pattern: structure &gt; culture &gt; effect.</w:t>
      </w:r>
    </w:p>
    <w:p w14:paraId="422D7A97" w14:textId="77777777" w:rsidR="00B5489B" w:rsidRPr="001A5685" w:rsidRDefault="00000000" w:rsidP="00B5489B">
      <w:r>
        <w:pict w14:anchorId="35203C2B">
          <v:rect id="_x0000_i1071" style="width:0;height:1.5pt" o:hralign="center" o:hrstd="t" o:hr="t" fillcolor="#a0a0a0" stroked="f"/>
        </w:pict>
      </w:r>
    </w:p>
    <w:p w14:paraId="65C4B83D" w14:textId="77777777" w:rsidR="00B5489B" w:rsidRPr="001A5685" w:rsidRDefault="00B5489B" w:rsidP="00B5489B">
      <w:pPr>
        <w:rPr>
          <w:b/>
          <w:bCs/>
        </w:rPr>
      </w:pPr>
      <w:r w:rsidRPr="001A5685">
        <w:rPr>
          <w:b/>
          <w:bCs/>
        </w:rPr>
        <w:t>3. What to Keep vs Cut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gridCol w:w="6174"/>
      </w:tblGrid>
      <w:tr w:rsidR="00B5489B" w:rsidRPr="001A5685" w14:paraId="1D44C3B9" w14:textId="77777777" w:rsidTr="00333AF7">
        <w:trPr>
          <w:tblHeader/>
          <w:tblCellSpacing w:w="15" w:type="dxa"/>
        </w:trPr>
        <w:tc>
          <w:tcPr>
            <w:tcW w:w="0" w:type="auto"/>
            <w:vAlign w:val="center"/>
            <w:hideMark/>
          </w:tcPr>
          <w:p w14:paraId="46DCDDA4" w14:textId="77777777" w:rsidR="00B5489B" w:rsidRPr="001A5685" w:rsidRDefault="00B5489B" w:rsidP="00333AF7">
            <w:pPr>
              <w:rPr>
                <w:b/>
                <w:bCs/>
              </w:rPr>
            </w:pPr>
            <w:r w:rsidRPr="001A5685">
              <w:rPr>
                <w:b/>
                <w:bCs/>
              </w:rPr>
              <w:t>Keep</w:t>
            </w:r>
          </w:p>
        </w:tc>
        <w:tc>
          <w:tcPr>
            <w:tcW w:w="0" w:type="auto"/>
            <w:vAlign w:val="center"/>
            <w:hideMark/>
          </w:tcPr>
          <w:p w14:paraId="222FC27C" w14:textId="77777777" w:rsidR="00B5489B" w:rsidRPr="001A5685" w:rsidRDefault="00B5489B" w:rsidP="00333AF7">
            <w:pPr>
              <w:rPr>
                <w:b/>
                <w:bCs/>
              </w:rPr>
            </w:pPr>
            <w:r w:rsidRPr="001A5685">
              <w:rPr>
                <w:b/>
                <w:bCs/>
              </w:rPr>
              <w:t>Cut / Rephrase</w:t>
            </w:r>
          </w:p>
        </w:tc>
      </w:tr>
      <w:tr w:rsidR="00B5489B" w:rsidRPr="001A5685" w14:paraId="71B4BB89" w14:textId="77777777" w:rsidTr="00333AF7">
        <w:trPr>
          <w:tblCellSpacing w:w="15" w:type="dxa"/>
        </w:trPr>
        <w:tc>
          <w:tcPr>
            <w:tcW w:w="0" w:type="auto"/>
            <w:vAlign w:val="center"/>
            <w:hideMark/>
          </w:tcPr>
          <w:p w14:paraId="72155E48" w14:textId="77777777" w:rsidR="00B5489B" w:rsidRPr="001A5685" w:rsidRDefault="00B5489B" w:rsidP="00333AF7">
            <w:r w:rsidRPr="001A5685">
              <w:t>The fact of a planned joint civil–military procurement cell.</w:t>
            </w:r>
          </w:p>
        </w:tc>
        <w:tc>
          <w:tcPr>
            <w:tcW w:w="0" w:type="auto"/>
            <w:vAlign w:val="center"/>
            <w:hideMark/>
          </w:tcPr>
          <w:p w14:paraId="38CED456" w14:textId="77777777" w:rsidR="00B5489B" w:rsidRPr="001A5685" w:rsidRDefault="00B5489B" w:rsidP="00333AF7">
            <w:r w:rsidRPr="001A5685">
              <w:t>Any statement of individual motives or tone (“hubris”, “undermining”).</w:t>
            </w:r>
          </w:p>
        </w:tc>
      </w:tr>
      <w:tr w:rsidR="00B5489B" w:rsidRPr="001A5685" w14:paraId="71CD3A01" w14:textId="77777777" w:rsidTr="00333AF7">
        <w:trPr>
          <w:tblCellSpacing w:w="15" w:type="dxa"/>
        </w:trPr>
        <w:tc>
          <w:tcPr>
            <w:tcW w:w="0" w:type="auto"/>
            <w:vAlign w:val="center"/>
            <w:hideMark/>
          </w:tcPr>
          <w:p w14:paraId="3D8B5DDF" w14:textId="77777777" w:rsidR="00B5489B" w:rsidRPr="001A5685" w:rsidRDefault="00B5489B" w:rsidP="00333AF7">
            <w:r w:rsidRPr="001A5685">
              <w:t>That only the military side staffed it, and the officer was re-tasked to non-military work.</w:t>
            </w:r>
          </w:p>
        </w:tc>
        <w:tc>
          <w:tcPr>
            <w:tcW w:w="0" w:type="auto"/>
            <w:vAlign w:val="center"/>
            <w:hideMark/>
          </w:tcPr>
          <w:p w14:paraId="269D0B74" w14:textId="77777777" w:rsidR="00B5489B" w:rsidRPr="001A5685" w:rsidRDefault="00B5489B" w:rsidP="00333AF7">
            <w:r w:rsidRPr="001A5685">
              <w:t>Emotional descriptors (“they disregard everything”).</w:t>
            </w:r>
          </w:p>
        </w:tc>
      </w:tr>
      <w:tr w:rsidR="00B5489B" w:rsidRPr="001A5685" w14:paraId="1B4747BD" w14:textId="77777777" w:rsidTr="00333AF7">
        <w:trPr>
          <w:tblCellSpacing w:w="15" w:type="dxa"/>
        </w:trPr>
        <w:tc>
          <w:tcPr>
            <w:tcW w:w="0" w:type="auto"/>
            <w:vAlign w:val="center"/>
            <w:hideMark/>
          </w:tcPr>
          <w:p w14:paraId="69372289" w14:textId="77777777" w:rsidR="00B5489B" w:rsidRPr="001A5685" w:rsidRDefault="00B5489B" w:rsidP="00333AF7">
            <w:r w:rsidRPr="001A5685">
              <w:t>That this episode shows lack of trust and respect for military expertise.</w:t>
            </w:r>
          </w:p>
        </w:tc>
        <w:tc>
          <w:tcPr>
            <w:tcW w:w="0" w:type="auto"/>
            <w:vAlign w:val="center"/>
            <w:hideMark/>
          </w:tcPr>
          <w:p w14:paraId="0334CA73" w14:textId="77777777" w:rsidR="00B5489B" w:rsidRPr="001A5685" w:rsidRDefault="00B5489B" w:rsidP="00333AF7">
            <w:r w:rsidRPr="001A5685">
              <w:t>Direct references to specific people or your own personal experience — anonymise as “an instance within Defence procurement”.</w:t>
            </w:r>
          </w:p>
        </w:tc>
      </w:tr>
    </w:tbl>
    <w:p w14:paraId="1897ECB7" w14:textId="77777777" w:rsidR="00B5489B" w:rsidRPr="001A5685" w:rsidRDefault="00000000" w:rsidP="00B5489B">
      <w:r>
        <w:pict w14:anchorId="30B0FC56">
          <v:rect id="_x0000_i1072" style="width:0;height:1.5pt" o:hralign="center" o:hrstd="t" o:hr="t" fillcolor="#a0a0a0" stroked="f"/>
        </w:pict>
      </w:r>
    </w:p>
    <w:p w14:paraId="1760E4CD" w14:textId="77777777" w:rsidR="00B5489B" w:rsidRPr="001A5685" w:rsidRDefault="00B5489B" w:rsidP="00B5489B">
      <w:pPr>
        <w:rPr>
          <w:b/>
          <w:bCs/>
        </w:rPr>
      </w:pPr>
      <w:r w:rsidRPr="001A5685">
        <w:rPr>
          <w:b/>
          <w:bCs/>
        </w:rPr>
        <w:t>4. How to Recast It (Presentation-Ready Paragraph, 200 words)</w:t>
      </w:r>
    </w:p>
    <w:p w14:paraId="7B364869" w14:textId="77777777" w:rsidR="00B5489B" w:rsidRPr="001A5685" w:rsidRDefault="00B5489B" w:rsidP="00B5489B">
      <w:r w:rsidRPr="001A5685">
        <w:t xml:space="preserve">You could place this </w:t>
      </w:r>
      <w:r w:rsidRPr="001A5685">
        <w:rPr>
          <w:b/>
          <w:bCs/>
        </w:rPr>
        <w:t>immediately after the OEP paragraph</w:t>
      </w:r>
      <w:r w:rsidRPr="001A5685">
        <w:t xml:space="preserve"> as a second Irish example of institutional mistrust.</w:t>
      </w:r>
      <w:r w:rsidRPr="001A5685">
        <w:br/>
        <w:t>It keeps your voice and style consistent:</w:t>
      </w:r>
    </w:p>
    <w:p w14:paraId="6C84F055" w14:textId="77777777" w:rsidR="00B5489B" w:rsidRPr="001A5685" w:rsidRDefault="00000000" w:rsidP="00B5489B">
      <w:r>
        <w:pict w14:anchorId="10CD4A5C">
          <v:rect id="_x0000_i1073" style="width:0;height:1.5pt" o:hralign="center" o:hrstd="t" o:hr="t" fillcolor="#a0a0a0" stroked="f"/>
        </w:pict>
      </w:r>
    </w:p>
    <w:p w14:paraId="4304E763" w14:textId="77777777" w:rsidR="00B5489B" w:rsidRPr="001A5685" w:rsidRDefault="00B5489B" w:rsidP="00B5489B">
      <w:r w:rsidRPr="001A5685">
        <w:rPr>
          <w:b/>
          <w:bCs/>
        </w:rPr>
        <w:t>Procurement as a Mirror of Mistrust</w:t>
      </w:r>
    </w:p>
    <w:p w14:paraId="2E2D9A35" w14:textId="77777777" w:rsidR="00B5489B" w:rsidRPr="001A5685" w:rsidRDefault="00B5489B" w:rsidP="00B5489B">
      <w:r w:rsidRPr="001A5685">
        <w:t xml:space="preserve">The same pattern appears in defence procurement. Within the Department of Defence, a joint civil–military ammunition procurement section was once planned to combine technical expertise with administrative oversight. In practice, only the Defence Forces supplied staff. The officer assigned was diverted to general procurement duties, and the joint arrangement quietly dissolved. The message was clear: professional military advice was valued only when convenient. This mirrors the cultural residue we have traced since the 1920s — stable civilian supremacy, but thin professional trust. In </w:t>
      </w:r>
      <w:r w:rsidRPr="001A5685">
        <w:lastRenderedPageBreak/>
        <w:t>practical terms, the state gains control but loses speed and technical confidence. In resilience planning, that same caution reappears whenever the Defence Forces propose integrated solutions.</w:t>
      </w:r>
    </w:p>
    <w:p w14:paraId="2681A38B" w14:textId="77777777" w:rsidR="00B5489B" w:rsidRPr="001A5685" w:rsidRDefault="00B5489B" w:rsidP="00B5489B">
      <w:r w:rsidRPr="001A5685">
        <w:rPr>
          <w:b/>
          <w:bCs/>
        </w:rPr>
        <w:t>Limit.</w:t>
      </w:r>
      <w:r w:rsidRPr="001A5685">
        <w:t xml:space="preserve"> This observation is drawn from practice, not from official audit data.</w:t>
      </w:r>
      <w:r w:rsidRPr="001A5685">
        <w:br/>
      </w:r>
      <w:r w:rsidRPr="001A5685">
        <w:rPr>
          <w:b/>
          <w:bCs/>
        </w:rPr>
        <w:t>Implication.</w:t>
      </w:r>
      <w:r w:rsidRPr="001A5685">
        <w:t xml:space="preserve"> For genuine integration, Defence expertise must be institutionalised rather than borrowed; joint appointments should carry equal standing and shared accountability, or they risk becoming symbolic.</w:t>
      </w:r>
    </w:p>
    <w:p w14:paraId="566BDF7D" w14:textId="77777777" w:rsidR="00B5489B" w:rsidRPr="001A5685" w:rsidRDefault="00000000" w:rsidP="00B5489B">
      <w:r>
        <w:pict w14:anchorId="2EAA5A1B">
          <v:rect id="_x0000_i1074" style="width:0;height:1.5pt" o:hralign="center" o:hrstd="t" o:hr="t" fillcolor="#a0a0a0" stroked="f"/>
        </w:pict>
      </w:r>
    </w:p>
    <w:p w14:paraId="0369B001" w14:textId="77777777" w:rsidR="00B5489B" w:rsidRPr="001A5685" w:rsidRDefault="00B5489B" w:rsidP="00B5489B">
      <w:pPr>
        <w:rPr>
          <w:b/>
          <w:bCs/>
        </w:rPr>
      </w:pPr>
      <w:r w:rsidRPr="001A5685">
        <w:rPr>
          <w:b/>
          <w:bCs/>
        </w:rPr>
        <w:t>5. Verdict</w:t>
      </w:r>
    </w:p>
    <w:p w14:paraId="0891D7EE" w14:textId="77777777" w:rsidR="00B5489B" w:rsidRPr="001A5685" w:rsidRDefault="00B5489B" w:rsidP="00B5489B">
      <w:r w:rsidRPr="001A5685">
        <w:rPr>
          <w:rFonts w:ascii="Segoe UI Emoji" w:hAnsi="Segoe UI Emoji" w:cs="Segoe UI Emoji"/>
        </w:rPr>
        <w:t>✅</w:t>
      </w:r>
      <w:r w:rsidRPr="001A5685">
        <w:t xml:space="preserve"> </w:t>
      </w:r>
      <w:r w:rsidRPr="001A5685">
        <w:rPr>
          <w:b/>
          <w:bCs/>
        </w:rPr>
        <w:t>Worth including</w:t>
      </w:r>
      <w:r w:rsidRPr="001A5685">
        <w:t xml:space="preserve"> — absolutely.</w:t>
      </w:r>
      <w:r w:rsidRPr="001A5685">
        <w:br/>
        <w:t xml:space="preserve">Use it as your </w:t>
      </w:r>
      <w:r w:rsidRPr="001A5685">
        <w:rPr>
          <w:i/>
          <w:iCs/>
        </w:rPr>
        <w:t>second Irish evidence point</w:t>
      </w:r>
      <w:r w:rsidRPr="001A5685">
        <w:t xml:space="preserve"> (after the OEP case) to reinforce the argument that </w:t>
      </w:r>
      <w:r w:rsidRPr="001A5685">
        <w:rPr>
          <w:b/>
          <w:bCs/>
        </w:rPr>
        <w:t>institutional mistrust, not resources, is the main barrier to integration</w:t>
      </w:r>
      <w:r w:rsidRPr="001A5685">
        <w:t>.</w:t>
      </w:r>
      <w:r w:rsidRPr="001A5685">
        <w:br/>
        <w:t>It will sound authoritative, especially when delivered in your natural voice — professional, precise, mildly critical but never personal.</w:t>
      </w:r>
    </w:p>
    <w:p w14:paraId="5E157676" w14:textId="77777777" w:rsidR="00B5489B" w:rsidRPr="001A5685" w:rsidRDefault="00B5489B" w:rsidP="00B5489B">
      <w:r w:rsidRPr="001A5685">
        <w:t>Would you like me to now splice this procurement paragraph and the OEP paragraph into your full “Civil–Military Trust Deficit” section so you can see how it flows as one seamless narrative?</w:t>
      </w:r>
    </w:p>
    <w:p w14:paraId="786E8520" w14:textId="77777777" w:rsidR="00B5489B" w:rsidRDefault="00B5489B" w:rsidP="00B5489B"/>
    <w:p w14:paraId="42F60AEB" w14:textId="77777777" w:rsidR="00B5489B" w:rsidRDefault="00B5489B" w:rsidP="00B5489B">
      <w:r w:rsidRPr="001A5685">
        <w:t>IT'S UNCLEAR TO ME HOW i'M LINKING BACK TO "RESILIENCE"</w:t>
      </w:r>
    </w:p>
    <w:p w14:paraId="740DC198" w14:textId="77777777" w:rsidR="00B5489B" w:rsidRDefault="00B5489B" w:rsidP="00B5489B"/>
    <w:p w14:paraId="4EC8D775" w14:textId="77777777" w:rsidR="00B5489B" w:rsidRPr="001A5685" w:rsidRDefault="00B5489B" w:rsidP="00B5489B">
      <w:r w:rsidRPr="001A5685">
        <w:t>Excellent question — and a really important one.</w:t>
      </w:r>
    </w:p>
    <w:p w14:paraId="09FE8B6F" w14:textId="77777777" w:rsidR="00B5489B" w:rsidRPr="001A5685" w:rsidRDefault="00B5489B" w:rsidP="00B5489B">
      <w:r w:rsidRPr="001A5685">
        <w:t xml:space="preserve">You’re absolutely right to pause here: if the assessors don’t hear </w:t>
      </w:r>
      <w:r w:rsidRPr="001A5685">
        <w:rPr>
          <w:i/>
          <w:iCs/>
        </w:rPr>
        <w:t>how procurement and mistrust connect back to resilience</w:t>
      </w:r>
      <w:r w:rsidRPr="001A5685">
        <w:t xml:space="preserve">, it risks sounding like a side-rant about civil-military politics. The link is real, but it must be </w:t>
      </w:r>
      <w:r w:rsidRPr="001A5685">
        <w:rPr>
          <w:b/>
          <w:bCs/>
        </w:rPr>
        <w:t>explicitly narrated</w:t>
      </w:r>
      <w:r w:rsidRPr="001A5685">
        <w:t xml:space="preserve"> in the argument. Let’s make that connection clear.</w:t>
      </w:r>
    </w:p>
    <w:p w14:paraId="0537D255" w14:textId="77777777" w:rsidR="00B5489B" w:rsidRPr="001A5685" w:rsidRDefault="00000000" w:rsidP="00B5489B">
      <w:r>
        <w:pict w14:anchorId="584F7781">
          <v:rect id="_x0000_i1075" style="width:0;height:1.5pt" o:hralign="center" o:hrstd="t" o:hr="t" fillcolor="#a0a0a0" stroked="f"/>
        </w:pict>
      </w:r>
    </w:p>
    <w:p w14:paraId="498CB269" w14:textId="77777777" w:rsidR="00B5489B" w:rsidRPr="001A5685" w:rsidRDefault="00B5489B" w:rsidP="00B5489B">
      <w:pPr>
        <w:rPr>
          <w:b/>
          <w:bCs/>
        </w:rPr>
      </w:pPr>
      <w:r w:rsidRPr="001A5685">
        <w:rPr>
          <w:b/>
          <w:bCs/>
        </w:rPr>
        <w:t>1. What “Resilience” Means in Your Presentation</w:t>
      </w:r>
    </w:p>
    <w:p w14:paraId="35A55471" w14:textId="77777777" w:rsidR="00B5489B" w:rsidRPr="001A5685" w:rsidRDefault="00B5489B" w:rsidP="00B5489B">
      <w:r w:rsidRPr="001A5685">
        <w:t xml:space="preserve">Within your topic </w:t>
      </w:r>
      <w:r w:rsidRPr="001A5685">
        <w:rPr>
          <w:i/>
          <w:iCs/>
        </w:rPr>
        <w:t>“Integrating the Military Instrument to Enhance Social Resilience”</w:t>
      </w:r>
      <w:r w:rsidRPr="001A5685">
        <w:t>,</w:t>
      </w:r>
      <w:r w:rsidRPr="001A5685">
        <w:br/>
      </w:r>
      <w:r w:rsidRPr="001A5685">
        <w:rPr>
          <w:b/>
          <w:bCs/>
        </w:rPr>
        <w:t>resilience</w:t>
      </w:r>
      <w:r w:rsidRPr="001A5685">
        <w:t xml:space="preserve"> isn’t just about communities “bouncing back” after crises.</w:t>
      </w:r>
      <w:r w:rsidRPr="001A5685">
        <w:br/>
        <w:t xml:space="preserve">At strategic level, </w:t>
      </w:r>
      <w:r w:rsidRPr="001A5685">
        <w:rPr>
          <w:i/>
          <w:iCs/>
        </w:rPr>
        <w:t>societal resilience</w:t>
      </w:r>
      <w:r w:rsidRPr="001A5685">
        <w:t xml:space="preserve"> depends on:</w:t>
      </w:r>
    </w:p>
    <w:p w14:paraId="22A534EA" w14:textId="77777777" w:rsidR="00B5489B" w:rsidRPr="001A5685" w:rsidRDefault="00B5489B" w:rsidP="00B5489B">
      <w:pPr>
        <w:numPr>
          <w:ilvl w:val="0"/>
          <w:numId w:val="52"/>
        </w:numPr>
      </w:pPr>
      <w:r w:rsidRPr="001A5685">
        <w:rPr>
          <w:b/>
          <w:bCs/>
        </w:rPr>
        <w:t>Coherent institutions</w:t>
      </w:r>
      <w:r w:rsidRPr="001A5685">
        <w:t xml:space="preserve"> that can act quickly together;</w:t>
      </w:r>
    </w:p>
    <w:p w14:paraId="36EBC1E3" w14:textId="77777777" w:rsidR="00B5489B" w:rsidRPr="001A5685" w:rsidRDefault="00B5489B" w:rsidP="00B5489B">
      <w:pPr>
        <w:numPr>
          <w:ilvl w:val="0"/>
          <w:numId w:val="52"/>
        </w:numPr>
      </w:pPr>
      <w:r w:rsidRPr="001A5685">
        <w:rPr>
          <w:b/>
          <w:bCs/>
        </w:rPr>
        <w:t>Trust networks</w:t>
      </w:r>
      <w:r w:rsidRPr="001A5685">
        <w:t xml:space="preserve"> that share information and resources under stress;</w:t>
      </w:r>
    </w:p>
    <w:p w14:paraId="0D79E2E1" w14:textId="77777777" w:rsidR="00B5489B" w:rsidRPr="001A5685" w:rsidRDefault="00B5489B" w:rsidP="00B5489B">
      <w:pPr>
        <w:numPr>
          <w:ilvl w:val="0"/>
          <w:numId w:val="52"/>
        </w:numPr>
      </w:pPr>
      <w:r w:rsidRPr="001A5685">
        <w:rPr>
          <w:b/>
          <w:bCs/>
        </w:rPr>
        <w:t>Efficient use of expertise and logistics</w:t>
      </w:r>
      <w:r w:rsidRPr="001A5685">
        <w:t xml:space="preserve"> in emergencies.</w:t>
      </w:r>
    </w:p>
    <w:p w14:paraId="18019B2C" w14:textId="77777777" w:rsidR="00B5489B" w:rsidRPr="001A5685" w:rsidRDefault="00B5489B" w:rsidP="00B5489B">
      <w:r w:rsidRPr="001A5685">
        <w:t xml:space="preserve">In other words: </w:t>
      </w:r>
      <w:r w:rsidRPr="001A5685">
        <w:rPr>
          <w:i/>
          <w:iCs/>
        </w:rPr>
        <w:t>resilience = the capacity of the state to coordinate and recover under pressure.</w:t>
      </w:r>
    </w:p>
    <w:p w14:paraId="10AA9AC3" w14:textId="77777777" w:rsidR="00B5489B" w:rsidRPr="001A5685" w:rsidRDefault="00B5489B" w:rsidP="00B5489B">
      <w:r w:rsidRPr="001A5685">
        <w:t xml:space="preserve">So any behaviour that </w:t>
      </w:r>
      <w:r w:rsidRPr="001A5685">
        <w:rPr>
          <w:b/>
          <w:bCs/>
        </w:rPr>
        <w:t>slows, fragments or politicises that coordination</w:t>
      </w:r>
      <w:r w:rsidRPr="001A5685">
        <w:t xml:space="preserve"> </w:t>
      </w:r>
      <w:r w:rsidRPr="001A5685">
        <w:rPr>
          <w:i/>
          <w:iCs/>
        </w:rPr>
        <w:t>directly erodes resilience</w:t>
      </w:r>
      <w:r w:rsidRPr="001A5685">
        <w:t>.</w:t>
      </w:r>
    </w:p>
    <w:p w14:paraId="7BFFF205" w14:textId="77777777" w:rsidR="00B5489B" w:rsidRPr="001A5685" w:rsidRDefault="00000000" w:rsidP="00B5489B">
      <w:r>
        <w:pict w14:anchorId="7BA86474">
          <v:rect id="_x0000_i1076" style="width:0;height:1.5pt" o:hralign="center" o:hrstd="t" o:hr="t" fillcolor="#a0a0a0" stroked="f"/>
        </w:pict>
      </w:r>
    </w:p>
    <w:p w14:paraId="24F49916" w14:textId="77777777" w:rsidR="00B5489B" w:rsidRPr="001A5685" w:rsidRDefault="00B5489B" w:rsidP="00B5489B">
      <w:pPr>
        <w:rPr>
          <w:b/>
          <w:bCs/>
        </w:rPr>
      </w:pPr>
      <w:r w:rsidRPr="001A5685">
        <w:rPr>
          <w:b/>
          <w:bCs/>
        </w:rPr>
        <w:lastRenderedPageBreak/>
        <w:t>2. Why Procurement and OEP Examples Matter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3071"/>
        <w:gridCol w:w="4847"/>
      </w:tblGrid>
      <w:tr w:rsidR="00B5489B" w:rsidRPr="001A5685" w14:paraId="20E94E98" w14:textId="77777777" w:rsidTr="00333AF7">
        <w:trPr>
          <w:tblHeader/>
          <w:tblCellSpacing w:w="15" w:type="dxa"/>
        </w:trPr>
        <w:tc>
          <w:tcPr>
            <w:tcW w:w="0" w:type="auto"/>
            <w:vAlign w:val="center"/>
            <w:hideMark/>
          </w:tcPr>
          <w:p w14:paraId="56A1B0CA" w14:textId="77777777" w:rsidR="00B5489B" w:rsidRPr="001A5685" w:rsidRDefault="00B5489B" w:rsidP="00333AF7">
            <w:pPr>
              <w:rPr>
                <w:b/>
                <w:bCs/>
              </w:rPr>
            </w:pPr>
            <w:r w:rsidRPr="001A5685">
              <w:rPr>
                <w:b/>
                <w:bCs/>
              </w:rPr>
              <w:t>Example</w:t>
            </w:r>
          </w:p>
        </w:tc>
        <w:tc>
          <w:tcPr>
            <w:tcW w:w="0" w:type="auto"/>
            <w:vAlign w:val="center"/>
            <w:hideMark/>
          </w:tcPr>
          <w:p w14:paraId="14082062" w14:textId="77777777" w:rsidR="00B5489B" w:rsidRPr="001A5685" w:rsidRDefault="00B5489B" w:rsidP="00333AF7">
            <w:pPr>
              <w:rPr>
                <w:b/>
                <w:bCs/>
              </w:rPr>
            </w:pPr>
            <w:r w:rsidRPr="001A5685">
              <w:rPr>
                <w:b/>
                <w:bCs/>
              </w:rPr>
              <w:t>What it reveals</w:t>
            </w:r>
          </w:p>
        </w:tc>
        <w:tc>
          <w:tcPr>
            <w:tcW w:w="0" w:type="auto"/>
            <w:vAlign w:val="center"/>
            <w:hideMark/>
          </w:tcPr>
          <w:p w14:paraId="16CF11C4" w14:textId="77777777" w:rsidR="00B5489B" w:rsidRPr="001A5685" w:rsidRDefault="00B5489B" w:rsidP="00333AF7">
            <w:pPr>
              <w:rPr>
                <w:b/>
                <w:bCs/>
              </w:rPr>
            </w:pPr>
            <w:r w:rsidRPr="001A5685">
              <w:rPr>
                <w:b/>
                <w:bCs/>
              </w:rPr>
              <w:t>Why that affects resilience</w:t>
            </w:r>
          </w:p>
        </w:tc>
      </w:tr>
      <w:tr w:rsidR="00B5489B" w:rsidRPr="001A5685" w14:paraId="1B27B830" w14:textId="77777777" w:rsidTr="00333AF7">
        <w:trPr>
          <w:tblCellSpacing w:w="15" w:type="dxa"/>
        </w:trPr>
        <w:tc>
          <w:tcPr>
            <w:tcW w:w="0" w:type="auto"/>
            <w:vAlign w:val="center"/>
            <w:hideMark/>
          </w:tcPr>
          <w:p w14:paraId="3178CE26" w14:textId="77777777" w:rsidR="00B5489B" w:rsidRPr="001A5685" w:rsidRDefault="00B5489B" w:rsidP="00333AF7">
            <w:r w:rsidRPr="001A5685">
              <w:rPr>
                <w:b/>
                <w:bCs/>
              </w:rPr>
              <w:t>Office of Emergency Planning stripped of DF officers</w:t>
            </w:r>
          </w:p>
        </w:tc>
        <w:tc>
          <w:tcPr>
            <w:tcW w:w="0" w:type="auto"/>
            <w:vAlign w:val="center"/>
            <w:hideMark/>
          </w:tcPr>
          <w:p w14:paraId="028952BD" w14:textId="77777777" w:rsidR="00B5489B" w:rsidRPr="001A5685" w:rsidRDefault="00B5489B" w:rsidP="00333AF7">
            <w:r w:rsidRPr="001A5685">
              <w:t>Symbol of low priority on Defence participation in national crisis management</w:t>
            </w:r>
          </w:p>
        </w:tc>
        <w:tc>
          <w:tcPr>
            <w:tcW w:w="0" w:type="auto"/>
            <w:vAlign w:val="center"/>
            <w:hideMark/>
          </w:tcPr>
          <w:p w14:paraId="6937C259" w14:textId="77777777" w:rsidR="00B5489B" w:rsidRPr="001A5685" w:rsidRDefault="00B5489B" w:rsidP="00333AF7">
            <w:r w:rsidRPr="001A5685">
              <w:t>When emergencies hit, institutional links must already exist. Removing them weakens readiness, information flow and mutual understanding.</w:t>
            </w:r>
          </w:p>
        </w:tc>
      </w:tr>
      <w:tr w:rsidR="00B5489B" w:rsidRPr="001A5685" w14:paraId="08AF70E0" w14:textId="77777777" w:rsidTr="00333AF7">
        <w:trPr>
          <w:tblCellSpacing w:w="15" w:type="dxa"/>
        </w:trPr>
        <w:tc>
          <w:tcPr>
            <w:tcW w:w="0" w:type="auto"/>
            <w:vAlign w:val="center"/>
            <w:hideMark/>
          </w:tcPr>
          <w:p w14:paraId="5DD1CA79" w14:textId="77777777" w:rsidR="00B5489B" w:rsidRPr="001A5685" w:rsidRDefault="00B5489B" w:rsidP="00333AF7">
            <w:r w:rsidRPr="001A5685">
              <w:rPr>
                <w:b/>
                <w:bCs/>
              </w:rPr>
              <w:t>Joint ammunition procurement plan collapsed</w:t>
            </w:r>
          </w:p>
        </w:tc>
        <w:tc>
          <w:tcPr>
            <w:tcW w:w="0" w:type="auto"/>
            <w:vAlign w:val="center"/>
            <w:hideMark/>
          </w:tcPr>
          <w:p w14:paraId="54517745" w14:textId="77777777" w:rsidR="00B5489B" w:rsidRPr="001A5685" w:rsidRDefault="00B5489B" w:rsidP="00333AF7">
            <w:r w:rsidRPr="001A5685">
              <w:t>Civilian–military mistrust prevents technical integration</w:t>
            </w:r>
          </w:p>
        </w:tc>
        <w:tc>
          <w:tcPr>
            <w:tcW w:w="0" w:type="auto"/>
            <w:vAlign w:val="center"/>
            <w:hideMark/>
          </w:tcPr>
          <w:p w14:paraId="545980CF" w14:textId="77777777" w:rsidR="00B5489B" w:rsidRPr="001A5685" w:rsidRDefault="00B5489B" w:rsidP="00333AF7">
            <w:r w:rsidRPr="001A5685">
              <w:t>Without trust or shared processes, procurement and logistics—the backbone of crisis response—become slow, redundant, or contested.</w:t>
            </w:r>
          </w:p>
        </w:tc>
      </w:tr>
    </w:tbl>
    <w:p w14:paraId="4D89F586" w14:textId="77777777" w:rsidR="00B5489B" w:rsidRPr="001A5685" w:rsidRDefault="00B5489B" w:rsidP="00B5489B">
      <w:r w:rsidRPr="001A5685">
        <w:t xml:space="preserve">Both show that </w:t>
      </w:r>
      <w:r w:rsidRPr="001A5685">
        <w:rPr>
          <w:b/>
          <w:bCs/>
        </w:rPr>
        <w:t>the state’s connective tissue is weak</w:t>
      </w:r>
      <w:r w:rsidRPr="001A5685">
        <w:t>.</w:t>
      </w:r>
      <w:r w:rsidRPr="001A5685">
        <w:br/>
        <w:t xml:space="preserve">You’re not criticising personalities; you’re diagnosing the </w:t>
      </w:r>
      <w:r w:rsidRPr="001A5685">
        <w:rPr>
          <w:i/>
          <w:iCs/>
        </w:rPr>
        <w:t>systemic brittleness</w:t>
      </w:r>
      <w:r w:rsidRPr="001A5685">
        <w:t xml:space="preserve"> that undermines national resilience.</w:t>
      </w:r>
    </w:p>
    <w:p w14:paraId="409CFFB4" w14:textId="77777777" w:rsidR="00B5489B" w:rsidRPr="001A5685" w:rsidRDefault="00000000" w:rsidP="00B5489B">
      <w:r>
        <w:pict w14:anchorId="0622B91E">
          <v:rect id="_x0000_i1077" style="width:0;height:1.5pt" o:hralign="center" o:hrstd="t" o:hr="t" fillcolor="#a0a0a0" stroked="f"/>
        </w:pict>
      </w:r>
    </w:p>
    <w:p w14:paraId="620A770D" w14:textId="77777777" w:rsidR="00B5489B" w:rsidRPr="001A5685" w:rsidRDefault="00B5489B" w:rsidP="00B5489B">
      <w:pPr>
        <w:rPr>
          <w:b/>
          <w:bCs/>
        </w:rPr>
      </w:pPr>
      <w:r w:rsidRPr="001A5685">
        <w:rPr>
          <w:b/>
          <w:bCs/>
        </w:rPr>
        <w:t>3. How to Express the Link in the Presentation</w:t>
      </w:r>
    </w:p>
    <w:p w14:paraId="468625AF" w14:textId="77777777" w:rsidR="00B5489B" w:rsidRPr="001A5685" w:rsidRDefault="00B5489B" w:rsidP="00B5489B">
      <w:r w:rsidRPr="001A5685">
        <w:t>Here’s a short bridge you can insert immediately after your procurement paragraph:</w:t>
      </w:r>
    </w:p>
    <w:p w14:paraId="23607CFF" w14:textId="77777777" w:rsidR="00B5489B" w:rsidRPr="001A5685" w:rsidRDefault="00000000" w:rsidP="00B5489B">
      <w:r>
        <w:pict w14:anchorId="7D247ADA">
          <v:rect id="_x0000_i1078" style="width:0;height:1.5pt" o:hralign="center" o:hrstd="t" o:hr="t" fillcolor="#a0a0a0" stroked="f"/>
        </w:pict>
      </w:r>
    </w:p>
    <w:p w14:paraId="47A814FC" w14:textId="77777777" w:rsidR="00B5489B" w:rsidRPr="001A5685" w:rsidRDefault="00B5489B" w:rsidP="00B5489B">
      <w:r w:rsidRPr="001A5685">
        <w:rPr>
          <w:b/>
          <w:bCs/>
        </w:rPr>
        <w:t>Bridging paragraph (≈100 words)</w:t>
      </w:r>
    </w:p>
    <w:p w14:paraId="1639D2ED" w14:textId="77777777" w:rsidR="00B5489B" w:rsidRPr="001A5685" w:rsidRDefault="00B5489B" w:rsidP="00B5489B">
      <w:r w:rsidRPr="001A5685">
        <w:t>These may sound like bureaucratic episodes, but they go to the heart of resilience. When trust is absent, institutions hoard control instead of sharing capability. Resilience depends on pre-existing cooperation, not improvisation during crisis. If the Defence Forces are excluded from planning, or if professional expertise is discounted in procurement, the state loses speed, precision and redundancy—the very qualities that make systems recover. In this sense, organisational mistrust is not a political nuisance; it is a resilience vulnerability.</w:t>
      </w:r>
    </w:p>
    <w:p w14:paraId="435D9D99" w14:textId="77777777" w:rsidR="00B5489B" w:rsidRPr="001A5685" w:rsidRDefault="00000000" w:rsidP="00B5489B">
      <w:r>
        <w:pict w14:anchorId="7B89FDEB">
          <v:rect id="_x0000_i1079" style="width:0;height:1.5pt" o:hralign="center" o:hrstd="t" o:hr="t" fillcolor="#a0a0a0" stroked="f"/>
        </w:pict>
      </w:r>
    </w:p>
    <w:p w14:paraId="7973C5B4" w14:textId="77777777" w:rsidR="00B5489B" w:rsidRPr="001A5685" w:rsidRDefault="00B5489B" w:rsidP="00B5489B">
      <w:r w:rsidRPr="001A5685">
        <w:t xml:space="preserve">Then your </w:t>
      </w:r>
      <w:r w:rsidRPr="001A5685">
        <w:rPr>
          <w:b/>
          <w:bCs/>
        </w:rPr>
        <w:t>Implication</w:t>
      </w:r>
      <w:r w:rsidRPr="001A5685">
        <w:t xml:space="preserve"> line could read:</w:t>
      </w:r>
    </w:p>
    <w:p w14:paraId="69748366" w14:textId="77777777" w:rsidR="00B5489B" w:rsidRPr="001A5685" w:rsidRDefault="00B5489B" w:rsidP="00B5489B">
      <w:r w:rsidRPr="001A5685">
        <w:rPr>
          <w:b/>
          <w:bCs/>
        </w:rPr>
        <w:t>Implication.</w:t>
      </w:r>
      <w:r w:rsidRPr="001A5685">
        <w:t xml:space="preserve"> Strengthening societal resilience requires institutional trust: Defence representation and expertise must be embedded permanently in planning and logistics systems, not borrowed when convenient.</w:t>
      </w:r>
    </w:p>
    <w:p w14:paraId="35E1C762" w14:textId="77777777" w:rsidR="00B5489B" w:rsidRPr="001A5685" w:rsidRDefault="00000000" w:rsidP="00B5489B">
      <w:r>
        <w:pict w14:anchorId="77DF22F8">
          <v:rect id="_x0000_i1080" style="width:0;height:1.5pt" o:hralign="center" o:hrstd="t" o:hr="t" fillcolor="#a0a0a0" stroked="f"/>
        </w:pict>
      </w:r>
    </w:p>
    <w:p w14:paraId="31AAC096" w14:textId="77777777" w:rsidR="00B5489B" w:rsidRPr="001A5685" w:rsidRDefault="00B5489B" w:rsidP="00B5489B">
      <w:pPr>
        <w:rPr>
          <w:b/>
          <w:bCs/>
        </w:rPr>
      </w:pPr>
      <w:r w:rsidRPr="001A5685">
        <w:rPr>
          <w:b/>
          <w:bCs/>
        </w:rPr>
        <w:t>4. Why Examiners Will Value This Link</w:t>
      </w:r>
    </w:p>
    <w:p w14:paraId="7EAB06FE" w14:textId="77777777" w:rsidR="00B5489B" w:rsidRPr="001A5685" w:rsidRDefault="00B5489B" w:rsidP="00B5489B">
      <w:pPr>
        <w:numPr>
          <w:ilvl w:val="0"/>
          <w:numId w:val="53"/>
        </w:numPr>
      </w:pPr>
      <w:r w:rsidRPr="001A5685">
        <w:t xml:space="preserve">It turns a descriptive civil–military story into a </w:t>
      </w:r>
      <w:r w:rsidRPr="001A5685">
        <w:rPr>
          <w:i/>
          <w:iCs/>
        </w:rPr>
        <w:t>strategic governance argument</w:t>
      </w:r>
      <w:r w:rsidRPr="001A5685">
        <w:t xml:space="preserve"> — exactly the bridge between organisational culture and national power.</w:t>
      </w:r>
    </w:p>
    <w:p w14:paraId="02382993" w14:textId="77777777" w:rsidR="00B5489B" w:rsidRPr="001A5685" w:rsidRDefault="00B5489B" w:rsidP="00B5489B">
      <w:pPr>
        <w:numPr>
          <w:ilvl w:val="0"/>
          <w:numId w:val="53"/>
        </w:numPr>
      </w:pPr>
      <w:r w:rsidRPr="001A5685">
        <w:lastRenderedPageBreak/>
        <w:t xml:space="preserve">It ties directly to the </w:t>
      </w:r>
      <w:r w:rsidRPr="001A5685">
        <w:rPr>
          <w:b/>
          <w:bCs/>
        </w:rPr>
        <w:t>Resilience Synergy Effect</w:t>
      </w:r>
      <w:r w:rsidRPr="001A5685">
        <w:t xml:space="preserve"> in your framework: integration between instruments of power produces adaptive capacity.</w:t>
      </w:r>
    </w:p>
    <w:p w14:paraId="3F9FA413" w14:textId="77777777" w:rsidR="00B5489B" w:rsidRPr="001A5685" w:rsidRDefault="00B5489B" w:rsidP="00B5489B">
      <w:pPr>
        <w:numPr>
          <w:ilvl w:val="0"/>
          <w:numId w:val="53"/>
        </w:numPr>
      </w:pPr>
      <w:r w:rsidRPr="001A5685">
        <w:t>It sets up your ethics/legitimacy section perfectly: mistrust not only weakens performance, it erodes public confidence.</w:t>
      </w:r>
    </w:p>
    <w:p w14:paraId="6A66452B" w14:textId="77777777" w:rsidR="00B5489B" w:rsidRPr="001A5685" w:rsidRDefault="00000000" w:rsidP="00B5489B">
      <w:r>
        <w:pict w14:anchorId="464D7503">
          <v:rect id="_x0000_i1081" style="width:0;height:1.5pt" o:hralign="center" o:hrstd="t" o:hr="t" fillcolor="#a0a0a0" stroked="f"/>
        </w:pict>
      </w:r>
    </w:p>
    <w:p w14:paraId="70787269" w14:textId="77777777" w:rsidR="00B5489B" w:rsidRDefault="00B5489B" w:rsidP="00B5489B"/>
    <w:p w14:paraId="57CA26A5" w14:textId="77777777" w:rsidR="00B5489B" w:rsidRDefault="00B5489B" w:rsidP="00B5489B"/>
    <w:p w14:paraId="01397591" w14:textId="77777777" w:rsidR="00B5489B" w:rsidRDefault="00B5489B" w:rsidP="00B5489B">
      <w:r>
        <w:t>ARE ANY OF THESE RELEVANT TO MY PRESENTATION? HCSS_2023</w:t>
      </w:r>
      <w:r>
        <w:tab/>
        <w:t>Boswinkel et al.</w:t>
      </w:r>
      <w:r>
        <w:tab/>
        <w:t>The concept of Information Manoeuvre: Winning the Battle of Perceptions</w:t>
      </w:r>
      <w:r>
        <w:tab/>
        <w:t>Conceptual synthesis with practitioner interviews; doctrine scan</w:t>
      </w:r>
      <w:r>
        <w:tab/>
        <w:t>Four elements (purpose, actions, character, contribution) and three dilemmas framed for operations (:contentReference[oaicite:0]{index=0}; :contentReference[oaicite:1]{index=1})</w:t>
      </w:r>
      <w:r>
        <w:tab/>
        <w:t>Influence behaviour; generate effects shaping attitudes and perceptions; tempo and OODA alignment; multi-capability integration (:contentReference[oaicite:2]{index=2}; :contentReference[oaicite:3]{index=3})</w:t>
      </w:r>
      <w:r>
        <w:tab/>
        <w:t>Bridges theory to practice; shows tempo as decisive; uses Ukraine vignettes to illustrate tactics (:contentReference[oaicite:4]{index=4})</w:t>
      </w:r>
      <w:r>
        <w:tab/>
        <w:t>Definition unsettled; legal aspects excluded; metrics for advantage unclear (:contentReference[oaicite:5]{index=5}; :contentReference[oaicite:6]{index=6})</w:t>
      </w:r>
      <w:r>
        <w:tab/>
        <w:t>Converges with USMC MCDP 8 on information advantage and cross-domain use (:contentReference[oaicite:7]{index=7})</w:t>
      </w:r>
      <w:r>
        <w:tab/>
        <w:t>Focuses on Dutch operationalisation vs USMC’s service-wide warfighting function (:contentReference[oaicite:8]{index=8})</w:t>
      </w:r>
      <w:r>
        <w:tab/>
        <w:t>Debate on physicality of IM signals scope tensions; culture shapes definitions (:contentReference[oaicite:9]{index=9}; :contentReference[oaicite:10]{index=10})</w:t>
      </w:r>
      <w:r>
        <w:tab/>
        <w:t>Use IM as manoeuvre, not bolt-on IO; invest in decision speed and trust (:contentReference[oaicite:11]{index=11})</w:t>
      </w:r>
      <w:r>
        <w:tab/>
        <w:t>Policy-advice lens for RNLA; incentive to justify IM adoption</w:t>
      </w:r>
      <w:r>
        <w:tab/>
        <w:t>Conceptual, early maturity; lacks outcome measures and NATO consensus</w:t>
      </w:r>
      <w:r>
        <w:tab/>
        <w:t>IM’s aim and elements clarified for planners (:contentReference[oaicite:12]{index=12}).</w:t>
      </w:r>
      <w:r>
        <w:tab/>
        <w:t>Reframes influence as manoeuvre; omits success metrics.</w:t>
      </w:r>
      <w:r>
        <w:tab/>
        <w:t>Interviews plus doctrine scan; moderate validity, practitioner-anchored.</w:t>
      </w:r>
      <w:r>
        <w:tab/>
        <w:t>Strongest bite: tempo joins IM to OODA (:contentReference[oaicite:13]{index=13}); Falsifier: if faster decisions do not shift outcomes.</w:t>
      </w:r>
      <w:r>
        <w:tab/>
        <w:t>HCSS for RNLA; pragmatic reform stance; Really saying: centre operations on IM.</w:t>
      </w:r>
      <w:r>
        <w:tab/>
        <w:t>Aligns with MCDP 8 on information advantages and daily competition (:contentReference[oaicite:14]{index=14}).</w:t>
      </w:r>
      <w:r>
        <w:tab/>
        <w:t>Unsettled definition across NATO limits common practice (:contentReference[oaicite:15]{index=15}).</w:t>
      </w:r>
      <w:r>
        <w:tab/>
        <w:t xml:space="preserve">DF: build IM cells, speed decisions, blend cyber, EW, PSYOPS, fires. </w:t>
      </w:r>
      <w:r>
        <w:tab/>
      </w:r>
      <w:r>
        <w:tab/>
      </w:r>
    </w:p>
    <w:p w14:paraId="145FE530" w14:textId="77777777" w:rsidR="00B5489B" w:rsidRDefault="00B5489B" w:rsidP="00B5489B">
      <w:r>
        <w:t>NATO_2022</w:t>
      </w:r>
      <w:r>
        <w:tab/>
        <w:t>NATO</w:t>
      </w:r>
      <w:r>
        <w:tab/>
        <w:t>Strategic Concept 2022</w:t>
      </w:r>
      <w:r>
        <w:tab/>
        <w:t>Allied strategy text; political-military doctrine</w:t>
      </w:r>
      <w:r>
        <w:tab/>
        <w:t>Defines core tasks; highlights hybrid tactics, disinformation, malicious cyber, resilience imperative (:contentReference[oaicite:16]{index=16}; :contentReference[oaicite:17]{index=17})</w:t>
      </w:r>
      <w:r>
        <w:tab/>
        <w:t>Hybrid pressure exploits openness and digitalisation; attacks include proxies, disinformation, economic coercion (:contentReference[oaicite:18]{index=18})</w:t>
      </w:r>
      <w:r>
        <w:tab/>
        <w:t>Authoritative framing; 360-degree threat view; resilience mainstreamed with tech edge (:contentReference[oaicite:19]{index=19})</w:t>
      </w:r>
      <w:r>
        <w:lastRenderedPageBreak/>
        <w:tab/>
        <w:t>High-level; assigns no concrete force design or metrics</w:t>
      </w:r>
      <w:r>
        <w:tab/>
        <w:t>Converges with social-media doctrine on cognitive contestation (:contentReference[oaicite:20]{index=20})</w:t>
      </w:r>
      <w:r>
        <w:tab/>
        <w:t>Differs from service doctrine by remaining political and capability-agnostic</w:t>
      </w:r>
      <w:r>
        <w:tab/>
        <w:t>Useful for justifying Irish investments in resilience, ISR, info-ops with partners</w:t>
      </w:r>
      <w:r>
        <w:tab/>
        <w:t>Alliance consensus lens; risk of least-common-denominator language</w:t>
      </w:r>
      <w:r>
        <w:tab/>
        <w:t>Non-binding detail; implementation varies by state</w:t>
      </w:r>
      <w:r>
        <w:tab/>
        <w:t>Threats name hybrid, disinformation, coercion (:contentReference[oaicite:21]{index=21}).</w:t>
      </w:r>
      <w:r>
        <w:tab/>
        <w:t>Signals political will; omits campaign-level practice.</w:t>
      </w:r>
      <w:r>
        <w:tab/>
        <w:t>Consensus text; valid as frame, not as TTPs.</w:t>
      </w:r>
      <w:r>
        <w:tab/>
        <w:t>Strongest bite: hybrid threat catalogue (:contentReference[oaicite:22]{index=22}); Falsifier: if hybrid effects measurably fall absent new measures.</w:t>
      </w:r>
      <w:r>
        <w:tab/>
        <w:t>NATO Secretariat voice; Really saying: harden societies and forces.</w:t>
      </w:r>
      <w:r>
        <w:tab/>
        <w:t>Aligns with López Garay on cognitive and platform vectors (:contentReference[oaicite:23]{index=23}).</w:t>
      </w:r>
      <w:r>
        <w:tab/>
        <w:t>Abstraction level limits direct tasking.</w:t>
      </w:r>
      <w:r>
        <w:tab/>
        <w:t xml:space="preserve">DF: prioritise resilience, SIGINT, counter-disinfo, EU-NATO interoperability. </w:t>
      </w:r>
      <w:r>
        <w:tab/>
      </w:r>
      <w:r>
        <w:tab/>
      </w:r>
      <w:r>
        <w:tab/>
      </w:r>
    </w:p>
    <w:p w14:paraId="3DE82E0B" w14:textId="77777777" w:rsidR="00B5489B" w:rsidRDefault="00B5489B" w:rsidP="00B5489B">
      <w:r>
        <w:t>MCDONAGH</w:t>
      </w:r>
      <w:r>
        <w:tab/>
        <w:t>McDonagh, K.</w:t>
      </w:r>
      <w:r>
        <w:tab/>
        <w:t>Europe First: A new division of labour in European Security</w:t>
      </w:r>
      <w:r>
        <w:tab/>
        <w:t>Policy analysis essay</w:t>
      </w:r>
      <w:r>
        <w:tab/>
        <w:t>Argues Europe must replace US enablers; leverage EDIRPA, ASAP, SAFE; plan deployments (:contentReference[oaicite:24]{index=24}; :contentReference[oaicite:25]{index=25})</w:t>
      </w:r>
      <w:r>
        <w:tab/>
        <w:t>Over-reliance on US ISR and AAR; Ukraine supply replacement; €150bn SAFE; up to €800bn ReArm (:contentReference[oaicite:26]{index=26})</w:t>
      </w:r>
      <w:r>
        <w:tab/>
        <w:t>Concrete instruments and figures; candid about ISR and refuelling gaps (:contentReference[oaicite:27]{index=27})</w:t>
      </w:r>
      <w:r>
        <w:tab/>
        <w:t>Assumes sustained political will; neutral members complicate integration (:contentReference[oaicite:28]{index=28})</w:t>
      </w:r>
      <w:r>
        <w:tab/>
        <w:t>Converges with NATO SC on resilience and autonomy signals (:contentReference[oaicite:29]{index=29})</w:t>
      </w:r>
      <w:r>
        <w:tab/>
        <w:t>Differs by foregrounding EU fiscal tools and troop contingencies</w:t>
      </w:r>
      <w:r>
        <w:tab/>
        <w:t>For Irish policy, maps EU levers and niches for small states</w:t>
      </w:r>
      <w:r>
        <w:tab/>
        <w:t>Academic EU-CSDP lens; integration-friendly inclination</w:t>
      </w:r>
      <w:r>
        <w:tab/>
        <w:t>Opinion-format; lacks costing and force design detail</w:t>
      </w:r>
      <w:r>
        <w:tab/>
        <w:t>Europe must fund and field enablers now (:contentReference[oaicite:30]{index=30}).</w:t>
      </w:r>
      <w:r>
        <w:tab/>
        <w:t>Why it matters: a US gap is plausible; omits industrial timelines.</w:t>
      </w:r>
      <w:r>
        <w:tab/>
        <w:t>Essay-style synthesis; solid references, limited empirical testing.</w:t>
      </w:r>
      <w:r>
        <w:tab/>
        <w:t>Strongest bite: ISR and AAR urgency (:contentReference[oaicite:31]{index=31}); Falsifier: if EU achieves redundancy without US exits.</w:t>
      </w:r>
      <w:r>
        <w:tab/>
        <w:t>Associate professor voice; Really saying: Europe must carry weight.</w:t>
      </w:r>
      <w:r>
        <w:tab/>
        <w:t>Aligns with NATO SC threat picture; diverges by EU-first instruments.</w:t>
      </w:r>
      <w:r>
        <w:tab/>
        <w:t>Consensus may stall; neutrality blocks deeper defence steps.</w:t>
      </w:r>
      <w:r>
        <w:tab/>
        <w:t xml:space="preserve">DF: aim ISR contributions, refuelling links, EU funding taps. </w:t>
      </w:r>
      <w:r>
        <w:tab/>
      </w:r>
      <w:r>
        <w:tab/>
      </w:r>
      <w:r>
        <w:tab/>
      </w:r>
    </w:p>
    <w:p w14:paraId="0F3B258B" w14:textId="77777777" w:rsidR="00B5489B" w:rsidRDefault="00B5489B" w:rsidP="00B5489B">
      <w:r>
        <w:t>GARAY_2025</w:t>
      </w:r>
      <w:r>
        <w:tab/>
        <w:t>López Garay, M.</w:t>
      </w:r>
      <w:r>
        <w:tab/>
        <w:t>Social Media as Weapons of Mass Influence and the Need for a Doctrine of Information</w:t>
      </w:r>
      <w:r>
        <w:tab/>
        <w:t>Opinion paper; doctrinal synthesis</w:t>
      </w:r>
      <w:r>
        <w:tab/>
        <w:t>Social platforms function as weapons of mass manipulation in the cognitive domain; doctrine needed (:contentReference[oaicite:32]{index=32}; :contentReference[oaicite:33]{index=33})</w:t>
      </w:r>
      <w:r>
        <w:tab/>
        <w:t>TikTok as primary news for youth; WhatsApp/Telegram one-way encrypted channels enable propaganda (:contentReference[oaicite:34]{index=34}; :contentReference[oaicite:35]{index=35})</w:t>
      </w:r>
      <w:r>
        <w:tab/>
        <w:t>Ties platform mechanics to cognitive effects; links to NATO SC and national doctrine (:contentReference[oaicite:36]{index=36})</w:t>
      </w:r>
      <w:r>
        <w:tab/>
        <w:t>Normative tone; sparse causal measurement; Spain-centric doctrine references (:contentReference[oaicite:37]{index=37})</w:t>
      </w:r>
      <w:r>
        <w:tab/>
        <w:t>Converges with NATO SC on hybrid and disinformation threats (:contentReference[oaicite:38]{index=38})</w:t>
      </w:r>
      <w:r>
        <w:tab/>
        <w:t xml:space="preserve">Differs by deep platform </w:t>
      </w:r>
      <w:r>
        <w:lastRenderedPageBreak/>
        <w:t>focus and messaging-channel dynamics</w:t>
      </w:r>
      <w:r>
        <w:tab/>
        <w:t>Actionable for DF comms governance and youth-focused counter-narratives</w:t>
      </w:r>
      <w:r>
        <w:tab/>
        <w:t>IEEE opinion disclaimer; national doctrinal lens</w:t>
      </w:r>
      <w:r>
        <w:tab/>
        <w:t>Opinion format; lacks campaign-level data</w:t>
      </w:r>
      <w:r>
        <w:tab/>
        <w:t>SM are cognitive weapons needing doctrine (:contentReference[oaicite:39]{index=39}).</w:t>
      </w:r>
      <w:r>
        <w:tab/>
        <w:t>Highlights urgency; omits effect-size thresholds.</w:t>
      </w:r>
      <w:r>
        <w:tab/>
        <w:t>Concept review; curated sources; acceptable validity for framing.</w:t>
      </w:r>
      <w:r>
        <w:tab/>
        <w:t>Strongest bite: encrypted channels’ propaganda utility (:contentReference[oaicite:40]{index=40}); Falsifier: if engagement data show two-way deliberation dominates.</w:t>
      </w:r>
      <w:r>
        <w:tab/>
        <w:t>Spanish MoD community context; Really saying: build Informational Manoeuvre now.</w:t>
      </w:r>
      <w:r>
        <w:tab/>
        <w:t>Aligns with MCDP 8 and IM on cognition and tempo.</w:t>
      </w:r>
      <w:r>
        <w:tab/>
        <w:t>Generalises from Spain and NATO; portability to Ireland needs care.</w:t>
      </w:r>
      <w:r>
        <w:tab/>
        <w:t xml:space="preserve">DF: resource monitoring, counter-disinfo cells, rapid myth-busting SOPs. </w:t>
      </w:r>
      <w:r>
        <w:tab/>
      </w:r>
      <w:r>
        <w:tab/>
      </w:r>
      <w:r>
        <w:tab/>
      </w:r>
    </w:p>
    <w:p w14:paraId="6B1BF081" w14:textId="77777777" w:rsidR="00B5489B" w:rsidRDefault="00B5489B" w:rsidP="00B5489B">
      <w:r>
        <w:t>ONA_2013</w:t>
      </w:r>
      <w:r>
        <w:tab/>
        <w:t>Office of Net Assessment study team</w:t>
      </w:r>
      <w:r>
        <w:tab/>
        <w:t>China: The Three Warfares</w:t>
      </w:r>
      <w:r>
        <w:tab/>
        <w:t>Commissioned multi-paper study; doctrine and cases</w:t>
      </w:r>
      <w:r>
        <w:tab/>
        <w:t>Defines psychological, media, legal warfare; shapes environment to deter or pre-empt kinetic (:contentReference[oaicite:41]{index=41}; :contentReference[oaicite:42]{index=42})</w:t>
      </w:r>
      <w:r>
        <w:tab/>
        <w:t>Targets US access and alliances; lawfare central; countermeasures proposed; scenarios across SCS and Senkaku (:contentReference[oaicite:43]{index=43}; :contentReference[oaicite:44]{index=44})</w:t>
      </w:r>
      <w:r>
        <w:tab/>
        <w:t>Authoritative definitions; anticipates lawfare instruments and public-opinion warfare (:contentReference[oaicite:45]{index=45})</w:t>
      </w:r>
      <w:r>
        <w:tab/>
        <w:t>US-centric lens; dated pre-Ukraine info environment; redactions limit granularity</w:t>
      </w:r>
      <w:r>
        <w:tab/>
        <w:t>Converges with IM on shaping perceptions and decision-making windows</w:t>
      </w:r>
      <w:r>
        <w:tab/>
        <w:t>Differs by elevating lawfare as equal pillar to media and psychological</w:t>
      </w:r>
      <w:r>
        <w:tab/>
        <w:t>Useful to stress legal preparedness and public diplomacy for small states</w:t>
      </w:r>
      <w:r>
        <w:tab/>
        <w:t>US DoD perspective; competitive framing</w:t>
      </w:r>
      <w:r>
        <w:tab/>
        <w:t>Temporal scope and geography narrow</w:t>
      </w:r>
      <w:r>
        <w:tab/>
        <w:t>Three Warfares = political warfare triad (:contentReference[oaicite:46]{index=46}).</w:t>
      </w:r>
      <w:r>
        <w:tab/>
        <w:t>Why it matters: lawfare corrodes access; omits small-state playbooks.</w:t>
      </w:r>
      <w:r>
        <w:tab/>
        <w:t>Structured literature plus cases; credible, but era-bound.</w:t>
      </w:r>
      <w:r>
        <w:tab/>
        <w:t>Strongest bite: formal triad definitions (:contentReference[oaicite:47]{index=47}); Falsifier: if PRC campaigns lack measurable legal or media components.</w:t>
      </w:r>
      <w:r>
        <w:tab/>
        <w:t>Policy-analytic stance; Really saying: win without fighting by law and narrative.</w:t>
      </w:r>
      <w:r>
        <w:tab/>
        <w:t>Aligns with NATO SC on hybrid pressure; diverges in theatre focus.</w:t>
      </w:r>
      <w:r>
        <w:tab/>
        <w:t>Older evidence risks misfit to 2025 tactics.</w:t>
      </w:r>
      <w:r>
        <w:tab/>
        <w:t xml:space="preserve">DF: stock counter-lawfare, legal comms, allied messaging drills. </w:t>
      </w:r>
      <w:r>
        <w:tab/>
      </w:r>
      <w:r>
        <w:tab/>
      </w:r>
      <w:r>
        <w:tab/>
      </w:r>
    </w:p>
    <w:p w14:paraId="29E668BF" w14:textId="77777777" w:rsidR="00B5489B" w:rsidRDefault="00B5489B" w:rsidP="00B5489B">
      <w:r>
        <w:t>USMC_2022</w:t>
      </w:r>
      <w:r>
        <w:tab/>
        <w:t>U.S. Marine Corps</w:t>
      </w:r>
      <w:r>
        <w:tab/>
        <w:t>MCDP 8: Information</w:t>
      </w:r>
      <w:r>
        <w:tab/>
        <w:t>Doctrinal publication</w:t>
      </w:r>
      <w:r>
        <w:tab/>
        <w:t>Information designated a warfighting function with principles and pursuit of information advantage (:contentReference[oaicite:48]{index=48}; :contentReference[oaicite:49]{index=49})</w:t>
      </w:r>
      <w:r>
        <w:tab/>
        <w:t>Information environment is global and enduring; all domains apply; cross-domain advantages possible (:contentReference[oaicite:50]{index=50}; :contentReference[oaicite:51]{index=51})</w:t>
      </w:r>
      <w:r>
        <w:tab/>
        <w:t>Clarity, portability across echelons; principles aid planning and daily competition (:contentReference[oaicite:52]{index=52})</w:t>
      </w:r>
      <w:r>
        <w:tab/>
        <w:t>US-centric examples; not tailored to EU small-state neutrality</w:t>
      </w:r>
      <w:r>
        <w:tab/>
        <w:t>Converges with IM’s manoeuvre mindset and tempo emphasis (:contentReference[oaicite:53]{index=53})</w:t>
      </w:r>
      <w:r>
        <w:tab/>
        <w:t>Differs by service doctrine depth vs European policy framing</w:t>
      </w:r>
      <w:r>
        <w:tab/>
        <w:t>Foundational for DF doctrine adaptation and training refresh</w:t>
      </w:r>
      <w:r>
        <w:tab/>
        <w:t>USMC advocacy lens; professional education incentive</w:t>
      </w:r>
      <w:r>
        <w:tab/>
        <w:t>Abstract principles may need Irish contextualisation</w:t>
      </w:r>
      <w:r>
        <w:tab/>
        <w:t xml:space="preserve">Info as powerful as any weapon; principles to gain advantages (:contentReference[oaicite:54]{index=54}; </w:t>
      </w:r>
      <w:r>
        <w:lastRenderedPageBreak/>
        <w:t>:contentReference[oaicite:55]{index=55}).</w:t>
      </w:r>
      <w:r>
        <w:tab/>
        <w:t>Important, but omits national caveats.</w:t>
      </w:r>
      <w:r>
        <w:tab/>
        <w:t>Doctrinal synthesis; high validity for conceptual use.</w:t>
      </w:r>
      <w:r>
        <w:tab/>
        <w:t>Strongest bite: global, enduring IE principle (:contentReference[oaicite:56]{index=56}); Falsifier: if localised IE isolation measurably holds.</w:t>
      </w:r>
      <w:r>
        <w:tab/>
        <w:t>USMC institutional lens; Really saying: everyone fights with information.</w:t>
      </w:r>
      <w:r>
        <w:tab/>
        <w:t>Aligns with IM and NATO frames; diverges in prescriptive detail.</w:t>
      </w:r>
      <w:r>
        <w:tab/>
        <w:t>Principles lack metrics for success.</w:t>
      </w:r>
      <w:r>
        <w:tab/>
        <w:t xml:space="preserve">DF: embed info function, train non-specialists, exercise cross-domain messaging. </w:t>
      </w:r>
      <w:r>
        <w:tab/>
      </w:r>
      <w:r>
        <w:tab/>
      </w:r>
      <w:r>
        <w:tab/>
      </w:r>
      <w:r>
        <w:cr/>
      </w:r>
    </w:p>
    <w:p w14:paraId="074D1FD0" w14:textId="77777777" w:rsidR="00B5489B" w:rsidRPr="001A5685" w:rsidRDefault="00B5489B" w:rsidP="00B5489B">
      <w:r w:rsidRPr="001A5685">
        <w:t>Yes — several of those sources are directly relevant to your DSS presentation on “Integrating the Military Instrument to Enhance Social Resilience.” Here’s a targeted assessment for your purposes (resilience, interagency integration, organisational adaptation, information and legitimacy).</w:t>
      </w:r>
    </w:p>
    <w:p w14:paraId="34CA196C" w14:textId="77777777" w:rsidR="00B5489B" w:rsidRPr="001A5685" w:rsidRDefault="00B5489B" w:rsidP="00B5489B"/>
    <w:p w14:paraId="483E1A2D" w14:textId="77777777" w:rsidR="00B5489B" w:rsidRPr="001A5685" w:rsidRDefault="00B5489B" w:rsidP="00B5489B">
      <w:r w:rsidRPr="001A5685">
        <w:rPr>
          <w:rFonts w:ascii="Segoe UI Emoji" w:hAnsi="Segoe UI Emoji" w:cs="Segoe UI Emoji"/>
        </w:rPr>
        <w:t>✅</w:t>
      </w:r>
      <w:r w:rsidRPr="001A5685">
        <w:t xml:space="preserve"> Directly Useful (Strong Fit)</w:t>
      </w:r>
    </w:p>
    <w:p w14:paraId="117F174D" w14:textId="77777777" w:rsidR="00B5489B" w:rsidRPr="001A5685" w:rsidRDefault="00B5489B" w:rsidP="00B5489B">
      <w:r w:rsidRPr="001A5685">
        <w:t>Source</w:t>
      </w:r>
      <w:r w:rsidRPr="001A5685">
        <w:tab/>
        <w:t>Why It Matters for Your Presentation</w:t>
      </w:r>
    </w:p>
    <w:p w14:paraId="53ADAE7A" w14:textId="77777777" w:rsidR="00B5489B" w:rsidRPr="001A5685" w:rsidRDefault="00B5489B" w:rsidP="00B5489B">
      <w:r w:rsidRPr="001A5685">
        <w:t>NATO (2022) – Strategic Concept 2022</w:t>
      </w:r>
      <w:r w:rsidRPr="001A5685">
        <w:tab/>
        <w:t>Central. Explicitly identifies resilience as a core task and defines hybrid, cyber and disinformation pressures on democratic societies. Use this as the external framing for why small democracies must integrate military and civilian instruments to harden national resilience. One slide reference: “Resilience is now a strategic task, not a side-effect (NATO, 2022).”</w:t>
      </w:r>
    </w:p>
    <w:p w14:paraId="490B5F6D" w14:textId="77777777" w:rsidR="00B5489B" w:rsidRPr="001A5685" w:rsidRDefault="00B5489B" w:rsidP="00B5489B">
      <w:r w:rsidRPr="001A5685">
        <w:t>HCSS (2023) – Boswinkel et al., The Concept of Information Manoeuvre</w:t>
      </w:r>
      <w:r w:rsidRPr="001A5685">
        <w:tab/>
        <w:t>Very good fit for your Resilience Synergy Effect and “digital environment” theme. It reframes influence and perception management as information manoeuvre — tempo, OODA cycles, and trust loops. You can use it to justify your argument that speed, information discipline and integration underpin resilience. It also complements your mission-command thread (“tempo as resilience”).</w:t>
      </w:r>
    </w:p>
    <w:p w14:paraId="5458C205" w14:textId="77777777" w:rsidR="00B5489B" w:rsidRPr="001A5685" w:rsidRDefault="00B5489B" w:rsidP="00B5489B">
      <w:r w:rsidRPr="001A5685">
        <w:t>USMC (2022) – MCDP 8: Information</w:t>
      </w:r>
      <w:r w:rsidRPr="001A5685">
        <w:tab/>
        <w:t>Foundational. Establishes information as a warfighting function and stresses information advantage as enduring. Ideal for your “ethical communication and legitimacy” slide — shows that information integration is doctrinal, not optional. You can also contrast this US formalisation with Ireland’s absence of an information doctrine.</w:t>
      </w:r>
    </w:p>
    <w:p w14:paraId="6C182975" w14:textId="77777777" w:rsidR="00B5489B" w:rsidRPr="001A5685" w:rsidRDefault="00B5489B" w:rsidP="00B5489B">
      <w:r w:rsidRPr="001A5685">
        <w:t>López Garay (2025) – Social Media as Weapons of Mass Influence</w:t>
      </w:r>
      <w:r w:rsidRPr="001A5685">
        <w:tab/>
        <w:t>Supports your ethical/legitimacy and social-resilience points: shows how disinformation erodes trust. Perfect evidence for your third speaker’s section and your hand-off: “resilience is cognitive as much as physical.”</w:t>
      </w:r>
    </w:p>
    <w:p w14:paraId="75FB6011" w14:textId="77777777" w:rsidR="00B5489B" w:rsidRPr="001A5685" w:rsidRDefault="00B5489B" w:rsidP="00B5489B">
      <w:r w:rsidRPr="001A5685">
        <w:rPr>
          <w:rFonts w:ascii="Segoe UI Emoji" w:hAnsi="Segoe UI Emoji" w:cs="Segoe UI Emoji"/>
        </w:rPr>
        <w:t>⚖️</w:t>
      </w:r>
      <w:r w:rsidRPr="001A5685">
        <w:t xml:space="preserve"> Potentially Useful if You Need Strategic Context</w:t>
      </w:r>
    </w:p>
    <w:p w14:paraId="47A1620A" w14:textId="77777777" w:rsidR="00B5489B" w:rsidRPr="001A5685" w:rsidRDefault="00B5489B" w:rsidP="00B5489B">
      <w:r w:rsidRPr="001A5685">
        <w:t>Source</w:t>
      </w:r>
      <w:r w:rsidRPr="001A5685">
        <w:tab/>
        <w:t>Relevance</w:t>
      </w:r>
    </w:p>
    <w:p w14:paraId="153AE8D6" w14:textId="77777777" w:rsidR="00B5489B" w:rsidRPr="001A5685" w:rsidRDefault="00B5489B" w:rsidP="00B5489B">
      <w:r w:rsidRPr="001A5685">
        <w:t>McDonagh (Europe First)</w:t>
      </w:r>
      <w:r w:rsidRPr="001A5685">
        <w:tab/>
        <w:t>Moderate. Focused on EU capacity gaps and funding tools. You can use it in a single line if you want to show how European resilience policy is moving toward autonomy and burden-sharing. Not central, but handy for “policy coherence” context.</w:t>
      </w:r>
    </w:p>
    <w:p w14:paraId="10030CFF" w14:textId="77777777" w:rsidR="00B5489B" w:rsidRPr="001A5685" w:rsidRDefault="00B5489B" w:rsidP="00B5489B">
      <w:r w:rsidRPr="001A5685">
        <w:lastRenderedPageBreak/>
        <w:t>ONA (2013) – China: The Three Warfares</w:t>
      </w:r>
      <w:r w:rsidRPr="001A5685">
        <w:tab/>
        <w:t>Optional. Older and theatre-specific, but could provide a conceptual hook for “legal and informational contestation.” Only use if you need a contrast: “Even authoritarian states build resilience through law and narrative.”</w:t>
      </w:r>
    </w:p>
    <w:p w14:paraId="60164F67" w14:textId="77777777" w:rsidR="00B5489B" w:rsidRPr="001A5685" w:rsidRDefault="00B5489B" w:rsidP="00B5489B">
      <w:r w:rsidRPr="001A5685">
        <w:t>HCSS + MCDP8 + NATO bundle</w:t>
      </w:r>
      <w:r w:rsidRPr="001A5685">
        <w:tab/>
        <w:t>Together, they give you a strong, multi-level chain: NATO Strategic (macro) → HCSS Conceptual (meso) → USMC Doctrinal (micro). That chain shows that resilience is being operationalised across alliances — you can use that to justify Ireland’s need to catch up organisationally.</w:t>
      </w:r>
    </w:p>
    <w:p w14:paraId="52F1082B" w14:textId="77777777" w:rsidR="00B5489B" w:rsidRPr="001A5685" w:rsidRDefault="00B5489B" w:rsidP="00B5489B">
      <w:r w:rsidRPr="001A5685">
        <w:rPr>
          <w:rFonts w:ascii="Segoe UI Emoji" w:hAnsi="Segoe UI Emoji" w:cs="Segoe UI Emoji"/>
        </w:rPr>
        <w:t>🚫</w:t>
      </w:r>
      <w:r w:rsidRPr="001A5685">
        <w:t xml:space="preserve"> Not Directly Relevant</w:t>
      </w:r>
    </w:p>
    <w:p w14:paraId="03D34D17" w14:textId="77777777" w:rsidR="00B5489B" w:rsidRPr="001A5685" w:rsidRDefault="00B5489B" w:rsidP="00B5489B"/>
    <w:p w14:paraId="5C411B4F" w14:textId="77777777" w:rsidR="00B5489B" w:rsidRPr="001A5685" w:rsidRDefault="00B5489B" w:rsidP="00B5489B">
      <w:r w:rsidRPr="001A5685">
        <w:t>None of these are wrong for your topic, but some (e.g., ONA 2013) would over-extend your presentation into kinetic or Sino-US competition territory. For your small-state, Irish-centred argument, the best intellectual return comes from NATO 2022 + HCSS 2023 + USMC 2022 + López Garay 2025.</w:t>
      </w:r>
    </w:p>
    <w:p w14:paraId="48C18921" w14:textId="77777777" w:rsidR="00B5489B" w:rsidRPr="001A5685" w:rsidRDefault="00B5489B" w:rsidP="00B5489B"/>
    <w:p w14:paraId="43B69240" w14:textId="77777777" w:rsidR="00B5489B" w:rsidRPr="001A5685" w:rsidRDefault="00B5489B" w:rsidP="00B5489B">
      <w:r w:rsidRPr="001A5685">
        <w:rPr>
          <w:rFonts w:ascii="Segoe UI Emoji" w:hAnsi="Segoe UI Emoji" w:cs="Segoe UI Emoji"/>
        </w:rPr>
        <w:t>💡</w:t>
      </w:r>
      <w:r w:rsidRPr="001A5685">
        <w:t xml:space="preserve"> How to Use Them in the Script</w:t>
      </w:r>
    </w:p>
    <w:p w14:paraId="4E15843B" w14:textId="77777777" w:rsidR="00B5489B" w:rsidRPr="001A5685" w:rsidRDefault="00B5489B" w:rsidP="00B5489B"/>
    <w:p w14:paraId="2A7EA340" w14:textId="77777777" w:rsidR="00B5489B" w:rsidRPr="001A5685" w:rsidRDefault="00B5489B" w:rsidP="00B5489B">
      <w:r w:rsidRPr="001A5685">
        <w:t>Slide prompt example:</w:t>
      </w:r>
    </w:p>
    <w:p w14:paraId="5749A398" w14:textId="77777777" w:rsidR="00B5489B" w:rsidRPr="001A5685" w:rsidRDefault="00B5489B" w:rsidP="00B5489B"/>
    <w:p w14:paraId="3F15D3CA" w14:textId="77777777" w:rsidR="00B5489B" w:rsidRPr="001A5685" w:rsidRDefault="00B5489B" w:rsidP="00B5489B">
      <w:r w:rsidRPr="001A5685">
        <w:t>External drivers of resilience reform:</w:t>
      </w:r>
    </w:p>
    <w:p w14:paraId="436AB07E" w14:textId="77777777" w:rsidR="00B5489B" w:rsidRPr="001A5685" w:rsidRDefault="00B5489B" w:rsidP="00B5489B">
      <w:r w:rsidRPr="001A5685">
        <w:t>NATO (2022) embeds resilience as a strategic task.</w:t>
      </w:r>
    </w:p>
    <w:p w14:paraId="6F01AFE1" w14:textId="77777777" w:rsidR="00B5489B" w:rsidRPr="001A5685" w:rsidRDefault="00B5489B" w:rsidP="00B5489B">
      <w:r w:rsidRPr="001A5685">
        <w:t>HCSS (2023) reframes information as manoeuvre, not messaging.</w:t>
      </w:r>
    </w:p>
    <w:p w14:paraId="2EC55056" w14:textId="77777777" w:rsidR="00B5489B" w:rsidRPr="001A5685" w:rsidRDefault="00B5489B" w:rsidP="00B5489B">
      <w:r w:rsidRPr="001A5685">
        <w:t>USMC (2022) makes information a warfighting function.</w:t>
      </w:r>
    </w:p>
    <w:p w14:paraId="62A7C7FC" w14:textId="77777777" w:rsidR="00B5489B" w:rsidRPr="001A5685" w:rsidRDefault="00B5489B" w:rsidP="00B5489B">
      <w:r w:rsidRPr="001A5685">
        <w:t>López Garay (2025) warns that social media are now cognitive weapons.</w:t>
      </w:r>
    </w:p>
    <w:p w14:paraId="59AFF918" w14:textId="77777777" w:rsidR="00B5489B" w:rsidRDefault="00B5489B" w:rsidP="00B5489B">
      <w:r w:rsidRPr="001A5685">
        <w:t>Together these show that resilience requires tempo, integration and ethical information use.</w:t>
      </w:r>
    </w:p>
    <w:p w14:paraId="4EF3F2CC" w14:textId="77777777" w:rsidR="00B5489B" w:rsidRDefault="00B5489B" w:rsidP="00B5489B"/>
    <w:p w14:paraId="7FB65738" w14:textId="77777777" w:rsidR="00B5489B" w:rsidRPr="001A5685" w:rsidRDefault="00B5489B" w:rsidP="00B5489B">
      <w:r w:rsidRPr="001A5685">
        <w:rPr>
          <w:b/>
          <w:bCs/>
        </w:rPr>
        <w:t>External Drivers of Resilience Reform</w:t>
      </w:r>
    </w:p>
    <w:p w14:paraId="113CFAC1" w14:textId="77777777" w:rsidR="00B5489B" w:rsidRPr="001A5685" w:rsidRDefault="00B5489B" w:rsidP="00B5489B">
      <w:r w:rsidRPr="001A5685">
        <w:rPr>
          <w:b/>
          <w:bCs/>
        </w:rPr>
        <w:t>Point.</w:t>
      </w:r>
      <w:r w:rsidRPr="001A5685">
        <w:t xml:space="preserve"> Resilience is now a strategic task across allied doctrine, demanding that states integrate military and civilian instruments to protect both infrastructure and cognition.</w:t>
      </w:r>
      <w:r w:rsidRPr="001A5685">
        <w:br/>
      </w:r>
      <w:r w:rsidRPr="001A5685">
        <w:rPr>
          <w:b/>
          <w:bCs/>
        </w:rPr>
        <w:t>Evidence.</w:t>
      </w:r>
      <w:r w:rsidRPr="001A5685">
        <w:t xml:space="preserve"> NATO’s </w:t>
      </w:r>
      <w:r w:rsidRPr="001A5685">
        <w:rPr>
          <w:i/>
          <w:iCs/>
        </w:rPr>
        <w:t>Strategic Concept</w:t>
      </w:r>
      <w:r w:rsidRPr="001A5685">
        <w:t xml:space="preserve"> (2022) explicitly designates resilience as a core security function, linking it to hybrid, cyber and disinformation threats. The Hague Centre for Strategic Studies reframes information not as messaging but as </w:t>
      </w:r>
      <w:r w:rsidRPr="001A5685">
        <w:rPr>
          <w:i/>
          <w:iCs/>
        </w:rPr>
        <w:t>manoeuvre</w:t>
      </w:r>
      <w:r w:rsidRPr="001A5685">
        <w:t xml:space="preserve"> — a contest of tempo and perception that depends on trust between institutions (Boswinkel et al., 2023). The US Marine Corps extends this logic by formalising information as a </w:t>
      </w:r>
      <w:r w:rsidRPr="001A5685">
        <w:rPr>
          <w:i/>
          <w:iCs/>
        </w:rPr>
        <w:t>warfighting function</w:t>
      </w:r>
      <w:r w:rsidRPr="001A5685">
        <w:t xml:space="preserve"> in </w:t>
      </w:r>
      <w:r w:rsidRPr="001A5685">
        <w:rPr>
          <w:i/>
          <w:iCs/>
        </w:rPr>
        <w:t>MCDP 8</w:t>
      </w:r>
      <w:r w:rsidRPr="001A5685">
        <w:t xml:space="preserve"> (2022), showing that information </w:t>
      </w:r>
      <w:r w:rsidRPr="001A5685">
        <w:lastRenderedPageBreak/>
        <w:t xml:space="preserve">discipline must be institutional, not ad hoc. López Garay (2025) completes the picture by describing social media as </w:t>
      </w:r>
      <w:r w:rsidRPr="001A5685">
        <w:rPr>
          <w:i/>
          <w:iCs/>
        </w:rPr>
        <w:t>weapons of mass influence</w:t>
      </w:r>
      <w:r w:rsidRPr="001A5685">
        <w:t xml:space="preserve"> that can fracture social trust if left unmanaged.</w:t>
      </w:r>
      <w:r w:rsidRPr="001A5685">
        <w:br/>
      </w:r>
      <w:r w:rsidRPr="001A5685">
        <w:rPr>
          <w:b/>
          <w:bCs/>
        </w:rPr>
        <w:t>Explain.</w:t>
      </w:r>
      <w:r w:rsidRPr="001A5685">
        <w:t xml:space="preserve"> Across these sources the same principle emerges: resilience is achieved through integration of information, decision-making speed and ethical control.</w:t>
      </w:r>
      <w:r w:rsidRPr="001A5685">
        <w:br/>
      </w:r>
      <w:r w:rsidRPr="001A5685">
        <w:rPr>
          <w:b/>
          <w:bCs/>
        </w:rPr>
        <w:t>Limit.</w:t>
      </w:r>
      <w:r w:rsidRPr="001A5685">
        <w:t xml:space="preserve"> Most doctrine remains alliance-centric and assumes capabilities beyond Ireland’s current scale.</w:t>
      </w:r>
      <w:r w:rsidRPr="001A5685">
        <w:br/>
      </w:r>
      <w:r w:rsidRPr="001A5685">
        <w:rPr>
          <w:b/>
          <w:bCs/>
        </w:rPr>
        <w:t>Consequent.</w:t>
      </w:r>
      <w:r w:rsidRPr="001A5685">
        <w:t xml:space="preserve"> For the Defence Forces, the implication is clear — societal resilience depends on adopting the same tempo, integration and ethical information standards that partners already treat as core defence functions.</w:t>
      </w:r>
    </w:p>
    <w:p w14:paraId="6B6C77E1" w14:textId="77777777" w:rsidR="00B5489B" w:rsidRDefault="00B5489B" w:rsidP="00B5489B"/>
    <w:p w14:paraId="3CE86513" w14:textId="77777777" w:rsidR="00F671B0" w:rsidRDefault="00F671B0" w:rsidP="000B5ACD"/>
    <w:p w14:paraId="3BFF1CF3" w14:textId="77777777" w:rsidR="00D508C0" w:rsidRDefault="00D508C0" w:rsidP="000B5ACD"/>
    <w:p w14:paraId="24D6CBC0" w14:textId="77777777" w:rsidR="00D508C0" w:rsidRDefault="00D508C0" w:rsidP="000B5ACD"/>
    <w:p w14:paraId="1A9D4CD6" w14:textId="77777777" w:rsidR="00D508C0" w:rsidRDefault="00D508C0" w:rsidP="000B5ACD"/>
    <w:p w14:paraId="595BDCB7" w14:textId="77777777" w:rsidR="00D508C0" w:rsidRPr="000B5ACD" w:rsidRDefault="00D508C0" w:rsidP="000B5ACD">
      <w:pPr>
        <w:rPr>
          <w:vanish/>
        </w:rPr>
      </w:pPr>
    </w:p>
    <w:p w14:paraId="51716F9B" w14:textId="77777777" w:rsidR="00415378" w:rsidRPr="00415378" w:rsidRDefault="00415378" w:rsidP="00415378">
      <w:pPr>
        <w:rPr>
          <w:vanish/>
        </w:rPr>
      </w:pPr>
      <w:r w:rsidRPr="00415378">
        <w:rPr>
          <w:vanish/>
        </w:rPr>
        <w:t>Bottom of Form</w:t>
      </w:r>
    </w:p>
    <w:p w14:paraId="3034D465" w14:textId="77777777" w:rsidR="00415378" w:rsidRPr="00415378" w:rsidRDefault="00415378" w:rsidP="00415378">
      <w:pPr>
        <w:rPr>
          <w:vanish/>
        </w:rPr>
      </w:pPr>
      <w:r w:rsidRPr="00415378">
        <w:rPr>
          <w:vanish/>
        </w:rPr>
        <w:t>Bottom of Form</w:t>
      </w:r>
    </w:p>
    <w:p w14:paraId="25C379E0" w14:textId="77777777" w:rsidR="00415378" w:rsidRPr="004D6A59" w:rsidRDefault="00415378" w:rsidP="004D6A59">
      <w:pPr>
        <w:rPr>
          <w:vanish/>
        </w:rPr>
      </w:pPr>
    </w:p>
    <w:p w14:paraId="260064FE" w14:textId="77777777" w:rsidR="004D6A59" w:rsidRPr="004D6A59" w:rsidRDefault="004D6A59" w:rsidP="004D6A59">
      <w:pPr>
        <w:rPr>
          <w:vanish/>
        </w:rPr>
      </w:pPr>
      <w:r w:rsidRPr="004D6A59">
        <w:rPr>
          <w:vanish/>
        </w:rPr>
        <w:t>Bottom of Form</w:t>
      </w:r>
    </w:p>
    <w:p w14:paraId="30DE43CD" w14:textId="77777777" w:rsidR="004E29A9" w:rsidRPr="004E29A9" w:rsidRDefault="004E29A9" w:rsidP="004E29A9">
      <w:pPr>
        <w:rPr>
          <w:vanish/>
        </w:rPr>
      </w:pPr>
      <w:r w:rsidRPr="004E29A9">
        <w:rPr>
          <w:vanish/>
        </w:rPr>
        <w:t>Bottom of Form</w:t>
      </w:r>
    </w:p>
    <w:p w14:paraId="5ED30138" w14:textId="77777777" w:rsidR="00BA304C" w:rsidRPr="009910BD" w:rsidRDefault="00BA304C" w:rsidP="009910BD">
      <w:pPr>
        <w:rPr>
          <w:vanish/>
        </w:rPr>
      </w:pPr>
    </w:p>
    <w:p w14:paraId="62A57908" w14:textId="77777777" w:rsidR="009910BD" w:rsidRPr="00FD6F0E" w:rsidRDefault="009910BD" w:rsidP="009910BD"/>
    <w:sectPr w:rsidR="009910BD" w:rsidRPr="00FD6F0E">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D9F48" w14:textId="77777777" w:rsidR="002B76C0" w:rsidRDefault="002B76C0">
      <w:pPr>
        <w:spacing w:after="0" w:line="240" w:lineRule="auto"/>
      </w:pPr>
      <w:r>
        <w:separator/>
      </w:r>
    </w:p>
  </w:endnote>
  <w:endnote w:type="continuationSeparator" w:id="0">
    <w:p w14:paraId="53B542F7" w14:textId="77777777" w:rsidR="002B76C0" w:rsidRDefault="002B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05974A2C" w14:textId="77777777" w:rsidTr="1E1AFD6C">
      <w:trPr>
        <w:trHeight w:val="300"/>
      </w:trPr>
      <w:tc>
        <w:tcPr>
          <w:tcW w:w="3485" w:type="dxa"/>
        </w:tcPr>
        <w:p w14:paraId="716F7625" w14:textId="074D3BE8" w:rsidR="1E1AFD6C" w:rsidRDefault="1E1AFD6C" w:rsidP="1E1AFD6C">
          <w:pPr>
            <w:pStyle w:val="Header"/>
            <w:ind w:left="-115"/>
          </w:pPr>
        </w:p>
      </w:tc>
      <w:tc>
        <w:tcPr>
          <w:tcW w:w="3485" w:type="dxa"/>
        </w:tcPr>
        <w:p w14:paraId="305D1886" w14:textId="4E091842" w:rsidR="1E1AFD6C" w:rsidRDefault="1E1AFD6C" w:rsidP="1E1AFD6C">
          <w:pPr>
            <w:pStyle w:val="Header"/>
            <w:jc w:val="center"/>
          </w:pPr>
          <w:r>
            <w:fldChar w:fldCharType="begin"/>
          </w:r>
          <w:r>
            <w:instrText>PAGE</w:instrText>
          </w:r>
          <w:r>
            <w:fldChar w:fldCharType="separate"/>
          </w:r>
          <w:r w:rsidR="002C6642">
            <w:rPr>
              <w:noProof/>
            </w:rPr>
            <w:t>1</w:t>
          </w:r>
          <w:r>
            <w:fldChar w:fldCharType="end"/>
          </w:r>
        </w:p>
      </w:tc>
      <w:tc>
        <w:tcPr>
          <w:tcW w:w="3485" w:type="dxa"/>
        </w:tcPr>
        <w:p w14:paraId="626D1936" w14:textId="7E28DFCE" w:rsidR="1E1AFD6C" w:rsidRDefault="1E1AFD6C" w:rsidP="1E1AFD6C">
          <w:pPr>
            <w:pStyle w:val="Header"/>
            <w:ind w:right="-115"/>
            <w:jc w:val="right"/>
          </w:pPr>
        </w:p>
      </w:tc>
    </w:tr>
  </w:tbl>
  <w:p w14:paraId="0DD64E26" w14:textId="3897D7A8" w:rsidR="1E1AFD6C" w:rsidRDefault="1E1AFD6C" w:rsidP="1E1AF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365E0" w14:textId="77777777" w:rsidR="002B76C0" w:rsidRDefault="002B76C0">
      <w:pPr>
        <w:spacing w:after="0" w:line="240" w:lineRule="auto"/>
      </w:pPr>
      <w:r>
        <w:separator/>
      </w:r>
    </w:p>
  </w:footnote>
  <w:footnote w:type="continuationSeparator" w:id="0">
    <w:p w14:paraId="385A9A1A" w14:textId="77777777" w:rsidR="002B76C0" w:rsidRDefault="002B7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1105D1F3" w14:textId="77777777" w:rsidTr="1E1AFD6C">
      <w:trPr>
        <w:trHeight w:val="300"/>
      </w:trPr>
      <w:tc>
        <w:tcPr>
          <w:tcW w:w="3485" w:type="dxa"/>
        </w:tcPr>
        <w:p w14:paraId="7CAB8C23" w14:textId="6813D20B" w:rsidR="1E1AFD6C" w:rsidRDefault="1E1AFD6C" w:rsidP="1E1AFD6C">
          <w:pPr>
            <w:pStyle w:val="Header"/>
            <w:ind w:left="-115"/>
          </w:pPr>
        </w:p>
      </w:tc>
      <w:tc>
        <w:tcPr>
          <w:tcW w:w="3485" w:type="dxa"/>
        </w:tcPr>
        <w:p w14:paraId="3F3C2042" w14:textId="62E77B58" w:rsidR="1E1AFD6C" w:rsidRDefault="1E1AFD6C" w:rsidP="1E1AFD6C">
          <w:pPr>
            <w:pStyle w:val="Header"/>
            <w:jc w:val="center"/>
          </w:pPr>
        </w:p>
      </w:tc>
      <w:tc>
        <w:tcPr>
          <w:tcW w:w="3485" w:type="dxa"/>
        </w:tcPr>
        <w:p w14:paraId="69631AC5" w14:textId="5B0129B7" w:rsidR="1E1AFD6C" w:rsidRDefault="1E1AFD6C" w:rsidP="1E1AFD6C">
          <w:pPr>
            <w:pStyle w:val="Header"/>
            <w:ind w:right="-115"/>
            <w:jc w:val="right"/>
          </w:pPr>
        </w:p>
      </w:tc>
    </w:tr>
  </w:tbl>
  <w:p w14:paraId="6A9A9B40" w14:textId="761E871A" w:rsidR="1E1AFD6C" w:rsidRDefault="1E1AFD6C" w:rsidP="1E1AFD6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500C"/>
    <w:multiLevelType w:val="multilevel"/>
    <w:tmpl w:val="1F6A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061D2"/>
    <w:multiLevelType w:val="multilevel"/>
    <w:tmpl w:val="215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37C6"/>
    <w:multiLevelType w:val="multilevel"/>
    <w:tmpl w:val="EE6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B31AA"/>
    <w:multiLevelType w:val="multilevel"/>
    <w:tmpl w:val="1A56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0532E"/>
    <w:multiLevelType w:val="multilevel"/>
    <w:tmpl w:val="8F1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73CDE"/>
    <w:multiLevelType w:val="multilevel"/>
    <w:tmpl w:val="9C82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7631B"/>
    <w:multiLevelType w:val="multilevel"/>
    <w:tmpl w:val="AE92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44C27"/>
    <w:multiLevelType w:val="multilevel"/>
    <w:tmpl w:val="912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E181B"/>
    <w:multiLevelType w:val="multilevel"/>
    <w:tmpl w:val="F498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6154A"/>
    <w:multiLevelType w:val="multilevel"/>
    <w:tmpl w:val="FAE4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0339"/>
    <w:multiLevelType w:val="multilevel"/>
    <w:tmpl w:val="8D7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C3CAB"/>
    <w:multiLevelType w:val="multilevel"/>
    <w:tmpl w:val="349C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C14ED"/>
    <w:multiLevelType w:val="hybridMultilevel"/>
    <w:tmpl w:val="54E2DDE6"/>
    <w:lvl w:ilvl="0" w:tplc="45067012">
      <w:start w:val="1"/>
      <w:numFmt w:val="bullet"/>
      <w:lvlText w:val=""/>
      <w:lvlJc w:val="left"/>
      <w:pPr>
        <w:ind w:left="720" w:hanging="360"/>
      </w:pPr>
      <w:rPr>
        <w:rFonts w:ascii="Symbol" w:hAnsi="Symbol" w:hint="default"/>
      </w:rPr>
    </w:lvl>
    <w:lvl w:ilvl="1" w:tplc="042A3B2C">
      <w:start w:val="1"/>
      <w:numFmt w:val="bullet"/>
      <w:lvlText w:val="o"/>
      <w:lvlJc w:val="left"/>
      <w:pPr>
        <w:ind w:left="1440" w:hanging="360"/>
      </w:pPr>
      <w:rPr>
        <w:rFonts w:ascii="Courier New" w:hAnsi="Courier New" w:hint="default"/>
      </w:rPr>
    </w:lvl>
    <w:lvl w:ilvl="2" w:tplc="8D28D2B2">
      <w:start w:val="1"/>
      <w:numFmt w:val="bullet"/>
      <w:lvlText w:val=""/>
      <w:lvlJc w:val="left"/>
      <w:pPr>
        <w:ind w:left="2160" w:hanging="360"/>
      </w:pPr>
      <w:rPr>
        <w:rFonts w:ascii="Wingdings" w:hAnsi="Wingdings" w:hint="default"/>
      </w:rPr>
    </w:lvl>
    <w:lvl w:ilvl="3" w:tplc="92A8CABE">
      <w:start w:val="1"/>
      <w:numFmt w:val="bullet"/>
      <w:lvlText w:val=""/>
      <w:lvlJc w:val="left"/>
      <w:pPr>
        <w:ind w:left="2880" w:hanging="360"/>
      </w:pPr>
      <w:rPr>
        <w:rFonts w:ascii="Symbol" w:hAnsi="Symbol" w:hint="default"/>
      </w:rPr>
    </w:lvl>
    <w:lvl w:ilvl="4" w:tplc="8A08E29E">
      <w:start w:val="1"/>
      <w:numFmt w:val="bullet"/>
      <w:lvlText w:val="o"/>
      <w:lvlJc w:val="left"/>
      <w:pPr>
        <w:ind w:left="3600" w:hanging="360"/>
      </w:pPr>
      <w:rPr>
        <w:rFonts w:ascii="Courier New" w:hAnsi="Courier New" w:hint="default"/>
      </w:rPr>
    </w:lvl>
    <w:lvl w:ilvl="5" w:tplc="6804D368">
      <w:start w:val="1"/>
      <w:numFmt w:val="bullet"/>
      <w:lvlText w:val=""/>
      <w:lvlJc w:val="left"/>
      <w:pPr>
        <w:ind w:left="4320" w:hanging="360"/>
      </w:pPr>
      <w:rPr>
        <w:rFonts w:ascii="Wingdings" w:hAnsi="Wingdings" w:hint="default"/>
      </w:rPr>
    </w:lvl>
    <w:lvl w:ilvl="6" w:tplc="C32AC81C">
      <w:start w:val="1"/>
      <w:numFmt w:val="bullet"/>
      <w:lvlText w:val=""/>
      <w:lvlJc w:val="left"/>
      <w:pPr>
        <w:ind w:left="5040" w:hanging="360"/>
      </w:pPr>
      <w:rPr>
        <w:rFonts w:ascii="Symbol" w:hAnsi="Symbol" w:hint="default"/>
      </w:rPr>
    </w:lvl>
    <w:lvl w:ilvl="7" w:tplc="5504E4AC">
      <w:start w:val="1"/>
      <w:numFmt w:val="bullet"/>
      <w:lvlText w:val="o"/>
      <w:lvlJc w:val="left"/>
      <w:pPr>
        <w:ind w:left="5760" w:hanging="360"/>
      </w:pPr>
      <w:rPr>
        <w:rFonts w:ascii="Courier New" w:hAnsi="Courier New" w:hint="default"/>
      </w:rPr>
    </w:lvl>
    <w:lvl w:ilvl="8" w:tplc="32FC397A">
      <w:start w:val="1"/>
      <w:numFmt w:val="bullet"/>
      <w:lvlText w:val=""/>
      <w:lvlJc w:val="left"/>
      <w:pPr>
        <w:ind w:left="6480" w:hanging="360"/>
      </w:pPr>
      <w:rPr>
        <w:rFonts w:ascii="Wingdings" w:hAnsi="Wingdings" w:hint="default"/>
      </w:rPr>
    </w:lvl>
  </w:abstractNum>
  <w:abstractNum w:abstractNumId="13" w15:restartNumberingAfterBreak="0">
    <w:nsid w:val="29AC5A9A"/>
    <w:multiLevelType w:val="multilevel"/>
    <w:tmpl w:val="306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1E347"/>
    <w:multiLevelType w:val="hybridMultilevel"/>
    <w:tmpl w:val="F0184E5C"/>
    <w:lvl w:ilvl="0" w:tplc="B38ED27C">
      <w:start w:val="1"/>
      <w:numFmt w:val="bullet"/>
      <w:lvlText w:val=""/>
      <w:lvlJc w:val="left"/>
      <w:pPr>
        <w:ind w:left="720" w:hanging="360"/>
      </w:pPr>
      <w:rPr>
        <w:rFonts w:ascii="Symbol" w:hAnsi="Symbol" w:hint="default"/>
      </w:rPr>
    </w:lvl>
    <w:lvl w:ilvl="1" w:tplc="9DF06BF0">
      <w:start w:val="1"/>
      <w:numFmt w:val="bullet"/>
      <w:lvlText w:val="o"/>
      <w:lvlJc w:val="left"/>
      <w:pPr>
        <w:ind w:left="1440" w:hanging="360"/>
      </w:pPr>
      <w:rPr>
        <w:rFonts w:ascii="Courier New" w:hAnsi="Courier New" w:hint="default"/>
      </w:rPr>
    </w:lvl>
    <w:lvl w:ilvl="2" w:tplc="424CAF8E">
      <w:start w:val="1"/>
      <w:numFmt w:val="bullet"/>
      <w:lvlText w:val=""/>
      <w:lvlJc w:val="left"/>
      <w:pPr>
        <w:ind w:left="2160" w:hanging="360"/>
      </w:pPr>
      <w:rPr>
        <w:rFonts w:ascii="Wingdings" w:hAnsi="Wingdings" w:hint="default"/>
      </w:rPr>
    </w:lvl>
    <w:lvl w:ilvl="3" w:tplc="91A047DC">
      <w:start w:val="1"/>
      <w:numFmt w:val="bullet"/>
      <w:lvlText w:val=""/>
      <w:lvlJc w:val="left"/>
      <w:pPr>
        <w:ind w:left="2880" w:hanging="360"/>
      </w:pPr>
      <w:rPr>
        <w:rFonts w:ascii="Symbol" w:hAnsi="Symbol" w:hint="default"/>
      </w:rPr>
    </w:lvl>
    <w:lvl w:ilvl="4" w:tplc="29EC8E24">
      <w:start w:val="1"/>
      <w:numFmt w:val="bullet"/>
      <w:lvlText w:val="o"/>
      <w:lvlJc w:val="left"/>
      <w:pPr>
        <w:ind w:left="3600" w:hanging="360"/>
      </w:pPr>
      <w:rPr>
        <w:rFonts w:ascii="Courier New" w:hAnsi="Courier New" w:hint="default"/>
      </w:rPr>
    </w:lvl>
    <w:lvl w:ilvl="5" w:tplc="87C66026">
      <w:start w:val="1"/>
      <w:numFmt w:val="bullet"/>
      <w:lvlText w:val=""/>
      <w:lvlJc w:val="left"/>
      <w:pPr>
        <w:ind w:left="4320" w:hanging="360"/>
      </w:pPr>
      <w:rPr>
        <w:rFonts w:ascii="Wingdings" w:hAnsi="Wingdings" w:hint="default"/>
      </w:rPr>
    </w:lvl>
    <w:lvl w:ilvl="6" w:tplc="086EE66A">
      <w:start w:val="1"/>
      <w:numFmt w:val="bullet"/>
      <w:lvlText w:val=""/>
      <w:lvlJc w:val="left"/>
      <w:pPr>
        <w:ind w:left="5040" w:hanging="360"/>
      </w:pPr>
      <w:rPr>
        <w:rFonts w:ascii="Symbol" w:hAnsi="Symbol" w:hint="default"/>
      </w:rPr>
    </w:lvl>
    <w:lvl w:ilvl="7" w:tplc="120219D8">
      <w:start w:val="1"/>
      <w:numFmt w:val="bullet"/>
      <w:lvlText w:val="o"/>
      <w:lvlJc w:val="left"/>
      <w:pPr>
        <w:ind w:left="5760" w:hanging="360"/>
      </w:pPr>
      <w:rPr>
        <w:rFonts w:ascii="Courier New" w:hAnsi="Courier New" w:hint="default"/>
      </w:rPr>
    </w:lvl>
    <w:lvl w:ilvl="8" w:tplc="C18EFF90">
      <w:start w:val="1"/>
      <w:numFmt w:val="bullet"/>
      <w:lvlText w:val=""/>
      <w:lvlJc w:val="left"/>
      <w:pPr>
        <w:ind w:left="6480" w:hanging="360"/>
      </w:pPr>
      <w:rPr>
        <w:rFonts w:ascii="Wingdings" w:hAnsi="Wingdings" w:hint="default"/>
      </w:rPr>
    </w:lvl>
  </w:abstractNum>
  <w:abstractNum w:abstractNumId="15" w15:restartNumberingAfterBreak="0">
    <w:nsid w:val="2C101C6E"/>
    <w:multiLevelType w:val="multilevel"/>
    <w:tmpl w:val="A240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F1C2E"/>
    <w:multiLevelType w:val="multilevel"/>
    <w:tmpl w:val="908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10BD7"/>
    <w:multiLevelType w:val="multilevel"/>
    <w:tmpl w:val="B4C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E1A09"/>
    <w:multiLevelType w:val="multilevel"/>
    <w:tmpl w:val="172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F0A70"/>
    <w:multiLevelType w:val="multilevel"/>
    <w:tmpl w:val="50C2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6528D"/>
    <w:multiLevelType w:val="multilevel"/>
    <w:tmpl w:val="834C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35BF8"/>
    <w:multiLevelType w:val="multilevel"/>
    <w:tmpl w:val="1CF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C2725"/>
    <w:multiLevelType w:val="multilevel"/>
    <w:tmpl w:val="C374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27CBC"/>
    <w:multiLevelType w:val="hybridMultilevel"/>
    <w:tmpl w:val="B62682F0"/>
    <w:lvl w:ilvl="0" w:tplc="97263C48">
      <w:start w:val="1"/>
      <w:numFmt w:val="bullet"/>
      <w:lvlText w:val=""/>
      <w:lvlJc w:val="left"/>
      <w:pPr>
        <w:ind w:left="720" w:hanging="360"/>
      </w:pPr>
      <w:rPr>
        <w:rFonts w:ascii="Symbol" w:hAnsi="Symbol" w:hint="default"/>
      </w:rPr>
    </w:lvl>
    <w:lvl w:ilvl="1" w:tplc="EDA2032E">
      <w:start w:val="1"/>
      <w:numFmt w:val="bullet"/>
      <w:lvlText w:val="o"/>
      <w:lvlJc w:val="left"/>
      <w:pPr>
        <w:ind w:left="1440" w:hanging="360"/>
      </w:pPr>
      <w:rPr>
        <w:rFonts w:ascii="Courier New" w:hAnsi="Courier New" w:hint="default"/>
      </w:rPr>
    </w:lvl>
    <w:lvl w:ilvl="2" w:tplc="549EB926">
      <w:start w:val="1"/>
      <w:numFmt w:val="bullet"/>
      <w:lvlText w:val=""/>
      <w:lvlJc w:val="left"/>
      <w:pPr>
        <w:ind w:left="2160" w:hanging="360"/>
      </w:pPr>
      <w:rPr>
        <w:rFonts w:ascii="Wingdings" w:hAnsi="Wingdings" w:hint="default"/>
      </w:rPr>
    </w:lvl>
    <w:lvl w:ilvl="3" w:tplc="671625A2">
      <w:start w:val="1"/>
      <w:numFmt w:val="bullet"/>
      <w:lvlText w:val=""/>
      <w:lvlJc w:val="left"/>
      <w:pPr>
        <w:ind w:left="2880" w:hanging="360"/>
      </w:pPr>
      <w:rPr>
        <w:rFonts w:ascii="Symbol" w:hAnsi="Symbol" w:hint="default"/>
      </w:rPr>
    </w:lvl>
    <w:lvl w:ilvl="4" w:tplc="1A4C5586">
      <w:start w:val="1"/>
      <w:numFmt w:val="bullet"/>
      <w:lvlText w:val="o"/>
      <w:lvlJc w:val="left"/>
      <w:pPr>
        <w:ind w:left="3600" w:hanging="360"/>
      </w:pPr>
      <w:rPr>
        <w:rFonts w:ascii="Courier New" w:hAnsi="Courier New" w:hint="default"/>
      </w:rPr>
    </w:lvl>
    <w:lvl w:ilvl="5" w:tplc="61B4D1D4">
      <w:start w:val="1"/>
      <w:numFmt w:val="bullet"/>
      <w:lvlText w:val=""/>
      <w:lvlJc w:val="left"/>
      <w:pPr>
        <w:ind w:left="4320" w:hanging="360"/>
      </w:pPr>
      <w:rPr>
        <w:rFonts w:ascii="Wingdings" w:hAnsi="Wingdings" w:hint="default"/>
      </w:rPr>
    </w:lvl>
    <w:lvl w:ilvl="6" w:tplc="6F6849C8">
      <w:start w:val="1"/>
      <w:numFmt w:val="bullet"/>
      <w:lvlText w:val=""/>
      <w:lvlJc w:val="left"/>
      <w:pPr>
        <w:ind w:left="5040" w:hanging="360"/>
      </w:pPr>
      <w:rPr>
        <w:rFonts w:ascii="Symbol" w:hAnsi="Symbol" w:hint="default"/>
      </w:rPr>
    </w:lvl>
    <w:lvl w:ilvl="7" w:tplc="E0C6CAF4">
      <w:start w:val="1"/>
      <w:numFmt w:val="bullet"/>
      <w:lvlText w:val="o"/>
      <w:lvlJc w:val="left"/>
      <w:pPr>
        <w:ind w:left="5760" w:hanging="360"/>
      </w:pPr>
      <w:rPr>
        <w:rFonts w:ascii="Courier New" w:hAnsi="Courier New" w:hint="default"/>
      </w:rPr>
    </w:lvl>
    <w:lvl w:ilvl="8" w:tplc="7CF2E9B8">
      <w:start w:val="1"/>
      <w:numFmt w:val="bullet"/>
      <w:lvlText w:val=""/>
      <w:lvlJc w:val="left"/>
      <w:pPr>
        <w:ind w:left="6480" w:hanging="360"/>
      </w:pPr>
      <w:rPr>
        <w:rFonts w:ascii="Wingdings" w:hAnsi="Wingdings" w:hint="default"/>
      </w:rPr>
    </w:lvl>
  </w:abstractNum>
  <w:abstractNum w:abstractNumId="24" w15:restartNumberingAfterBreak="0">
    <w:nsid w:val="3F817BAB"/>
    <w:multiLevelType w:val="multilevel"/>
    <w:tmpl w:val="1F7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E7463"/>
    <w:multiLevelType w:val="multilevel"/>
    <w:tmpl w:val="B75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659DF"/>
    <w:multiLevelType w:val="multilevel"/>
    <w:tmpl w:val="2FC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679E6"/>
    <w:multiLevelType w:val="multilevel"/>
    <w:tmpl w:val="A42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0303F"/>
    <w:multiLevelType w:val="multilevel"/>
    <w:tmpl w:val="410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20128"/>
    <w:multiLevelType w:val="multilevel"/>
    <w:tmpl w:val="30F4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0C55DE"/>
    <w:multiLevelType w:val="multilevel"/>
    <w:tmpl w:val="CFA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C5A37"/>
    <w:multiLevelType w:val="multilevel"/>
    <w:tmpl w:val="6D4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693ACC"/>
    <w:multiLevelType w:val="multilevel"/>
    <w:tmpl w:val="DCD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86A21"/>
    <w:multiLevelType w:val="multilevel"/>
    <w:tmpl w:val="888A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1B82A"/>
    <w:multiLevelType w:val="hybridMultilevel"/>
    <w:tmpl w:val="04F44B18"/>
    <w:lvl w:ilvl="0" w:tplc="3D1CE11E">
      <w:start w:val="1"/>
      <w:numFmt w:val="decimal"/>
      <w:lvlText w:val="%1."/>
      <w:lvlJc w:val="left"/>
      <w:pPr>
        <w:ind w:left="720" w:hanging="360"/>
      </w:pPr>
    </w:lvl>
    <w:lvl w:ilvl="1" w:tplc="C4FEE982">
      <w:start w:val="1"/>
      <w:numFmt w:val="lowerLetter"/>
      <w:lvlText w:val="%2."/>
      <w:lvlJc w:val="left"/>
      <w:pPr>
        <w:ind w:left="1440" w:hanging="360"/>
      </w:pPr>
    </w:lvl>
    <w:lvl w:ilvl="2" w:tplc="BF0816BC">
      <w:start w:val="1"/>
      <w:numFmt w:val="lowerRoman"/>
      <w:lvlText w:val="%3."/>
      <w:lvlJc w:val="right"/>
      <w:pPr>
        <w:ind w:left="2160" w:hanging="180"/>
      </w:pPr>
    </w:lvl>
    <w:lvl w:ilvl="3" w:tplc="9B544CDE">
      <w:start w:val="1"/>
      <w:numFmt w:val="decimal"/>
      <w:lvlText w:val="%4."/>
      <w:lvlJc w:val="left"/>
      <w:pPr>
        <w:ind w:left="2880" w:hanging="360"/>
      </w:pPr>
    </w:lvl>
    <w:lvl w:ilvl="4" w:tplc="391070DC">
      <w:start w:val="1"/>
      <w:numFmt w:val="lowerLetter"/>
      <w:lvlText w:val="%5."/>
      <w:lvlJc w:val="left"/>
      <w:pPr>
        <w:ind w:left="3600" w:hanging="360"/>
      </w:pPr>
    </w:lvl>
    <w:lvl w:ilvl="5" w:tplc="39E8F856">
      <w:start w:val="1"/>
      <w:numFmt w:val="lowerRoman"/>
      <w:lvlText w:val="%6."/>
      <w:lvlJc w:val="right"/>
      <w:pPr>
        <w:ind w:left="4320" w:hanging="180"/>
      </w:pPr>
    </w:lvl>
    <w:lvl w:ilvl="6" w:tplc="8AC65144">
      <w:start w:val="1"/>
      <w:numFmt w:val="decimal"/>
      <w:lvlText w:val="%7."/>
      <w:lvlJc w:val="left"/>
      <w:pPr>
        <w:ind w:left="5040" w:hanging="360"/>
      </w:pPr>
    </w:lvl>
    <w:lvl w:ilvl="7" w:tplc="0FCC6736">
      <w:start w:val="1"/>
      <w:numFmt w:val="lowerLetter"/>
      <w:lvlText w:val="%8."/>
      <w:lvlJc w:val="left"/>
      <w:pPr>
        <w:ind w:left="5760" w:hanging="360"/>
      </w:pPr>
    </w:lvl>
    <w:lvl w:ilvl="8" w:tplc="F8627A5E">
      <w:start w:val="1"/>
      <w:numFmt w:val="lowerRoman"/>
      <w:lvlText w:val="%9."/>
      <w:lvlJc w:val="right"/>
      <w:pPr>
        <w:ind w:left="6480" w:hanging="180"/>
      </w:pPr>
    </w:lvl>
  </w:abstractNum>
  <w:abstractNum w:abstractNumId="35" w15:restartNumberingAfterBreak="0">
    <w:nsid w:val="5619403F"/>
    <w:multiLevelType w:val="multilevel"/>
    <w:tmpl w:val="C9A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2253C"/>
    <w:multiLevelType w:val="multilevel"/>
    <w:tmpl w:val="73A6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837A0C"/>
    <w:multiLevelType w:val="multilevel"/>
    <w:tmpl w:val="F018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6B3297"/>
    <w:multiLevelType w:val="multilevel"/>
    <w:tmpl w:val="ECC4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8C686B"/>
    <w:multiLevelType w:val="hybridMultilevel"/>
    <w:tmpl w:val="04C07CCE"/>
    <w:lvl w:ilvl="0" w:tplc="9156F6FC">
      <w:start w:val="1"/>
      <w:numFmt w:val="bullet"/>
      <w:lvlText w:val=""/>
      <w:lvlJc w:val="left"/>
      <w:pPr>
        <w:ind w:left="720" w:hanging="360"/>
      </w:pPr>
      <w:rPr>
        <w:rFonts w:ascii="Symbol" w:hAnsi="Symbol" w:hint="default"/>
      </w:rPr>
    </w:lvl>
    <w:lvl w:ilvl="1" w:tplc="D188F3AC">
      <w:start w:val="1"/>
      <w:numFmt w:val="bullet"/>
      <w:lvlText w:val="o"/>
      <w:lvlJc w:val="left"/>
      <w:pPr>
        <w:ind w:left="1440" w:hanging="360"/>
      </w:pPr>
      <w:rPr>
        <w:rFonts w:ascii="Courier New" w:hAnsi="Courier New" w:hint="default"/>
      </w:rPr>
    </w:lvl>
    <w:lvl w:ilvl="2" w:tplc="BF0EF712">
      <w:start w:val="1"/>
      <w:numFmt w:val="bullet"/>
      <w:lvlText w:val=""/>
      <w:lvlJc w:val="left"/>
      <w:pPr>
        <w:ind w:left="2160" w:hanging="360"/>
      </w:pPr>
      <w:rPr>
        <w:rFonts w:ascii="Wingdings" w:hAnsi="Wingdings" w:hint="default"/>
      </w:rPr>
    </w:lvl>
    <w:lvl w:ilvl="3" w:tplc="08027E56">
      <w:start w:val="1"/>
      <w:numFmt w:val="bullet"/>
      <w:lvlText w:val=""/>
      <w:lvlJc w:val="left"/>
      <w:pPr>
        <w:ind w:left="2880" w:hanging="360"/>
      </w:pPr>
      <w:rPr>
        <w:rFonts w:ascii="Symbol" w:hAnsi="Symbol" w:hint="default"/>
      </w:rPr>
    </w:lvl>
    <w:lvl w:ilvl="4" w:tplc="27485FC0">
      <w:start w:val="1"/>
      <w:numFmt w:val="bullet"/>
      <w:lvlText w:val="o"/>
      <w:lvlJc w:val="left"/>
      <w:pPr>
        <w:ind w:left="3600" w:hanging="360"/>
      </w:pPr>
      <w:rPr>
        <w:rFonts w:ascii="Courier New" w:hAnsi="Courier New" w:hint="default"/>
      </w:rPr>
    </w:lvl>
    <w:lvl w:ilvl="5" w:tplc="AC4672EC">
      <w:start w:val="1"/>
      <w:numFmt w:val="bullet"/>
      <w:lvlText w:val=""/>
      <w:lvlJc w:val="left"/>
      <w:pPr>
        <w:ind w:left="4320" w:hanging="360"/>
      </w:pPr>
      <w:rPr>
        <w:rFonts w:ascii="Wingdings" w:hAnsi="Wingdings" w:hint="default"/>
      </w:rPr>
    </w:lvl>
    <w:lvl w:ilvl="6" w:tplc="4D3E979C">
      <w:start w:val="1"/>
      <w:numFmt w:val="bullet"/>
      <w:lvlText w:val=""/>
      <w:lvlJc w:val="left"/>
      <w:pPr>
        <w:ind w:left="5040" w:hanging="360"/>
      </w:pPr>
      <w:rPr>
        <w:rFonts w:ascii="Symbol" w:hAnsi="Symbol" w:hint="default"/>
      </w:rPr>
    </w:lvl>
    <w:lvl w:ilvl="7" w:tplc="E870AC4E">
      <w:start w:val="1"/>
      <w:numFmt w:val="bullet"/>
      <w:lvlText w:val="o"/>
      <w:lvlJc w:val="left"/>
      <w:pPr>
        <w:ind w:left="5760" w:hanging="360"/>
      </w:pPr>
      <w:rPr>
        <w:rFonts w:ascii="Courier New" w:hAnsi="Courier New" w:hint="default"/>
      </w:rPr>
    </w:lvl>
    <w:lvl w:ilvl="8" w:tplc="DA34BFD2">
      <w:start w:val="1"/>
      <w:numFmt w:val="bullet"/>
      <w:lvlText w:val=""/>
      <w:lvlJc w:val="left"/>
      <w:pPr>
        <w:ind w:left="6480" w:hanging="360"/>
      </w:pPr>
      <w:rPr>
        <w:rFonts w:ascii="Wingdings" w:hAnsi="Wingdings" w:hint="default"/>
      </w:rPr>
    </w:lvl>
  </w:abstractNum>
  <w:abstractNum w:abstractNumId="40" w15:restartNumberingAfterBreak="0">
    <w:nsid w:val="5AB22001"/>
    <w:multiLevelType w:val="multilevel"/>
    <w:tmpl w:val="0DE6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0E23E1"/>
    <w:multiLevelType w:val="hybridMultilevel"/>
    <w:tmpl w:val="F50C607A"/>
    <w:lvl w:ilvl="0" w:tplc="A11C34E8">
      <w:start w:val="1"/>
      <w:numFmt w:val="bullet"/>
      <w:lvlText w:val=""/>
      <w:lvlJc w:val="left"/>
      <w:pPr>
        <w:ind w:left="720" w:hanging="360"/>
      </w:pPr>
      <w:rPr>
        <w:rFonts w:ascii="Symbol" w:hAnsi="Symbol" w:hint="default"/>
      </w:rPr>
    </w:lvl>
    <w:lvl w:ilvl="1" w:tplc="EFAC31AC">
      <w:start w:val="1"/>
      <w:numFmt w:val="bullet"/>
      <w:lvlText w:val="o"/>
      <w:lvlJc w:val="left"/>
      <w:pPr>
        <w:ind w:left="1440" w:hanging="360"/>
      </w:pPr>
      <w:rPr>
        <w:rFonts w:ascii="Courier New" w:hAnsi="Courier New" w:hint="default"/>
      </w:rPr>
    </w:lvl>
    <w:lvl w:ilvl="2" w:tplc="18805D26">
      <w:start w:val="1"/>
      <w:numFmt w:val="bullet"/>
      <w:lvlText w:val=""/>
      <w:lvlJc w:val="left"/>
      <w:pPr>
        <w:ind w:left="2160" w:hanging="360"/>
      </w:pPr>
      <w:rPr>
        <w:rFonts w:ascii="Wingdings" w:hAnsi="Wingdings" w:hint="default"/>
      </w:rPr>
    </w:lvl>
    <w:lvl w:ilvl="3" w:tplc="F4923176">
      <w:start w:val="1"/>
      <w:numFmt w:val="bullet"/>
      <w:lvlText w:val=""/>
      <w:lvlJc w:val="left"/>
      <w:pPr>
        <w:ind w:left="2880" w:hanging="360"/>
      </w:pPr>
      <w:rPr>
        <w:rFonts w:ascii="Symbol" w:hAnsi="Symbol" w:hint="default"/>
      </w:rPr>
    </w:lvl>
    <w:lvl w:ilvl="4" w:tplc="F39C426E">
      <w:start w:val="1"/>
      <w:numFmt w:val="bullet"/>
      <w:lvlText w:val="o"/>
      <w:lvlJc w:val="left"/>
      <w:pPr>
        <w:ind w:left="3600" w:hanging="360"/>
      </w:pPr>
      <w:rPr>
        <w:rFonts w:ascii="Courier New" w:hAnsi="Courier New" w:hint="default"/>
      </w:rPr>
    </w:lvl>
    <w:lvl w:ilvl="5" w:tplc="FB86D7EC">
      <w:start w:val="1"/>
      <w:numFmt w:val="bullet"/>
      <w:lvlText w:val=""/>
      <w:lvlJc w:val="left"/>
      <w:pPr>
        <w:ind w:left="4320" w:hanging="360"/>
      </w:pPr>
      <w:rPr>
        <w:rFonts w:ascii="Wingdings" w:hAnsi="Wingdings" w:hint="default"/>
      </w:rPr>
    </w:lvl>
    <w:lvl w:ilvl="6" w:tplc="19FC3B7C">
      <w:start w:val="1"/>
      <w:numFmt w:val="bullet"/>
      <w:lvlText w:val=""/>
      <w:lvlJc w:val="left"/>
      <w:pPr>
        <w:ind w:left="5040" w:hanging="360"/>
      </w:pPr>
      <w:rPr>
        <w:rFonts w:ascii="Symbol" w:hAnsi="Symbol" w:hint="default"/>
      </w:rPr>
    </w:lvl>
    <w:lvl w:ilvl="7" w:tplc="8CE6EAA2">
      <w:start w:val="1"/>
      <w:numFmt w:val="bullet"/>
      <w:lvlText w:val="o"/>
      <w:lvlJc w:val="left"/>
      <w:pPr>
        <w:ind w:left="5760" w:hanging="360"/>
      </w:pPr>
      <w:rPr>
        <w:rFonts w:ascii="Courier New" w:hAnsi="Courier New" w:hint="default"/>
      </w:rPr>
    </w:lvl>
    <w:lvl w:ilvl="8" w:tplc="E3BE8B0E">
      <w:start w:val="1"/>
      <w:numFmt w:val="bullet"/>
      <w:lvlText w:val=""/>
      <w:lvlJc w:val="left"/>
      <w:pPr>
        <w:ind w:left="6480" w:hanging="360"/>
      </w:pPr>
      <w:rPr>
        <w:rFonts w:ascii="Wingdings" w:hAnsi="Wingdings" w:hint="default"/>
      </w:rPr>
    </w:lvl>
  </w:abstractNum>
  <w:abstractNum w:abstractNumId="42" w15:restartNumberingAfterBreak="0">
    <w:nsid w:val="5C282580"/>
    <w:multiLevelType w:val="multilevel"/>
    <w:tmpl w:val="A07C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774E5E"/>
    <w:multiLevelType w:val="multilevel"/>
    <w:tmpl w:val="7E8A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623BC7"/>
    <w:multiLevelType w:val="multilevel"/>
    <w:tmpl w:val="EB92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997588"/>
    <w:multiLevelType w:val="multilevel"/>
    <w:tmpl w:val="6E4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B21F0B"/>
    <w:multiLevelType w:val="multilevel"/>
    <w:tmpl w:val="48C2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5C06B5"/>
    <w:multiLevelType w:val="multilevel"/>
    <w:tmpl w:val="00E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D11E2"/>
    <w:multiLevelType w:val="multilevel"/>
    <w:tmpl w:val="6CC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0D7D12"/>
    <w:multiLevelType w:val="multilevel"/>
    <w:tmpl w:val="BD9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67053"/>
    <w:multiLevelType w:val="multilevel"/>
    <w:tmpl w:val="02D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5E293F"/>
    <w:multiLevelType w:val="multilevel"/>
    <w:tmpl w:val="3D6A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454045"/>
    <w:multiLevelType w:val="multilevel"/>
    <w:tmpl w:val="B420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9C3941"/>
    <w:multiLevelType w:val="hybridMultilevel"/>
    <w:tmpl w:val="5DAC2B74"/>
    <w:lvl w:ilvl="0" w:tplc="48184210">
      <w:start w:val="1"/>
      <w:numFmt w:val="bullet"/>
      <w:lvlText w:val=""/>
      <w:lvlJc w:val="left"/>
      <w:pPr>
        <w:ind w:left="720" w:hanging="360"/>
      </w:pPr>
      <w:rPr>
        <w:rFonts w:ascii="Symbol" w:hAnsi="Symbol" w:hint="default"/>
      </w:rPr>
    </w:lvl>
    <w:lvl w:ilvl="1" w:tplc="C1E4E2A0">
      <w:start w:val="1"/>
      <w:numFmt w:val="bullet"/>
      <w:lvlText w:val="o"/>
      <w:lvlJc w:val="left"/>
      <w:pPr>
        <w:ind w:left="1440" w:hanging="360"/>
      </w:pPr>
      <w:rPr>
        <w:rFonts w:ascii="Courier New" w:hAnsi="Courier New" w:hint="default"/>
      </w:rPr>
    </w:lvl>
    <w:lvl w:ilvl="2" w:tplc="9E3A8FE0">
      <w:start w:val="1"/>
      <w:numFmt w:val="bullet"/>
      <w:lvlText w:val=""/>
      <w:lvlJc w:val="left"/>
      <w:pPr>
        <w:ind w:left="2160" w:hanging="360"/>
      </w:pPr>
      <w:rPr>
        <w:rFonts w:ascii="Wingdings" w:hAnsi="Wingdings" w:hint="default"/>
      </w:rPr>
    </w:lvl>
    <w:lvl w:ilvl="3" w:tplc="20FCD3DC">
      <w:start w:val="1"/>
      <w:numFmt w:val="bullet"/>
      <w:lvlText w:val=""/>
      <w:lvlJc w:val="left"/>
      <w:pPr>
        <w:ind w:left="2880" w:hanging="360"/>
      </w:pPr>
      <w:rPr>
        <w:rFonts w:ascii="Symbol" w:hAnsi="Symbol" w:hint="default"/>
      </w:rPr>
    </w:lvl>
    <w:lvl w:ilvl="4" w:tplc="2CC4DDDA">
      <w:start w:val="1"/>
      <w:numFmt w:val="bullet"/>
      <w:lvlText w:val="o"/>
      <w:lvlJc w:val="left"/>
      <w:pPr>
        <w:ind w:left="3600" w:hanging="360"/>
      </w:pPr>
      <w:rPr>
        <w:rFonts w:ascii="Courier New" w:hAnsi="Courier New" w:hint="default"/>
      </w:rPr>
    </w:lvl>
    <w:lvl w:ilvl="5" w:tplc="A5FE863E">
      <w:start w:val="1"/>
      <w:numFmt w:val="bullet"/>
      <w:lvlText w:val=""/>
      <w:lvlJc w:val="left"/>
      <w:pPr>
        <w:ind w:left="4320" w:hanging="360"/>
      </w:pPr>
      <w:rPr>
        <w:rFonts w:ascii="Wingdings" w:hAnsi="Wingdings" w:hint="default"/>
      </w:rPr>
    </w:lvl>
    <w:lvl w:ilvl="6" w:tplc="90D85628">
      <w:start w:val="1"/>
      <w:numFmt w:val="bullet"/>
      <w:lvlText w:val=""/>
      <w:lvlJc w:val="left"/>
      <w:pPr>
        <w:ind w:left="5040" w:hanging="360"/>
      </w:pPr>
      <w:rPr>
        <w:rFonts w:ascii="Symbol" w:hAnsi="Symbol" w:hint="default"/>
      </w:rPr>
    </w:lvl>
    <w:lvl w:ilvl="7" w:tplc="96A6F8A4">
      <w:start w:val="1"/>
      <w:numFmt w:val="bullet"/>
      <w:lvlText w:val="o"/>
      <w:lvlJc w:val="left"/>
      <w:pPr>
        <w:ind w:left="5760" w:hanging="360"/>
      </w:pPr>
      <w:rPr>
        <w:rFonts w:ascii="Courier New" w:hAnsi="Courier New" w:hint="default"/>
      </w:rPr>
    </w:lvl>
    <w:lvl w:ilvl="8" w:tplc="7304FC14">
      <w:start w:val="1"/>
      <w:numFmt w:val="bullet"/>
      <w:lvlText w:val=""/>
      <w:lvlJc w:val="left"/>
      <w:pPr>
        <w:ind w:left="6480" w:hanging="360"/>
      </w:pPr>
      <w:rPr>
        <w:rFonts w:ascii="Wingdings" w:hAnsi="Wingdings" w:hint="default"/>
      </w:rPr>
    </w:lvl>
  </w:abstractNum>
  <w:abstractNum w:abstractNumId="54" w15:restartNumberingAfterBreak="0">
    <w:nsid w:val="79D10942"/>
    <w:multiLevelType w:val="multilevel"/>
    <w:tmpl w:val="CD2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100491">
    <w:abstractNumId w:val="41"/>
  </w:num>
  <w:num w:numId="2" w16cid:durableId="1241797077">
    <w:abstractNumId w:val="12"/>
  </w:num>
  <w:num w:numId="3" w16cid:durableId="1677346023">
    <w:abstractNumId w:val="53"/>
  </w:num>
  <w:num w:numId="4" w16cid:durableId="1215390890">
    <w:abstractNumId w:val="39"/>
  </w:num>
  <w:num w:numId="5" w16cid:durableId="851914168">
    <w:abstractNumId w:val="14"/>
  </w:num>
  <w:num w:numId="6" w16cid:durableId="567880687">
    <w:abstractNumId w:val="34"/>
  </w:num>
  <w:num w:numId="7" w16cid:durableId="2121104506">
    <w:abstractNumId w:val="23"/>
  </w:num>
  <w:num w:numId="8" w16cid:durableId="814179193">
    <w:abstractNumId w:val="38"/>
  </w:num>
  <w:num w:numId="9" w16cid:durableId="637997634">
    <w:abstractNumId w:val="2"/>
  </w:num>
  <w:num w:numId="10" w16cid:durableId="453794534">
    <w:abstractNumId w:val="16"/>
  </w:num>
  <w:num w:numId="11" w16cid:durableId="28923551">
    <w:abstractNumId w:val="29"/>
  </w:num>
  <w:num w:numId="12" w16cid:durableId="355040765">
    <w:abstractNumId w:val="36"/>
  </w:num>
  <w:num w:numId="13" w16cid:durableId="2052999203">
    <w:abstractNumId w:val="15"/>
  </w:num>
  <w:num w:numId="14" w16cid:durableId="1884293084">
    <w:abstractNumId w:val="27"/>
  </w:num>
  <w:num w:numId="15" w16cid:durableId="1705666085">
    <w:abstractNumId w:val="48"/>
  </w:num>
  <w:num w:numId="16" w16cid:durableId="377247248">
    <w:abstractNumId w:val="24"/>
  </w:num>
  <w:num w:numId="17" w16cid:durableId="1871796440">
    <w:abstractNumId w:val="9"/>
  </w:num>
  <w:num w:numId="18" w16cid:durableId="904028194">
    <w:abstractNumId w:val="20"/>
  </w:num>
  <w:num w:numId="19" w16cid:durableId="1858692296">
    <w:abstractNumId w:val="49"/>
  </w:num>
  <w:num w:numId="20" w16cid:durableId="764106682">
    <w:abstractNumId w:val="44"/>
  </w:num>
  <w:num w:numId="21" w16cid:durableId="228922340">
    <w:abstractNumId w:val="54"/>
  </w:num>
  <w:num w:numId="22" w16cid:durableId="1843660648">
    <w:abstractNumId w:val="51"/>
  </w:num>
  <w:num w:numId="23" w16cid:durableId="432436916">
    <w:abstractNumId w:val="42"/>
  </w:num>
  <w:num w:numId="24" w16cid:durableId="1563905484">
    <w:abstractNumId w:val="6"/>
  </w:num>
  <w:num w:numId="25" w16cid:durableId="623073285">
    <w:abstractNumId w:val="8"/>
  </w:num>
  <w:num w:numId="26" w16cid:durableId="660473147">
    <w:abstractNumId w:val="13"/>
  </w:num>
  <w:num w:numId="27" w16cid:durableId="473253044">
    <w:abstractNumId w:val="0"/>
  </w:num>
  <w:num w:numId="28" w16cid:durableId="605624214">
    <w:abstractNumId w:val="10"/>
  </w:num>
  <w:num w:numId="29" w16cid:durableId="1764103299">
    <w:abstractNumId w:val="40"/>
  </w:num>
  <w:num w:numId="30" w16cid:durableId="2090957922">
    <w:abstractNumId w:val="5"/>
  </w:num>
  <w:num w:numId="31" w16cid:durableId="1642274078">
    <w:abstractNumId w:val="52"/>
  </w:num>
  <w:num w:numId="32" w16cid:durableId="342099820">
    <w:abstractNumId w:val="31"/>
  </w:num>
  <w:num w:numId="33" w16cid:durableId="280651206">
    <w:abstractNumId w:val="37"/>
  </w:num>
  <w:num w:numId="34" w16cid:durableId="1229073087">
    <w:abstractNumId w:val="43"/>
  </w:num>
  <w:num w:numId="35" w16cid:durableId="348146922">
    <w:abstractNumId w:val="28"/>
  </w:num>
  <w:num w:numId="36" w16cid:durableId="1277902942">
    <w:abstractNumId w:val="3"/>
  </w:num>
  <w:num w:numId="37" w16cid:durableId="416635672">
    <w:abstractNumId w:val="11"/>
  </w:num>
  <w:num w:numId="38" w16cid:durableId="1210191146">
    <w:abstractNumId w:val="46"/>
  </w:num>
  <w:num w:numId="39" w16cid:durableId="152530921">
    <w:abstractNumId w:val="1"/>
  </w:num>
  <w:num w:numId="40" w16cid:durableId="879786687">
    <w:abstractNumId w:val="4"/>
  </w:num>
  <w:num w:numId="41" w16cid:durableId="850491846">
    <w:abstractNumId w:val="33"/>
  </w:num>
  <w:num w:numId="42" w16cid:durableId="1914195590">
    <w:abstractNumId w:val="47"/>
  </w:num>
  <w:num w:numId="43" w16cid:durableId="1929994164">
    <w:abstractNumId w:val="26"/>
  </w:num>
  <w:num w:numId="44" w16cid:durableId="1795323253">
    <w:abstractNumId w:val="35"/>
  </w:num>
  <w:num w:numId="45" w16cid:durableId="1995837565">
    <w:abstractNumId w:val="30"/>
  </w:num>
  <w:num w:numId="46" w16cid:durableId="930359118">
    <w:abstractNumId w:val="17"/>
  </w:num>
  <w:num w:numId="47" w16cid:durableId="840848740">
    <w:abstractNumId w:val="7"/>
  </w:num>
  <w:num w:numId="48" w16cid:durableId="1623003248">
    <w:abstractNumId w:val="19"/>
  </w:num>
  <w:num w:numId="49" w16cid:durableId="1893616474">
    <w:abstractNumId w:val="21"/>
  </w:num>
  <w:num w:numId="50" w16cid:durableId="830679942">
    <w:abstractNumId w:val="22"/>
  </w:num>
  <w:num w:numId="51" w16cid:durableId="195000646">
    <w:abstractNumId w:val="50"/>
  </w:num>
  <w:num w:numId="52" w16cid:durableId="1552576622">
    <w:abstractNumId w:val="25"/>
  </w:num>
  <w:num w:numId="53" w16cid:durableId="2102950431">
    <w:abstractNumId w:val="18"/>
  </w:num>
  <w:num w:numId="54" w16cid:durableId="1564945988">
    <w:abstractNumId w:val="45"/>
  </w:num>
  <w:num w:numId="55" w16cid:durableId="7112237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BF"/>
    <w:rsid w:val="00015B02"/>
    <w:rsid w:val="000B5ACD"/>
    <w:rsid w:val="002B76C0"/>
    <w:rsid w:val="002C6642"/>
    <w:rsid w:val="003273F2"/>
    <w:rsid w:val="003450E1"/>
    <w:rsid w:val="00402E9B"/>
    <w:rsid w:val="00415378"/>
    <w:rsid w:val="00467AD0"/>
    <w:rsid w:val="00476932"/>
    <w:rsid w:val="004B2F2B"/>
    <w:rsid w:val="004D6A59"/>
    <w:rsid w:val="004E29A9"/>
    <w:rsid w:val="00540782"/>
    <w:rsid w:val="006A609F"/>
    <w:rsid w:val="00720FBF"/>
    <w:rsid w:val="00782394"/>
    <w:rsid w:val="007F15DB"/>
    <w:rsid w:val="008149E2"/>
    <w:rsid w:val="00823BD6"/>
    <w:rsid w:val="0087437B"/>
    <w:rsid w:val="009910BD"/>
    <w:rsid w:val="009E396D"/>
    <w:rsid w:val="00A33351"/>
    <w:rsid w:val="00A67590"/>
    <w:rsid w:val="00AA7B94"/>
    <w:rsid w:val="00B07A98"/>
    <w:rsid w:val="00B5489B"/>
    <w:rsid w:val="00BA304C"/>
    <w:rsid w:val="00BC2AFD"/>
    <w:rsid w:val="00BF580D"/>
    <w:rsid w:val="00D508C0"/>
    <w:rsid w:val="00D60C31"/>
    <w:rsid w:val="00D75CE3"/>
    <w:rsid w:val="00DD2AC7"/>
    <w:rsid w:val="00F671B0"/>
    <w:rsid w:val="00F812C0"/>
    <w:rsid w:val="00FD6F0E"/>
    <w:rsid w:val="0156E15D"/>
    <w:rsid w:val="025F2830"/>
    <w:rsid w:val="03348EE8"/>
    <w:rsid w:val="03A6125D"/>
    <w:rsid w:val="046A4357"/>
    <w:rsid w:val="04830267"/>
    <w:rsid w:val="04A046F4"/>
    <w:rsid w:val="060D3BA1"/>
    <w:rsid w:val="07C558D7"/>
    <w:rsid w:val="087F65DC"/>
    <w:rsid w:val="09128587"/>
    <w:rsid w:val="0B865F82"/>
    <w:rsid w:val="0D533E0B"/>
    <w:rsid w:val="0E9A08E6"/>
    <w:rsid w:val="0EDE7524"/>
    <w:rsid w:val="104A0648"/>
    <w:rsid w:val="12D1D43D"/>
    <w:rsid w:val="12EB8BAA"/>
    <w:rsid w:val="133FBE75"/>
    <w:rsid w:val="17860B5B"/>
    <w:rsid w:val="17A4D732"/>
    <w:rsid w:val="1A2F15AD"/>
    <w:rsid w:val="1AE00B90"/>
    <w:rsid w:val="1B676701"/>
    <w:rsid w:val="1BFDDB4E"/>
    <w:rsid w:val="1D8DB54A"/>
    <w:rsid w:val="1E1AFD6C"/>
    <w:rsid w:val="20306C6E"/>
    <w:rsid w:val="21A051B8"/>
    <w:rsid w:val="21DA9030"/>
    <w:rsid w:val="2277C43C"/>
    <w:rsid w:val="254963CB"/>
    <w:rsid w:val="25CB7C4B"/>
    <w:rsid w:val="2A5007B2"/>
    <w:rsid w:val="2B203DAC"/>
    <w:rsid w:val="2C4125D6"/>
    <w:rsid w:val="2D806E27"/>
    <w:rsid w:val="2DA26962"/>
    <w:rsid w:val="2E21097C"/>
    <w:rsid w:val="2E7113BF"/>
    <w:rsid w:val="2F1AB1FD"/>
    <w:rsid w:val="2F69BD65"/>
    <w:rsid w:val="2F6FF0BA"/>
    <w:rsid w:val="3146A129"/>
    <w:rsid w:val="3176F89C"/>
    <w:rsid w:val="332D0D44"/>
    <w:rsid w:val="340E4A4A"/>
    <w:rsid w:val="352EC0DB"/>
    <w:rsid w:val="36247E7A"/>
    <w:rsid w:val="3627E7E9"/>
    <w:rsid w:val="369FC075"/>
    <w:rsid w:val="36D1BB04"/>
    <w:rsid w:val="36E5AB0E"/>
    <w:rsid w:val="380C7497"/>
    <w:rsid w:val="392048AF"/>
    <w:rsid w:val="39EB91F8"/>
    <w:rsid w:val="3A0A4071"/>
    <w:rsid w:val="3A733EAA"/>
    <w:rsid w:val="3A9307BF"/>
    <w:rsid w:val="3D4BB3A3"/>
    <w:rsid w:val="3D4ECC59"/>
    <w:rsid w:val="3D978643"/>
    <w:rsid w:val="3E46B44C"/>
    <w:rsid w:val="41318AFA"/>
    <w:rsid w:val="41AB5A66"/>
    <w:rsid w:val="41AE2979"/>
    <w:rsid w:val="43389171"/>
    <w:rsid w:val="4436124C"/>
    <w:rsid w:val="444B49C9"/>
    <w:rsid w:val="452231E2"/>
    <w:rsid w:val="45F5195D"/>
    <w:rsid w:val="46185732"/>
    <w:rsid w:val="46BC5D5E"/>
    <w:rsid w:val="476077A5"/>
    <w:rsid w:val="47885502"/>
    <w:rsid w:val="47AC96E1"/>
    <w:rsid w:val="49BF523F"/>
    <w:rsid w:val="4A3D514E"/>
    <w:rsid w:val="4A5588E1"/>
    <w:rsid w:val="4A725DCD"/>
    <w:rsid w:val="4C632116"/>
    <w:rsid w:val="4E1E9759"/>
    <w:rsid w:val="4E9CBFCD"/>
    <w:rsid w:val="4EA4E18F"/>
    <w:rsid w:val="4EE4B539"/>
    <w:rsid w:val="50361349"/>
    <w:rsid w:val="504DC6F9"/>
    <w:rsid w:val="528FB35F"/>
    <w:rsid w:val="5345F868"/>
    <w:rsid w:val="540C52AF"/>
    <w:rsid w:val="546CCD1B"/>
    <w:rsid w:val="5559C371"/>
    <w:rsid w:val="5615B74B"/>
    <w:rsid w:val="57040F78"/>
    <w:rsid w:val="574F3C5D"/>
    <w:rsid w:val="58434B53"/>
    <w:rsid w:val="5AC5928A"/>
    <w:rsid w:val="5B5A95BB"/>
    <w:rsid w:val="5B67AA19"/>
    <w:rsid w:val="5CD4DB11"/>
    <w:rsid w:val="5D0308CB"/>
    <w:rsid w:val="5D0D83D9"/>
    <w:rsid w:val="5D42C2B3"/>
    <w:rsid w:val="5F66B1DF"/>
    <w:rsid w:val="5F81F565"/>
    <w:rsid w:val="60178E30"/>
    <w:rsid w:val="602721E1"/>
    <w:rsid w:val="621704A8"/>
    <w:rsid w:val="63D6F46E"/>
    <w:rsid w:val="64ADFB69"/>
    <w:rsid w:val="65BA7C3F"/>
    <w:rsid w:val="6822A205"/>
    <w:rsid w:val="682D8CEF"/>
    <w:rsid w:val="68820B2A"/>
    <w:rsid w:val="694F1B32"/>
    <w:rsid w:val="6A2B7F1B"/>
    <w:rsid w:val="6AF00A5C"/>
    <w:rsid w:val="6C589C08"/>
    <w:rsid w:val="6D0FDB9A"/>
    <w:rsid w:val="6E321CBF"/>
    <w:rsid w:val="6E38607D"/>
    <w:rsid w:val="6ECF8B5C"/>
    <w:rsid w:val="6EF604CD"/>
    <w:rsid w:val="6F53B314"/>
    <w:rsid w:val="6FB3ABD4"/>
    <w:rsid w:val="719A15FE"/>
    <w:rsid w:val="72A89159"/>
    <w:rsid w:val="7368EC93"/>
    <w:rsid w:val="75313483"/>
    <w:rsid w:val="77B0DE14"/>
    <w:rsid w:val="7971E723"/>
    <w:rsid w:val="7A36D544"/>
    <w:rsid w:val="7AC5D3F0"/>
    <w:rsid w:val="7B09A90D"/>
    <w:rsid w:val="7D3C2A22"/>
    <w:rsid w:val="7D59A1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E31"/>
  <w15:chartTrackingRefBased/>
  <w15:docId w15:val="{E95D1FC4-E336-46D9-92E6-95336523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BF"/>
    <w:rPr>
      <w:rFonts w:eastAsiaTheme="majorEastAsia" w:cstheme="majorBidi"/>
      <w:color w:val="272727" w:themeColor="text1" w:themeTint="D8"/>
    </w:rPr>
  </w:style>
  <w:style w:type="paragraph" w:styleId="Title">
    <w:name w:val="Title"/>
    <w:basedOn w:val="Normal"/>
    <w:next w:val="Normal"/>
    <w:link w:val="TitleChar"/>
    <w:uiPriority w:val="10"/>
    <w:qFormat/>
    <w:rsid w:val="0072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BF"/>
    <w:pPr>
      <w:spacing w:before="160"/>
      <w:jc w:val="center"/>
    </w:pPr>
    <w:rPr>
      <w:i/>
      <w:iCs/>
      <w:color w:val="404040" w:themeColor="text1" w:themeTint="BF"/>
    </w:rPr>
  </w:style>
  <w:style w:type="character" w:customStyle="1" w:styleId="QuoteChar">
    <w:name w:val="Quote Char"/>
    <w:basedOn w:val="DefaultParagraphFont"/>
    <w:link w:val="Quote"/>
    <w:uiPriority w:val="29"/>
    <w:rsid w:val="00720FBF"/>
    <w:rPr>
      <w:i/>
      <w:iCs/>
      <w:color w:val="404040" w:themeColor="text1" w:themeTint="BF"/>
    </w:rPr>
  </w:style>
  <w:style w:type="paragraph" w:styleId="ListParagraph">
    <w:name w:val="List Paragraph"/>
    <w:basedOn w:val="Normal"/>
    <w:uiPriority w:val="34"/>
    <w:qFormat/>
    <w:rsid w:val="00720FBF"/>
    <w:pPr>
      <w:ind w:left="720"/>
      <w:contextualSpacing/>
    </w:pPr>
  </w:style>
  <w:style w:type="character" w:styleId="IntenseEmphasis">
    <w:name w:val="Intense Emphasis"/>
    <w:basedOn w:val="DefaultParagraphFont"/>
    <w:uiPriority w:val="21"/>
    <w:qFormat/>
    <w:rsid w:val="00720FBF"/>
    <w:rPr>
      <w:i/>
      <w:iCs/>
      <w:color w:val="0F4761" w:themeColor="accent1" w:themeShade="BF"/>
    </w:rPr>
  </w:style>
  <w:style w:type="paragraph" w:styleId="IntenseQuote">
    <w:name w:val="Intense Quote"/>
    <w:basedOn w:val="Normal"/>
    <w:next w:val="Normal"/>
    <w:link w:val="IntenseQuoteChar"/>
    <w:uiPriority w:val="30"/>
    <w:qFormat/>
    <w:rsid w:val="00720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BF"/>
    <w:rPr>
      <w:i/>
      <w:iCs/>
      <w:color w:val="0F4761" w:themeColor="accent1" w:themeShade="BF"/>
    </w:rPr>
  </w:style>
  <w:style w:type="character" w:styleId="IntenseReference">
    <w:name w:val="Intense Reference"/>
    <w:basedOn w:val="DefaultParagraphFont"/>
    <w:uiPriority w:val="32"/>
    <w:qFormat/>
    <w:rsid w:val="00720FBF"/>
    <w:rPr>
      <w:b/>
      <w:bCs/>
      <w:smallCaps/>
      <w:color w:val="0F4761" w:themeColor="accent1" w:themeShade="BF"/>
      <w:spacing w:val="5"/>
    </w:rPr>
  </w:style>
  <w:style w:type="character" w:styleId="Hyperlink">
    <w:name w:val="Hyperlink"/>
    <w:basedOn w:val="DefaultParagraphFont"/>
    <w:uiPriority w:val="99"/>
    <w:unhideWhenUsed/>
    <w:rsid w:val="1E1AFD6C"/>
    <w:rPr>
      <w:color w:val="467886"/>
      <w:u w:val="single"/>
    </w:rPr>
  </w:style>
  <w:style w:type="paragraph" w:styleId="Header">
    <w:name w:val="header"/>
    <w:basedOn w:val="Normal"/>
    <w:uiPriority w:val="99"/>
    <w:unhideWhenUsed/>
    <w:rsid w:val="1E1AFD6C"/>
    <w:pPr>
      <w:tabs>
        <w:tab w:val="center" w:pos="4680"/>
        <w:tab w:val="right" w:pos="9360"/>
      </w:tabs>
      <w:spacing w:after="0" w:line="240" w:lineRule="auto"/>
    </w:pPr>
  </w:style>
  <w:style w:type="paragraph" w:styleId="Footer">
    <w:name w:val="footer"/>
    <w:basedOn w:val="Normal"/>
    <w:uiPriority w:val="99"/>
    <w:unhideWhenUsed/>
    <w:rsid w:val="1E1AFD6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833</TotalTime>
  <Pages>129</Pages>
  <Words>47130</Words>
  <Characters>268641</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MARGARET DOYLE</dc:creator>
  <cp:keywords/>
  <dc:description/>
  <cp:lastModifiedBy>ADAM BEATTY</cp:lastModifiedBy>
  <cp:revision>31</cp:revision>
  <dcterms:created xsi:type="dcterms:W3CDTF">2025-09-23T12:37:00Z</dcterms:created>
  <dcterms:modified xsi:type="dcterms:W3CDTF">2025-10-08T08:46:00Z</dcterms:modified>
</cp:coreProperties>
</file>