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3A60F" w14:textId="77777777" w:rsidR="00BC102A" w:rsidRPr="00BC102A" w:rsidRDefault="00BC102A" w:rsidP="00BC102A">
      <w:r w:rsidRPr="00BC102A">
        <w:t xml:space="preserve">Here’s a concise reading list of the </w:t>
      </w:r>
      <w:r w:rsidRPr="00BC102A">
        <w:rPr>
          <w:b/>
          <w:bCs/>
        </w:rPr>
        <w:t>key papers/books</w:t>
      </w:r>
      <w:r w:rsidRPr="00BC102A">
        <w:t xml:space="preserve"> from the main authors your thesis needs to engage with:</w:t>
      </w:r>
    </w:p>
    <w:p w14:paraId="1B26614C" w14:textId="77777777" w:rsidR="00BC102A" w:rsidRPr="00BC102A" w:rsidRDefault="00BC102A" w:rsidP="00BC102A">
      <w:r w:rsidRPr="00BC102A">
        <w:pict w14:anchorId="7CC3F682">
          <v:rect id="_x0000_i1055" style="width:0;height:1.5pt" o:hralign="center" o:hrstd="t" o:hr="t" fillcolor="#a0a0a0" stroked="f"/>
        </w:pict>
      </w:r>
    </w:p>
    <w:p w14:paraId="2A6F5DE7" w14:textId="77777777" w:rsidR="00BC102A" w:rsidRPr="00BC102A" w:rsidRDefault="00BC102A" w:rsidP="00BC102A">
      <w:pPr>
        <w:rPr>
          <w:b/>
          <w:bCs/>
        </w:rPr>
      </w:pPr>
      <w:r w:rsidRPr="00BC102A">
        <w:rPr>
          <w:rFonts w:ascii="Segoe UI Emoji" w:hAnsi="Segoe UI Emoji" w:cs="Segoe UI Emoji"/>
          <w:b/>
          <w:bCs/>
        </w:rPr>
        <w:t>🚀</w:t>
      </w:r>
      <w:r w:rsidRPr="00BC102A">
        <w:rPr>
          <w:b/>
          <w:bCs/>
        </w:rPr>
        <w:t xml:space="preserve"> Techno-Optimists (RMA as Revolutionary)</w:t>
      </w:r>
    </w:p>
    <w:p w14:paraId="0D7230BA" w14:textId="77777777" w:rsidR="00BC102A" w:rsidRPr="00BC102A" w:rsidRDefault="00BC102A" w:rsidP="00BC102A">
      <w:pPr>
        <w:numPr>
          <w:ilvl w:val="0"/>
          <w:numId w:val="1"/>
        </w:numPr>
      </w:pPr>
      <w:r w:rsidRPr="00BC102A">
        <w:rPr>
          <w:b/>
          <w:bCs/>
        </w:rPr>
        <w:t>Andrew Krepinevich</w:t>
      </w:r>
      <w:r w:rsidRPr="00BC102A">
        <w:t xml:space="preserve"> – </w:t>
      </w:r>
      <w:r w:rsidRPr="00BC102A">
        <w:rPr>
          <w:i/>
          <w:iCs/>
        </w:rPr>
        <w:t>The Military-Technical Revolution</w:t>
      </w:r>
      <w:r w:rsidRPr="00BC102A">
        <w:t xml:space="preserve"> (1992); </w:t>
      </w:r>
      <w:r w:rsidRPr="00BC102A">
        <w:rPr>
          <w:i/>
          <w:iCs/>
        </w:rPr>
        <w:t>Cavalry to Computer</w:t>
      </w:r>
      <w:r w:rsidRPr="00BC102A">
        <w:t xml:space="preserve"> (1994); </w:t>
      </w:r>
      <w:r w:rsidRPr="00BC102A">
        <w:rPr>
          <w:i/>
          <w:iCs/>
        </w:rPr>
        <w:t>Revolution in Warfare?</w:t>
      </w:r>
      <w:r w:rsidRPr="00BC102A">
        <w:t xml:space="preserve"> (1996).</w:t>
      </w:r>
    </w:p>
    <w:p w14:paraId="70C3FFD2" w14:textId="77777777" w:rsidR="00BC102A" w:rsidRPr="00BC102A" w:rsidRDefault="00BC102A" w:rsidP="00BC102A">
      <w:pPr>
        <w:numPr>
          <w:ilvl w:val="0"/>
          <w:numId w:val="1"/>
        </w:numPr>
      </w:pPr>
      <w:r w:rsidRPr="00BC102A">
        <w:rPr>
          <w:b/>
          <w:bCs/>
        </w:rPr>
        <w:t>Eliot A. Cohen</w:t>
      </w:r>
      <w:r w:rsidRPr="00BC102A">
        <w:t xml:space="preserve"> – </w:t>
      </w:r>
      <w:r w:rsidRPr="00BC102A">
        <w:rPr>
          <w:i/>
          <w:iCs/>
        </w:rPr>
        <w:t>A Revolution in Warfare</w:t>
      </w:r>
      <w:r w:rsidRPr="00BC102A">
        <w:t xml:space="preserve"> (</w:t>
      </w:r>
      <w:r w:rsidRPr="00BC102A">
        <w:rPr>
          <w:i/>
          <w:iCs/>
        </w:rPr>
        <w:t>Foreign Affairs</w:t>
      </w:r>
      <w:r w:rsidRPr="00BC102A">
        <w:t xml:space="preserve">, 1996); </w:t>
      </w:r>
      <w:r w:rsidRPr="00BC102A">
        <w:rPr>
          <w:i/>
          <w:iCs/>
        </w:rPr>
        <w:t>Supreme Command</w:t>
      </w:r>
      <w:r w:rsidRPr="00BC102A">
        <w:t xml:space="preserve"> (2002) [for context on oversight/command].</w:t>
      </w:r>
    </w:p>
    <w:p w14:paraId="2A3A1A98" w14:textId="77777777" w:rsidR="00BC102A" w:rsidRPr="00BC102A" w:rsidRDefault="00BC102A" w:rsidP="00BC102A">
      <w:pPr>
        <w:numPr>
          <w:ilvl w:val="0"/>
          <w:numId w:val="1"/>
        </w:numPr>
      </w:pPr>
      <w:r w:rsidRPr="00BC102A">
        <w:rPr>
          <w:b/>
          <w:bCs/>
        </w:rPr>
        <w:t>William Owens</w:t>
      </w:r>
      <w:r w:rsidRPr="00BC102A">
        <w:t xml:space="preserve"> – </w:t>
      </w:r>
      <w:r w:rsidRPr="00BC102A">
        <w:rPr>
          <w:i/>
          <w:iCs/>
        </w:rPr>
        <w:t>The Emerging U.S. System-of-Systems</w:t>
      </w:r>
      <w:r w:rsidRPr="00BC102A">
        <w:t xml:space="preserve"> (</w:t>
      </w:r>
      <w:r w:rsidRPr="00BC102A">
        <w:rPr>
          <w:i/>
          <w:iCs/>
        </w:rPr>
        <w:t>Strategic Forum</w:t>
      </w:r>
      <w:r w:rsidRPr="00BC102A">
        <w:t xml:space="preserve">, 1996); </w:t>
      </w:r>
      <w:r w:rsidRPr="00BC102A">
        <w:rPr>
          <w:i/>
          <w:iCs/>
        </w:rPr>
        <w:t>Lifting the Fog of War</w:t>
      </w:r>
      <w:r w:rsidRPr="00BC102A">
        <w:t xml:space="preserve"> (2001).</w:t>
      </w:r>
    </w:p>
    <w:p w14:paraId="121B0413" w14:textId="77777777" w:rsidR="00BC102A" w:rsidRPr="00BC102A" w:rsidRDefault="00BC102A" w:rsidP="00BC102A">
      <w:pPr>
        <w:numPr>
          <w:ilvl w:val="0"/>
          <w:numId w:val="1"/>
        </w:numPr>
      </w:pPr>
      <w:r w:rsidRPr="00BC102A">
        <w:rPr>
          <w:b/>
          <w:bCs/>
        </w:rPr>
        <w:t>Steven Metz</w:t>
      </w:r>
      <w:r w:rsidRPr="00BC102A">
        <w:t xml:space="preserve"> – </w:t>
      </w:r>
      <w:r w:rsidRPr="00BC102A">
        <w:rPr>
          <w:i/>
          <w:iCs/>
        </w:rPr>
        <w:t>The Revolution in Military Affairs and Conflict Short of War</w:t>
      </w:r>
      <w:r w:rsidRPr="00BC102A">
        <w:t xml:space="preserve"> (1994/95, SSI).</w:t>
      </w:r>
    </w:p>
    <w:p w14:paraId="317811FD" w14:textId="77777777" w:rsidR="00BC102A" w:rsidRPr="00BC102A" w:rsidRDefault="00BC102A" w:rsidP="00BC102A">
      <w:pPr>
        <w:numPr>
          <w:ilvl w:val="0"/>
          <w:numId w:val="1"/>
        </w:numPr>
      </w:pPr>
      <w:r w:rsidRPr="00BC102A">
        <w:rPr>
          <w:b/>
          <w:bCs/>
        </w:rPr>
        <w:t>Christian Brose</w:t>
      </w:r>
      <w:r w:rsidRPr="00BC102A">
        <w:t xml:space="preserve"> – </w:t>
      </w:r>
      <w:r w:rsidRPr="00BC102A">
        <w:rPr>
          <w:i/>
          <w:iCs/>
        </w:rPr>
        <w:t>The Kill Chain: Defending America in the Future of High-Tech Warfare</w:t>
      </w:r>
      <w:r w:rsidRPr="00BC102A">
        <w:t xml:space="preserve"> (2020).</w:t>
      </w:r>
    </w:p>
    <w:p w14:paraId="6656DC84" w14:textId="77777777" w:rsidR="00BC102A" w:rsidRPr="00BC102A" w:rsidRDefault="00BC102A" w:rsidP="00BC102A">
      <w:r w:rsidRPr="00BC102A">
        <w:pict w14:anchorId="04D4E486">
          <v:rect id="_x0000_i1056" style="width:0;height:1.5pt" o:hralign="center" o:hrstd="t" o:hr="t" fillcolor="#a0a0a0" stroked="f"/>
        </w:pict>
      </w:r>
    </w:p>
    <w:p w14:paraId="2D56AA57" w14:textId="77777777" w:rsidR="00BC102A" w:rsidRPr="00BC102A" w:rsidRDefault="00BC102A" w:rsidP="00BC102A">
      <w:pPr>
        <w:rPr>
          <w:b/>
          <w:bCs/>
        </w:rPr>
      </w:pPr>
      <w:r w:rsidRPr="00BC102A">
        <w:rPr>
          <w:rFonts w:ascii="Segoe UI Emoji" w:hAnsi="Segoe UI Emoji" w:cs="Segoe UI Emoji"/>
          <w:b/>
          <w:bCs/>
        </w:rPr>
        <w:t>⚖️</w:t>
      </w:r>
      <w:r w:rsidRPr="00BC102A">
        <w:rPr>
          <w:b/>
          <w:bCs/>
        </w:rPr>
        <w:t xml:space="preserve"> Critics / </w:t>
      </w:r>
      <w:proofErr w:type="spellStart"/>
      <w:r w:rsidRPr="00BC102A">
        <w:rPr>
          <w:b/>
          <w:bCs/>
        </w:rPr>
        <w:t>Skeptics</w:t>
      </w:r>
      <w:proofErr w:type="spellEnd"/>
      <w:r w:rsidRPr="00BC102A">
        <w:rPr>
          <w:b/>
          <w:bCs/>
        </w:rPr>
        <w:t xml:space="preserve"> (Evolution, not Revolution)</w:t>
      </w:r>
    </w:p>
    <w:p w14:paraId="70D1A524" w14:textId="77777777" w:rsidR="00BC102A" w:rsidRPr="00BC102A" w:rsidRDefault="00BC102A" w:rsidP="00BC102A">
      <w:pPr>
        <w:numPr>
          <w:ilvl w:val="0"/>
          <w:numId w:val="2"/>
        </w:numPr>
      </w:pPr>
      <w:r w:rsidRPr="00BC102A">
        <w:rPr>
          <w:b/>
          <w:bCs/>
        </w:rPr>
        <w:t>Colin S. Gray</w:t>
      </w:r>
      <w:r w:rsidRPr="00BC102A">
        <w:t xml:space="preserve"> – </w:t>
      </w:r>
      <w:r w:rsidRPr="00BC102A">
        <w:rPr>
          <w:i/>
          <w:iCs/>
        </w:rPr>
        <w:t>Another Bloody Century</w:t>
      </w:r>
      <w:r w:rsidRPr="00BC102A">
        <w:t xml:space="preserve"> (2005); </w:t>
      </w:r>
      <w:r w:rsidRPr="00BC102A">
        <w:rPr>
          <w:i/>
          <w:iCs/>
        </w:rPr>
        <w:t>Strategy for Chaos</w:t>
      </w:r>
      <w:r w:rsidRPr="00BC102A">
        <w:t xml:space="preserve"> (2002).</w:t>
      </w:r>
    </w:p>
    <w:p w14:paraId="35B9589B" w14:textId="77777777" w:rsidR="00BC102A" w:rsidRPr="00BC102A" w:rsidRDefault="00BC102A" w:rsidP="00BC102A">
      <w:pPr>
        <w:numPr>
          <w:ilvl w:val="0"/>
          <w:numId w:val="2"/>
        </w:numPr>
      </w:pPr>
      <w:r w:rsidRPr="00BC102A">
        <w:rPr>
          <w:b/>
          <w:bCs/>
        </w:rPr>
        <w:t>Richard Betts</w:t>
      </w:r>
      <w:r w:rsidRPr="00BC102A">
        <w:t xml:space="preserve"> – </w:t>
      </w:r>
      <w:r w:rsidRPr="00BC102A">
        <w:rPr>
          <w:i/>
          <w:iCs/>
        </w:rPr>
        <w:t>The Trouble with Strategy: Bridging Policy and Operations</w:t>
      </w:r>
      <w:r w:rsidRPr="00BC102A">
        <w:t xml:space="preserve"> (1997); </w:t>
      </w:r>
      <w:proofErr w:type="gramStart"/>
      <w:r w:rsidRPr="00BC102A">
        <w:t>also</w:t>
      </w:r>
      <w:proofErr w:type="gramEnd"/>
      <w:r w:rsidRPr="00BC102A">
        <w:t xml:space="preserve"> </w:t>
      </w:r>
      <w:r w:rsidRPr="00BC102A">
        <w:rPr>
          <w:i/>
          <w:iCs/>
        </w:rPr>
        <w:t>Military Readiness</w:t>
      </w:r>
      <w:r w:rsidRPr="00BC102A">
        <w:t xml:space="preserve"> (1995).</w:t>
      </w:r>
    </w:p>
    <w:p w14:paraId="2288F5F9" w14:textId="77777777" w:rsidR="00BC102A" w:rsidRPr="00BC102A" w:rsidRDefault="00BC102A" w:rsidP="00BC102A">
      <w:pPr>
        <w:numPr>
          <w:ilvl w:val="0"/>
          <w:numId w:val="2"/>
        </w:numPr>
      </w:pPr>
      <w:r w:rsidRPr="00BC102A">
        <w:rPr>
          <w:b/>
          <w:bCs/>
        </w:rPr>
        <w:t xml:space="preserve">Zoltán </w:t>
      </w:r>
      <w:proofErr w:type="spellStart"/>
      <w:r w:rsidRPr="00BC102A">
        <w:rPr>
          <w:b/>
          <w:bCs/>
        </w:rPr>
        <w:t>Alach</w:t>
      </w:r>
      <w:proofErr w:type="spellEnd"/>
      <w:r w:rsidRPr="00BC102A">
        <w:t xml:space="preserve"> – </w:t>
      </w:r>
      <w:r w:rsidRPr="00BC102A">
        <w:rPr>
          <w:i/>
          <w:iCs/>
        </w:rPr>
        <w:t>Slowing Military Change</w:t>
      </w:r>
      <w:r w:rsidRPr="00BC102A">
        <w:t xml:space="preserve"> (</w:t>
      </w:r>
      <w:r w:rsidRPr="00BC102A">
        <w:rPr>
          <w:i/>
          <w:iCs/>
        </w:rPr>
        <w:t>Joint Force Quarterly</w:t>
      </w:r>
      <w:r w:rsidRPr="00BC102A">
        <w:t>, 2008).</w:t>
      </w:r>
    </w:p>
    <w:p w14:paraId="7B5105C1" w14:textId="77777777" w:rsidR="00BC102A" w:rsidRPr="00BC102A" w:rsidRDefault="00BC102A" w:rsidP="00BC102A">
      <w:pPr>
        <w:numPr>
          <w:ilvl w:val="0"/>
          <w:numId w:val="2"/>
        </w:numPr>
      </w:pPr>
      <w:r w:rsidRPr="00BC102A">
        <w:rPr>
          <w:b/>
          <w:bCs/>
        </w:rPr>
        <w:t>Mary Kaldor</w:t>
      </w:r>
      <w:r w:rsidRPr="00BC102A">
        <w:t xml:space="preserve"> – </w:t>
      </w:r>
      <w:r w:rsidRPr="00BC102A">
        <w:rPr>
          <w:i/>
          <w:iCs/>
        </w:rPr>
        <w:t>New and Old Wars</w:t>
      </w:r>
      <w:r w:rsidRPr="00BC102A">
        <w:t xml:space="preserve"> (1999).</w:t>
      </w:r>
    </w:p>
    <w:p w14:paraId="6E56B512" w14:textId="77777777" w:rsidR="00BC102A" w:rsidRPr="00BC102A" w:rsidRDefault="00BC102A" w:rsidP="00BC102A">
      <w:pPr>
        <w:numPr>
          <w:ilvl w:val="0"/>
          <w:numId w:val="2"/>
        </w:numPr>
      </w:pPr>
      <w:r w:rsidRPr="00BC102A">
        <w:rPr>
          <w:b/>
          <w:bCs/>
        </w:rPr>
        <w:t xml:space="preserve">Martin </w:t>
      </w:r>
      <w:proofErr w:type="gramStart"/>
      <w:r w:rsidRPr="00BC102A">
        <w:rPr>
          <w:b/>
          <w:bCs/>
        </w:rPr>
        <w:t>van</w:t>
      </w:r>
      <w:proofErr w:type="gramEnd"/>
      <w:r w:rsidRPr="00BC102A">
        <w:rPr>
          <w:b/>
          <w:bCs/>
        </w:rPr>
        <w:t xml:space="preserve"> Creveld</w:t>
      </w:r>
      <w:r w:rsidRPr="00BC102A">
        <w:t xml:space="preserve"> – </w:t>
      </w:r>
      <w:r w:rsidRPr="00BC102A">
        <w:rPr>
          <w:i/>
          <w:iCs/>
        </w:rPr>
        <w:t>The Transformation of War</w:t>
      </w:r>
      <w:r w:rsidRPr="00BC102A">
        <w:t xml:space="preserve"> (1991).</w:t>
      </w:r>
    </w:p>
    <w:p w14:paraId="0F6D6C67" w14:textId="77777777" w:rsidR="00BC102A" w:rsidRPr="00BC102A" w:rsidRDefault="00BC102A" w:rsidP="00BC102A">
      <w:pPr>
        <w:numPr>
          <w:ilvl w:val="0"/>
          <w:numId w:val="2"/>
        </w:numPr>
      </w:pPr>
      <w:r w:rsidRPr="00BC102A">
        <w:rPr>
          <w:b/>
          <w:bCs/>
        </w:rPr>
        <w:t>Lawrence Freedman</w:t>
      </w:r>
      <w:r w:rsidRPr="00BC102A">
        <w:t xml:space="preserve"> – </w:t>
      </w:r>
      <w:r w:rsidRPr="00BC102A">
        <w:rPr>
          <w:i/>
          <w:iCs/>
        </w:rPr>
        <w:t>The Revolution in Strategic Affairs</w:t>
      </w:r>
      <w:r w:rsidRPr="00BC102A">
        <w:t xml:space="preserve"> (IISS, 1998).</w:t>
      </w:r>
    </w:p>
    <w:p w14:paraId="73E45E71" w14:textId="77777777" w:rsidR="00BC102A" w:rsidRPr="00BC102A" w:rsidRDefault="00BC102A" w:rsidP="00BC102A">
      <w:r w:rsidRPr="00BC102A">
        <w:pict w14:anchorId="764F8F91">
          <v:rect id="_x0000_i1057" style="width:0;height:1.5pt" o:hralign="center" o:hrstd="t" o:hr="t" fillcolor="#a0a0a0" stroked="f"/>
        </w:pict>
      </w:r>
    </w:p>
    <w:p w14:paraId="1B0809A4" w14:textId="77777777" w:rsidR="00BC102A" w:rsidRPr="00BC102A" w:rsidRDefault="00BC102A" w:rsidP="00BC102A">
      <w:pPr>
        <w:rPr>
          <w:b/>
          <w:bCs/>
        </w:rPr>
      </w:pPr>
      <w:r w:rsidRPr="00BC102A">
        <w:rPr>
          <w:rFonts w:ascii="Segoe UI Emoji" w:hAnsi="Segoe UI Emoji" w:cs="Segoe UI Emoji"/>
          <w:b/>
          <w:bCs/>
        </w:rPr>
        <w:t>🏛️</w:t>
      </w:r>
      <w:r w:rsidRPr="00BC102A">
        <w:rPr>
          <w:b/>
          <w:bCs/>
        </w:rPr>
        <w:t xml:space="preserve"> Organisational Learning &amp; Doctrine</w:t>
      </w:r>
    </w:p>
    <w:p w14:paraId="1E66A455" w14:textId="77777777" w:rsidR="00BC102A" w:rsidRPr="00BC102A" w:rsidRDefault="00BC102A" w:rsidP="00BC102A">
      <w:pPr>
        <w:numPr>
          <w:ilvl w:val="0"/>
          <w:numId w:val="3"/>
        </w:numPr>
      </w:pPr>
      <w:r w:rsidRPr="00BC102A">
        <w:rPr>
          <w:b/>
          <w:bCs/>
        </w:rPr>
        <w:t>John Nagl</w:t>
      </w:r>
      <w:r w:rsidRPr="00BC102A">
        <w:t xml:space="preserve"> – </w:t>
      </w:r>
      <w:r w:rsidRPr="00BC102A">
        <w:rPr>
          <w:i/>
          <w:iCs/>
        </w:rPr>
        <w:t>Learning to Eat Soup with a Knife</w:t>
      </w:r>
      <w:r w:rsidRPr="00BC102A">
        <w:t xml:space="preserve"> (2002).</w:t>
      </w:r>
    </w:p>
    <w:p w14:paraId="62BB1CDB" w14:textId="77777777" w:rsidR="00BC102A" w:rsidRPr="00BC102A" w:rsidRDefault="00BC102A" w:rsidP="00BC102A">
      <w:pPr>
        <w:numPr>
          <w:ilvl w:val="0"/>
          <w:numId w:val="3"/>
        </w:numPr>
      </w:pPr>
      <w:r w:rsidRPr="00BC102A">
        <w:rPr>
          <w:b/>
          <w:bCs/>
        </w:rPr>
        <w:t>David Fitzgerald</w:t>
      </w:r>
      <w:r w:rsidRPr="00BC102A">
        <w:t xml:space="preserve"> – </w:t>
      </w:r>
      <w:r w:rsidRPr="00BC102A">
        <w:rPr>
          <w:i/>
          <w:iCs/>
        </w:rPr>
        <w:t>Learning to Forget: US Army Counterinsurgency Doctrine and Practice</w:t>
      </w:r>
      <w:r w:rsidRPr="00BC102A">
        <w:t xml:space="preserve"> (2013).</w:t>
      </w:r>
    </w:p>
    <w:p w14:paraId="3F4EDE71" w14:textId="77777777" w:rsidR="00BC102A" w:rsidRPr="00BC102A" w:rsidRDefault="00BC102A" w:rsidP="00BC102A">
      <w:pPr>
        <w:numPr>
          <w:ilvl w:val="0"/>
          <w:numId w:val="3"/>
        </w:numPr>
      </w:pPr>
      <w:r w:rsidRPr="00BC102A">
        <w:rPr>
          <w:b/>
          <w:bCs/>
        </w:rPr>
        <w:t>James Q. Wilson</w:t>
      </w:r>
      <w:r w:rsidRPr="00BC102A">
        <w:t xml:space="preserve"> – </w:t>
      </w:r>
      <w:r w:rsidRPr="00BC102A">
        <w:rPr>
          <w:i/>
          <w:iCs/>
        </w:rPr>
        <w:t>Bureaucracy: What Government Agencies Do and Why They Do It</w:t>
      </w:r>
      <w:r w:rsidRPr="00BC102A">
        <w:t xml:space="preserve"> (1989).</w:t>
      </w:r>
    </w:p>
    <w:p w14:paraId="4FB86992" w14:textId="77777777" w:rsidR="00BC102A" w:rsidRPr="00BC102A" w:rsidRDefault="00BC102A" w:rsidP="00BC102A">
      <w:pPr>
        <w:numPr>
          <w:ilvl w:val="0"/>
          <w:numId w:val="3"/>
        </w:numPr>
      </w:pPr>
      <w:r w:rsidRPr="00BC102A">
        <w:rPr>
          <w:b/>
          <w:bCs/>
        </w:rPr>
        <w:t>Heinz Guderian</w:t>
      </w:r>
      <w:r w:rsidRPr="00BC102A">
        <w:t xml:space="preserve"> – </w:t>
      </w:r>
      <w:r w:rsidRPr="00BC102A">
        <w:rPr>
          <w:i/>
          <w:iCs/>
        </w:rPr>
        <w:t>Panzer Leader</w:t>
      </w:r>
      <w:r w:rsidRPr="00BC102A">
        <w:t xml:space="preserve"> (1952).</w:t>
      </w:r>
    </w:p>
    <w:p w14:paraId="70B6DBAE" w14:textId="77777777" w:rsidR="00BC102A" w:rsidRPr="00BC102A" w:rsidRDefault="00BC102A" w:rsidP="00BC102A">
      <w:pPr>
        <w:numPr>
          <w:ilvl w:val="0"/>
          <w:numId w:val="3"/>
        </w:numPr>
      </w:pPr>
      <w:r w:rsidRPr="00BC102A">
        <w:rPr>
          <w:b/>
          <w:bCs/>
        </w:rPr>
        <w:lastRenderedPageBreak/>
        <w:t>Dick Winters (with Cole Kingseed)</w:t>
      </w:r>
      <w:r w:rsidRPr="00BC102A">
        <w:t xml:space="preserve"> – </w:t>
      </w:r>
      <w:r w:rsidRPr="00BC102A">
        <w:rPr>
          <w:i/>
          <w:iCs/>
        </w:rPr>
        <w:t>Beyond Band of Brothers</w:t>
      </w:r>
      <w:r w:rsidRPr="00BC102A">
        <w:t xml:space="preserve"> (2006).</w:t>
      </w:r>
    </w:p>
    <w:p w14:paraId="321693A7" w14:textId="77777777" w:rsidR="00BC102A" w:rsidRPr="00BC102A" w:rsidRDefault="00BC102A" w:rsidP="00BC102A">
      <w:r w:rsidRPr="00BC102A">
        <w:pict w14:anchorId="654391EE">
          <v:rect id="_x0000_i1058" style="width:0;height:1.5pt" o:hralign="center" o:hrstd="t" o:hr="t" fillcolor="#a0a0a0" stroked="f"/>
        </w:pict>
      </w:r>
    </w:p>
    <w:p w14:paraId="272B47CF" w14:textId="77777777" w:rsidR="00BC102A" w:rsidRPr="00BC102A" w:rsidRDefault="00BC102A" w:rsidP="00BC102A">
      <w:pPr>
        <w:rPr>
          <w:b/>
          <w:bCs/>
        </w:rPr>
      </w:pPr>
      <w:r w:rsidRPr="00BC102A">
        <w:rPr>
          <w:rFonts w:ascii="Segoe UI Emoji" w:hAnsi="Segoe UI Emoji" w:cs="Segoe UI Emoji"/>
          <w:b/>
          <w:bCs/>
        </w:rPr>
        <w:t>⚔️</w:t>
      </w:r>
      <w:r w:rsidRPr="00BC102A">
        <w:rPr>
          <w:b/>
          <w:bCs/>
        </w:rPr>
        <w:t xml:space="preserve"> Contemporary / Case Studies</w:t>
      </w:r>
    </w:p>
    <w:p w14:paraId="426E9762" w14:textId="77777777" w:rsidR="00BC102A" w:rsidRPr="00BC102A" w:rsidRDefault="00BC102A" w:rsidP="00BC102A">
      <w:pPr>
        <w:numPr>
          <w:ilvl w:val="0"/>
          <w:numId w:val="4"/>
        </w:numPr>
      </w:pPr>
      <w:r w:rsidRPr="00BC102A">
        <w:rPr>
          <w:b/>
          <w:bCs/>
        </w:rPr>
        <w:t>Schaus &amp; Johnson</w:t>
      </w:r>
      <w:r w:rsidRPr="00BC102A">
        <w:t xml:space="preserve"> – </w:t>
      </w:r>
      <w:r w:rsidRPr="00BC102A">
        <w:rPr>
          <w:i/>
          <w:iCs/>
        </w:rPr>
        <w:t>UAS’ Influences on Conflict Escalation Dynamics</w:t>
      </w:r>
      <w:r w:rsidRPr="00BC102A">
        <w:t xml:space="preserve"> (CSIS, 2018).</w:t>
      </w:r>
    </w:p>
    <w:p w14:paraId="27B25382" w14:textId="77777777" w:rsidR="00BC102A" w:rsidRPr="00BC102A" w:rsidRDefault="00BC102A" w:rsidP="00BC102A">
      <w:pPr>
        <w:numPr>
          <w:ilvl w:val="0"/>
          <w:numId w:val="4"/>
        </w:numPr>
      </w:pPr>
      <w:r w:rsidRPr="00BC102A">
        <w:rPr>
          <w:b/>
          <w:bCs/>
        </w:rPr>
        <w:t xml:space="preserve">Crino &amp; </w:t>
      </w:r>
      <w:proofErr w:type="spellStart"/>
      <w:r w:rsidRPr="00BC102A">
        <w:rPr>
          <w:b/>
          <w:bCs/>
        </w:rPr>
        <w:t>Dreby</w:t>
      </w:r>
      <w:proofErr w:type="spellEnd"/>
      <w:r w:rsidRPr="00BC102A">
        <w:t xml:space="preserve"> – </w:t>
      </w:r>
      <w:r w:rsidRPr="00BC102A">
        <w:rPr>
          <w:i/>
          <w:iCs/>
        </w:rPr>
        <w:t>Drone Attacks on Infrastructure</w:t>
      </w:r>
      <w:r w:rsidRPr="00BC102A">
        <w:t xml:space="preserve"> (</w:t>
      </w:r>
      <w:r w:rsidRPr="00BC102A">
        <w:rPr>
          <w:i/>
          <w:iCs/>
        </w:rPr>
        <w:t>Studies in Conflict &amp; Terrorism</w:t>
      </w:r>
      <w:r w:rsidRPr="00BC102A">
        <w:t>, 2020).</w:t>
      </w:r>
    </w:p>
    <w:p w14:paraId="7F3A71F2" w14:textId="77777777" w:rsidR="00BC102A" w:rsidRPr="00BC102A" w:rsidRDefault="00BC102A" w:rsidP="00BC102A">
      <w:pPr>
        <w:numPr>
          <w:ilvl w:val="0"/>
          <w:numId w:val="4"/>
        </w:numPr>
      </w:pPr>
      <w:r w:rsidRPr="00BC102A">
        <w:rPr>
          <w:b/>
          <w:bCs/>
        </w:rPr>
        <w:t>Adeel Husain &amp; John Allen</w:t>
      </w:r>
      <w:r w:rsidRPr="00BC102A">
        <w:t xml:space="preserve"> – </w:t>
      </w:r>
      <w:r w:rsidRPr="00BC102A">
        <w:rPr>
          <w:i/>
          <w:iCs/>
        </w:rPr>
        <w:t xml:space="preserve">On </w:t>
      </w:r>
      <w:proofErr w:type="spellStart"/>
      <w:r w:rsidRPr="00BC102A">
        <w:rPr>
          <w:i/>
          <w:iCs/>
        </w:rPr>
        <w:t>Hyperwar</w:t>
      </w:r>
      <w:proofErr w:type="spellEnd"/>
      <w:r w:rsidRPr="00BC102A">
        <w:t xml:space="preserve"> (</w:t>
      </w:r>
      <w:r w:rsidRPr="00BC102A">
        <w:rPr>
          <w:i/>
          <w:iCs/>
        </w:rPr>
        <w:t>USNI Proceedings</w:t>
      </w:r>
      <w:r w:rsidRPr="00BC102A">
        <w:t>, 2017).</w:t>
      </w:r>
    </w:p>
    <w:p w14:paraId="00325B50" w14:textId="77777777" w:rsidR="00BC102A" w:rsidRPr="00BC102A" w:rsidRDefault="00BC102A" w:rsidP="00BC102A">
      <w:pPr>
        <w:numPr>
          <w:ilvl w:val="0"/>
          <w:numId w:val="4"/>
        </w:numPr>
      </w:pPr>
      <w:r w:rsidRPr="00BC102A">
        <w:rPr>
          <w:b/>
          <w:bCs/>
        </w:rPr>
        <w:t>Nagorno-Karabakh War (2020)</w:t>
      </w:r>
      <w:r w:rsidRPr="00BC102A">
        <w:t xml:space="preserve"> – RAND and CNA case studies on drones.</w:t>
      </w:r>
    </w:p>
    <w:p w14:paraId="26E5AC0F" w14:textId="77777777" w:rsidR="00BC102A" w:rsidRPr="00BC102A" w:rsidRDefault="00BC102A" w:rsidP="00BC102A">
      <w:pPr>
        <w:numPr>
          <w:ilvl w:val="0"/>
          <w:numId w:val="4"/>
        </w:numPr>
      </w:pPr>
      <w:r w:rsidRPr="00BC102A">
        <w:rPr>
          <w:b/>
          <w:bCs/>
        </w:rPr>
        <w:t>Russo-Ukrainian War (2022–)</w:t>
      </w:r>
      <w:r w:rsidRPr="00BC102A">
        <w:t xml:space="preserve"> – NATO StratCom COE reports; RUSI analyses.</w:t>
      </w:r>
    </w:p>
    <w:p w14:paraId="5406846E" w14:textId="77777777" w:rsidR="00BC102A" w:rsidRPr="00BC102A" w:rsidRDefault="00BC102A" w:rsidP="00BC102A">
      <w:pPr>
        <w:numPr>
          <w:ilvl w:val="0"/>
          <w:numId w:val="4"/>
        </w:numPr>
      </w:pPr>
      <w:r w:rsidRPr="00BC102A">
        <w:rPr>
          <w:b/>
          <w:bCs/>
        </w:rPr>
        <w:t>Commission on the Defence Forces (Ireland, 2022)</w:t>
      </w:r>
      <w:r w:rsidRPr="00BC102A">
        <w:t xml:space="preserve"> – </w:t>
      </w:r>
      <w:r w:rsidRPr="00BC102A">
        <w:rPr>
          <w:i/>
          <w:iCs/>
        </w:rPr>
        <w:t>Report of the Commission on the Defence Forces</w:t>
      </w:r>
      <w:r w:rsidRPr="00BC102A">
        <w:t>.</w:t>
      </w:r>
    </w:p>
    <w:p w14:paraId="1913550B" w14:textId="77777777" w:rsidR="00BC102A" w:rsidRPr="00BC102A" w:rsidRDefault="00BC102A" w:rsidP="00BC102A">
      <w:r w:rsidRPr="00BC102A">
        <w:pict w14:anchorId="6C4232CC">
          <v:rect id="_x0000_i1059" style="width:0;height:1.5pt" o:hralign="center" o:hrstd="t" o:hr="t" fillcolor="#a0a0a0" stroked="f"/>
        </w:pict>
      </w:r>
    </w:p>
    <w:p w14:paraId="15B23BC0" w14:textId="77777777" w:rsidR="00BC102A" w:rsidRPr="00BC102A" w:rsidRDefault="00BC102A" w:rsidP="00BC102A">
      <w:r w:rsidRPr="00BC102A">
        <w:rPr>
          <w:rFonts w:ascii="Segoe UI Emoji" w:hAnsi="Segoe UI Emoji" w:cs="Segoe UI Emoji"/>
        </w:rPr>
        <w:t>👉</w:t>
      </w:r>
      <w:r w:rsidRPr="00BC102A">
        <w:t xml:space="preserve"> This list covers the </w:t>
      </w:r>
      <w:r w:rsidRPr="00BC102A">
        <w:rPr>
          <w:b/>
          <w:bCs/>
        </w:rPr>
        <w:t>canonical RMA theorists</w:t>
      </w:r>
      <w:r w:rsidRPr="00BC102A">
        <w:t xml:space="preserve">, the </w:t>
      </w:r>
      <w:r w:rsidRPr="00BC102A">
        <w:rPr>
          <w:b/>
          <w:bCs/>
        </w:rPr>
        <w:t>main critics</w:t>
      </w:r>
      <w:r w:rsidRPr="00BC102A">
        <w:t xml:space="preserve">, and the </w:t>
      </w:r>
      <w:r w:rsidRPr="00BC102A">
        <w:rPr>
          <w:b/>
          <w:bCs/>
        </w:rPr>
        <w:t>organisational learning / mission command thinkers</w:t>
      </w:r>
      <w:r w:rsidRPr="00BC102A">
        <w:t xml:space="preserve">, plus </w:t>
      </w:r>
      <w:r w:rsidRPr="00BC102A">
        <w:rPr>
          <w:b/>
          <w:bCs/>
        </w:rPr>
        <w:t>modern empirical cases</w:t>
      </w:r>
      <w:r w:rsidRPr="00BC102A">
        <w:t>.</w:t>
      </w:r>
    </w:p>
    <w:p w14:paraId="71AAE36D" w14:textId="77777777" w:rsidR="00BC102A" w:rsidRPr="00BC102A" w:rsidRDefault="00BC102A" w:rsidP="00BC102A">
      <w:r w:rsidRPr="00BC102A">
        <w:t xml:space="preserve">Would you like me to sort these into a </w:t>
      </w:r>
      <w:r w:rsidRPr="00BC102A">
        <w:rPr>
          <w:b/>
          <w:bCs/>
        </w:rPr>
        <w:t>priority order</w:t>
      </w:r>
      <w:r w:rsidRPr="00BC102A">
        <w:t xml:space="preserve"> (must-read vs. useful background) so you</w:t>
      </w:r>
    </w:p>
    <w:p w14:paraId="63C1F34D" w14:textId="77777777" w:rsidR="008207E5" w:rsidRDefault="008207E5"/>
    <w:sectPr w:rsidR="0082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B67B6"/>
    <w:multiLevelType w:val="multilevel"/>
    <w:tmpl w:val="0B3A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65035"/>
    <w:multiLevelType w:val="multilevel"/>
    <w:tmpl w:val="89BE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E6CEB"/>
    <w:multiLevelType w:val="multilevel"/>
    <w:tmpl w:val="9912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65723"/>
    <w:multiLevelType w:val="multilevel"/>
    <w:tmpl w:val="51D2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535295">
    <w:abstractNumId w:val="3"/>
  </w:num>
  <w:num w:numId="2" w16cid:durableId="352921583">
    <w:abstractNumId w:val="0"/>
  </w:num>
  <w:num w:numId="3" w16cid:durableId="1823426017">
    <w:abstractNumId w:val="2"/>
  </w:num>
  <w:num w:numId="4" w16cid:durableId="100725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2A"/>
    <w:rsid w:val="003E4BBE"/>
    <w:rsid w:val="008207E5"/>
    <w:rsid w:val="00B5143C"/>
    <w:rsid w:val="00BC102A"/>
    <w:rsid w:val="00D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4A79"/>
  <w15:chartTrackingRefBased/>
  <w15:docId w15:val="{E40907E7-CA55-46A1-B678-D95F910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BEATTY</dc:creator>
  <cp:keywords/>
  <dc:description/>
  <cp:lastModifiedBy>ADAM BEATTY</cp:lastModifiedBy>
  <cp:revision>1</cp:revision>
  <dcterms:created xsi:type="dcterms:W3CDTF">2025-09-08T19:47:00Z</dcterms:created>
  <dcterms:modified xsi:type="dcterms:W3CDTF">2025-09-08T19:48:00Z</dcterms:modified>
</cp:coreProperties>
</file>