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8575" w14:textId="77777777" w:rsidR="00CC546E" w:rsidRDefault="00000000">
      <w:pPr>
        <w:pStyle w:val="Heading1"/>
      </w:pPr>
      <w:r>
        <w:t>KEY FACTOR ANALYSIS WORKBOOK — AI CONSTRUCTION GUIDE</w:t>
      </w:r>
    </w:p>
    <w:p w14:paraId="4C30DDC0" w14:textId="77777777" w:rsidR="00CC546E" w:rsidRDefault="00000000">
      <w:r>
        <w:t>This document defines the exact structure, column layout, numbering logic, formula conventions, colour scheme, and conclusion labelling system required to build a Key Factor Analysis workbook in Excel. It is written for an AI system generating the workbook from scratch. Every element described here is derived from the model workbook and is non-negotiable. Do not deviate from column widths, formula conventions, or header colours.</w:t>
      </w:r>
    </w:p>
    <w:p w14:paraId="09B7FF85" w14:textId="77777777" w:rsidR="00CC546E" w:rsidRDefault="00CC546E"/>
    <w:p w14:paraId="72D252F3" w14:textId="77777777" w:rsidR="00CC546E" w:rsidRDefault="00000000">
      <w:pPr>
        <w:pStyle w:val="Heading2"/>
      </w:pPr>
      <w:r>
        <w:t>REFERENCE — ACTUAL WORKBOOK SCREENSHOT</w:t>
      </w:r>
    </w:p>
    <w:p w14:paraId="09C538FB" w14:textId="77777777" w:rsidR="00CC546E" w:rsidRDefault="00000000">
      <w:r>
        <w:t>The following screenshot shows the model workbook as it appears in Excel. Study it before generating. Column proportions, header colours, row heights, and the formula-driven serial system are all visible here.</w:t>
      </w:r>
    </w:p>
    <w:p w14:paraId="6E279CAB" w14:textId="77777777" w:rsidR="00CC546E" w:rsidRDefault="00CC546E"/>
    <w:p w14:paraId="00B241C3" w14:textId="77777777" w:rsidR="00CC546E" w:rsidRDefault="00000000">
      <w:r>
        <w:rPr>
          <w:noProof/>
        </w:rPr>
        <w:drawing>
          <wp:inline distT="0" distB="0" distL="0" distR="0" wp14:anchorId="4E1CED92" wp14:editId="46D2E171">
            <wp:extent cx="81915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191500" cy="3876675"/>
                    </a:xfrm>
                    <a:prstGeom prst="rect">
                      <a:avLst/>
                    </a:prstGeom>
                  </pic:spPr>
                </pic:pic>
              </a:graphicData>
            </a:graphic>
          </wp:inline>
        </w:drawing>
      </w:r>
    </w:p>
    <w:p w14:paraId="51919035" w14:textId="77777777" w:rsidR="00CC546E" w:rsidRDefault="00CC546E"/>
    <w:p w14:paraId="58562E33" w14:textId="77777777" w:rsidR="00CC546E" w:rsidRDefault="00000000">
      <w:pPr>
        <w:pStyle w:val="Heading2"/>
      </w:pPr>
      <w:r>
        <w:t>1. WORKBOOK STRUCTURE</w:t>
      </w:r>
    </w:p>
    <w:p w14:paraId="7D3743E0" w14:textId="77777777" w:rsidR="00CC546E" w:rsidRDefault="00000000">
      <w:pPr>
        <w:pStyle w:val="ListParagraph"/>
        <w:numPr>
          <w:ilvl w:val="0"/>
          <w:numId w:val="2"/>
        </w:numPr>
      </w:pPr>
      <w:r>
        <w:t>The workbook has three sheets: 'Factor Analysis' (primary), 'Source Basis', 'Summary'.</w:t>
      </w:r>
    </w:p>
    <w:p w14:paraId="4C33D10D" w14:textId="77777777" w:rsidR="00CC546E" w:rsidRDefault="00000000">
      <w:pPr>
        <w:pStyle w:val="ListParagraph"/>
        <w:numPr>
          <w:ilvl w:val="0"/>
          <w:numId w:val="2"/>
        </w:numPr>
      </w:pPr>
      <w:r>
        <w:lastRenderedPageBreak/>
        <w:t>All AI-generated content goes into the 'Factor Analysis' sheet unless instructed otherwise.</w:t>
      </w:r>
    </w:p>
    <w:p w14:paraId="7AE7B01E" w14:textId="77777777" w:rsidR="00CC546E" w:rsidRDefault="00000000">
      <w:pPr>
        <w:pStyle w:val="ListParagraph"/>
        <w:numPr>
          <w:ilvl w:val="0"/>
          <w:numId w:val="2"/>
        </w:numPr>
      </w:pPr>
      <w:r>
        <w:t>The active sheet on open must be 'Factor Analysis'.</w:t>
      </w:r>
    </w:p>
    <w:p w14:paraId="255C6B48" w14:textId="77777777" w:rsidR="00CC546E" w:rsidRDefault="00CC546E"/>
    <w:p w14:paraId="658C70B6" w14:textId="77777777" w:rsidR="00CC546E" w:rsidRDefault="00000000">
      <w:r>
        <w:rPr>
          <w:b/>
          <w:bCs/>
        </w:rPr>
        <w:t xml:space="preserve">Sheet dimensions: </w:t>
      </w:r>
      <w:r>
        <w:t>Columns A through I. Rows 1-3 are header rows. Data begins at Row 4.</w:t>
      </w:r>
    </w:p>
    <w:p w14:paraId="57CCE1DD" w14:textId="77777777" w:rsidR="00CC546E" w:rsidRDefault="00CC546E"/>
    <w:p w14:paraId="6A01BCC4" w14:textId="77777777" w:rsidR="00CC546E" w:rsidRDefault="00000000">
      <w:pPr>
        <w:pStyle w:val="Heading2"/>
      </w:pPr>
      <w:r>
        <w:t>2. COLUMN STRUCTURE — RIGID, DO NOT ALTER</w:t>
      </w:r>
    </w:p>
    <w:p w14:paraId="5FB3911B" w14:textId="77777777" w:rsidR="00CC546E" w:rsidRDefault="00000000">
      <w:r>
        <w:t>There are 9 columns (A-I). Seven are visible content columns. Two (H and I) are hidden counter columns used only by formulas.</w:t>
      </w:r>
    </w:p>
    <w:p w14:paraId="06D293DA" w14:textId="77777777" w:rsidR="00CC546E" w:rsidRDefault="00CC546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1068"/>
        <w:gridCol w:w="1621"/>
        <w:gridCol w:w="1342"/>
        <w:gridCol w:w="1559"/>
        <w:gridCol w:w="1379"/>
        <w:gridCol w:w="1123"/>
      </w:tblGrid>
      <w:tr w:rsidR="00CC546E" w14:paraId="7FB96B96" w14:textId="77777777">
        <w:tblPrEx>
          <w:tblCellMar>
            <w:top w:w="0" w:type="dxa"/>
            <w:bottom w:w="0" w:type="dxa"/>
          </w:tblCellMar>
        </w:tblPrEx>
        <w:tc>
          <w:tcPr>
            <w:tcW w:w="82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577EB9E8" w14:textId="77777777" w:rsidR="00CC546E" w:rsidRDefault="00000000">
            <w:r>
              <w:rPr>
                <w:b/>
                <w:bCs/>
                <w:color w:val="FFFFFF"/>
                <w:sz w:val="18"/>
                <w:szCs w:val="18"/>
              </w:rPr>
              <w:t>Col A (#)</w:t>
            </w:r>
          </w:p>
        </w:tc>
        <w:tc>
          <w:tcPr>
            <w:tcW w:w="9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33AEDD76" w14:textId="77777777" w:rsidR="00CC546E" w:rsidRDefault="00000000">
            <w:r>
              <w:rPr>
                <w:b/>
                <w:bCs/>
                <w:color w:val="FFFFFF"/>
                <w:sz w:val="18"/>
                <w:szCs w:val="18"/>
              </w:rPr>
              <w:t>Col B (Factor)</w:t>
            </w:r>
          </w:p>
        </w:tc>
        <w:tc>
          <w:tcPr>
            <w:tcW w:w="9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5672CC16" w14:textId="77777777" w:rsidR="00CC546E" w:rsidRDefault="00000000">
            <w:r>
              <w:rPr>
                <w:b/>
                <w:bCs/>
                <w:color w:val="FFFFFF"/>
                <w:sz w:val="18"/>
                <w:szCs w:val="18"/>
              </w:rPr>
              <w:t>Col C (Ded #)</w:t>
            </w:r>
          </w:p>
        </w:tc>
        <w:tc>
          <w:tcPr>
            <w:tcW w:w="2406"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0D0C4821" w14:textId="77777777" w:rsidR="00CC546E" w:rsidRDefault="00000000">
            <w:r>
              <w:rPr>
                <w:b/>
                <w:bCs/>
                <w:color w:val="FFFFFF"/>
                <w:sz w:val="18"/>
                <w:szCs w:val="18"/>
              </w:rPr>
              <w:t>Col D (Deduction)</w:t>
            </w:r>
          </w:p>
        </w:tc>
        <w:tc>
          <w:tcPr>
            <w:tcW w:w="9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2B37CF30" w14:textId="77777777" w:rsidR="00CC546E" w:rsidRDefault="00000000">
            <w:r>
              <w:rPr>
                <w:b/>
                <w:bCs/>
                <w:color w:val="FFFFFF"/>
                <w:sz w:val="18"/>
                <w:szCs w:val="18"/>
              </w:rPr>
              <w:t>Col E (Con #)</w:t>
            </w:r>
          </w:p>
        </w:tc>
        <w:tc>
          <w:tcPr>
            <w:tcW w:w="2406"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17143CEE" w14:textId="77777777" w:rsidR="00CC546E" w:rsidRDefault="00000000">
            <w:r>
              <w:rPr>
                <w:b/>
                <w:bCs/>
                <w:color w:val="FFFFFF"/>
                <w:sz w:val="18"/>
                <w:szCs w:val="18"/>
              </w:rPr>
              <w:t>Col F (Conclusion &amp; Labelling)</w:t>
            </w:r>
          </w:p>
        </w:tc>
        <w:tc>
          <w:tcPr>
            <w:tcW w:w="1694"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7E723DCA" w14:textId="77777777" w:rsidR="00CC546E" w:rsidRDefault="00000000">
            <w:r>
              <w:rPr>
                <w:b/>
                <w:bCs/>
                <w:color w:val="FFFFFF"/>
                <w:sz w:val="18"/>
                <w:szCs w:val="18"/>
              </w:rPr>
              <w:t>Col G (Source)</w:t>
            </w:r>
          </w:p>
        </w:tc>
      </w:tr>
      <w:tr w:rsidR="00CC546E" w14:paraId="4ABE65ED" w14:textId="77777777">
        <w:tblPrEx>
          <w:tblCellMar>
            <w:top w:w="0" w:type="dxa"/>
            <w:bottom w:w="0" w:type="dxa"/>
          </w:tblCellMar>
        </w:tblPrEx>
        <w:tc>
          <w:tcPr>
            <w:tcW w:w="82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0761476A" w14:textId="77777777" w:rsidR="00CC546E" w:rsidRDefault="00000000">
            <w:r>
              <w:rPr>
                <w:color w:val="000000"/>
                <w:sz w:val="16"/>
                <w:szCs w:val="16"/>
              </w:rPr>
              <w:t xml:space="preserve">Narrow ~3 </w:t>
            </w:r>
            <w:proofErr w:type="spellStart"/>
            <w:r>
              <w:rPr>
                <w:color w:val="000000"/>
                <w:sz w:val="16"/>
                <w:szCs w:val="16"/>
              </w:rPr>
              <w:t>ch</w:t>
            </w:r>
            <w:proofErr w:type="spellEnd"/>
          </w:p>
        </w:tc>
        <w:tc>
          <w:tcPr>
            <w:tcW w:w="9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39FD72F8" w14:textId="77777777" w:rsidR="00CC546E" w:rsidRDefault="00000000">
            <w:r>
              <w:rPr>
                <w:color w:val="000000"/>
                <w:sz w:val="16"/>
                <w:szCs w:val="16"/>
              </w:rPr>
              <w:t xml:space="preserve">Wide ~38 </w:t>
            </w:r>
            <w:proofErr w:type="spellStart"/>
            <w:r>
              <w:rPr>
                <w:color w:val="000000"/>
                <w:sz w:val="16"/>
                <w:szCs w:val="16"/>
              </w:rPr>
              <w:t>ch</w:t>
            </w:r>
            <w:proofErr w:type="spellEnd"/>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4B30562E" w14:textId="77777777" w:rsidR="00CC546E" w:rsidRDefault="00000000">
            <w:r>
              <w:rPr>
                <w:color w:val="000000"/>
                <w:sz w:val="16"/>
                <w:szCs w:val="16"/>
              </w:rPr>
              <w:t xml:space="preserve">Narrow ~4 </w:t>
            </w:r>
            <w:proofErr w:type="spellStart"/>
            <w:r>
              <w:rPr>
                <w:color w:val="000000"/>
                <w:sz w:val="16"/>
                <w:szCs w:val="16"/>
              </w:rPr>
              <w:t>ch</w:t>
            </w:r>
            <w:proofErr w:type="spellEnd"/>
            <w:r>
              <w:rPr>
                <w:color w:val="000000"/>
                <w:sz w:val="16"/>
                <w:szCs w:val="16"/>
              </w:rPr>
              <w:t xml:space="preserve"> Formula</w:t>
            </w:r>
          </w:p>
        </w:tc>
        <w:tc>
          <w:tcPr>
            <w:tcW w:w="2406"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1867047F" w14:textId="77777777" w:rsidR="00CC546E" w:rsidRDefault="00000000">
            <w:r>
              <w:rPr>
                <w:color w:val="000000"/>
                <w:sz w:val="16"/>
                <w:szCs w:val="16"/>
              </w:rPr>
              <w:t xml:space="preserve">Very wide ~75 </w:t>
            </w:r>
            <w:proofErr w:type="spellStart"/>
            <w:r>
              <w:rPr>
                <w:color w:val="000000"/>
                <w:sz w:val="16"/>
                <w:szCs w:val="16"/>
              </w:rPr>
              <w:t>ch</w:t>
            </w:r>
            <w:proofErr w:type="spellEnd"/>
          </w:p>
        </w:tc>
        <w:tc>
          <w:tcPr>
            <w:tcW w:w="9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43243130" w14:textId="77777777" w:rsidR="00CC546E" w:rsidRDefault="00000000">
            <w:r>
              <w:rPr>
                <w:color w:val="000000"/>
                <w:sz w:val="16"/>
                <w:szCs w:val="16"/>
              </w:rPr>
              <w:t xml:space="preserve">Narrow ~4 </w:t>
            </w:r>
            <w:proofErr w:type="spellStart"/>
            <w:r>
              <w:rPr>
                <w:color w:val="000000"/>
                <w:sz w:val="16"/>
                <w:szCs w:val="16"/>
              </w:rPr>
              <w:t>ch</w:t>
            </w:r>
            <w:proofErr w:type="spellEnd"/>
            <w:r>
              <w:rPr>
                <w:color w:val="000000"/>
                <w:sz w:val="16"/>
                <w:szCs w:val="16"/>
              </w:rPr>
              <w:t xml:space="preserve"> Formula</w:t>
            </w:r>
          </w:p>
        </w:tc>
        <w:tc>
          <w:tcPr>
            <w:tcW w:w="2406"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5E7FC8FD" w14:textId="77777777" w:rsidR="00CC546E" w:rsidRDefault="00000000">
            <w:r>
              <w:rPr>
                <w:color w:val="000000"/>
                <w:sz w:val="16"/>
                <w:szCs w:val="16"/>
              </w:rPr>
              <w:t xml:space="preserve">Very wide ~76 </w:t>
            </w:r>
            <w:proofErr w:type="spellStart"/>
            <w:r>
              <w:rPr>
                <w:color w:val="000000"/>
                <w:sz w:val="16"/>
                <w:szCs w:val="16"/>
              </w:rPr>
              <w:t>ch</w:t>
            </w:r>
            <w:proofErr w:type="spellEnd"/>
          </w:p>
        </w:tc>
        <w:tc>
          <w:tcPr>
            <w:tcW w:w="1694"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674E87D8" w14:textId="77777777" w:rsidR="00CC546E" w:rsidRDefault="00000000">
            <w:r>
              <w:rPr>
                <w:color w:val="000000"/>
                <w:sz w:val="16"/>
                <w:szCs w:val="16"/>
              </w:rPr>
              <w:t xml:space="preserve">Wide ~64 </w:t>
            </w:r>
            <w:proofErr w:type="spellStart"/>
            <w:r>
              <w:rPr>
                <w:color w:val="000000"/>
                <w:sz w:val="16"/>
                <w:szCs w:val="16"/>
              </w:rPr>
              <w:t>ch</w:t>
            </w:r>
            <w:proofErr w:type="spellEnd"/>
          </w:p>
        </w:tc>
      </w:tr>
      <w:tr w:rsidR="00CC546E" w14:paraId="679B77B4" w14:textId="77777777">
        <w:tblPrEx>
          <w:tblCellMar>
            <w:top w:w="0" w:type="dxa"/>
            <w:bottom w:w="0" w:type="dxa"/>
          </w:tblCellMar>
        </w:tblPrEx>
        <w:tc>
          <w:tcPr>
            <w:tcW w:w="82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55903A0" w14:textId="77777777" w:rsidR="00CC546E" w:rsidRDefault="00000000">
            <w:r>
              <w:rPr>
                <w:color w:val="000000"/>
                <w:sz w:val="16"/>
                <w:szCs w:val="16"/>
              </w:rPr>
              <w:t>Factor number. Integer. Repeats for every row belonging to the same factor.</w:t>
            </w:r>
          </w:p>
        </w:tc>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2ECD263" w14:textId="77777777" w:rsidR="00CC546E" w:rsidRDefault="00000000">
            <w:r>
              <w:rPr>
                <w:color w:val="000000"/>
                <w:sz w:val="16"/>
                <w:szCs w:val="16"/>
              </w:rPr>
              <w:t>Factor text. Entered only on the FIRST row of that factor. Blank on all subsequent rows of the same factor.</w:t>
            </w:r>
          </w:p>
        </w:tc>
        <w:tc>
          <w:tcPr>
            <w:tcW w:w="900" w:type="dxa"/>
            <w:tcBorders>
              <w:top w:val="single" w:sz="2" w:space="0" w:color="AAAAAA"/>
              <w:left w:val="single" w:sz="2" w:space="0" w:color="AAAAAA"/>
              <w:bottom w:val="single" w:sz="2" w:space="0" w:color="AAAAAA"/>
              <w:right w:val="single" w:sz="2" w:space="0" w:color="AAAAAA"/>
            </w:tcBorders>
            <w:shd w:val="clear" w:color="auto" w:fill="FFF9E6"/>
            <w:tcMar>
              <w:top w:w="80" w:type="dxa"/>
              <w:left w:w="120" w:type="dxa"/>
              <w:bottom w:w="80" w:type="dxa"/>
              <w:right w:w="120" w:type="dxa"/>
            </w:tcMar>
          </w:tcPr>
          <w:p w14:paraId="125001D3" w14:textId="77777777" w:rsidR="00CC546E" w:rsidRDefault="00000000">
            <w:r>
              <w:rPr>
                <w:color w:val="000000"/>
                <w:sz w:val="16"/>
                <w:szCs w:val="16"/>
              </w:rPr>
              <w:t>Formula: =A[row]&amp;"."&amp;H[row] Outputs e.g. "1.2" Never typed manually.</w:t>
            </w:r>
          </w:p>
        </w:tc>
        <w:tc>
          <w:tcPr>
            <w:tcW w:w="240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262B7AC" w14:textId="77777777" w:rsidR="00CC546E" w:rsidRDefault="00000000">
            <w:r>
              <w:rPr>
                <w:color w:val="000000"/>
                <w:sz w:val="16"/>
                <w:szCs w:val="16"/>
              </w:rPr>
              <w:t>Deduction text. Each deduction gets its own row. If a deduction spans multiple conclusions, its text appears only on the first conclusion row for that deduction.</w:t>
            </w:r>
          </w:p>
        </w:tc>
        <w:tc>
          <w:tcPr>
            <w:tcW w:w="900" w:type="dxa"/>
            <w:tcBorders>
              <w:top w:val="single" w:sz="2" w:space="0" w:color="AAAAAA"/>
              <w:left w:val="single" w:sz="2" w:space="0" w:color="AAAAAA"/>
              <w:bottom w:val="single" w:sz="2" w:space="0" w:color="AAAAAA"/>
              <w:right w:val="single" w:sz="2" w:space="0" w:color="AAAAAA"/>
            </w:tcBorders>
            <w:shd w:val="clear" w:color="auto" w:fill="FFF9E6"/>
            <w:tcMar>
              <w:top w:w="80" w:type="dxa"/>
              <w:left w:w="120" w:type="dxa"/>
              <w:bottom w:w="80" w:type="dxa"/>
              <w:right w:w="120" w:type="dxa"/>
            </w:tcMar>
          </w:tcPr>
          <w:p w14:paraId="402D07EB" w14:textId="77777777" w:rsidR="00CC546E" w:rsidRDefault="00000000">
            <w:r>
              <w:rPr>
                <w:color w:val="000000"/>
                <w:sz w:val="16"/>
                <w:szCs w:val="16"/>
              </w:rPr>
              <w:t>Formula: =C[row]&amp;"."&amp;I[row] Outputs e.g. "1.2.3" Never typed manually.</w:t>
            </w:r>
          </w:p>
        </w:tc>
        <w:tc>
          <w:tcPr>
            <w:tcW w:w="240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A959252" w14:textId="77777777" w:rsidR="00CC546E" w:rsidRDefault="00000000">
            <w:r>
              <w:rPr>
                <w:color w:val="000000"/>
                <w:sz w:val="16"/>
                <w:szCs w:val="16"/>
              </w:rPr>
              <w:t>Conclusion text. Each conclusion gets its own row. Begins with CMD label (see label table below).</w:t>
            </w:r>
          </w:p>
        </w:tc>
        <w:tc>
          <w:tcPr>
            <w:tcW w:w="1694"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71B265B" w14:textId="77777777" w:rsidR="00CC546E" w:rsidRDefault="00000000">
            <w:r>
              <w:rPr>
                <w:color w:val="000000"/>
                <w:sz w:val="16"/>
                <w:szCs w:val="16"/>
              </w:rPr>
              <w:t>Source references for the factor. Entered on the first row of each factor. Blank on all subsequent rows.</w:t>
            </w:r>
          </w:p>
        </w:tc>
      </w:tr>
      <w:tr w:rsidR="00CC546E" w14:paraId="35ED672C" w14:textId="77777777">
        <w:tblPrEx>
          <w:tblCellMar>
            <w:top w:w="0" w:type="dxa"/>
            <w:bottom w:w="0" w:type="dxa"/>
          </w:tblCellMar>
        </w:tblPrEx>
        <w:tc>
          <w:tcPr>
            <w:tcW w:w="82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524C1DF7" w14:textId="77777777" w:rsidR="00CC546E" w:rsidRDefault="00CC546E"/>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4D2663F2" w14:textId="77777777" w:rsidR="00CC546E" w:rsidRDefault="00CC546E"/>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54D5253D" w14:textId="77777777" w:rsidR="00CC546E" w:rsidRDefault="00CC546E"/>
        </w:tc>
        <w:tc>
          <w:tcPr>
            <w:tcW w:w="2406"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10026556" w14:textId="77777777" w:rsidR="00CC546E" w:rsidRDefault="00CC546E"/>
        </w:tc>
        <w:tc>
          <w:tcPr>
            <w:tcW w:w="9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46F6555B" w14:textId="77777777" w:rsidR="00CC546E" w:rsidRDefault="00CC546E"/>
        </w:tc>
        <w:tc>
          <w:tcPr>
            <w:tcW w:w="2406"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733557FA" w14:textId="77777777" w:rsidR="00CC546E" w:rsidRDefault="00CC546E"/>
        </w:tc>
        <w:tc>
          <w:tcPr>
            <w:tcW w:w="1694"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14:paraId="607CFC71" w14:textId="77777777" w:rsidR="00CC546E" w:rsidRDefault="00000000">
            <w:r>
              <w:rPr>
                <w:color w:val="000000"/>
                <w:sz w:val="16"/>
                <w:szCs w:val="16"/>
              </w:rPr>
              <w:t xml:space="preserve">HIDDEN COLUMNS H &amp; I (not displayed) Col H = deduction counter integer (1, 2, 3…). Col I = conclusion counter integer (1, 2, 3…). Both are used only as inputs to the Col C and Col E formulas. Set column width to near-zero or </w:t>
            </w:r>
            <w:r>
              <w:rPr>
                <w:color w:val="000000"/>
                <w:sz w:val="16"/>
                <w:szCs w:val="16"/>
              </w:rPr>
              <w:lastRenderedPageBreak/>
              <w:t>hide after entry.</w:t>
            </w:r>
          </w:p>
        </w:tc>
      </w:tr>
    </w:tbl>
    <w:p w14:paraId="6F9BE0F1" w14:textId="77777777" w:rsidR="00CC546E" w:rsidRDefault="00CC546E"/>
    <w:p w14:paraId="4A117536" w14:textId="77777777" w:rsidR="00CC546E" w:rsidRDefault="00000000">
      <w:pPr>
        <w:pStyle w:val="Heading2"/>
      </w:pPr>
      <w:r>
        <w:t>3. NUMBERING AND FORMULA SYSTEM</w:t>
      </w:r>
    </w:p>
    <w:p w14:paraId="1ACA759B" w14:textId="77777777" w:rsidR="00CC546E" w:rsidRDefault="00000000">
      <w:r>
        <w:t xml:space="preserve">The serial numbering system is entirely </w:t>
      </w:r>
      <w:proofErr w:type="gramStart"/>
      <w:r>
        <w:t>formula-driven</w:t>
      </w:r>
      <w:proofErr w:type="gramEnd"/>
      <w:r>
        <w:t>. No serial number is ever typed manually into Col C or Col E. The logic is:</w:t>
      </w:r>
    </w:p>
    <w:p w14:paraId="640E7EBE" w14:textId="77777777" w:rsidR="00CC546E" w:rsidRDefault="00CC546E"/>
    <w:p w14:paraId="1B212B26" w14:textId="77777777" w:rsidR="00CC546E" w:rsidRDefault="00000000">
      <w:pPr>
        <w:pStyle w:val="ListParagraph"/>
        <w:numPr>
          <w:ilvl w:val="0"/>
          <w:numId w:val="2"/>
        </w:numPr>
      </w:pPr>
      <w:r>
        <w:t>Col C formula (deduction serial): =A[row]&amp;"."&amp;H[</w:t>
      </w:r>
      <w:proofErr w:type="gramStart"/>
      <w:r>
        <w:t xml:space="preserve">row]   </w:t>
      </w:r>
      <w:proofErr w:type="gramEnd"/>
      <w:r>
        <w:t>— e.g. if A=1 and H=2, output is "1.2"</w:t>
      </w:r>
    </w:p>
    <w:p w14:paraId="62810866" w14:textId="77777777" w:rsidR="00CC546E" w:rsidRDefault="00000000">
      <w:pPr>
        <w:pStyle w:val="ListParagraph"/>
        <w:numPr>
          <w:ilvl w:val="0"/>
          <w:numId w:val="2"/>
        </w:numPr>
      </w:pPr>
      <w:r>
        <w:t>Col E formula (conclusion serial): =C[row]&amp;"."&amp;I[</w:t>
      </w:r>
      <w:proofErr w:type="gramStart"/>
      <w:r>
        <w:t xml:space="preserve">row]   </w:t>
      </w:r>
      <w:proofErr w:type="gramEnd"/>
      <w:r>
        <w:t>— e.g. if C="1.2" and I=3, output is "1.2.3"</w:t>
      </w:r>
    </w:p>
    <w:p w14:paraId="0B2C28B8" w14:textId="77777777" w:rsidR="00CC546E" w:rsidRDefault="00CC546E"/>
    <w:p w14:paraId="3822D164" w14:textId="77777777" w:rsidR="00CC546E" w:rsidRDefault="00000000">
      <w:r>
        <w:t>Col H (deduction counter) and Col I (conclusion counter) are the only manually entered numbers beyond Col A. They follow this logic:</w:t>
      </w:r>
    </w:p>
    <w:p w14:paraId="2AC7CC29" w14:textId="77777777" w:rsidR="00CC546E" w:rsidRDefault="00000000">
      <w:pPr>
        <w:pStyle w:val="ListParagraph"/>
        <w:numPr>
          <w:ilvl w:val="0"/>
          <w:numId w:val="2"/>
        </w:numPr>
      </w:pPr>
      <w:r>
        <w:t>Col H resets to 1 at the start of each new Factor. Increments by 1 for each new deduction within that factor.</w:t>
      </w:r>
    </w:p>
    <w:p w14:paraId="4DF00AC6" w14:textId="77777777" w:rsidR="00CC546E" w:rsidRDefault="00000000">
      <w:pPr>
        <w:pStyle w:val="ListParagraph"/>
        <w:numPr>
          <w:ilvl w:val="0"/>
          <w:numId w:val="2"/>
        </w:numPr>
      </w:pPr>
      <w:proofErr w:type="gramStart"/>
      <w:r>
        <w:t>Col</w:t>
      </w:r>
      <w:proofErr w:type="gramEnd"/>
      <w:r>
        <w:t xml:space="preserve"> I </w:t>
      </w:r>
      <w:proofErr w:type="gramStart"/>
      <w:r>
        <w:t>resets</w:t>
      </w:r>
      <w:proofErr w:type="gramEnd"/>
      <w:r>
        <w:t xml:space="preserve"> to 1 at the start of each new deduction. Increments by 1 for each conclusion within that deduction.</w:t>
      </w:r>
    </w:p>
    <w:p w14:paraId="0CDA2B85" w14:textId="77777777" w:rsidR="00CC546E" w:rsidRDefault="00000000">
      <w:pPr>
        <w:pStyle w:val="ListParagraph"/>
        <w:numPr>
          <w:ilvl w:val="0"/>
          <w:numId w:val="2"/>
        </w:numPr>
      </w:pPr>
      <w:r>
        <w:t>Col H and Col I are set to near-zero width or hidden in the final product. They must not be deleted — the Col C and Col E formulas depend on them.</w:t>
      </w:r>
    </w:p>
    <w:p w14:paraId="28C43BC6" w14:textId="77777777" w:rsidR="00CC546E" w:rsidRDefault="00CC546E"/>
    <w:p w14:paraId="0B35E616" w14:textId="77777777" w:rsidR="00CC546E" w:rsidRDefault="00000000">
      <w:r>
        <w:rPr>
          <w:b/>
          <w:bCs/>
        </w:rPr>
        <w:t>Worked example:</w:t>
      </w:r>
    </w:p>
    <w:p w14:paraId="2DC89496" w14:textId="77777777" w:rsidR="00CC546E" w:rsidRDefault="00CC546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3826"/>
      </w:tblGrid>
      <w:tr w:rsidR="00CC546E" w14:paraId="21D6A413" w14:textId="77777777">
        <w:tblPrEx>
          <w:tblCellMar>
            <w:top w:w="0" w:type="dxa"/>
            <w:bottom w:w="0" w:type="dxa"/>
          </w:tblCellMar>
        </w:tblPrEx>
        <w:tc>
          <w:tcPr>
            <w:tcW w:w="13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02F919FC" w14:textId="77777777" w:rsidR="00CC546E" w:rsidRDefault="00000000">
            <w:r>
              <w:rPr>
                <w:b/>
                <w:bCs/>
                <w:color w:val="FFFFFF"/>
                <w:sz w:val="18"/>
                <w:szCs w:val="18"/>
              </w:rPr>
              <w:t>Col A</w:t>
            </w:r>
          </w:p>
        </w:tc>
        <w:tc>
          <w:tcPr>
            <w:tcW w:w="13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296683B5" w14:textId="77777777" w:rsidR="00CC546E" w:rsidRDefault="00000000">
            <w:r>
              <w:rPr>
                <w:b/>
                <w:bCs/>
                <w:color w:val="FFFFFF"/>
                <w:sz w:val="18"/>
                <w:szCs w:val="18"/>
              </w:rPr>
              <w:t>Col C (formula)</w:t>
            </w:r>
          </w:p>
        </w:tc>
        <w:tc>
          <w:tcPr>
            <w:tcW w:w="13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5CD78235" w14:textId="77777777" w:rsidR="00CC546E" w:rsidRDefault="00000000">
            <w:r>
              <w:rPr>
                <w:b/>
                <w:bCs/>
                <w:color w:val="FFFFFF"/>
                <w:sz w:val="18"/>
                <w:szCs w:val="18"/>
              </w:rPr>
              <w:t>Col H (hidden)</w:t>
            </w:r>
          </w:p>
        </w:tc>
        <w:tc>
          <w:tcPr>
            <w:tcW w:w="13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52AB18B9" w14:textId="77777777" w:rsidR="00CC546E" w:rsidRDefault="00000000">
            <w:r>
              <w:rPr>
                <w:b/>
                <w:bCs/>
                <w:color w:val="FFFFFF"/>
                <w:sz w:val="18"/>
                <w:szCs w:val="18"/>
              </w:rPr>
              <w:t>Col E (formula)</w:t>
            </w:r>
          </w:p>
        </w:tc>
        <w:tc>
          <w:tcPr>
            <w:tcW w:w="3826"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08E05983" w14:textId="77777777" w:rsidR="00CC546E" w:rsidRDefault="00000000">
            <w:r>
              <w:rPr>
                <w:b/>
                <w:bCs/>
                <w:color w:val="FFFFFF"/>
                <w:sz w:val="18"/>
                <w:szCs w:val="18"/>
              </w:rPr>
              <w:t>Col I (hidden)</w:t>
            </w:r>
          </w:p>
        </w:tc>
      </w:tr>
      <w:tr w:rsidR="00CC546E" w14:paraId="545067B3" w14:textId="77777777">
        <w:tblPrEx>
          <w:tblCellMar>
            <w:top w:w="0" w:type="dxa"/>
            <w:bottom w:w="0" w:type="dxa"/>
          </w:tblCellMar>
        </w:tblPrEx>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2612A32"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249C89F8" w14:textId="77777777" w:rsidR="00CC546E" w:rsidRDefault="00000000">
            <w:r>
              <w:rPr>
                <w:color w:val="000000"/>
                <w:sz w:val="18"/>
                <w:szCs w:val="18"/>
              </w:rPr>
              <w:t>1.1</w:t>
            </w:r>
          </w:p>
        </w:tc>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465C5B6"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6F5EB00E" w14:textId="77777777" w:rsidR="00CC546E" w:rsidRDefault="00000000">
            <w:r>
              <w:rPr>
                <w:color w:val="000000"/>
                <w:sz w:val="18"/>
                <w:szCs w:val="18"/>
              </w:rPr>
              <w:t>1.1.1</w:t>
            </w:r>
          </w:p>
        </w:tc>
        <w:tc>
          <w:tcPr>
            <w:tcW w:w="38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E94FA3B" w14:textId="77777777" w:rsidR="00CC546E" w:rsidRDefault="00000000">
            <w:r>
              <w:rPr>
                <w:color w:val="000000"/>
                <w:sz w:val="18"/>
                <w:szCs w:val="18"/>
              </w:rPr>
              <w:t>1 — first conclusion under first deduction of Factor 1</w:t>
            </w:r>
          </w:p>
        </w:tc>
      </w:tr>
      <w:tr w:rsidR="00CC546E" w14:paraId="5FE28164" w14:textId="77777777">
        <w:tblPrEx>
          <w:tblCellMar>
            <w:top w:w="0" w:type="dxa"/>
            <w:bottom w:w="0" w:type="dxa"/>
          </w:tblCellMar>
        </w:tblPrEx>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BA715B2"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43F81512" w14:textId="77777777" w:rsidR="00CC546E" w:rsidRDefault="00000000">
            <w:r>
              <w:rPr>
                <w:color w:val="000000"/>
                <w:sz w:val="18"/>
                <w:szCs w:val="18"/>
              </w:rPr>
              <w:t>1.1</w:t>
            </w:r>
          </w:p>
        </w:tc>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F4D315A"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6F6B0D0E" w14:textId="77777777" w:rsidR="00CC546E" w:rsidRDefault="00000000">
            <w:r>
              <w:rPr>
                <w:color w:val="000000"/>
                <w:sz w:val="18"/>
                <w:szCs w:val="18"/>
              </w:rPr>
              <w:t>1.1.2</w:t>
            </w:r>
          </w:p>
        </w:tc>
        <w:tc>
          <w:tcPr>
            <w:tcW w:w="38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8E0B73C" w14:textId="77777777" w:rsidR="00CC546E" w:rsidRDefault="00000000">
            <w:r>
              <w:rPr>
                <w:color w:val="000000"/>
                <w:sz w:val="18"/>
                <w:szCs w:val="18"/>
              </w:rPr>
              <w:t>2 — second conclusion, same deduction</w:t>
            </w:r>
          </w:p>
        </w:tc>
      </w:tr>
      <w:tr w:rsidR="00CC546E" w14:paraId="09BB2D74" w14:textId="77777777">
        <w:tblPrEx>
          <w:tblCellMar>
            <w:top w:w="0" w:type="dxa"/>
            <w:bottom w:w="0" w:type="dxa"/>
          </w:tblCellMar>
        </w:tblPrEx>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F8AB844"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57CBC17F" w14:textId="77777777" w:rsidR="00CC546E" w:rsidRDefault="00000000">
            <w:r>
              <w:rPr>
                <w:color w:val="000000"/>
                <w:sz w:val="18"/>
                <w:szCs w:val="18"/>
              </w:rPr>
              <w:t>1.1</w:t>
            </w:r>
          </w:p>
        </w:tc>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ECB1933"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1092A13B" w14:textId="77777777" w:rsidR="00CC546E" w:rsidRDefault="00000000">
            <w:r>
              <w:rPr>
                <w:color w:val="000000"/>
                <w:sz w:val="18"/>
                <w:szCs w:val="18"/>
              </w:rPr>
              <w:t>1.1.3</w:t>
            </w:r>
          </w:p>
        </w:tc>
        <w:tc>
          <w:tcPr>
            <w:tcW w:w="38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44016E5" w14:textId="77777777" w:rsidR="00CC546E" w:rsidRDefault="00000000">
            <w:r>
              <w:rPr>
                <w:color w:val="000000"/>
                <w:sz w:val="18"/>
                <w:szCs w:val="18"/>
              </w:rPr>
              <w:t>3 — third conclusion, same deduction</w:t>
            </w:r>
          </w:p>
        </w:tc>
      </w:tr>
      <w:tr w:rsidR="00CC546E" w14:paraId="3F60D324" w14:textId="77777777">
        <w:tblPrEx>
          <w:tblCellMar>
            <w:top w:w="0" w:type="dxa"/>
            <w:bottom w:w="0" w:type="dxa"/>
          </w:tblCellMar>
        </w:tblPrEx>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CCB81F2"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564513B4" w14:textId="77777777" w:rsidR="00CC546E" w:rsidRDefault="00000000">
            <w:r>
              <w:rPr>
                <w:color w:val="000000"/>
                <w:sz w:val="18"/>
                <w:szCs w:val="18"/>
              </w:rPr>
              <w:t>1.2</w:t>
            </w:r>
          </w:p>
        </w:tc>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311C4B9" w14:textId="77777777" w:rsidR="00CC546E" w:rsidRDefault="00000000">
            <w:r>
              <w:rPr>
                <w:color w:val="000000"/>
                <w:sz w:val="18"/>
                <w:szCs w:val="18"/>
              </w:rPr>
              <w:t>2</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4BB4A900" w14:textId="77777777" w:rsidR="00CC546E" w:rsidRDefault="00000000">
            <w:r>
              <w:rPr>
                <w:color w:val="000000"/>
                <w:sz w:val="18"/>
                <w:szCs w:val="18"/>
              </w:rPr>
              <w:t>1.2.1</w:t>
            </w:r>
          </w:p>
        </w:tc>
        <w:tc>
          <w:tcPr>
            <w:tcW w:w="38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CC43CE3" w14:textId="77777777" w:rsidR="00CC546E" w:rsidRDefault="00000000">
            <w:r>
              <w:rPr>
                <w:color w:val="000000"/>
                <w:sz w:val="18"/>
                <w:szCs w:val="18"/>
              </w:rPr>
              <w:t>1 — first conclusion under second deduction of Factor 1</w:t>
            </w:r>
          </w:p>
        </w:tc>
      </w:tr>
      <w:tr w:rsidR="00CC546E" w14:paraId="786B674F" w14:textId="77777777">
        <w:tblPrEx>
          <w:tblCellMar>
            <w:top w:w="0" w:type="dxa"/>
            <w:bottom w:w="0" w:type="dxa"/>
          </w:tblCellMar>
        </w:tblPrEx>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090DD88" w14:textId="77777777" w:rsidR="00CC546E" w:rsidRDefault="00000000">
            <w:r>
              <w:rPr>
                <w:color w:val="000000"/>
                <w:sz w:val="18"/>
                <w:szCs w:val="18"/>
              </w:rPr>
              <w:t>2</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508F4887" w14:textId="77777777" w:rsidR="00CC546E" w:rsidRDefault="00000000">
            <w:r>
              <w:rPr>
                <w:color w:val="000000"/>
                <w:sz w:val="18"/>
                <w:szCs w:val="18"/>
              </w:rPr>
              <w:t>2.1</w:t>
            </w:r>
          </w:p>
        </w:tc>
        <w:tc>
          <w:tcPr>
            <w:tcW w:w="13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3DE3DA2" w14:textId="77777777" w:rsidR="00CC546E" w:rsidRDefault="00000000">
            <w:r>
              <w:rPr>
                <w:color w:val="000000"/>
                <w:sz w:val="18"/>
                <w:szCs w:val="18"/>
              </w:rPr>
              <w:t>1</w:t>
            </w:r>
          </w:p>
        </w:tc>
        <w:tc>
          <w:tcPr>
            <w:tcW w:w="13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1FEF45F2" w14:textId="77777777" w:rsidR="00CC546E" w:rsidRDefault="00000000">
            <w:r>
              <w:rPr>
                <w:color w:val="000000"/>
                <w:sz w:val="18"/>
                <w:szCs w:val="18"/>
              </w:rPr>
              <w:t>2.1.1</w:t>
            </w:r>
          </w:p>
        </w:tc>
        <w:tc>
          <w:tcPr>
            <w:tcW w:w="382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95B2371" w14:textId="77777777" w:rsidR="00CC546E" w:rsidRDefault="00000000">
            <w:r>
              <w:rPr>
                <w:color w:val="000000"/>
                <w:sz w:val="18"/>
                <w:szCs w:val="18"/>
              </w:rPr>
              <w:t>Counter resets to 1 at the start of each new Factor</w:t>
            </w:r>
          </w:p>
        </w:tc>
      </w:tr>
    </w:tbl>
    <w:p w14:paraId="4B6749EB" w14:textId="77777777" w:rsidR="00CC546E" w:rsidRDefault="00CC546E"/>
    <w:p w14:paraId="548B9EE7" w14:textId="77777777" w:rsidR="00CC546E" w:rsidRDefault="00000000">
      <w:pPr>
        <w:pStyle w:val="Heading2"/>
      </w:pPr>
      <w:r>
        <w:t>4. HEADER ROWS — EXACT SPECIFICATION</w:t>
      </w:r>
    </w:p>
    <w:p w14:paraId="0B5BD84A" w14:textId="77777777" w:rsidR="00CC546E" w:rsidRDefault="00000000">
      <w:r>
        <w:rPr>
          <w:b/>
          <w:bCs/>
        </w:rPr>
        <w:t>Row 1 — Title row:</w:t>
      </w:r>
    </w:p>
    <w:p w14:paraId="5D855696" w14:textId="77777777" w:rsidR="00CC546E" w:rsidRDefault="00000000">
      <w:pPr>
        <w:pStyle w:val="ListParagraph"/>
        <w:numPr>
          <w:ilvl w:val="0"/>
          <w:numId w:val="2"/>
        </w:numPr>
      </w:pPr>
      <w:r>
        <w:t>Cells A1:I1 are merged into one cell.</w:t>
      </w:r>
    </w:p>
    <w:p w14:paraId="5F57B22D" w14:textId="77777777" w:rsidR="00CC546E" w:rsidRDefault="00000000">
      <w:pPr>
        <w:pStyle w:val="ListParagraph"/>
        <w:numPr>
          <w:ilvl w:val="0"/>
          <w:numId w:val="2"/>
        </w:numPr>
      </w:pPr>
      <w:r>
        <w:t>Background fill: RGB hex #1F4E78 (dark navy blue).</w:t>
      </w:r>
    </w:p>
    <w:p w14:paraId="425B4196" w14:textId="77777777" w:rsidR="00CC546E" w:rsidRDefault="00000000">
      <w:pPr>
        <w:pStyle w:val="ListParagraph"/>
        <w:numPr>
          <w:ilvl w:val="0"/>
          <w:numId w:val="2"/>
        </w:numPr>
      </w:pPr>
      <w:r>
        <w:t>Text: white (#FFFFFF), bold, Arial, 14pt.</w:t>
      </w:r>
    </w:p>
    <w:p w14:paraId="41EFFE25" w14:textId="77777777" w:rsidR="00CC546E" w:rsidRDefault="00000000">
      <w:pPr>
        <w:pStyle w:val="ListParagraph"/>
        <w:numPr>
          <w:ilvl w:val="0"/>
          <w:numId w:val="2"/>
        </w:numPr>
      </w:pPr>
      <w:r>
        <w:t>Content: the workbook title and topic. Example: 'CJEX Factor Analysis — Drone Threat, Static Nodes and Logistics Vulnerability'</w:t>
      </w:r>
    </w:p>
    <w:p w14:paraId="2EF5A570" w14:textId="77777777" w:rsidR="00CC546E" w:rsidRDefault="00000000">
      <w:pPr>
        <w:pStyle w:val="ListParagraph"/>
        <w:numPr>
          <w:ilvl w:val="0"/>
          <w:numId w:val="2"/>
        </w:numPr>
      </w:pPr>
      <w:r>
        <w:t>Row height: 18.65pt.</w:t>
      </w:r>
    </w:p>
    <w:p w14:paraId="20D884EB" w14:textId="77777777" w:rsidR="00CC546E" w:rsidRDefault="00CC546E"/>
    <w:p w14:paraId="2D6FECEF" w14:textId="77777777" w:rsidR="00CC546E" w:rsidRDefault="00000000">
      <w:r>
        <w:rPr>
          <w:b/>
          <w:bCs/>
        </w:rPr>
        <w:lastRenderedPageBreak/>
        <w:t>Row 2 — Column header row:</w:t>
      </w:r>
    </w:p>
    <w:p w14:paraId="39E16431" w14:textId="77777777" w:rsidR="00CC546E" w:rsidRDefault="00000000">
      <w:pPr>
        <w:pStyle w:val="ListParagraph"/>
        <w:numPr>
          <w:ilvl w:val="0"/>
          <w:numId w:val="2"/>
        </w:numPr>
      </w:pPr>
      <w:r>
        <w:t>Background fill: RGB hex #0F766E (dark teal).</w:t>
      </w:r>
    </w:p>
    <w:p w14:paraId="16CD7DB3" w14:textId="77777777" w:rsidR="00CC546E" w:rsidRDefault="00000000">
      <w:pPr>
        <w:pStyle w:val="ListParagraph"/>
        <w:numPr>
          <w:ilvl w:val="0"/>
          <w:numId w:val="2"/>
        </w:numPr>
      </w:pPr>
      <w:r>
        <w:t>Text: white (#FFFFFF), bold, Arial, 11pt.</w:t>
      </w:r>
    </w:p>
    <w:p w14:paraId="645C03F5" w14:textId="77777777" w:rsidR="00CC546E" w:rsidRDefault="00000000">
      <w:pPr>
        <w:pStyle w:val="ListParagraph"/>
        <w:numPr>
          <w:ilvl w:val="0"/>
          <w:numId w:val="2"/>
        </w:numPr>
      </w:pPr>
      <w:r>
        <w:t>Row height: 8.65pt.</w:t>
      </w:r>
    </w:p>
    <w:p w14:paraId="3910B63B" w14:textId="77777777" w:rsidR="00CC546E" w:rsidRDefault="00000000">
      <w:r>
        <w:t>Column header values:</w:t>
      </w:r>
    </w:p>
    <w:p w14:paraId="512BC24F" w14:textId="77777777" w:rsidR="00CC546E" w:rsidRDefault="00000000">
      <w:pPr>
        <w:pStyle w:val="ListParagraph"/>
        <w:numPr>
          <w:ilvl w:val="0"/>
          <w:numId w:val="2"/>
        </w:numPr>
      </w:pPr>
      <w:r>
        <w:t>Col A: blank</w:t>
      </w:r>
    </w:p>
    <w:p w14:paraId="16CA387A" w14:textId="77777777" w:rsidR="00CC546E" w:rsidRDefault="00000000">
      <w:pPr>
        <w:pStyle w:val="ListParagraph"/>
        <w:numPr>
          <w:ilvl w:val="0"/>
          <w:numId w:val="2"/>
        </w:numPr>
      </w:pPr>
      <w:r>
        <w:t>Col B: 'Factor'</w:t>
      </w:r>
    </w:p>
    <w:p w14:paraId="66E569BF" w14:textId="77777777" w:rsidR="00CC546E" w:rsidRDefault="00000000">
      <w:pPr>
        <w:pStyle w:val="ListParagraph"/>
        <w:numPr>
          <w:ilvl w:val="0"/>
          <w:numId w:val="2"/>
        </w:numPr>
      </w:pPr>
      <w:r>
        <w:t>Col C: blank</w:t>
      </w:r>
    </w:p>
    <w:p w14:paraId="0A16C4E4" w14:textId="77777777" w:rsidR="00CC546E" w:rsidRDefault="00000000">
      <w:pPr>
        <w:pStyle w:val="ListParagraph"/>
        <w:numPr>
          <w:ilvl w:val="0"/>
          <w:numId w:val="2"/>
        </w:numPr>
      </w:pPr>
      <w:r>
        <w:t>Col D: 'Deduction'</w:t>
      </w:r>
    </w:p>
    <w:p w14:paraId="268C2603" w14:textId="77777777" w:rsidR="00CC546E" w:rsidRDefault="00000000">
      <w:pPr>
        <w:pStyle w:val="ListParagraph"/>
        <w:numPr>
          <w:ilvl w:val="0"/>
          <w:numId w:val="2"/>
        </w:numPr>
      </w:pPr>
      <w:r>
        <w:t>Col E: blank</w:t>
      </w:r>
    </w:p>
    <w:p w14:paraId="699B09FE" w14:textId="77777777" w:rsidR="00CC546E" w:rsidRDefault="00000000">
      <w:pPr>
        <w:pStyle w:val="ListParagraph"/>
        <w:numPr>
          <w:ilvl w:val="0"/>
          <w:numId w:val="2"/>
        </w:numPr>
      </w:pPr>
      <w:r>
        <w:t>Col F: 'Conclusion &amp; Labelling'</w:t>
      </w:r>
    </w:p>
    <w:p w14:paraId="7BDB4B5B" w14:textId="77777777" w:rsidR="00CC546E" w:rsidRDefault="00000000">
      <w:pPr>
        <w:pStyle w:val="ListParagraph"/>
        <w:numPr>
          <w:ilvl w:val="0"/>
          <w:numId w:val="2"/>
        </w:numPr>
      </w:pPr>
      <w:r>
        <w:t>Col G: 'Source'</w:t>
      </w:r>
    </w:p>
    <w:p w14:paraId="26E6EC74" w14:textId="77777777" w:rsidR="00CC546E" w:rsidRDefault="00000000">
      <w:pPr>
        <w:pStyle w:val="ListParagraph"/>
        <w:numPr>
          <w:ilvl w:val="0"/>
          <w:numId w:val="2"/>
        </w:numPr>
      </w:pPr>
      <w:r>
        <w:t>Cols H, I: blank (hidden counters)</w:t>
      </w:r>
    </w:p>
    <w:p w14:paraId="0409E481" w14:textId="77777777" w:rsidR="00CC546E" w:rsidRDefault="00CC546E"/>
    <w:p w14:paraId="0A8FCB7C" w14:textId="77777777" w:rsidR="00CC546E" w:rsidRDefault="00000000">
      <w:r>
        <w:rPr>
          <w:b/>
          <w:bCs/>
        </w:rPr>
        <w:t>Row 3 — Column marker row:</w:t>
      </w:r>
    </w:p>
    <w:p w14:paraId="497E0460" w14:textId="77777777" w:rsidR="00CC546E" w:rsidRDefault="00000000">
      <w:pPr>
        <w:pStyle w:val="ListParagraph"/>
        <w:numPr>
          <w:ilvl w:val="0"/>
          <w:numId w:val="2"/>
        </w:numPr>
      </w:pPr>
      <w:r>
        <w:t>Background fill: RGB hex #0F766E (dark teal). Same as Row 2.</w:t>
      </w:r>
    </w:p>
    <w:p w14:paraId="027AB6CA" w14:textId="77777777" w:rsidR="00CC546E" w:rsidRDefault="00000000">
      <w:pPr>
        <w:pStyle w:val="ListParagraph"/>
        <w:numPr>
          <w:ilvl w:val="0"/>
          <w:numId w:val="2"/>
        </w:numPr>
      </w:pPr>
      <w:r>
        <w:t>Text: white (#FFFFFF), bold, Arial, 11pt.</w:t>
      </w:r>
    </w:p>
    <w:p w14:paraId="38C303AD" w14:textId="77777777" w:rsidR="00CC546E" w:rsidRDefault="00000000">
      <w:pPr>
        <w:pStyle w:val="ListParagraph"/>
        <w:numPr>
          <w:ilvl w:val="0"/>
          <w:numId w:val="2"/>
        </w:numPr>
      </w:pPr>
      <w:r>
        <w:t>Row height: 21.4pt.</w:t>
      </w:r>
    </w:p>
    <w:p w14:paraId="2C70E8B4" w14:textId="77777777" w:rsidR="00CC546E" w:rsidRDefault="00000000">
      <w:pPr>
        <w:pStyle w:val="ListParagraph"/>
        <w:numPr>
          <w:ilvl w:val="0"/>
          <w:numId w:val="2"/>
        </w:numPr>
      </w:pPr>
      <w:r>
        <w:t>Content: 'Column1' through 'Column7' (or equivalent column identifiers) across A-G.</w:t>
      </w:r>
    </w:p>
    <w:p w14:paraId="029C1E9B" w14:textId="77777777" w:rsidR="00CC546E" w:rsidRDefault="00CC546E"/>
    <w:p w14:paraId="3A4ED249" w14:textId="77777777" w:rsidR="00CC546E" w:rsidRDefault="00000000">
      <w:pPr>
        <w:pStyle w:val="Heading2"/>
      </w:pPr>
      <w:r>
        <w:t>5. DATA ROW RULES</w:t>
      </w:r>
    </w:p>
    <w:p w14:paraId="7CE61A47" w14:textId="77777777" w:rsidR="00CC546E" w:rsidRDefault="00000000">
      <w:pPr>
        <w:pStyle w:val="ListParagraph"/>
        <w:numPr>
          <w:ilvl w:val="0"/>
          <w:numId w:val="2"/>
        </w:numPr>
      </w:pPr>
      <w:r>
        <w:t>All data rows from Row 4 onwards: row height 40pt. No exceptions.</w:t>
      </w:r>
    </w:p>
    <w:p w14:paraId="228B0BE2" w14:textId="77777777" w:rsidR="00CC546E" w:rsidRDefault="00000000">
      <w:pPr>
        <w:pStyle w:val="ListParagraph"/>
        <w:numPr>
          <w:ilvl w:val="0"/>
          <w:numId w:val="2"/>
        </w:numPr>
      </w:pPr>
      <w:r>
        <w:t>Wrap text enabled on all cells in Cols B, D, F, G.</w:t>
      </w:r>
    </w:p>
    <w:p w14:paraId="4B539AC4" w14:textId="77777777" w:rsidR="00CC546E" w:rsidRDefault="00000000">
      <w:pPr>
        <w:pStyle w:val="ListParagraph"/>
        <w:numPr>
          <w:ilvl w:val="0"/>
          <w:numId w:val="2"/>
        </w:numPr>
      </w:pPr>
      <w:r>
        <w:t xml:space="preserve">No background </w:t>
      </w:r>
      <w:proofErr w:type="gramStart"/>
      <w:r>
        <w:t>fill</w:t>
      </w:r>
      <w:proofErr w:type="gramEnd"/>
      <w:r>
        <w:t xml:space="preserve"> on data rows (transparent / white).</w:t>
      </w:r>
    </w:p>
    <w:p w14:paraId="61653DD9" w14:textId="77777777" w:rsidR="00CC546E" w:rsidRDefault="00000000">
      <w:pPr>
        <w:pStyle w:val="ListParagraph"/>
        <w:numPr>
          <w:ilvl w:val="0"/>
          <w:numId w:val="2"/>
        </w:numPr>
      </w:pPr>
      <w:r>
        <w:t>Font: Arial, 10pt, black.</w:t>
      </w:r>
    </w:p>
    <w:p w14:paraId="04029636" w14:textId="77777777" w:rsidR="00CC546E" w:rsidRDefault="00000000">
      <w:pPr>
        <w:pStyle w:val="ListParagraph"/>
        <w:numPr>
          <w:ilvl w:val="0"/>
          <w:numId w:val="2"/>
        </w:numPr>
      </w:pPr>
      <w:r>
        <w:t xml:space="preserve">Col A: </w:t>
      </w:r>
      <w:proofErr w:type="gramStart"/>
      <w:r>
        <w:t>centre-aligned</w:t>
      </w:r>
      <w:proofErr w:type="gramEnd"/>
      <w:r>
        <w:t>. Integer. Same value repeated for all rows belonging to the same factor.</w:t>
      </w:r>
    </w:p>
    <w:p w14:paraId="72494A10" w14:textId="77777777" w:rsidR="00CC546E" w:rsidRDefault="00000000">
      <w:pPr>
        <w:pStyle w:val="ListParagraph"/>
        <w:numPr>
          <w:ilvl w:val="0"/>
          <w:numId w:val="2"/>
        </w:numPr>
      </w:pPr>
      <w:r>
        <w:t>Col B: top-left aligned. Factor statement text on first row of each factor only. Blank on all other rows of that factor.</w:t>
      </w:r>
    </w:p>
    <w:p w14:paraId="00AB4DB7" w14:textId="77777777" w:rsidR="00CC546E" w:rsidRDefault="00000000">
      <w:pPr>
        <w:pStyle w:val="ListParagraph"/>
        <w:numPr>
          <w:ilvl w:val="0"/>
          <w:numId w:val="2"/>
        </w:numPr>
      </w:pPr>
      <w:r>
        <w:t>Col D: top-left aligned. Deduction text on first conclusion row of each deduction only. Blank on all other conclusion rows of the same deduction.</w:t>
      </w:r>
    </w:p>
    <w:p w14:paraId="46D1095F" w14:textId="77777777" w:rsidR="00CC546E" w:rsidRDefault="00000000">
      <w:pPr>
        <w:pStyle w:val="ListParagraph"/>
        <w:numPr>
          <w:ilvl w:val="0"/>
          <w:numId w:val="2"/>
        </w:numPr>
      </w:pPr>
      <w:r>
        <w:t>Col F: top-left aligned. Conclusion text on every row. Always populated.</w:t>
      </w:r>
    </w:p>
    <w:p w14:paraId="5C615B93" w14:textId="77777777" w:rsidR="00CC546E" w:rsidRDefault="00000000">
      <w:pPr>
        <w:pStyle w:val="ListParagraph"/>
        <w:numPr>
          <w:ilvl w:val="0"/>
          <w:numId w:val="2"/>
        </w:numPr>
      </w:pPr>
      <w:r>
        <w:t>Col G: top-left aligned. Source text on first row of each factor only. Blank on all other rows of that factor.</w:t>
      </w:r>
    </w:p>
    <w:p w14:paraId="1E030872" w14:textId="77777777" w:rsidR="00CC546E" w:rsidRDefault="00CC546E"/>
    <w:p w14:paraId="7567C26C" w14:textId="77777777" w:rsidR="00CC546E" w:rsidRDefault="00000000">
      <w:pPr>
        <w:pStyle w:val="Heading2"/>
      </w:pPr>
      <w:r>
        <w:t>6. COLUMN WIDTHS — EXACT, APPLY TO EVERY WORKBOOK</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tblGrid>
      <w:tr w:rsidR="00CC546E" w14:paraId="23131F81"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289A8E3D" w14:textId="77777777" w:rsidR="00CC546E" w:rsidRDefault="00000000">
            <w:r>
              <w:rPr>
                <w:b/>
                <w:bCs/>
                <w:color w:val="FFFFFF"/>
                <w:sz w:val="18"/>
                <w:szCs w:val="18"/>
              </w:rPr>
              <w:t>Column</w:t>
            </w:r>
          </w:p>
        </w:tc>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4C4F8E4E" w14:textId="77777777" w:rsidR="00CC546E" w:rsidRDefault="00000000">
            <w:r>
              <w:rPr>
                <w:b/>
                <w:bCs/>
                <w:color w:val="FFFFFF"/>
                <w:sz w:val="18"/>
                <w:szCs w:val="18"/>
              </w:rPr>
              <w:t>Width (Excel character units)</w:t>
            </w:r>
          </w:p>
        </w:tc>
      </w:tr>
      <w:tr w:rsidR="00CC546E" w14:paraId="7A1832A7"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FAC512F" w14:textId="77777777" w:rsidR="00CC546E" w:rsidRDefault="00000000">
            <w:r>
              <w:rPr>
                <w:color w:val="000000"/>
                <w:sz w:val="18"/>
                <w:szCs w:val="18"/>
              </w:rPr>
              <w:t>A</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0B35032" w14:textId="77777777" w:rsidR="00CC546E" w:rsidRDefault="00000000">
            <w:r>
              <w:rPr>
                <w:color w:val="000000"/>
                <w:sz w:val="18"/>
                <w:szCs w:val="18"/>
              </w:rPr>
              <w:t>3.25</w:t>
            </w:r>
          </w:p>
        </w:tc>
      </w:tr>
      <w:tr w:rsidR="00CC546E" w14:paraId="6436A755"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D5C1C1F" w14:textId="77777777" w:rsidR="00CC546E" w:rsidRDefault="00000000">
            <w:r>
              <w:rPr>
                <w:color w:val="000000"/>
                <w:sz w:val="18"/>
                <w:szCs w:val="18"/>
              </w:rPr>
              <w:t>B</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1AF7C0C" w14:textId="77777777" w:rsidR="00CC546E" w:rsidRDefault="00000000">
            <w:r>
              <w:rPr>
                <w:color w:val="000000"/>
                <w:sz w:val="18"/>
                <w:szCs w:val="18"/>
              </w:rPr>
              <w:t>38.33</w:t>
            </w:r>
          </w:p>
        </w:tc>
      </w:tr>
      <w:tr w:rsidR="00CC546E" w14:paraId="6C462131"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FBE52F4" w14:textId="77777777" w:rsidR="00CC546E" w:rsidRDefault="00000000">
            <w:r>
              <w:rPr>
                <w:color w:val="000000"/>
                <w:sz w:val="18"/>
                <w:szCs w:val="18"/>
              </w:rPr>
              <w:lastRenderedPageBreak/>
              <w:t>C</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38123C5" w14:textId="77777777" w:rsidR="00CC546E" w:rsidRDefault="00000000">
            <w:r>
              <w:rPr>
                <w:color w:val="000000"/>
                <w:sz w:val="18"/>
                <w:szCs w:val="18"/>
              </w:rPr>
              <w:t>4.08 (formula output — narrow)</w:t>
            </w:r>
          </w:p>
        </w:tc>
      </w:tr>
      <w:tr w:rsidR="00CC546E" w14:paraId="67B7C892"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97452D4" w14:textId="77777777" w:rsidR="00CC546E" w:rsidRDefault="00000000">
            <w:r>
              <w:rPr>
                <w:color w:val="000000"/>
                <w:sz w:val="18"/>
                <w:szCs w:val="18"/>
              </w:rPr>
              <w:t>D</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E9A7CEF" w14:textId="77777777" w:rsidR="00CC546E" w:rsidRDefault="00000000">
            <w:r>
              <w:rPr>
                <w:color w:val="000000"/>
                <w:sz w:val="18"/>
                <w:szCs w:val="18"/>
              </w:rPr>
              <w:t>75.5</w:t>
            </w:r>
          </w:p>
        </w:tc>
      </w:tr>
      <w:tr w:rsidR="00CC546E" w14:paraId="7DD57D61"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0966A86" w14:textId="77777777" w:rsidR="00CC546E" w:rsidRDefault="00000000">
            <w:r>
              <w:rPr>
                <w:color w:val="000000"/>
                <w:sz w:val="18"/>
                <w:szCs w:val="18"/>
              </w:rPr>
              <w:t>E</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5815637" w14:textId="77777777" w:rsidR="00CC546E" w:rsidRDefault="00000000">
            <w:r>
              <w:rPr>
                <w:color w:val="000000"/>
                <w:sz w:val="18"/>
                <w:szCs w:val="18"/>
              </w:rPr>
              <w:t>4.58 (formula output — narrow)</w:t>
            </w:r>
          </w:p>
        </w:tc>
      </w:tr>
      <w:tr w:rsidR="00CC546E" w14:paraId="4628AD87"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237E6C2" w14:textId="77777777" w:rsidR="00CC546E" w:rsidRDefault="00000000">
            <w:r>
              <w:rPr>
                <w:color w:val="000000"/>
                <w:sz w:val="18"/>
                <w:szCs w:val="18"/>
              </w:rPr>
              <w:t>F</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59C3EF9" w14:textId="77777777" w:rsidR="00CC546E" w:rsidRDefault="00000000">
            <w:r>
              <w:rPr>
                <w:color w:val="000000"/>
                <w:sz w:val="18"/>
                <w:szCs w:val="18"/>
              </w:rPr>
              <w:t>76.5</w:t>
            </w:r>
          </w:p>
        </w:tc>
      </w:tr>
      <w:tr w:rsidR="00CC546E" w14:paraId="21C17205"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195E112" w14:textId="77777777" w:rsidR="00CC546E" w:rsidRDefault="00000000">
            <w:r>
              <w:rPr>
                <w:color w:val="000000"/>
                <w:sz w:val="18"/>
                <w:szCs w:val="18"/>
              </w:rPr>
              <w:t>G</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DE83EE4" w14:textId="77777777" w:rsidR="00CC546E" w:rsidRDefault="00000000">
            <w:r>
              <w:rPr>
                <w:color w:val="000000"/>
                <w:sz w:val="18"/>
                <w:szCs w:val="18"/>
              </w:rPr>
              <w:t>63.75</w:t>
            </w:r>
          </w:p>
        </w:tc>
      </w:tr>
      <w:tr w:rsidR="00CC546E" w14:paraId="4528763B"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53FDE58" w14:textId="77777777" w:rsidR="00CC546E" w:rsidRDefault="00000000">
            <w:r>
              <w:rPr>
                <w:color w:val="000000"/>
                <w:sz w:val="18"/>
                <w:szCs w:val="18"/>
              </w:rPr>
              <w:t>H</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E41961B" w14:textId="77777777" w:rsidR="00CC546E" w:rsidRDefault="00000000">
            <w:r>
              <w:rPr>
                <w:color w:val="000000"/>
                <w:sz w:val="18"/>
                <w:szCs w:val="18"/>
              </w:rPr>
              <w:t>8.33 (hidden counter — minimise or hide)</w:t>
            </w:r>
          </w:p>
        </w:tc>
      </w:tr>
      <w:tr w:rsidR="00CC546E" w14:paraId="59909021"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C4C88E7" w14:textId="77777777" w:rsidR="00CC546E" w:rsidRDefault="00000000">
            <w:r>
              <w:rPr>
                <w:color w:val="000000"/>
                <w:sz w:val="18"/>
                <w:szCs w:val="18"/>
              </w:rPr>
              <w:t>I</w:t>
            </w:r>
          </w:p>
        </w:tc>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F2CED18" w14:textId="77777777" w:rsidR="00CC546E" w:rsidRDefault="00000000">
            <w:r>
              <w:rPr>
                <w:color w:val="000000"/>
                <w:sz w:val="18"/>
                <w:szCs w:val="18"/>
              </w:rPr>
              <w:t>~8.33 (hidden counter — minimise or hide)</w:t>
            </w:r>
          </w:p>
        </w:tc>
      </w:tr>
    </w:tbl>
    <w:p w14:paraId="19F616BC" w14:textId="77777777" w:rsidR="00CC546E" w:rsidRDefault="00CC546E"/>
    <w:p w14:paraId="10D2EE7C" w14:textId="77777777" w:rsidR="00CC546E" w:rsidRDefault="00000000">
      <w:pPr>
        <w:pStyle w:val="Heading2"/>
      </w:pPr>
      <w:r>
        <w:t>7. CONCLUSION LABELLING SYSTEM</w:t>
      </w:r>
    </w:p>
    <w:p w14:paraId="0713C9C4" w14:textId="77777777" w:rsidR="00CC546E" w:rsidRDefault="00000000">
      <w:r>
        <w:t>Every entry in Col F begins with one or more labels that classify the conclusion. Labels are always UPPERCASE. Two categories of labels exist and may be combined:</w:t>
      </w:r>
    </w:p>
    <w:p w14:paraId="1D3018F5" w14:textId="77777777" w:rsidR="00CC546E" w:rsidRDefault="00CC546E"/>
    <w:p w14:paraId="593A1DAF" w14:textId="77777777" w:rsidR="00CC546E" w:rsidRDefault="00000000">
      <w:r>
        <w:rPr>
          <w:b/>
          <w:bCs/>
        </w:rPr>
        <w:t>Category A — CMD (Commander's Deduction) labels:</w:t>
      </w:r>
      <w:r>
        <w:t xml:space="preserve"> These are the primary directive labels. They encode the modal force of the conclusion using the Dutch briefing style verb register.</w:t>
      </w:r>
    </w:p>
    <w:p w14:paraId="2591A2A2" w14:textId="77777777" w:rsidR="00CC546E" w:rsidRDefault="00000000">
      <w:r>
        <w:rPr>
          <w:b/>
          <w:bCs/>
        </w:rPr>
        <w:t>Category B — Planning output labels:</w:t>
      </w:r>
      <w:r>
        <w:t xml:space="preserve"> These classify the planning consequence of the conclusion. They follow the CMD label, separated by a forward slash.</w:t>
      </w:r>
    </w:p>
    <w:p w14:paraId="5F18F572" w14:textId="77777777" w:rsidR="00CC546E" w:rsidRDefault="00CC546E"/>
    <w:p w14:paraId="5B8CF306" w14:textId="77777777" w:rsidR="00CC546E" w:rsidRDefault="00000000">
      <w:r>
        <w:rPr>
          <w:b/>
          <w:bCs/>
        </w:rPr>
        <w:t>Format rule for Col F entries:</w:t>
      </w:r>
    </w:p>
    <w:p w14:paraId="49541A80" w14:textId="77777777" w:rsidR="00CC546E" w:rsidRDefault="00CC546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CC546E" w14:paraId="633BC8B8" w14:textId="77777777">
        <w:tblPrEx>
          <w:tblCellMar>
            <w:top w:w="0" w:type="dxa"/>
            <w:bottom w:w="0" w:type="dxa"/>
          </w:tblCellMar>
        </w:tblPrEx>
        <w:tc>
          <w:tcPr>
            <w:tcW w:w="301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3A897ADD" w14:textId="77777777" w:rsidR="00CC546E" w:rsidRDefault="00000000">
            <w:r>
              <w:rPr>
                <w:b/>
                <w:bCs/>
                <w:color w:val="FFFFFF"/>
                <w:sz w:val="18"/>
                <w:szCs w:val="18"/>
              </w:rPr>
              <w:t>Format</w:t>
            </w:r>
          </w:p>
        </w:tc>
        <w:tc>
          <w:tcPr>
            <w:tcW w:w="301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473B4C5F" w14:textId="77777777" w:rsidR="00CC546E" w:rsidRDefault="00000000">
            <w:r>
              <w:rPr>
                <w:b/>
                <w:bCs/>
                <w:color w:val="FFFFFF"/>
                <w:sz w:val="18"/>
                <w:szCs w:val="18"/>
              </w:rPr>
              <w:t>Explanation</w:t>
            </w:r>
          </w:p>
        </w:tc>
        <w:tc>
          <w:tcPr>
            <w:tcW w:w="30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48EDBB6B" w14:textId="77777777" w:rsidR="00CC546E" w:rsidRDefault="00000000">
            <w:r>
              <w:rPr>
                <w:b/>
                <w:bCs/>
                <w:color w:val="FFFFFF"/>
                <w:sz w:val="18"/>
                <w:szCs w:val="18"/>
              </w:rPr>
              <w:t>Example</w:t>
            </w:r>
          </w:p>
        </w:tc>
      </w:tr>
      <w:tr w:rsidR="00CC546E" w14:paraId="3BE5CA01" w14:textId="77777777">
        <w:tblPrEx>
          <w:tblCellMar>
            <w:top w:w="0" w:type="dxa"/>
            <w:bottom w:w="0" w:type="dxa"/>
          </w:tblCellMar>
        </w:tblPrEx>
        <w:tc>
          <w:tcPr>
            <w:tcW w:w="3013" w:type="dxa"/>
            <w:tcBorders>
              <w:top w:val="single" w:sz="2" w:space="0" w:color="AAAAAA"/>
              <w:left w:val="single" w:sz="2" w:space="0" w:color="AAAAAA"/>
              <w:bottom w:val="single" w:sz="2" w:space="0" w:color="AAAAAA"/>
              <w:right w:val="single" w:sz="2" w:space="0" w:color="AAAAAA"/>
            </w:tcBorders>
            <w:shd w:val="clear" w:color="auto" w:fill="FFF9E6"/>
            <w:tcMar>
              <w:top w:w="80" w:type="dxa"/>
              <w:left w:w="120" w:type="dxa"/>
              <w:bottom w:w="80" w:type="dxa"/>
              <w:right w:w="120" w:type="dxa"/>
            </w:tcMar>
          </w:tcPr>
          <w:p w14:paraId="07901450" w14:textId="77777777" w:rsidR="00CC546E" w:rsidRDefault="00000000">
            <w:r>
              <w:rPr>
                <w:color w:val="000000"/>
                <w:sz w:val="18"/>
                <w:szCs w:val="18"/>
              </w:rPr>
              <w:t>CMD MUST / REQT — [text]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D67EFE5" w14:textId="77777777" w:rsidR="00CC546E" w:rsidRDefault="00000000">
            <w:r>
              <w:rPr>
                <w:color w:val="000000"/>
                <w:sz w:val="18"/>
                <w:szCs w:val="18"/>
              </w:rPr>
              <w:t xml:space="preserve">CMD label + forward slash + planning output label + </w:t>
            </w:r>
            <w:proofErr w:type="spellStart"/>
            <w:r>
              <w:rPr>
                <w:color w:val="000000"/>
                <w:sz w:val="18"/>
                <w:szCs w:val="18"/>
              </w:rPr>
              <w:t>em</w:t>
            </w:r>
            <w:proofErr w:type="spellEnd"/>
            <w:r>
              <w:rPr>
                <w:color w:val="000000"/>
                <w:sz w:val="18"/>
                <w:szCs w:val="18"/>
              </w:rPr>
              <w:t xml:space="preserve"> dash + conclusion sentence.</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76AEBD2" w14:textId="77777777" w:rsidR="00CC546E" w:rsidRDefault="00000000">
            <w:r>
              <w:rPr>
                <w:color w:val="000000"/>
                <w:sz w:val="18"/>
                <w:szCs w:val="18"/>
              </w:rPr>
              <w:t>CMD MUST / REQT — J4 must ensure C-UAS is allocated to sustainment nodes from deployment.</w:t>
            </w:r>
          </w:p>
        </w:tc>
      </w:tr>
      <w:tr w:rsidR="00CC546E" w14:paraId="56586004" w14:textId="77777777">
        <w:tblPrEx>
          <w:tblCellMar>
            <w:top w:w="0" w:type="dxa"/>
            <w:bottom w:w="0" w:type="dxa"/>
          </w:tblCellMar>
        </w:tblPrEx>
        <w:tc>
          <w:tcPr>
            <w:tcW w:w="3013" w:type="dxa"/>
            <w:tcBorders>
              <w:top w:val="single" w:sz="2" w:space="0" w:color="AAAAAA"/>
              <w:left w:val="single" w:sz="2" w:space="0" w:color="AAAAAA"/>
              <w:bottom w:val="single" w:sz="2" w:space="0" w:color="AAAAAA"/>
              <w:right w:val="single" w:sz="2" w:space="0" w:color="AAAAAA"/>
            </w:tcBorders>
            <w:shd w:val="clear" w:color="auto" w:fill="FFF9E6"/>
            <w:tcMar>
              <w:top w:w="80" w:type="dxa"/>
              <w:left w:w="120" w:type="dxa"/>
              <w:bottom w:w="80" w:type="dxa"/>
              <w:right w:w="120" w:type="dxa"/>
            </w:tcMar>
          </w:tcPr>
          <w:p w14:paraId="798365B9" w14:textId="77777777" w:rsidR="00CC546E" w:rsidRDefault="00000000">
            <w:r>
              <w:rPr>
                <w:color w:val="000000"/>
                <w:sz w:val="18"/>
                <w:szCs w:val="18"/>
              </w:rPr>
              <w:t>CMD SHOULD / OA — [text]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0E2507C" w14:textId="77777777" w:rsidR="00CC546E" w:rsidRDefault="00000000">
            <w:r>
              <w:rPr>
                <w:color w:val="000000"/>
                <w:sz w:val="18"/>
                <w:szCs w:val="18"/>
              </w:rPr>
              <w:t>If there is no secondary planning label, the CMD label stands alone before the dash.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5367CA3" w14:textId="77777777" w:rsidR="00CC546E" w:rsidRDefault="00000000">
            <w:r>
              <w:rPr>
                <w:color w:val="000000"/>
                <w:sz w:val="18"/>
                <w:szCs w:val="18"/>
              </w:rPr>
              <w:t>CMD SHOULD / OA — Units moving from APOD to assembly areas should be dispersed and timed.</w:t>
            </w:r>
          </w:p>
        </w:tc>
      </w:tr>
      <w:tr w:rsidR="00CC546E" w14:paraId="5B4C49F6" w14:textId="77777777">
        <w:tblPrEx>
          <w:tblCellMar>
            <w:top w:w="0" w:type="dxa"/>
            <w:bottom w:w="0" w:type="dxa"/>
          </w:tblCellMar>
        </w:tblPrEx>
        <w:tc>
          <w:tcPr>
            <w:tcW w:w="3013" w:type="dxa"/>
            <w:tcBorders>
              <w:top w:val="single" w:sz="2" w:space="0" w:color="AAAAAA"/>
              <w:left w:val="single" w:sz="2" w:space="0" w:color="AAAAAA"/>
              <w:bottom w:val="single" w:sz="2" w:space="0" w:color="AAAAAA"/>
              <w:right w:val="single" w:sz="2" w:space="0" w:color="AAAAAA"/>
            </w:tcBorders>
            <w:shd w:val="clear" w:color="auto" w:fill="FFF9E6"/>
            <w:tcMar>
              <w:top w:w="80" w:type="dxa"/>
              <w:left w:w="120" w:type="dxa"/>
              <w:bottom w:w="80" w:type="dxa"/>
              <w:right w:w="120" w:type="dxa"/>
            </w:tcMar>
          </w:tcPr>
          <w:p w14:paraId="17685B63" w14:textId="77777777" w:rsidR="00CC546E" w:rsidRDefault="00000000">
            <w:r>
              <w:rPr>
                <w:color w:val="000000"/>
                <w:sz w:val="18"/>
                <w:szCs w:val="18"/>
              </w:rPr>
              <w:t>CMD CANNOT / RESTRICTION — [text]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986A7F4" w14:textId="77777777" w:rsidR="00CC546E" w:rsidRDefault="00000000">
            <w:r>
              <w:rPr>
                <w:color w:val="000000"/>
                <w:sz w:val="18"/>
                <w:szCs w:val="18"/>
              </w:rPr>
              <w:t>Both labels are always UPPERCASE. The conclusion sentence follows the dash in normal case.</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DE5FDF3" w14:textId="77777777" w:rsidR="00CC546E" w:rsidRDefault="00000000">
            <w:r>
              <w:rPr>
                <w:color w:val="000000"/>
                <w:sz w:val="18"/>
                <w:szCs w:val="18"/>
              </w:rPr>
              <w:t>CMD CANNOT / RESTRICTION — Base defence cannot be built around manoeuvre assumptions.</w:t>
            </w:r>
          </w:p>
        </w:tc>
      </w:tr>
      <w:tr w:rsidR="00CC546E" w14:paraId="4A501B41" w14:textId="77777777">
        <w:tblPrEx>
          <w:tblCellMar>
            <w:top w:w="0" w:type="dxa"/>
            <w:bottom w:w="0" w:type="dxa"/>
          </w:tblCellMar>
        </w:tblPrEx>
        <w:tc>
          <w:tcPr>
            <w:tcW w:w="3013" w:type="dxa"/>
            <w:tcBorders>
              <w:top w:val="single" w:sz="2" w:space="0" w:color="AAAAAA"/>
              <w:left w:val="single" w:sz="2" w:space="0" w:color="AAAAAA"/>
              <w:bottom w:val="single" w:sz="2" w:space="0" w:color="AAAAAA"/>
              <w:right w:val="single" w:sz="2" w:space="0" w:color="AAAAAA"/>
            </w:tcBorders>
            <w:shd w:val="clear" w:color="auto" w:fill="FFF9E6"/>
            <w:tcMar>
              <w:top w:w="80" w:type="dxa"/>
              <w:left w:w="120" w:type="dxa"/>
              <w:bottom w:w="80" w:type="dxa"/>
              <w:right w:w="120" w:type="dxa"/>
            </w:tcMar>
          </w:tcPr>
          <w:p w14:paraId="18BE57C8" w14:textId="77777777" w:rsidR="00CC546E" w:rsidRDefault="00000000">
            <w:r>
              <w:rPr>
                <w:color w:val="000000"/>
                <w:sz w:val="18"/>
                <w:szCs w:val="18"/>
              </w:rPr>
              <w:lastRenderedPageBreak/>
              <w:t>RISK — [text]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93A5F55" w14:textId="77777777" w:rsidR="00CC546E" w:rsidRDefault="00000000">
            <w:r>
              <w:rPr>
                <w:color w:val="000000"/>
                <w:sz w:val="18"/>
                <w:szCs w:val="18"/>
              </w:rPr>
              <w:t>When the conclusion has no CMD modal component, the planning output label leads directly.</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F682B41" w14:textId="77777777" w:rsidR="00CC546E" w:rsidRDefault="00000000">
            <w:r>
              <w:rPr>
                <w:color w:val="000000"/>
                <w:sz w:val="18"/>
                <w:szCs w:val="18"/>
              </w:rPr>
              <w:t>RISK — Commanders must regard delay at choke points and ferry crossings as a force-protection risk.</w:t>
            </w:r>
          </w:p>
        </w:tc>
      </w:tr>
    </w:tbl>
    <w:p w14:paraId="7E3260C1" w14:textId="77777777" w:rsidR="00CC546E" w:rsidRDefault="00CC546E"/>
    <w:p w14:paraId="6DB6CBA4" w14:textId="77777777" w:rsidR="00CC546E" w:rsidRDefault="00000000">
      <w:pPr>
        <w:pStyle w:val="Heading2"/>
      </w:pPr>
      <w:r>
        <w:t>8. FULL LABEL REFERENCE TABLE</w:t>
      </w:r>
    </w:p>
    <w:p w14:paraId="18AF326A" w14:textId="77777777" w:rsidR="00CC546E" w:rsidRDefault="00000000">
      <w:r>
        <w:t>Every label available for use in Col F conclusions. CMD labels (Category A) are listed first, followed by planning output labels (Category B).</w:t>
      </w:r>
    </w:p>
    <w:p w14:paraId="142DCC46" w14:textId="77777777" w:rsidR="00CC546E" w:rsidRDefault="00CC546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13"/>
        <w:gridCol w:w="2013"/>
        <w:gridCol w:w="2000"/>
      </w:tblGrid>
      <w:tr w:rsidR="00CC546E" w14:paraId="7F7E9DF4"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3C026303" w14:textId="77777777" w:rsidR="00CC546E" w:rsidRDefault="00000000">
            <w:r>
              <w:rPr>
                <w:b/>
                <w:bCs/>
                <w:color w:val="FFFFFF"/>
                <w:sz w:val="18"/>
                <w:szCs w:val="18"/>
              </w:rPr>
              <w:t>Label</w:t>
            </w:r>
          </w:p>
        </w:tc>
        <w:tc>
          <w:tcPr>
            <w:tcW w:w="301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429D2BCD" w14:textId="77777777" w:rsidR="00CC546E" w:rsidRDefault="00000000">
            <w:r>
              <w:rPr>
                <w:b/>
                <w:bCs/>
                <w:color w:val="FFFFFF"/>
                <w:sz w:val="18"/>
                <w:szCs w:val="18"/>
              </w:rPr>
              <w:t>Meaning</w:t>
            </w:r>
          </w:p>
        </w:tc>
        <w:tc>
          <w:tcPr>
            <w:tcW w:w="201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22A63CC7" w14:textId="77777777" w:rsidR="00CC546E" w:rsidRDefault="00000000">
            <w:r>
              <w:rPr>
                <w:b/>
                <w:bCs/>
                <w:color w:val="FFFFFF"/>
                <w:sz w:val="18"/>
                <w:szCs w:val="18"/>
              </w:rPr>
              <w:t>Use</w:t>
            </w:r>
          </w:p>
        </w:tc>
        <w:tc>
          <w:tcPr>
            <w:tcW w:w="20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tcPr>
          <w:p w14:paraId="5E7667F2" w14:textId="77777777" w:rsidR="00CC546E" w:rsidRDefault="00000000">
            <w:r>
              <w:rPr>
                <w:b/>
                <w:bCs/>
                <w:color w:val="FFFFFF"/>
                <w:sz w:val="18"/>
                <w:szCs w:val="18"/>
              </w:rPr>
              <w:t>Example (Col F)</w:t>
            </w:r>
          </w:p>
        </w:tc>
      </w:tr>
      <w:tr w:rsidR="00CC546E" w14:paraId="52749268"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FD7D7"/>
            <w:tcMar>
              <w:top w:w="80" w:type="dxa"/>
              <w:left w:w="120" w:type="dxa"/>
              <w:bottom w:w="80" w:type="dxa"/>
              <w:right w:w="120" w:type="dxa"/>
            </w:tcMar>
          </w:tcPr>
          <w:p w14:paraId="377EA130" w14:textId="77777777" w:rsidR="00CC546E" w:rsidRDefault="00000000">
            <w:r>
              <w:rPr>
                <w:color w:val="000000"/>
                <w:sz w:val="18"/>
                <w:szCs w:val="18"/>
              </w:rPr>
              <w:t>CMD MUST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FFA788B" w14:textId="77777777" w:rsidR="00CC546E" w:rsidRDefault="00000000">
            <w:r>
              <w:rPr>
                <w:color w:val="000000"/>
                <w:sz w:val="18"/>
                <w:szCs w:val="18"/>
              </w:rPr>
              <w:t>Mandatory. The Commander must do this. Non-negotiable.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6EF38A0" w14:textId="77777777" w:rsidR="00CC546E" w:rsidRDefault="00000000">
            <w:r>
              <w:rPr>
                <w:color w:val="000000"/>
                <w:sz w:val="18"/>
                <w:szCs w:val="18"/>
              </w:rPr>
              <w:t>Hard requirement; failure to act is operationally unacceptable.</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25C1A94" w14:textId="77777777" w:rsidR="00CC546E" w:rsidRDefault="00000000">
            <w:r>
              <w:rPr>
                <w:color w:val="000000"/>
                <w:sz w:val="16"/>
                <w:szCs w:val="16"/>
              </w:rPr>
              <w:t>CMD MUST / REQT — All JLSG nodes must have layered C-UAS from D-Day.</w:t>
            </w:r>
          </w:p>
        </w:tc>
      </w:tr>
      <w:tr w:rsidR="00CC546E" w14:paraId="68528E45"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FD7D7"/>
            <w:tcMar>
              <w:top w:w="80" w:type="dxa"/>
              <w:left w:w="120" w:type="dxa"/>
              <w:bottom w:w="80" w:type="dxa"/>
              <w:right w:w="120" w:type="dxa"/>
            </w:tcMar>
          </w:tcPr>
          <w:p w14:paraId="5D217652" w14:textId="77777777" w:rsidR="00CC546E" w:rsidRDefault="00000000">
            <w:r>
              <w:rPr>
                <w:color w:val="000000"/>
                <w:sz w:val="18"/>
                <w:szCs w:val="18"/>
              </w:rPr>
              <w:t>CMD MUST NOT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7C5201F" w14:textId="77777777" w:rsidR="00CC546E" w:rsidRDefault="00000000">
            <w:r>
              <w:rPr>
                <w:color w:val="000000"/>
                <w:sz w:val="18"/>
                <w:szCs w:val="18"/>
              </w:rPr>
              <w:t>Absolute prohibition. Cannot be done under any circumstances.</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06E3A87" w14:textId="77777777" w:rsidR="00CC546E" w:rsidRDefault="00000000">
            <w:r>
              <w:rPr>
                <w:color w:val="000000"/>
                <w:sz w:val="18"/>
                <w:szCs w:val="18"/>
              </w:rPr>
              <w:t>Mandate-breaking or catastrophic action.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FC80AC8" w14:textId="77777777" w:rsidR="00CC546E" w:rsidRDefault="00000000">
            <w:r>
              <w:rPr>
                <w:color w:val="000000"/>
                <w:sz w:val="16"/>
                <w:szCs w:val="16"/>
              </w:rPr>
              <w:t>CMD MUST NOT / RESTRAINT — WAFOR must not conduct combat operations on Guinean territory.</w:t>
            </w:r>
          </w:p>
        </w:tc>
      </w:tr>
      <w:tr w:rsidR="00CC546E" w14:paraId="3C9BD1C4"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4228D165" w14:textId="77777777" w:rsidR="00CC546E" w:rsidRDefault="00000000">
            <w:r>
              <w:rPr>
                <w:color w:val="000000"/>
                <w:sz w:val="18"/>
                <w:szCs w:val="18"/>
              </w:rPr>
              <w:t>CMD SHOULD</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2F5F1D9" w14:textId="77777777" w:rsidR="00CC546E" w:rsidRDefault="00000000">
            <w:r>
              <w:rPr>
                <w:color w:val="000000"/>
                <w:sz w:val="18"/>
                <w:szCs w:val="18"/>
              </w:rPr>
              <w:t>Strong recommendation. Expected default action unless overriding factors apply.</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04BE9BA" w14:textId="77777777" w:rsidR="00CC546E" w:rsidRDefault="00000000">
            <w:r>
              <w:rPr>
                <w:color w:val="000000"/>
                <w:sz w:val="18"/>
                <w:szCs w:val="18"/>
              </w:rPr>
              <w:t>Clearly correct but not without exception.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B523A85" w14:textId="77777777" w:rsidR="00CC546E" w:rsidRDefault="00000000">
            <w:r>
              <w:rPr>
                <w:color w:val="000000"/>
                <w:sz w:val="16"/>
                <w:szCs w:val="16"/>
              </w:rPr>
              <w:t>CMD SHOULD / OA — Units should be dispersed and timed during staging movement.</w:t>
            </w:r>
          </w:p>
        </w:tc>
      </w:tr>
      <w:tr w:rsidR="00CC546E" w14:paraId="304D0684"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FFF2CC"/>
            <w:tcMar>
              <w:top w:w="80" w:type="dxa"/>
              <w:left w:w="120" w:type="dxa"/>
              <w:bottom w:w="80" w:type="dxa"/>
              <w:right w:w="120" w:type="dxa"/>
            </w:tcMar>
          </w:tcPr>
          <w:p w14:paraId="40CB10B0" w14:textId="77777777" w:rsidR="00CC546E" w:rsidRDefault="00000000">
            <w:r>
              <w:rPr>
                <w:color w:val="000000"/>
                <w:sz w:val="18"/>
                <w:szCs w:val="18"/>
              </w:rPr>
              <w:t>CMD SHOULD NOT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94C0A87" w14:textId="77777777" w:rsidR="00CC546E" w:rsidRDefault="00000000">
            <w:r>
              <w:rPr>
                <w:color w:val="000000"/>
                <w:sz w:val="18"/>
                <w:szCs w:val="18"/>
              </w:rPr>
              <w:t>Strong recommendation against. Not prohibited but likely to cause harm.</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53CA7AD" w14:textId="77777777" w:rsidR="00CC546E" w:rsidRDefault="00000000">
            <w:r>
              <w:rPr>
                <w:color w:val="000000"/>
                <w:sz w:val="18"/>
                <w:szCs w:val="18"/>
              </w:rPr>
              <w:t>Inadvisable; avoidance should be the default.</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2F94808" w14:textId="77777777" w:rsidR="00CC546E" w:rsidRDefault="00000000">
            <w:r>
              <w:rPr>
                <w:color w:val="000000"/>
                <w:sz w:val="16"/>
                <w:szCs w:val="16"/>
              </w:rPr>
              <w:t>CMD SHOULD NOT / ASSUMPTION — WAFOR should not assume units arrive C-UAS-adapted.</w:t>
            </w:r>
          </w:p>
        </w:tc>
      </w:tr>
      <w:tr w:rsidR="00CC546E" w14:paraId="1670FACF"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tcPr>
          <w:p w14:paraId="15FFC4DC" w14:textId="77777777" w:rsidR="00CC546E" w:rsidRDefault="00000000">
            <w:r>
              <w:rPr>
                <w:color w:val="000000"/>
                <w:sz w:val="18"/>
                <w:szCs w:val="18"/>
              </w:rPr>
              <w:t>CMD CAN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02FDA4E" w14:textId="77777777" w:rsidR="00CC546E" w:rsidRDefault="00000000">
            <w:r>
              <w:rPr>
                <w:color w:val="000000"/>
                <w:sz w:val="18"/>
                <w:szCs w:val="18"/>
              </w:rPr>
              <w:t>Permissive authority. Action is within mandate and available.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6D6A686" w14:textId="77777777" w:rsidR="00CC546E" w:rsidRDefault="00000000">
            <w:r>
              <w:rPr>
                <w:color w:val="000000"/>
                <w:sz w:val="18"/>
                <w:szCs w:val="18"/>
              </w:rPr>
              <w:t>Confirming freedom of action not otherwise assumed.</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3BF2165" w14:textId="77777777" w:rsidR="00CC546E" w:rsidRDefault="00000000">
            <w:r>
              <w:rPr>
                <w:color w:val="000000"/>
                <w:sz w:val="16"/>
                <w:szCs w:val="16"/>
              </w:rPr>
              <w:t>CMD CAN / OA — WAFOR can use asphalted roads for tracked vehicles under the Technical Agreement.</w:t>
            </w:r>
          </w:p>
        </w:tc>
      </w:tr>
      <w:tr w:rsidR="00CC546E" w14:paraId="0C6D4953"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E2EFDA"/>
            <w:tcMar>
              <w:top w:w="80" w:type="dxa"/>
              <w:left w:w="120" w:type="dxa"/>
              <w:bottom w:w="80" w:type="dxa"/>
              <w:right w:w="120" w:type="dxa"/>
            </w:tcMar>
          </w:tcPr>
          <w:p w14:paraId="075285E2" w14:textId="77777777" w:rsidR="00CC546E" w:rsidRDefault="00000000">
            <w:r>
              <w:rPr>
                <w:color w:val="000000"/>
                <w:sz w:val="18"/>
                <w:szCs w:val="18"/>
              </w:rPr>
              <w:t>CMD CANNOT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3E6E8CD" w14:textId="77777777" w:rsidR="00CC546E" w:rsidRDefault="00000000">
            <w:r>
              <w:rPr>
                <w:color w:val="000000"/>
                <w:sz w:val="18"/>
                <w:szCs w:val="18"/>
              </w:rPr>
              <w:t>Capability or mandate limitation. Not prohibited but not executable.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C7DAEB4" w14:textId="77777777" w:rsidR="00CC546E" w:rsidRDefault="00000000">
            <w:r>
              <w:rPr>
                <w:color w:val="000000"/>
                <w:sz w:val="18"/>
                <w:szCs w:val="18"/>
              </w:rPr>
              <w:t>Genuine constraint on capacity, authority, or mandate.</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CA40C01" w14:textId="77777777" w:rsidR="00CC546E" w:rsidRDefault="00000000">
            <w:r>
              <w:rPr>
                <w:color w:val="000000"/>
                <w:sz w:val="16"/>
                <w:szCs w:val="16"/>
              </w:rPr>
              <w:t>CMD CANNOT / RESTRICTION — Base defence cannot be built around manoeuvre assumptions.</w:t>
            </w:r>
          </w:p>
        </w:tc>
      </w:tr>
      <w:tr w:rsidR="00CC546E" w14:paraId="48FEA4B9"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57A2A927" w14:textId="77777777" w:rsidR="00CC546E" w:rsidRDefault="00000000">
            <w:r>
              <w:rPr>
                <w:color w:val="000000"/>
                <w:sz w:val="18"/>
                <w:szCs w:val="18"/>
              </w:rPr>
              <w:t>FACT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6401942" w14:textId="77777777" w:rsidR="00CC546E" w:rsidRDefault="00000000">
            <w:r>
              <w:rPr>
                <w:color w:val="000000"/>
                <w:sz w:val="18"/>
                <w:szCs w:val="18"/>
              </w:rPr>
              <w:t>Confirmed information accepted as true.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415B585" w14:textId="77777777" w:rsidR="00CC546E" w:rsidRDefault="00000000">
            <w:r>
              <w:rPr>
                <w:color w:val="000000"/>
                <w:sz w:val="18"/>
                <w:szCs w:val="18"/>
              </w:rPr>
              <w:t>Baseline for analysis.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FE1802A" w14:textId="77777777" w:rsidR="00CC546E" w:rsidRDefault="00000000">
            <w:r>
              <w:rPr>
                <w:color w:val="000000"/>
                <w:sz w:val="16"/>
                <w:szCs w:val="16"/>
              </w:rPr>
              <w:t>FACT — LUNGI APOD is intermittently closed due to AFRC/RUF MANPAD attacks.</w:t>
            </w:r>
          </w:p>
        </w:tc>
      </w:tr>
      <w:tr w:rsidR="00CC546E" w14:paraId="1857DA9F"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6C022266" w14:textId="77777777" w:rsidR="00CC546E" w:rsidRDefault="00000000">
            <w:r>
              <w:rPr>
                <w:color w:val="000000"/>
                <w:sz w:val="18"/>
                <w:szCs w:val="18"/>
              </w:rPr>
              <w:lastRenderedPageBreak/>
              <w:t>ASSUMPTION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8EE910D" w14:textId="77777777" w:rsidR="00CC546E" w:rsidRDefault="00000000">
            <w:r>
              <w:rPr>
                <w:color w:val="000000"/>
                <w:sz w:val="18"/>
                <w:szCs w:val="18"/>
              </w:rPr>
              <w:t>Unconfirmed but necessary planning proposition. Must be tested or converted to a fact.</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33F6C13" w14:textId="77777777" w:rsidR="00CC546E" w:rsidRDefault="00000000">
            <w:r>
              <w:rPr>
                <w:color w:val="000000"/>
                <w:sz w:val="18"/>
                <w:szCs w:val="18"/>
              </w:rPr>
              <w:t>Drives planning while awaiting confirmation.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321F244" w14:textId="77777777" w:rsidR="00CC546E" w:rsidRDefault="00000000">
            <w:r>
              <w:rPr>
                <w:color w:val="000000"/>
                <w:sz w:val="16"/>
                <w:szCs w:val="16"/>
              </w:rPr>
              <w:t>ASSUMPTION — GUINEA Technical Agreement will be signed before D-Day.</w:t>
            </w:r>
          </w:p>
        </w:tc>
      </w:tr>
      <w:tr w:rsidR="00CC546E" w14:paraId="13E980F5"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7D6AB6E9" w14:textId="77777777" w:rsidR="00CC546E" w:rsidRDefault="00000000">
            <w:r>
              <w:rPr>
                <w:color w:val="000000"/>
                <w:sz w:val="18"/>
                <w:szCs w:val="18"/>
              </w:rPr>
              <w:t>DEDUCTION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1F80ED8" w14:textId="77777777" w:rsidR="00CC546E" w:rsidRDefault="00000000">
            <w:r>
              <w:rPr>
                <w:color w:val="000000"/>
                <w:sz w:val="18"/>
                <w:szCs w:val="18"/>
              </w:rPr>
              <w:t>What the fact or assumption means operationally.</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45E343C" w14:textId="77777777" w:rsidR="00CC546E" w:rsidRDefault="00000000">
            <w:r>
              <w:rPr>
                <w:color w:val="000000"/>
                <w:sz w:val="18"/>
                <w:szCs w:val="18"/>
              </w:rPr>
              <w:t>Analytical implication.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D06AB61" w14:textId="77777777" w:rsidR="00CC546E" w:rsidRDefault="00000000">
            <w:r>
              <w:rPr>
                <w:color w:val="000000"/>
                <w:sz w:val="16"/>
                <w:szCs w:val="16"/>
              </w:rPr>
              <w:t>DEDUCTION — Loss of LUNGI removes air entry capacity; all deployment shifts to CONAKRY (GUINEA).</w:t>
            </w:r>
          </w:p>
        </w:tc>
      </w:tr>
      <w:tr w:rsidR="00CC546E" w14:paraId="09BDEE01"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0004ECE2" w14:textId="77777777" w:rsidR="00CC546E" w:rsidRDefault="00000000">
            <w:r>
              <w:rPr>
                <w:color w:val="000000"/>
                <w:sz w:val="18"/>
                <w:szCs w:val="18"/>
              </w:rPr>
              <w:t>CONCLUSION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8003E37" w14:textId="77777777" w:rsidR="00CC546E" w:rsidRDefault="00000000">
            <w:r>
              <w:rPr>
                <w:color w:val="000000"/>
                <w:sz w:val="18"/>
                <w:szCs w:val="18"/>
              </w:rPr>
              <w:t>What must be done or decided.</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C5FB2F4" w14:textId="77777777" w:rsidR="00CC546E" w:rsidRDefault="00000000">
            <w:r>
              <w:rPr>
                <w:color w:val="000000"/>
                <w:sz w:val="18"/>
                <w:szCs w:val="18"/>
              </w:rPr>
              <w:t>Drives planning action.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E60FC5B" w14:textId="77777777" w:rsidR="00CC546E" w:rsidRDefault="00000000">
            <w:r>
              <w:rPr>
                <w:color w:val="000000"/>
                <w:sz w:val="16"/>
                <w:szCs w:val="16"/>
              </w:rPr>
              <w:t>CONCLUSION — A second APOD handling unit must be requested to enable parallel CONAKRY/LUNGI operation.</w:t>
            </w:r>
          </w:p>
        </w:tc>
      </w:tr>
      <w:tr w:rsidR="00CC546E" w14:paraId="5BBF4685"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56603FA7" w14:textId="77777777" w:rsidR="00CC546E" w:rsidRDefault="00000000">
            <w:r>
              <w:rPr>
                <w:color w:val="000000"/>
                <w:sz w:val="18"/>
                <w:szCs w:val="18"/>
              </w:rPr>
              <w:t>CONSTRAINT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576D8B6" w14:textId="77777777" w:rsidR="00CC546E" w:rsidRDefault="00000000">
            <w:r>
              <w:rPr>
                <w:color w:val="000000"/>
                <w:sz w:val="18"/>
                <w:szCs w:val="18"/>
              </w:rPr>
              <w:t>Something that must be done. Limits freedom of action.</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B649F4C" w14:textId="77777777" w:rsidR="00CC546E" w:rsidRDefault="00000000">
            <w:r>
              <w:rPr>
                <w:color w:val="000000"/>
                <w:sz w:val="18"/>
                <w:szCs w:val="18"/>
              </w:rPr>
              <w:t>Mandated requirement.</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E401700" w14:textId="77777777" w:rsidR="00CC546E" w:rsidRDefault="00000000">
            <w:r>
              <w:rPr>
                <w:color w:val="000000"/>
                <w:sz w:val="16"/>
                <w:szCs w:val="16"/>
              </w:rPr>
              <w:t>CONSTRAINT — OLRT must deploy 7 days before main body.</w:t>
            </w:r>
          </w:p>
        </w:tc>
      </w:tr>
      <w:tr w:rsidR="00CC546E" w14:paraId="779571F7"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54014F41" w14:textId="77777777" w:rsidR="00CC546E" w:rsidRDefault="00000000">
            <w:r>
              <w:rPr>
                <w:color w:val="000000"/>
                <w:sz w:val="18"/>
                <w:szCs w:val="18"/>
              </w:rPr>
              <w:t>RESTRAINT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14A62E1" w14:textId="77777777" w:rsidR="00CC546E" w:rsidRDefault="00000000">
            <w:r>
              <w:rPr>
                <w:color w:val="000000"/>
                <w:sz w:val="18"/>
                <w:szCs w:val="18"/>
              </w:rPr>
              <w:t>Something that must not be done. Prohibits action.</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DC02BA7" w14:textId="77777777" w:rsidR="00CC546E" w:rsidRDefault="00000000">
            <w:r>
              <w:rPr>
                <w:color w:val="000000"/>
                <w:sz w:val="18"/>
                <w:szCs w:val="18"/>
              </w:rPr>
              <w:t>Hard prohibition from mandate or HNS.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0577E4F" w14:textId="77777777" w:rsidR="00CC546E" w:rsidRDefault="00000000">
            <w:r>
              <w:rPr>
                <w:color w:val="000000"/>
                <w:sz w:val="16"/>
                <w:szCs w:val="16"/>
              </w:rPr>
              <w:t>RESTRAINT — No lethal force on GUINEAN territory.</w:t>
            </w:r>
          </w:p>
        </w:tc>
      </w:tr>
      <w:tr w:rsidR="00CC546E" w14:paraId="348269AC"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3B4205B2" w14:textId="77777777" w:rsidR="00CC546E" w:rsidRDefault="00000000">
            <w:r>
              <w:rPr>
                <w:color w:val="000000"/>
                <w:sz w:val="18"/>
                <w:szCs w:val="18"/>
              </w:rPr>
              <w:t>LIMITATION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EE145F8" w14:textId="77777777" w:rsidR="00CC546E" w:rsidRDefault="00000000">
            <w:r>
              <w:rPr>
                <w:color w:val="000000"/>
                <w:sz w:val="18"/>
                <w:szCs w:val="18"/>
              </w:rPr>
              <w:t>A broader restriction caused by capability, time, terrain, politics, or mandate.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3461FCC" w14:textId="77777777" w:rsidR="00CC546E" w:rsidRDefault="00000000">
            <w:r>
              <w:rPr>
                <w:color w:val="000000"/>
                <w:sz w:val="18"/>
                <w:szCs w:val="18"/>
              </w:rPr>
              <w:t>Frames feasibility.</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43EB3BE" w14:textId="77777777" w:rsidR="00CC546E" w:rsidRDefault="00000000">
            <w:r>
              <w:rPr>
                <w:color w:val="000000"/>
                <w:sz w:val="16"/>
                <w:szCs w:val="16"/>
              </w:rPr>
              <w:t>LIMITATION — Secondary roads inaccessible during rainy season from May.</w:t>
            </w:r>
          </w:p>
        </w:tc>
      </w:tr>
      <w:tr w:rsidR="00CC546E" w14:paraId="118697DD"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0A1CC9AC" w14:textId="77777777" w:rsidR="00CC546E" w:rsidRDefault="00000000">
            <w:r>
              <w:rPr>
                <w:color w:val="000000"/>
                <w:sz w:val="18"/>
                <w:szCs w:val="18"/>
              </w:rPr>
              <w:t>REQT (Requirement)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D718B54" w14:textId="77777777" w:rsidR="00CC546E" w:rsidRDefault="00000000">
            <w:r>
              <w:rPr>
                <w:color w:val="000000"/>
                <w:sz w:val="18"/>
                <w:szCs w:val="18"/>
              </w:rPr>
              <w:t>Something needed to achieve the mission.</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7FABFB3" w14:textId="77777777" w:rsidR="00CC546E" w:rsidRDefault="00000000">
            <w:r>
              <w:rPr>
                <w:color w:val="000000"/>
                <w:sz w:val="18"/>
                <w:szCs w:val="18"/>
              </w:rPr>
              <w:t>Feeds tasks, force requirements, requests.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499919FB" w14:textId="77777777" w:rsidR="00CC546E" w:rsidRDefault="00000000">
            <w:r>
              <w:rPr>
                <w:color w:val="000000"/>
                <w:sz w:val="16"/>
                <w:szCs w:val="16"/>
              </w:rPr>
              <w:t>REQT — Hard-kill C-UAS down to detachment level at all JLSG nodes.</w:t>
            </w:r>
          </w:p>
        </w:tc>
      </w:tr>
      <w:tr w:rsidR="00CC546E" w14:paraId="3537B3AB"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737CBF6A" w14:textId="77777777" w:rsidR="00CC546E" w:rsidRDefault="00000000">
            <w:r>
              <w:rPr>
                <w:color w:val="000000"/>
                <w:sz w:val="18"/>
                <w:szCs w:val="18"/>
              </w:rPr>
              <w:t>RISK</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3C84650" w14:textId="77777777" w:rsidR="00CC546E" w:rsidRDefault="00000000">
            <w:r>
              <w:rPr>
                <w:color w:val="000000"/>
                <w:sz w:val="18"/>
                <w:szCs w:val="18"/>
              </w:rPr>
              <w:t>Possible event or condition with adverse operational effect.</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53E27D5" w14:textId="77777777" w:rsidR="00CC546E" w:rsidRDefault="00000000">
            <w:r>
              <w:rPr>
                <w:color w:val="000000"/>
                <w:sz w:val="18"/>
                <w:szCs w:val="18"/>
              </w:rPr>
              <w:t>Must be owned, mitigated, or accepted.</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C8AD5C5" w14:textId="77777777" w:rsidR="00CC546E" w:rsidRDefault="00000000">
            <w:r>
              <w:rPr>
                <w:color w:val="000000"/>
                <w:sz w:val="16"/>
                <w:szCs w:val="16"/>
              </w:rPr>
              <w:t>RISK — MSR closure for more than 48 hours will culminate forward logistics within 7 days.</w:t>
            </w:r>
          </w:p>
        </w:tc>
      </w:tr>
      <w:tr w:rsidR="00CC546E" w14:paraId="2E0D0731"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34F47D71" w14:textId="77777777" w:rsidR="00CC546E" w:rsidRDefault="00000000">
            <w:r>
              <w:rPr>
                <w:color w:val="000000"/>
                <w:sz w:val="18"/>
                <w:szCs w:val="18"/>
              </w:rPr>
              <w:t>CV (Critical Vulnerability)</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27D151F" w14:textId="77777777" w:rsidR="00CC546E" w:rsidRDefault="00000000">
            <w:r>
              <w:rPr>
                <w:color w:val="000000"/>
                <w:sz w:val="18"/>
                <w:szCs w:val="18"/>
              </w:rPr>
              <w:t>Point of weakness that can be exploited.</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39FFB2A" w14:textId="77777777" w:rsidR="00CC546E" w:rsidRDefault="00000000">
            <w:r>
              <w:rPr>
                <w:color w:val="000000"/>
                <w:sz w:val="18"/>
                <w:szCs w:val="18"/>
              </w:rPr>
              <w:t>Used in COG and adversary analysis.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B7336E1" w14:textId="77777777" w:rsidR="00CC546E" w:rsidRDefault="00000000">
            <w:r>
              <w:rPr>
                <w:color w:val="000000"/>
                <w:sz w:val="16"/>
                <w:szCs w:val="16"/>
              </w:rPr>
              <w:t>CV — AFRC/RUF diamond distribution network is exploitable through border interdiction.</w:t>
            </w:r>
          </w:p>
        </w:tc>
      </w:tr>
      <w:tr w:rsidR="00CC546E" w14:paraId="29CDB252"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44D9B825" w14:textId="77777777" w:rsidR="00CC546E" w:rsidRDefault="00000000">
            <w:r>
              <w:rPr>
                <w:color w:val="000000"/>
                <w:sz w:val="18"/>
                <w:szCs w:val="18"/>
              </w:rPr>
              <w:t>CR (Critical Requirement)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F7A3902" w14:textId="77777777" w:rsidR="00CC546E" w:rsidRDefault="00000000">
            <w:r>
              <w:rPr>
                <w:color w:val="000000"/>
                <w:sz w:val="18"/>
                <w:szCs w:val="18"/>
              </w:rPr>
              <w:t>Essential condition, resource, or means for a COG or objective.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EE9EC33" w14:textId="77777777" w:rsidR="00CC546E" w:rsidRDefault="00000000">
            <w:r>
              <w:rPr>
                <w:color w:val="000000"/>
                <w:sz w:val="18"/>
                <w:szCs w:val="18"/>
              </w:rPr>
              <w:t>Used to expose vulnerabilities.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F173EB7" w14:textId="77777777" w:rsidR="00CC546E" w:rsidRDefault="00000000">
            <w:r>
              <w:rPr>
                <w:color w:val="000000"/>
                <w:sz w:val="16"/>
                <w:szCs w:val="16"/>
              </w:rPr>
              <w:t>CR — GUINEA HNS is a critical requirement for COA 2 force flow.</w:t>
            </w:r>
          </w:p>
        </w:tc>
      </w:tr>
      <w:tr w:rsidR="00CC546E" w14:paraId="420DA462"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533EC456" w14:textId="77777777" w:rsidR="00CC546E" w:rsidRDefault="00000000">
            <w:r>
              <w:rPr>
                <w:color w:val="000000"/>
                <w:sz w:val="18"/>
                <w:szCs w:val="18"/>
              </w:rPr>
              <w:t>DC (Decisive Condition)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29FEFB33" w14:textId="77777777" w:rsidR="00CC546E" w:rsidRDefault="00000000">
            <w:r>
              <w:rPr>
                <w:color w:val="000000"/>
                <w:sz w:val="18"/>
                <w:szCs w:val="18"/>
              </w:rPr>
              <w:t>Condition that must exist to achieve an objective.</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5F792D8" w14:textId="77777777" w:rsidR="00CC546E" w:rsidRDefault="00000000">
            <w:r>
              <w:rPr>
                <w:color w:val="000000"/>
                <w:sz w:val="18"/>
                <w:szCs w:val="18"/>
              </w:rPr>
              <w:t>Operational design bridge between objective and effects.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5C92E99" w14:textId="77777777" w:rsidR="00CC546E" w:rsidRDefault="00000000">
            <w:r>
              <w:rPr>
                <w:color w:val="000000"/>
                <w:sz w:val="16"/>
                <w:szCs w:val="16"/>
              </w:rPr>
              <w:t>DC — FREETOWN must be stabilised before Phase 2 operations can commence.</w:t>
            </w:r>
          </w:p>
        </w:tc>
      </w:tr>
      <w:tr w:rsidR="00CC546E" w14:paraId="2DB520B5"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206826BC" w14:textId="77777777" w:rsidR="00CC546E" w:rsidRDefault="00000000">
            <w:r>
              <w:rPr>
                <w:color w:val="000000"/>
                <w:sz w:val="18"/>
                <w:szCs w:val="18"/>
              </w:rPr>
              <w:lastRenderedPageBreak/>
              <w:t>EFFECT</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6A2B9AF" w14:textId="77777777" w:rsidR="00CC546E" w:rsidRDefault="00000000">
            <w:r>
              <w:rPr>
                <w:color w:val="000000"/>
                <w:sz w:val="18"/>
                <w:szCs w:val="18"/>
              </w:rPr>
              <w:t>Change in system behaviour or condition.</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BBA620A" w14:textId="77777777" w:rsidR="00CC546E" w:rsidRDefault="00000000">
            <w:r>
              <w:rPr>
                <w:color w:val="000000"/>
                <w:sz w:val="18"/>
                <w:szCs w:val="18"/>
              </w:rPr>
              <w:t>Desired or undesired outcome.</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784FEFF2" w14:textId="77777777" w:rsidR="00CC546E" w:rsidRDefault="00000000">
            <w:r>
              <w:rPr>
                <w:color w:val="000000"/>
                <w:sz w:val="16"/>
                <w:szCs w:val="16"/>
              </w:rPr>
              <w:t>EFFECT — AFRC/RUF freedom of movement degraded in Eastern Province.</w:t>
            </w:r>
          </w:p>
        </w:tc>
      </w:tr>
      <w:tr w:rsidR="00CC546E" w14:paraId="3922AF2C"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18B49B18" w14:textId="77777777" w:rsidR="00CC546E" w:rsidRDefault="00000000">
            <w:r>
              <w:rPr>
                <w:color w:val="000000"/>
                <w:sz w:val="18"/>
                <w:szCs w:val="18"/>
              </w:rPr>
              <w:t>OA (Operational Action)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3AEAB4D" w14:textId="77777777" w:rsidR="00CC546E" w:rsidRDefault="00000000">
            <w:r>
              <w:rPr>
                <w:color w:val="000000"/>
                <w:sz w:val="18"/>
                <w:szCs w:val="18"/>
              </w:rPr>
              <w:t>Activity assigned to create an effect or condition.</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3EEEA308" w14:textId="77777777" w:rsidR="00CC546E" w:rsidRDefault="00000000">
            <w:r>
              <w:rPr>
                <w:color w:val="000000"/>
                <w:sz w:val="18"/>
                <w:szCs w:val="18"/>
              </w:rPr>
              <w:t>Turns design into execution.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63F13F9F" w14:textId="77777777" w:rsidR="00CC546E" w:rsidRDefault="00000000">
            <w:r>
              <w:rPr>
                <w:color w:val="000000"/>
                <w:sz w:val="16"/>
                <w:szCs w:val="16"/>
              </w:rPr>
              <w:t>OA — Conduct MSR security patrols on FREETOWN-BO axis from Phase 1.</w:t>
            </w:r>
          </w:p>
        </w:tc>
      </w:tr>
      <w:tr w:rsidR="00CC546E" w14:paraId="6DA605B2" w14:textId="77777777">
        <w:tblPrEx>
          <w:tblCellMar>
            <w:top w:w="0" w:type="dxa"/>
            <w:bottom w:w="0" w:type="dxa"/>
          </w:tblCellMar>
        </w:tblPrEx>
        <w:tc>
          <w:tcPr>
            <w:tcW w:w="2000" w:type="dxa"/>
            <w:tcBorders>
              <w:top w:val="single" w:sz="2" w:space="0" w:color="AAAAAA"/>
              <w:left w:val="single" w:sz="2" w:space="0" w:color="AAAAAA"/>
              <w:bottom w:val="single" w:sz="2" w:space="0" w:color="AAAAAA"/>
              <w:right w:val="single" w:sz="2" w:space="0" w:color="AAAAAA"/>
            </w:tcBorders>
            <w:shd w:val="clear" w:color="auto" w:fill="DEEAF1"/>
            <w:tcMar>
              <w:top w:w="80" w:type="dxa"/>
              <w:left w:w="120" w:type="dxa"/>
              <w:bottom w:w="80" w:type="dxa"/>
              <w:right w:w="120" w:type="dxa"/>
            </w:tcMar>
          </w:tcPr>
          <w:p w14:paraId="02A700DB" w14:textId="77777777" w:rsidR="00CC546E" w:rsidRDefault="00000000">
            <w:r>
              <w:rPr>
                <w:color w:val="000000"/>
                <w:sz w:val="18"/>
                <w:szCs w:val="18"/>
              </w:rPr>
              <w:t>COR (Course of Action Recommendation)</w:t>
            </w:r>
          </w:p>
        </w:tc>
        <w:tc>
          <w:tcPr>
            <w:tcW w:w="3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5BD88B2D" w14:textId="77777777" w:rsidR="00CC546E" w:rsidRDefault="00000000">
            <w:r>
              <w:rPr>
                <w:color w:val="000000"/>
                <w:sz w:val="18"/>
                <w:szCs w:val="18"/>
              </w:rPr>
              <w:t>A recommended line of action derived from the analysis.</w:t>
            </w:r>
          </w:p>
        </w:tc>
        <w:tc>
          <w:tcPr>
            <w:tcW w:w="2013"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1D603157" w14:textId="77777777" w:rsidR="00CC546E" w:rsidRDefault="00000000">
            <w:r>
              <w:rPr>
                <w:color w:val="000000"/>
                <w:sz w:val="18"/>
                <w:szCs w:val="18"/>
              </w:rPr>
              <w:t>Directs a planning decision or COA element.</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tcPr>
          <w:p w14:paraId="0E51A7FB" w14:textId="77777777" w:rsidR="00CC546E" w:rsidRDefault="00000000">
            <w:r>
              <w:rPr>
                <w:color w:val="000000"/>
                <w:sz w:val="16"/>
                <w:szCs w:val="16"/>
              </w:rPr>
              <w:t>COR — WAFOR requires layered C-UAS: detection, EW, obscuration, kinetic hard-kill.</w:t>
            </w:r>
          </w:p>
        </w:tc>
      </w:tr>
    </w:tbl>
    <w:p w14:paraId="153582BD" w14:textId="77777777" w:rsidR="00CC546E" w:rsidRDefault="00CC546E"/>
    <w:p w14:paraId="40E556EA" w14:textId="77777777" w:rsidR="00CC546E" w:rsidRDefault="00000000">
      <w:pPr>
        <w:pStyle w:val="Heading2"/>
      </w:pPr>
      <w:r>
        <w:t>9. AI GENERATION INSTRUCTIONS — STEP BY STEP</w:t>
      </w:r>
    </w:p>
    <w:p w14:paraId="39442913" w14:textId="77777777" w:rsidR="00CC546E" w:rsidRDefault="00000000">
      <w:pPr>
        <w:pStyle w:val="ListParagraph"/>
        <w:numPr>
          <w:ilvl w:val="0"/>
          <w:numId w:val="3"/>
        </w:numPr>
      </w:pPr>
      <w:r>
        <w:t>Create a new Excel workbook. Name the first sheet 'Factor Analysis'. Create two additional sheets named 'Source Basis' and 'Summary'.</w:t>
      </w:r>
    </w:p>
    <w:p w14:paraId="06E87E1F" w14:textId="77777777" w:rsidR="00CC546E" w:rsidRDefault="00000000">
      <w:pPr>
        <w:pStyle w:val="ListParagraph"/>
        <w:numPr>
          <w:ilvl w:val="0"/>
          <w:numId w:val="3"/>
        </w:numPr>
      </w:pPr>
      <w:r>
        <w:t>Set the title in Row 1: merge A1:I1. Apply background #1F4E78, white bold Arial 14pt text. Enter the workbook title. Set row height 18.65pt.</w:t>
      </w:r>
    </w:p>
    <w:p w14:paraId="203B11ED" w14:textId="77777777" w:rsidR="00CC546E" w:rsidRDefault="00000000">
      <w:pPr>
        <w:pStyle w:val="ListParagraph"/>
        <w:numPr>
          <w:ilvl w:val="0"/>
          <w:numId w:val="3"/>
        </w:numPr>
      </w:pPr>
      <w:r>
        <w:t>Set Row 2 column headers. Apply background #0F766E, white bold Arial 11pt. Row height 8.65pt. Headers: B='Factor', D='Deduction', F='Conclusion &amp; Labelling', G='Source'. All others blank.</w:t>
      </w:r>
    </w:p>
    <w:p w14:paraId="152B8073" w14:textId="77777777" w:rsidR="00CC546E" w:rsidRDefault="00000000">
      <w:pPr>
        <w:pStyle w:val="ListParagraph"/>
        <w:numPr>
          <w:ilvl w:val="0"/>
          <w:numId w:val="3"/>
        </w:numPr>
      </w:pPr>
      <w:r>
        <w:t>Set Row 3 column markers. Same formatting as Row 2. Row height 21.4pt. Enter 'Column1' through 'Column7' in A-G.</w:t>
      </w:r>
    </w:p>
    <w:p w14:paraId="40EB7CF7" w14:textId="77777777" w:rsidR="00CC546E" w:rsidRDefault="00000000">
      <w:pPr>
        <w:pStyle w:val="ListParagraph"/>
        <w:numPr>
          <w:ilvl w:val="0"/>
          <w:numId w:val="3"/>
        </w:numPr>
      </w:pPr>
      <w:r>
        <w:t>Set all column widths exactly as specified in Section 6.</w:t>
      </w:r>
    </w:p>
    <w:p w14:paraId="2525EA9F" w14:textId="77777777" w:rsidR="00CC546E" w:rsidRDefault="00000000">
      <w:pPr>
        <w:pStyle w:val="ListParagraph"/>
        <w:numPr>
          <w:ilvl w:val="0"/>
          <w:numId w:val="3"/>
        </w:numPr>
      </w:pPr>
      <w:r>
        <w:t>For each factor in the source data, starting at Row 4: enter the factor number in Col A. Enter the factor statement text in Col B on the FIRST row only. Enter source references in Col G on the FIRST row only.</w:t>
      </w:r>
    </w:p>
    <w:p w14:paraId="3AA695E7" w14:textId="77777777" w:rsidR="00CC546E" w:rsidRDefault="00000000">
      <w:pPr>
        <w:pStyle w:val="ListParagraph"/>
        <w:numPr>
          <w:ilvl w:val="0"/>
          <w:numId w:val="3"/>
        </w:numPr>
      </w:pPr>
      <w:r>
        <w:t>For each deduction under that factor: enter the deduction counter in Col H. Enter deduction text in Col D on the FIRST conclusion row of that deduction only. For each conclusion under that deduction: enter the conclusion counter in Col I. Enter the conclusion text in Col F. Apply the formula =A[row]&amp;"."&amp;H[row] to Col C. Apply the formula =C[row]&amp;"."&amp;I[row] to Col E.</w:t>
      </w:r>
    </w:p>
    <w:p w14:paraId="23D184FA" w14:textId="77777777" w:rsidR="00CC546E" w:rsidRDefault="00000000">
      <w:pPr>
        <w:pStyle w:val="ListParagraph"/>
        <w:numPr>
          <w:ilvl w:val="0"/>
          <w:numId w:val="3"/>
        </w:numPr>
      </w:pPr>
      <w:r>
        <w:t>Set row height 40pt for every data row. Enable wrap text on all cells in Cols B, D, F, G. Font Arial 10pt black on all data rows.</w:t>
      </w:r>
    </w:p>
    <w:p w14:paraId="37E73E4B" w14:textId="77777777" w:rsidR="00CC546E" w:rsidRDefault="00000000">
      <w:pPr>
        <w:pStyle w:val="ListParagraph"/>
        <w:numPr>
          <w:ilvl w:val="0"/>
          <w:numId w:val="3"/>
        </w:numPr>
      </w:pPr>
      <w:r>
        <w:t>Verify: every Col C cell contains a formula (not typed text). Every Col E cell contains a formula. Col H and I are populated with integers. Cols B, D, G are blank on all rows except the first row of each new factor/deduction/factor respectively.</w:t>
      </w:r>
    </w:p>
    <w:p w14:paraId="3D4D840F" w14:textId="77777777" w:rsidR="00CC546E" w:rsidRDefault="00000000">
      <w:pPr>
        <w:pStyle w:val="ListParagraph"/>
        <w:numPr>
          <w:ilvl w:val="0"/>
          <w:numId w:val="3"/>
        </w:numPr>
      </w:pPr>
      <w:r>
        <w:t>After generating all rows: run formula recalculation (python scripts/recalc.py) to ensure all serials are computed. Verify zero formula errors.</w:t>
      </w:r>
    </w:p>
    <w:p w14:paraId="61D011DB" w14:textId="77777777" w:rsidR="00CC546E" w:rsidRDefault="00000000">
      <w:pPr>
        <w:pStyle w:val="ListParagraph"/>
        <w:numPr>
          <w:ilvl w:val="0"/>
          <w:numId w:val="3"/>
        </w:numPr>
      </w:pPr>
      <w:r>
        <w:t>Hide or minimise Cols H and I to near-zero width in the final product. Do not delete them.</w:t>
      </w:r>
    </w:p>
    <w:p w14:paraId="0649F9AB" w14:textId="77777777" w:rsidR="00CC546E" w:rsidRDefault="00CC546E"/>
    <w:p w14:paraId="5EFBD94E" w14:textId="77777777" w:rsidR="00CC546E" w:rsidRDefault="00000000">
      <w:pPr>
        <w:pStyle w:val="Heading2"/>
      </w:pPr>
      <w:r>
        <w:t>10. WHAT NOT TO DO</w:t>
      </w:r>
    </w:p>
    <w:p w14:paraId="7ECC6A69" w14:textId="77777777" w:rsidR="00CC546E" w:rsidRDefault="00000000">
      <w:pPr>
        <w:pStyle w:val="ListParagraph"/>
        <w:numPr>
          <w:ilvl w:val="0"/>
          <w:numId w:val="2"/>
        </w:numPr>
      </w:pPr>
      <w:r>
        <w:t xml:space="preserve">Do not type serial numbers manually into Col C or Col E. They must always be </w:t>
      </w:r>
      <w:proofErr w:type="gramStart"/>
      <w:r>
        <w:t>formula-generated</w:t>
      </w:r>
      <w:proofErr w:type="gramEnd"/>
      <w:r>
        <w:t>.</w:t>
      </w:r>
    </w:p>
    <w:p w14:paraId="031B3FA0" w14:textId="77777777" w:rsidR="00CC546E" w:rsidRDefault="00000000">
      <w:pPr>
        <w:pStyle w:val="ListParagraph"/>
        <w:numPr>
          <w:ilvl w:val="0"/>
          <w:numId w:val="2"/>
        </w:numPr>
      </w:pPr>
      <w:r>
        <w:t>Do not repeat the factor text, deduction text, or source in more than one row per factor/deduction.</w:t>
      </w:r>
    </w:p>
    <w:p w14:paraId="47648BCE" w14:textId="77777777" w:rsidR="00CC546E" w:rsidRDefault="00000000">
      <w:pPr>
        <w:pStyle w:val="ListParagraph"/>
        <w:numPr>
          <w:ilvl w:val="0"/>
          <w:numId w:val="2"/>
        </w:numPr>
      </w:pPr>
      <w:r>
        <w:t>Do not omit Col H or Col I — the formulas in C and E will break without them.</w:t>
      </w:r>
    </w:p>
    <w:p w14:paraId="77543DE5" w14:textId="77777777" w:rsidR="00CC546E" w:rsidRDefault="00000000">
      <w:pPr>
        <w:pStyle w:val="ListParagraph"/>
        <w:numPr>
          <w:ilvl w:val="0"/>
          <w:numId w:val="2"/>
        </w:numPr>
      </w:pPr>
      <w:r>
        <w:t>Do not alter column widths from the specified values.</w:t>
      </w:r>
    </w:p>
    <w:p w14:paraId="75D765C9" w14:textId="77777777" w:rsidR="00CC546E" w:rsidRDefault="00000000">
      <w:pPr>
        <w:pStyle w:val="ListParagraph"/>
        <w:numPr>
          <w:ilvl w:val="0"/>
          <w:numId w:val="2"/>
        </w:numPr>
      </w:pPr>
      <w:r>
        <w:t>Do not use a different font or size in header rows.</w:t>
      </w:r>
    </w:p>
    <w:p w14:paraId="6368C9ED" w14:textId="77777777" w:rsidR="00CC546E" w:rsidRDefault="00000000">
      <w:pPr>
        <w:pStyle w:val="ListParagraph"/>
        <w:numPr>
          <w:ilvl w:val="0"/>
          <w:numId w:val="2"/>
        </w:numPr>
      </w:pPr>
      <w:r>
        <w:lastRenderedPageBreak/>
        <w:t>Do not write conclusions in Col F without a label prefix (CMD label and/or planning output label).</w:t>
      </w:r>
    </w:p>
    <w:p w14:paraId="46177751" w14:textId="77777777" w:rsidR="00CC546E" w:rsidRDefault="00000000">
      <w:pPr>
        <w:pStyle w:val="ListParagraph"/>
        <w:numPr>
          <w:ilvl w:val="0"/>
          <w:numId w:val="2"/>
        </w:numPr>
      </w:pPr>
      <w:r>
        <w:t>Do not use lowercase for labels. CMD MUST, not '</w:t>
      </w:r>
      <w:proofErr w:type="spellStart"/>
      <w:r>
        <w:t>cmd</w:t>
      </w:r>
      <w:proofErr w:type="spellEnd"/>
      <w:r>
        <w:t xml:space="preserve"> must'. REQT, not '</w:t>
      </w:r>
      <w:proofErr w:type="spellStart"/>
      <w:r>
        <w:t>reqt</w:t>
      </w:r>
      <w:proofErr w:type="spellEnd"/>
      <w:r>
        <w:t>'.</w:t>
      </w:r>
    </w:p>
    <w:p w14:paraId="0D493FB0" w14:textId="77777777" w:rsidR="00CC546E" w:rsidRDefault="00000000">
      <w:pPr>
        <w:pStyle w:val="ListParagraph"/>
        <w:numPr>
          <w:ilvl w:val="0"/>
          <w:numId w:val="2"/>
        </w:numPr>
      </w:pPr>
      <w:r>
        <w:t xml:space="preserve">Do not </w:t>
      </w:r>
      <w:proofErr w:type="gramStart"/>
      <w:r>
        <w:t>merge</w:t>
      </w:r>
      <w:proofErr w:type="gramEnd"/>
      <w:r>
        <w:t xml:space="preserve"> cells in data rows. Merges exist only in Row 1.</w:t>
      </w:r>
    </w:p>
    <w:sectPr w:rsidR="00CC546E">
      <w:pgSz w:w="15840" w:h="122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E576C"/>
    <w:multiLevelType w:val="hybridMultilevel"/>
    <w:tmpl w:val="32346806"/>
    <w:lvl w:ilvl="0" w:tplc="33D6FCB2">
      <w:start w:val="1"/>
      <w:numFmt w:val="decimal"/>
      <w:lvlText w:val="%1."/>
      <w:lvlJc w:val="left"/>
      <w:pPr>
        <w:ind w:left="720" w:hanging="360"/>
      </w:pPr>
    </w:lvl>
    <w:lvl w:ilvl="1" w:tplc="ED081438">
      <w:numFmt w:val="decimal"/>
      <w:lvlText w:val=""/>
      <w:lvlJc w:val="left"/>
    </w:lvl>
    <w:lvl w:ilvl="2" w:tplc="FE20B2FA">
      <w:numFmt w:val="decimal"/>
      <w:lvlText w:val=""/>
      <w:lvlJc w:val="left"/>
    </w:lvl>
    <w:lvl w:ilvl="3" w:tplc="B9D00D94">
      <w:numFmt w:val="decimal"/>
      <w:lvlText w:val=""/>
      <w:lvlJc w:val="left"/>
    </w:lvl>
    <w:lvl w:ilvl="4" w:tplc="596620FA">
      <w:numFmt w:val="decimal"/>
      <w:lvlText w:val=""/>
      <w:lvlJc w:val="left"/>
    </w:lvl>
    <w:lvl w:ilvl="5" w:tplc="A3125FEC">
      <w:numFmt w:val="decimal"/>
      <w:lvlText w:val=""/>
      <w:lvlJc w:val="left"/>
    </w:lvl>
    <w:lvl w:ilvl="6" w:tplc="4620A43E">
      <w:numFmt w:val="decimal"/>
      <w:lvlText w:val=""/>
      <w:lvlJc w:val="left"/>
    </w:lvl>
    <w:lvl w:ilvl="7" w:tplc="4CC45E22">
      <w:numFmt w:val="decimal"/>
      <w:lvlText w:val=""/>
      <w:lvlJc w:val="left"/>
    </w:lvl>
    <w:lvl w:ilvl="8" w:tplc="C8FE40D6">
      <w:numFmt w:val="decimal"/>
      <w:lvlText w:val=""/>
      <w:lvlJc w:val="left"/>
    </w:lvl>
  </w:abstractNum>
  <w:abstractNum w:abstractNumId="1" w15:restartNumberingAfterBreak="0">
    <w:nsid w:val="69E24695"/>
    <w:multiLevelType w:val="hybridMultilevel"/>
    <w:tmpl w:val="2D8A6150"/>
    <w:lvl w:ilvl="0" w:tplc="9C725522">
      <w:start w:val="1"/>
      <w:numFmt w:val="bullet"/>
      <w:lvlText w:val="•"/>
      <w:lvlJc w:val="left"/>
      <w:pPr>
        <w:ind w:left="720" w:hanging="360"/>
      </w:pPr>
    </w:lvl>
    <w:lvl w:ilvl="1" w:tplc="513C00DE">
      <w:numFmt w:val="decimal"/>
      <w:lvlText w:val=""/>
      <w:lvlJc w:val="left"/>
    </w:lvl>
    <w:lvl w:ilvl="2" w:tplc="BDE241A0">
      <w:numFmt w:val="decimal"/>
      <w:lvlText w:val=""/>
      <w:lvlJc w:val="left"/>
    </w:lvl>
    <w:lvl w:ilvl="3" w:tplc="F5F8DD80">
      <w:numFmt w:val="decimal"/>
      <w:lvlText w:val=""/>
      <w:lvlJc w:val="left"/>
    </w:lvl>
    <w:lvl w:ilvl="4" w:tplc="33EC604A">
      <w:numFmt w:val="decimal"/>
      <w:lvlText w:val=""/>
      <w:lvlJc w:val="left"/>
    </w:lvl>
    <w:lvl w:ilvl="5" w:tplc="545CB3C0">
      <w:numFmt w:val="decimal"/>
      <w:lvlText w:val=""/>
      <w:lvlJc w:val="left"/>
    </w:lvl>
    <w:lvl w:ilvl="6" w:tplc="5A0AA796">
      <w:numFmt w:val="decimal"/>
      <w:lvlText w:val=""/>
      <w:lvlJc w:val="left"/>
    </w:lvl>
    <w:lvl w:ilvl="7" w:tplc="CA581986">
      <w:numFmt w:val="decimal"/>
      <w:lvlText w:val=""/>
      <w:lvlJc w:val="left"/>
    </w:lvl>
    <w:lvl w:ilvl="8" w:tplc="6ECE6E7C">
      <w:numFmt w:val="decimal"/>
      <w:lvlText w:val=""/>
      <w:lvlJc w:val="left"/>
    </w:lvl>
  </w:abstractNum>
  <w:abstractNum w:abstractNumId="2" w15:restartNumberingAfterBreak="0">
    <w:nsid w:val="799519BC"/>
    <w:multiLevelType w:val="hybridMultilevel"/>
    <w:tmpl w:val="D6DE886C"/>
    <w:lvl w:ilvl="0" w:tplc="1C18359E">
      <w:start w:val="1"/>
      <w:numFmt w:val="bullet"/>
      <w:lvlText w:val="●"/>
      <w:lvlJc w:val="left"/>
      <w:pPr>
        <w:ind w:left="720" w:hanging="360"/>
      </w:pPr>
    </w:lvl>
    <w:lvl w:ilvl="1" w:tplc="739E0036">
      <w:start w:val="1"/>
      <w:numFmt w:val="bullet"/>
      <w:lvlText w:val="○"/>
      <w:lvlJc w:val="left"/>
      <w:pPr>
        <w:ind w:left="1440" w:hanging="360"/>
      </w:pPr>
    </w:lvl>
    <w:lvl w:ilvl="2" w:tplc="8990EF12">
      <w:start w:val="1"/>
      <w:numFmt w:val="bullet"/>
      <w:lvlText w:val="■"/>
      <w:lvlJc w:val="left"/>
      <w:pPr>
        <w:ind w:left="2160" w:hanging="360"/>
      </w:pPr>
    </w:lvl>
    <w:lvl w:ilvl="3" w:tplc="22325356">
      <w:start w:val="1"/>
      <w:numFmt w:val="bullet"/>
      <w:lvlText w:val="●"/>
      <w:lvlJc w:val="left"/>
      <w:pPr>
        <w:ind w:left="2880" w:hanging="360"/>
      </w:pPr>
    </w:lvl>
    <w:lvl w:ilvl="4" w:tplc="73A6383E">
      <w:start w:val="1"/>
      <w:numFmt w:val="bullet"/>
      <w:lvlText w:val="○"/>
      <w:lvlJc w:val="left"/>
      <w:pPr>
        <w:ind w:left="3600" w:hanging="360"/>
      </w:pPr>
    </w:lvl>
    <w:lvl w:ilvl="5" w:tplc="188AEB0E">
      <w:start w:val="1"/>
      <w:numFmt w:val="bullet"/>
      <w:lvlText w:val="■"/>
      <w:lvlJc w:val="left"/>
      <w:pPr>
        <w:ind w:left="4320" w:hanging="360"/>
      </w:pPr>
    </w:lvl>
    <w:lvl w:ilvl="6" w:tplc="02586556">
      <w:start w:val="1"/>
      <w:numFmt w:val="bullet"/>
      <w:lvlText w:val="●"/>
      <w:lvlJc w:val="left"/>
      <w:pPr>
        <w:ind w:left="5040" w:hanging="360"/>
      </w:pPr>
    </w:lvl>
    <w:lvl w:ilvl="7" w:tplc="17AED9E8">
      <w:start w:val="1"/>
      <w:numFmt w:val="bullet"/>
      <w:lvlText w:val="●"/>
      <w:lvlJc w:val="left"/>
      <w:pPr>
        <w:ind w:left="5760" w:hanging="360"/>
      </w:pPr>
    </w:lvl>
    <w:lvl w:ilvl="8" w:tplc="183AAF30">
      <w:start w:val="1"/>
      <w:numFmt w:val="bullet"/>
      <w:lvlText w:val="●"/>
      <w:lvlJc w:val="left"/>
      <w:pPr>
        <w:ind w:left="6480" w:hanging="360"/>
      </w:pPr>
    </w:lvl>
  </w:abstractNum>
  <w:num w:numId="1" w16cid:durableId="2111661123">
    <w:abstractNumId w:val="2"/>
    <w:lvlOverride w:ilvl="0">
      <w:startOverride w:val="1"/>
    </w:lvlOverride>
  </w:num>
  <w:num w:numId="2" w16cid:durableId="62874804">
    <w:abstractNumId w:val="1"/>
    <w:lvlOverride w:ilvl="0">
      <w:startOverride w:val="1"/>
    </w:lvlOverride>
  </w:num>
  <w:num w:numId="3" w16cid:durableId="664816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6E"/>
    <w:rsid w:val="00480D94"/>
    <w:rsid w:val="00775CE5"/>
    <w:rsid w:val="00CC546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162D"/>
  <w15:docId w15:val="{55F185C7-E3EF-42E7-B2C9-35ADE575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semiHidden/>
    <w:unhideWhenUsed/>
    <w:qFormat/>
    <w:pPr>
      <w:spacing w:before="160" w:after="6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2045</Words>
  <Characters>11662</Characters>
  <Application>Microsoft Office Word</Application>
  <DocSecurity>0</DocSecurity>
  <Lines>97</Lines>
  <Paragraphs>27</Paragraphs>
  <ScaleCrop>false</ScaleCrop>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AB03</dc:creator>
  <cp:lastModifiedBy>ADAM BEATTY</cp:lastModifiedBy>
  <cp:revision>2</cp:revision>
  <dcterms:created xsi:type="dcterms:W3CDTF">2026-05-16T14:00:00Z</dcterms:created>
  <dcterms:modified xsi:type="dcterms:W3CDTF">2026-05-16T14:00:00Z</dcterms:modified>
</cp:coreProperties>
</file>