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0203F9AF" w14:textId="42E91543"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sidR="00847D59">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sidR="004B73C3">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sidR="006B36F7">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sidR="00B62BA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6D8E724F" w14:textId="444AD2A0" w:rsidR="00262708" w:rsidRDefault="00524254" w:rsidP="0026270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00262708" w:rsidRPr="00262708">
        <w:rPr>
          <w:rFonts w:asciiTheme="minorHAnsi" w:eastAsiaTheme="minorHAnsi" w:hAnsiTheme="minorHAnsi" w:cstheme="minorBidi"/>
          <w:color w:val="auto"/>
          <w:sz w:val="24"/>
          <w:szCs w:val="24"/>
        </w:rPr>
        <w:t xml:space="preserve"> a like-for-like price </w:t>
      </w:r>
      <w:proofErr w:type="gramStart"/>
      <w:r w:rsidR="00262708" w:rsidRPr="00262708">
        <w:rPr>
          <w:rFonts w:asciiTheme="minorHAnsi" w:eastAsiaTheme="minorHAnsi" w:hAnsiTheme="minorHAnsi" w:cstheme="minorBidi"/>
          <w:color w:val="auto"/>
          <w:sz w:val="24"/>
          <w:szCs w:val="24"/>
        </w:rPr>
        <w:t>comparison</w:t>
      </w:r>
      <w:proofErr w:type="gramEnd"/>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the 1:54 to 1:144 ratio. </w:t>
      </w:r>
      <w:r w:rsidR="00A23F4E">
        <w:rPr>
          <w:rFonts w:asciiTheme="minorHAnsi" w:eastAsiaTheme="minorHAnsi" w:hAnsiTheme="minorHAnsi" w:cstheme="minorBidi"/>
          <w:color w:val="auto"/>
          <w:sz w:val="24"/>
          <w:szCs w:val="24"/>
        </w:rPr>
        <w:t>D</w:t>
      </w:r>
      <w:r w:rsidR="00262708" w:rsidRPr="00262708">
        <w:rPr>
          <w:rFonts w:asciiTheme="minorHAnsi" w:eastAsiaTheme="minorHAnsi" w:hAnsiTheme="minorHAnsi" w:cstheme="minorBidi"/>
          <w:color w:val="auto"/>
          <w:sz w:val="24"/>
          <w:szCs w:val="24"/>
        </w:rPr>
        <w:t>rones reliably immobilise armour rather than destroy it</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several</w:t>
      </w:r>
      <w:r w:rsidR="00C9561E">
        <w:rPr>
          <w:rFonts w:asciiTheme="minorHAnsi" w:eastAsiaTheme="minorHAnsi" w:hAnsiTheme="minorHAnsi" w:cstheme="minorBidi"/>
          <w:color w:val="auto"/>
          <w:sz w:val="24"/>
          <w:szCs w:val="24"/>
        </w:rPr>
        <w:t xml:space="preserve"> (even 20+)</w:t>
      </w:r>
      <w:r w:rsidR="00262708" w:rsidRPr="00262708">
        <w:rPr>
          <w:rFonts w:asciiTheme="minorHAnsi" w:eastAsiaTheme="minorHAnsi" w:hAnsiTheme="minorHAnsi" w:cstheme="minorBidi"/>
          <w:color w:val="auto"/>
          <w:sz w:val="24"/>
          <w:szCs w:val="24"/>
        </w:rPr>
        <w:t xml:space="preserve"> may be needed per target. But the direction is unambiguous</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mass precision effect </w:t>
      </w:r>
      <w:r w:rsidR="0060740A">
        <w:rPr>
          <w:rFonts w:asciiTheme="minorHAnsi" w:eastAsiaTheme="minorHAnsi" w:hAnsiTheme="minorHAnsi" w:cstheme="minorBidi"/>
          <w:color w:val="auto"/>
          <w:sz w:val="24"/>
          <w:szCs w:val="24"/>
        </w:rPr>
        <w:t>is no longer the purview</w:t>
      </w:r>
      <w:r w:rsidR="00262708" w:rsidRPr="00262708">
        <w:rPr>
          <w:rFonts w:asciiTheme="minorHAnsi" w:eastAsiaTheme="minorHAnsi" w:hAnsiTheme="minorHAnsi" w:cstheme="minorBidi"/>
          <w:color w:val="auto"/>
          <w:sz w:val="24"/>
          <w:szCs w:val="24"/>
        </w:rPr>
        <w:t xml:space="preserve"> of the well-funded alone.</w:t>
      </w:r>
    </w:p>
    <w:p w14:paraId="02C36654" w14:textId="1E1CF6A5" w:rsidR="00E05D57" w:rsidRPr="00E05D57" w:rsidRDefault="00E05D57" w:rsidP="00E05D57">
      <w:r w:rsidRPr="00E05D57">
        <w:drawing>
          <wp:inline distT="0" distB="0" distL="0" distR="0" wp14:anchorId="582ED023" wp14:editId="1CF5522C">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0CC42256" w14:textId="7F0BD9E7"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5513359D" w14:textId="54146F22" w:rsidR="000773AE" w:rsidRDefault="000773AE" w:rsidP="0026270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sidR="00232127">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7268C226" w14:textId="6DFB19A1"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sidR="00E503FF">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5E035204" w14:textId="46E9F986" w:rsidR="00B46909" w:rsidRPr="00B46909" w:rsidRDefault="00262708" w:rsidP="00065A3F">
      <w:pPr>
        <w:pStyle w:val="Heading2"/>
      </w:pPr>
      <w:r w:rsidRPr="00262708">
        <w:rPr>
          <w:rFonts w:asciiTheme="minorHAnsi" w:eastAsiaTheme="minorHAnsi" w:hAnsiTheme="minorHAnsi" w:cstheme="minorBidi"/>
          <w:color w:val="auto"/>
          <w:sz w:val="24"/>
          <w:szCs w:val="24"/>
        </w:rPr>
        <w:lastRenderedPageBreak/>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1181619C" w14:textId="77777777" w:rsidR="002822C2" w:rsidRDefault="002822C2" w:rsidP="00262708">
      <w:pPr>
        <w:pStyle w:val="Heading2"/>
        <w:rPr>
          <w:rFonts w:asciiTheme="minorHAnsi" w:eastAsiaTheme="minorHAnsi" w:hAnsiTheme="minorHAnsi" w:cstheme="minorBidi"/>
          <w:color w:val="auto"/>
          <w:sz w:val="24"/>
          <w:szCs w:val="24"/>
        </w:rPr>
      </w:pPr>
      <w:r w:rsidRPr="002822C2">
        <w:rPr>
          <w:rFonts w:asciiTheme="minorHAnsi" w:eastAsiaTheme="minorHAnsi" w:hAnsiTheme="minorHAnsi" w:cstheme="minorBidi"/>
          <w:color w:val="auto"/>
          <w:sz w:val="24"/>
          <w:szCs w:val="24"/>
        </w:rPr>
        <w:t>Credibility is not equipment; it is a force built to use it. The nine-soldier light infantry section fails that test under persistent surveillance: too few bodies to absorb losses, too little organic means to see, strike and protect itself. Adding drones to it changes nothing structural. Worse, it loads sensing onto a commander who cannot both fight the unit and run its systems – and a section that borrows its reconnaissance from above goes blind the moment that link breaks. The replacement is a section rebuilt as a micro combined-arms team – fourteen soldiers as the survival minimum, fifteen where the FPV drone becomes the organising weapon much as the machine gun once did. It carries its own reconnaissance, counter-drone defence and assault-pioneer engineering, with sensing held as a dedicated task rather than the commander's spare attention. Dispersion makes lance-corporal command a survivability requirement, not an administrative grade. None of this is asserted into being. It is fielded only once experimented with and trained for – and judged credible only when an adversary's staff, weighing the cost, conclude the operation may not be worth its price.</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DF60F31" w14:textId="09152DFC" w:rsidR="00CB2FEB" w:rsidRDefault="00CB2FEB" w:rsidP="005E2FA4">
      <w:pPr>
        <w:pStyle w:val="Heading2"/>
      </w:pPr>
      <w:r>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lastRenderedPageBreak/>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00A1E" w14:textId="77777777" w:rsidR="00C40892" w:rsidRDefault="00C40892" w:rsidP="008F41DA">
      <w:pPr>
        <w:spacing w:after="0" w:line="240" w:lineRule="auto"/>
      </w:pPr>
      <w:r>
        <w:separator/>
      </w:r>
    </w:p>
  </w:endnote>
  <w:endnote w:type="continuationSeparator" w:id="0">
    <w:p w14:paraId="19368DBA" w14:textId="77777777" w:rsidR="00C40892" w:rsidRDefault="00C40892"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9EA73" w14:textId="77777777" w:rsidR="00C40892" w:rsidRDefault="00C40892" w:rsidP="008F41DA">
      <w:pPr>
        <w:spacing w:after="0" w:line="240" w:lineRule="auto"/>
      </w:pPr>
      <w:r>
        <w:separator/>
      </w:r>
    </w:p>
  </w:footnote>
  <w:footnote w:type="continuationSeparator" w:id="0">
    <w:p w14:paraId="577183EA" w14:textId="77777777" w:rsidR="00C40892" w:rsidRDefault="00C40892"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w:t>
      </w:r>
      <w:r>
        <w:t>United States Congress (2025). Congressional record: Proceedings and debates of the</w:t>
      </w:r>
      <w:r>
        <w:t xml:space="preserve"> </w:t>
      </w:r>
      <w:r>
        <w:t>119th Congress, first session. US Government Publishing Office. [online]. Available</w:t>
      </w:r>
      <w:r>
        <w:t xml:space="preserve"> </w:t>
      </w:r>
      <w:r>
        <w:t xml:space="preserve">at: </w:t>
      </w:r>
      <w:r>
        <w:t>h</w:t>
      </w:r>
      <w:r>
        <w:t>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B39F2"/>
    <w:rsid w:val="000E53A4"/>
    <w:rsid w:val="00172310"/>
    <w:rsid w:val="001800EF"/>
    <w:rsid w:val="001822CC"/>
    <w:rsid w:val="001C6BAB"/>
    <w:rsid w:val="0022693E"/>
    <w:rsid w:val="00230C29"/>
    <w:rsid w:val="00232127"/>
    <w:rsid w:val="00262708"/>
    <w:rsid w:val="002822C2"/>
    <w:rsid w:val="00292EE9"/>
    <w:rsid w:val="002D603F"/>
    <w:rsid w:val="002E0EF9"/>
    <w:rsid w:val="002F4644"/>
    <w:rsid w:val="00373773"/>
    <w:rsid w:val="00392A7C"/>
    <w:rsid w:val="00443FFE"/>
    <w:rsid w:val="004738DA"/>
    <w:rsid w:val="004910FE"/>
    <w:rsid w:val="004A13E6"/>
    <w:rsid w:val="004B73C3"/>
    <w:rsid w:val="004F0B7F"/>
    <w:rsid w:val="005032B0"/>
    <w:rsid w:val="00524254"/>
    <w:rsid w:val="00572323"/>
    <w:rsid w:val="005B47FC"/>
    <w:rsid w:val="005C4B5D"/>
    <w:rsid w:val="005E2FA4"/>
    <w:rsid w:val="0060740A"/>
    <w:rsid w:val="00633BB8"/>
    <w:rsid w:val="00654E5F"/>
    <w:rsid w:val="006B36F7"/>
    <w:rsid w:val="006C01F9"/>
    <w:rsid w:val="006D3152"/>
    <w:rsid w:val="007114F8"/>
    <w:rsid w:val="0071161B"/>
    <w:rsid w:val="00717ED2"/>
    <w:rsid w:val="00734406"/>
    <w:rsid w:val="0077704F"/>
    <w:rsid w:val="007F7005"/>
    <w:rsid w:val="008032E8"/>
    <w:rsid w:val="00847D59"/>
    <w:rsid w:val="008906B6"/>
    <w:rsid w:val="008E628C"/>
    <w:rsid w:val="008F1E30"/>
    <w:rsid w:val="008F41DA"/>
    <w:rsid w:val="009145A4"/>
    <w:rsid w:val="00917666"/>
    <w:rsid w:val="00925E2F"/>
    <w:rsid w:val="00971FFB"/>
    <w:rsid w:val="009A4725"/>
    <w:rsid w:val="009D4618"/>
    <w:rsid w:val="009E28A5"/>
    <w:rsid w:val="00A04CA9"/>
    <w:rsid w:val="00A23F4E"/>
    <w:rsid w:val="00A71BE2"/>
    <w:rsid w:val="00A82B6C"/>
    <w:rsid w:val="00AC6223"/>
    <w:rsid w:val="00AF0C93"/>
    <w:rsid w:val="00B46909"/>
    <w:rsid w:val="00B62BAA"/>
    <w:rsid w:val="00B8094F"/>
    <w:rsid w:val="00B93E1B"/>
    <w:rsid w:val="00B94448"/>
    <w:rsid w:val="00BC252E"/>
    <w:rsid w:val="00BC4646"/>
    <w:rsid w:val="00C13EBD"/>
    <w:rsid w:val="00C40892"/>
    <w:rsid w:val="00C446BB"/>
    <w:rsid w:val="00C9561E"/>
    <w:rsid w:val="00CA53E2"/>
    <w:rsid w:val="00CB1328"/>
    <w:rsid w:val="00CB2FEB"/>
    <w:rsid w:val="00CD6625"/>
    <w:rsid w:val="00D0517E"/>
    <w:rsid w:val="00D31202"/>
    <w:rsid w:val="00D33A77"/>
    <w:rsid w:val="00D43EF2"/>
    <w:rsid w:val="00D533ED"/>
    <w:rsid w:val="00D72570"/>
    <w:rsid w:val="00DE1E55"/>
    <w:rsid w:val="00DE701E"/>
    <w:rsid w:val="00E05D57"/>
    <w:rsid w:val="00E27349"/>
    <w:rsid w:val="00E44360"/>
    <w:rsid w:val="00E503FF"/>
    <w:rsid w:val="00E60F00"/>
    <w:rsid w:val="00E80E03"/>
    <w:rsid w:val="00F979A6"/>
    <w:rsid w:val="00FA51D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1996</Words>
  <Characters>12781</Characters>
  <Application>Microsoft Office Word</Application>
  <DocSecurity>0</DocSecurity>
  <Lines>245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90</cp:revision>
  <dcterms:created xsi:type="dcterms:W3CDTF">2026-06-20T11:56:00Z</dcterms:created>
  <dcterms:modified xsi:type="dcterms:W3CDTF">2026-06-20T14:18:00Z</dcterms:modified>
</cp:coreProperties>
</file>