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w:t>
      </w:r>
      <w:proofErr w:type="spellStart"/>
      <w:r>
        <w:t>UxS</w:t>
      </w:r>
      <w:proofErr w:type="spellEnd"/>
      <w:r>
        <w:t>-Enabled Light Infantry</w:t>
      </w:r>
    </w:p>
    <w:p w14:paraId="5F07CC35" w14:textId="553A6E64" w:rsidR="00750159" w:rsidRPr="00F57837" w:rsidRDefault="004F7D3C" w:rsidP="00750159">
      <w:pPr>
        <w:jc w:val="right"/>
        <w:rPr>
          <w:rFonts w:ascii="Times New Roman" w:hAnsi="Times New Roman" w:cs="Times New Roman"/>
        </w:rPr>
      </w:pPr>
      <w:r>
        <w:rPr>
          <w:rFonts w:ascii="Times New Roman" w:hAnsi="Times New Roman" w:cs="Times New Roman"/>
        </w:rPr>
        <w:t xml:space="preserve">July </w:t>
      </w:r>
      <w:r w:rsidR="00750159" w:rsidRPr="00F57837">
        <w:rPr>
          <w:rFonts w:ascii="Times New Roman" w:hAnsi="Times New Roman" w:cs="Times New Roman"/>
        </w:rPr>
        <w:t>2026</w:t>
      </w:r>
    </w:p>
    <w:p w14:paraId="2CA86FFC" w14:textId="5E4A5D1C" w:rsidR="00C11945" w:rsidRPr="00F57837" w:rsidRDefault="00BB1683" w:rsidP="00750159">
      <w:pPr>
        <w:jc w:val="right"/>
        <w:rPr>
          <w:rFonts w:ascii="Times New Roman" w:hAnsi="Times New Roman" w:cs="Times New Roman"/>
        </w:rPr>
      </w:pPr>
      <w:r>
        <w:rPr>
          <w:rFonts w:ascii="Times New Roman" w:hAnsi="Times New Roman" w:cs="Times New Roman"/>
        </w:rPr>
        <w:t>2,986</w:t>
      </w:r>
      <w:r w:rsidR="00C11945" w:rsidRPr="00F57837">
        <w:rPr>
          <w:rFonts w:ascii="Times New Roman" w:hAnsi="Times New Roman" w:cs="Times New Roman"/>
        </w:rPr>
        <w:t xml:space="preserve"> words</w:t>
      </w:r>
    </w:p>
    <w:p w14:paraId="3B81CE81" w14:textId="77777777" w:rsidR="00387787" w:rsidRDefault="00387787" w:rsidP="00C31206">
      <w:pPr>
        <w:spacing w:line="240" w:lineRule="auto"/>
        <w:rPr>
          <w:rFonts w:ascii="Times New Roman" w:hAnsi="Times New Roman" w:cs="Times New Roman"/>
          <w:sz w:val="22"/>
          <w:szCs w:val="22"/>
        </w:rPr>
      </w:pPr>
    </w:p>
    <w:p w14:paraId="7A7138CC" w14:textId="77777777" w:rsidR="00387787" w:rsidRDefault="00387787" w:rsidP="00C31206">
      <w:pPr>
        <w:spacing w:line="240" w:lineRule="auto"/>
        <w:rPr>
          <w:rFonts w:ascii="Times New Roman" w:hAnsi="Times New Roman" w:cs="Times New Roman"/>
          <w:sz w:val="22"/>
          <w:szCs w:val="22"/>
        </w:rPr>
      </w:pPr>
    </w:p>
    <w:p w14:paraId="6F327AB5" w14:textId="77777777" w:rsidR="00387787" w:rsidRDefault="00387787" w:rsidP="00C31206">
      <w:pPr>
        <w:spacing w:line="240" w:lineRule="auto"/>
        <w:rPr>
          <w:rFonts w:ascii="Times New Roman" w:hAnsi="Times New Roman" w:cs="Times New Roman"/>
          <w:sz w:val="22"/>
          <w:szCs w:val="22"/>
        </w:rPr>
      </w:pPr>
    </w:p>
    <w:p w14:paraId="05ED3783" w14:textId="77777777" w:rsidR="00387787" w:rsidRDefault="00387787" w:rsidP="00C31206">
      <w:pPr>
        <w:spacing w:line="240" w:lineRule="auto"/>
        <w:rPr>
          <w:rFonts w:ascii="Times New Roman" w:hAnsi="Times New Roman" w:cs="Times New Roman"/>
          <w:sz w:val="22"/>
          <w:szCs w:val="22"/>
        </w:rPr>
      </w:pPr>
    </w:p>
    <w:p w14:paraId="12D77E68" w14:textId="77777777" w:rsidR="00387787" w:rsidRDefault="00387787" w:rsidP="00C31206">
      <w:pPr>
        <w:spacing w:line="240" w:lineRule="auto"/>
        <w:rPr>
          <w:rFonts w:ascii="Times New Roman" w:hAnsi="Times New Roman" w:cs="Times New Roman"/>
          <w:sz w:val="22"/>
          <w:szCs w:val="22"/>
        </w:rPr>
      </w:pPr>
    </w:p>
    <w:p w14:paraId="0AEFB9B9" w14:textId="77777777" w:rsidR="00387787" w:rsidRDefault="00387787" w:rsidP="00C31206">
      <w:pPr>
        <w:spacing w:line="240" w:lineRule="auto"/>
        <w:rPr>
          <w:rFonts w:ascii="Times New Roman" w:hAnsi="Times New Roman" w:cs="Times New Roman"/>
          <w:sz w:val="22"/>
          <w:szCs w:val="22"/>
        </w:rPr>
      </w:pPr>
    </w:p>
    <w:p w14:paraId="12A87CDE" w14:textId="77777777" w:rsidR="00387787" w:rsidRDefault="00387787" w:rsidP="00C31206">
      <w:pPr>
        <w:spacing w:line="240" w:lineRule="auto"/>
        <w:rPr>
          <w:rFonts w:ascii="Times New Roman" w:hAnsi="Times New Roman" w:cs="Times New Roman"/>
          <w:sz w:val="22"/>
          <w:szCs w:val="22"/>
        </w:rPr>
      </w:pPr>
    </w:p>
    <w:p w14:paraId="11F5E7B3" w14:textId="29B4A847" w:rsidR="006C0F08" w:rsidRPr="00C31206" w:rsidRDefault="006C0F08" w:rsidP="00C31206">
      <w:pPr>
        <w:spacing w:line="240" w:lineRule="auto"/>
        <w:rPr>
          <w:rFonts w:ascii="Times New Roman" w:hAnsi="Times New Roman" w:cs="Times New Roman"/>
          <w:sz w:val="22"/>
          <w:szCs w:val="22"/>
        </w:rPr>
      </w:pPr>
      <w:r w:rsidRPr="00C31206">
        <w:rPr>
          <w:rFonts w:ascii="Times New Roman" w:hAnsi="Times New Roman" w:cs="Times New Roman"/>
          <w:sz w:val="22"/>
          <w:szCs w:val="22"/>
        </w:rPr>
        <w:t xml:space="preserve">Cheap sensors and precision strike have collapsed the interval between being seen and being hit, making exposure the defining constraint and the infantry section the </w:t>
      </w:r>
      <w:r w:rsidR="00502FAD" w:rsidRPr="00C31206">
        <w:rPr>
          <w:rFonts w:ascii="Times New Roman" w:hAnsi="Times New Roman" w:cs="Times New Roman"/>
          <w:sz w:val="22"/>
          <w:szCs w:val="22"/>
        </w:rPr>
        <w:t>critical</w:t>
      </w:r>
      <w:r w:rsidRPr="00C31206">
        <w:rPr>
          <w:rFonts w:ascii="Times New Roman" w:hAnsi="Times New Roman" w:cs="Times New Roman"/>
          <w:sz w:val="22"/>
          <w:szCs w:val="22"/>
        </w:rPr>
        <w:t xml:space="preserve"> unit of land warfare. </w:t>
      </w:r>
      <w:r w:rsidR="008F5564" w:rsidRPr="00C31206">
        <w:rPr>
          <w:rFonts w:ascii="Times New Roman" w:hAnsi="Times New Roman" w:cs="Times New Roman"/>
          <w:sz w:val="22"/>
          <w:szCs w:val="22"/>
        </w:rPr>
        <w:t>D</w:t>
      </w:r>
      <w:r w:rsidR="00EB649E" w:rsidRPr="00C31206">
        <w:rPr>
          <w:rFonts w:ascii="Times New Roman" w:hAnsi="Times New Roman" w:cs="Times New Roman"/>
          <w:sz w:val="22"/>
          <w:szCs w:val="22"/>
        </w:rPr>
        <w:t>efeating an armoured company with d</w:t>
      </w:r>
      <w:r w:rsidR="008F5564" w:rsidRPr="00C31206">
        <w:rPr>
          <w:rFonts w:ascii="Times New Roman" w:hAnsi="Times New Roman" w:cs="Times New Roman"/>
          <w:sz w:val="22"/>
          <w:szCs w:val="22"/>
        </w:rPr>
        <w:t>rones</w:t>
      </w:r>
      <w:r w:rsidRPr="00C31206">
        <w:rPr>
          <w:rFonts w:ascii="Times New Roman" w:hAnsi="Times New Roman" w:cs="Times New Roman"/>
          <w:sz w:val="22"/>
          <w:szCs w:val="22"/>
        </w:rPr>
        <w:t xml:space="preserve"> costing under €85,000 against €1.13 million in Javelins demonstrate</w:t>
      </w:r>
      <w:r w:rsidR="007554C1" w:rsidRPr="00C31206">
        <w:rPr>
          <w:rFonts w:ascii="Times New Roman" w:hAnsi="Times New Roman" w:cs="Times New Roman"/>
          <w:sz w:val="22"/>
          <w:szCs w:val="22"/>
        </w:rPr>
        <w:t>s</w:t>
      </w:r>
      <w:r w:rsidRPr="00C31206">
        <w:rPr>
          <w:rFonts w:ascii="Times New Roman" w:hAnsi="Times New Roman" w:cs="Times New Roman"/>
          <w:sz w:val="22"/>
          <w:szCs w:val="22"/>
        </w:rPr>
        <w:t xml:space="preserve"> that Ireland can impose deterrence-by-denial without matching a larger adversary platform-for-platform</w:t>
      </w:r>
      <w:r w:rsidR="00D34EED" w:rsidRPr="00C31206">
        <w:rPr>
          <w:rFonts w:ascii="Times New Roman" w:hAnsi="Times New Roman" w:cs="Times New Roman"/>
          <w:sz w:val="22"/>
          <w:szCs w:val="22"/>
        </w:rPr>
        <w:t xml:space="preserve"> — </w:t>
      </w:r>
      <w:r w:rsidRPr="00C31206">
        <w:rPr>
          <w:rFonts w:ascii="Times New Roman" w:hAnsi="Times New Roman" w:cs="Times New Roman"/>
          <w:sz w:val="22"/>
          <w:szCs w:val="22"/>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67A220C6" w14:textId="77777777" w:rsidR="00387787" w:rsidRDefault="00387787">
      <w:pPr>
        <w:rPr>
          <w:rFonts w:ascii="Times New Roman" w:hAnsi="Times New Roman" w:cs="Times New Roman"/>
        </w:rPr>
      </w:pPr>
      <w:r>
        <w:rPr>
          <w:rFonts w:ascii="Times New Roman" w:hAnsi="Times New Roman" w:cs="Times New Roman"/>
        </w:rPr>
        <w:br w:type="page"/>
      </w:r>
    </w:p>
    <w:p w14:paraId="10FC38B7" w14:textId="4C9E1540"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 For Ireland, the question is whether a small force can turn that exposure problem into defensive cost.</w:t>
      </w:r>
    </w:p>
    <w:p w14:paraId="3AD5F2EC" w14:textId="3DDEA447"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5"/>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781B9B" w:rsidRPr="00F57837">
        <w:rPr>
          <w:rStyle w:val="FootnoteReference"/>
          <w:rFonts w:ascii="Times New Roman" w:hAnsi="Times New Roman" w:cs="Times New Roman"/>
        </w:rPr>
        <w:footnoteReference w:id="6"/>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0B41FF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7"/>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8"/>
      </w:r>
      <w:r w:rsidRPr="00F57837">
        <w:rPr>
          <w:rFonts w:ascii="Times New Roman" w:hAnsi="Times New Roman" w:cs="Times New Roman"/>
        </w:rPr>
        <w:t xml:space="preserve"> will continue. </w:t>
      </w:r>
      <w:r w:rsidR="00B2036D" w:rsidRPr="00F57837">
        <w:rPr>
          <w:rFonts w:ascii="Times New Roman" w:hAnsi="Times New Roman" w:cs="Times New Roman"/>
        </w:rPr>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E937AC" w:rsidRPr="00F57837">
        <w:rPr>
          <w:rFonts w:ascii="Times New Roman" w:hAnsi="Times New Roman" w:cs="Times New Roman"/>
        </w:rPr>
        <w:t>reify</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Without adapting to uncrewed systems (</w:t>
      </w:r>
      <w:proofErr w:type="spellStart"/>
      <w:r w:rsidR="00CE507E" w:rsidRPr="00F57837">
        <w:rPr>
          <w:rFonts w:ascii="Times New Roman" w:hAnsi="Times New Roman" w:cs="Times New Roman"/>
        </w:rPr>
        <w:t>UxS</w:t>
      </w:r>
      <w:proofErr w:type="spellEnd"/>
      <w:r w:rsidR="00CE507E" w:rsidRPr="00F57837">
        <w:rPr>
          <w:rFonts w:ascii="Times New Roman" w:hAnsi="Times New Roman" w:cs="Times New Roman"/>
        </w:rPr>
        <w:t xml:space="preserve">, with x denoting the operating domain), </w:t>
      </w:r>
      <w:r w:rsidRPr="00F57837">
        <w:rPr>
          <w:rFonts w:ascii="Times New Roman" w:hAnsi="Times New Roman" w:cs="Times New Roman"/>
        </w:rPr>
        <w:t xml:space="preserve">Ireland risks preserving yesterday’s force without a credible theory of victory for future conflict. Any force </w:t>
      </w:r>
      <w:r w:rsidRPr="00F57837">
        <w:rPr>
          <w:rFonts w:ascii="Times New Roman" w:hAnsi="Times New Roman" w:cs="Times New Roman"/>
        </w:rPr>
        <w:lastRenderedPageBreak/>
        <w:t xml:space="preserve">arriving by sea or air must be contested on land; that task falls primarily to light infantry. That makes the section the critical unit of analysis. </w:t>
      </w:r>
    </w:p>
    <w:p w14:paraId="0577E637" w14:textId="771E0EE3"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3"/>
      </w:r>
      <w:r w:rsidRPr="00F57837">
        <w:rPr>
          <w:rStyle w:val="FootnoteReference"/>
          <w:rFonts w:ascii="Times New Roman" w:hAnsi="Times New Roman" w:cs="Times New Roman"/>
        </w:rPr>
        <w:t xml:space="preserve"> </w:t>
      </w:r>
      <w:r w:rsidRPr="00F57837">
        <w:rPr>
          <w:rFonts w:ascii="Times New Roman" w:hAnsi="Times New Roman" w:cs="Times New Roman"/>
        </w:rPr>
        <w:t xml:space="preserve">on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4"/>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5"/>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6"/>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7"/>
      </w:r>
      <w:r w:rsidR="006C0F08" w:rsidRPr="00F57837">
        <w:rPr>
          <w:rFonts w:ascii="Times New Roman" w:hAnsi="Times New Roman" w:cs="Times New Roman"/>
        </w:rPr>
        <w:t xml:space="preserve"> Its leadership is not configured for mission </w:t>
      </w:r>
      <w:r w:rsidR="006C0F08" w:rsidRPr="00F57837">
        <w:rPr>
          <w:rFonts w:ascii="Times New Roman" w:hAnsi="Times New Roman" w:cs="Times New Roman"/>
        </w:rPr>
        <w:lastRenderedPageBreak/>
        <w:t>command under persistent observation.</w:t>
      </w:r>
      <w:r w:rsidR="009A76CF"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 fields too few soldiers to carry the cognitive load, operate the new systems and remain cohesive once dispersed. Adding </w:t>
      </w:r>
      <w:proofErr w:type="gramStart"/>
      <w:r w:rsidR="006C0F08" w:rsidRPr="00F57837">
        <w:rPr>
          <w:rFonts w:ascii="Times New Roman" w:hAnsi="Times New Roman" w:cs="Times New Roman"/>
        </w:rPr>
        <w:t>drones</w:t>
      </w:r>
      <w:proofErr w:type="gramEnd"/>
      <w:r w:rsidR="006C0F08" w:rsidRPr="00F57837">
        <w:rPr>
          <w:rFonts w:ascii="Times New Roman" w:hAnsi="Times New Roman" w:cs="Times New Roman"/>
        </w:rPr>
        <w:t xml:space="preserve"> changes none of that. </w:t>
      </w:r>
    </w:p>
    <w:p w14:paraId="62B44397" w14:textId="3D544236"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19"/>
      </w:r>
      <w:r w:rsidRPr="00F57837">
        <w:rPr>
          <w:rFonts w:ascii="Times New Roman" w:hAnsi="Times New Roman" w:cs="Times New Roman"/>
        </w:rPr>
        <w:t xml:space="preserve"> For </w:t>
      </w:r>
      <w:r w:rsidR="000B5CBE" w:rsidRPr="00F57837">
        <w:rPr>
          <w:rFonts w:ascii="Times New Roman" w:hAnsi="Times New Roman" w:cs="Times New Roman"/>
        </w:rPr>
        <w:t>an armoured</w:t>
      </w:r>
      <w:r w:rsidRPr="00F57837">
        <w:rPr>
          <w:rFonts w:ascii="Times New Roman" w:hAnsi="Times New Roman" w:cs="Times New Roman"/>
        </w:rPr>
        <w:t xml:space="preserve"> force, that is coherent. For Irish light and </w:t>
      </w:r>
      <w:proofErr w:type="gramStart"/>
      <w:r w:rsidR="000A11ED" w:rsidRPr="00F57837">
        <w:rPr>
          <w:rFonts w:ascii="Times New Roman" w:hAnsi="Times New Roman" w:cs="Times New Roman"/>
        </w:rPr>
        <w:t>partially-</w:t>
      </w:r>
      <w:r w:rsidRPr="00F57837">
        <w:rPr>
          <w:rFonts w:ascii="Times New Roman" w:hAnsi="Times New Roman" w:cs="Times New Roman"/>
        </w:rPr>
        <w:t>mechanised</w:t>
      </w:r>
      <w:proofErr w:type="gramEnd"/>
      <w:r w:rsidRPr="00F57837">
        <w:rPr>
          <w:rFonts w:ascii="Times New Roman" w:hAnsi="Times New Roman" w:cs="Times New Roman"/>
        </w:rPr>
        <w:t xml:space="preserve"> infantry, </w:t>
      </w:r>
      <w:r w:rsidR="00387A81" w:rsidRPr="00F57837">
        <w:rPr>
          <w:rFonts w:ascii="Times New Roman" w:hAnsi="Times New Roman" w:cs="Times New Roman"/>
        </w:rPr>
        <w:t xml:space="preserve">mirroring </w:t>
      </w:r>
      <w:r w:rsidR="00347100" w:rsidRPr="00F57837">
        <w:rPr>
          <w:rFonts w:ascii="Times New Roman" w:hAnsi="Times New Roman" w:cs="Times New Roman"/>
        </w:rPr>
        <w:t>the armoured section may be inappropriate</w:t>
      </w:r>
      <w:r w:rsidRPr="00F57837">
        <w:rPr>
          <w:rFonts w:ascii="Times New Roman" w:hAnsi="Times New Roman" w:cs="Times New Roman"/>
        </w:rPr>
        <w:t xml:space="preserve">. The British Army’s urban-optimised </w:t>
      </w:r>
      <w:r w:rsidRPr="00F57837">
        <w:rPr>
          <w:rFonts w:ascii="Times New Roman" w:hAnsi="Times New Roman" w:cs="Times New Roman"/>
          <w:i/>
          <w:iCs/>
        </w:rPr>
        <w:t>Phalanx Platoon Concept</w:t>
      </w:r>
      <w:r w:rsidR="00B81B1E" w:rsidRPr="00F57837">
        <w:rPr>
          <w:rFonts w:ascii="Times New Roman" w:hAnsi="Times New Roman" w:cs="Times New Roman"/>
        </w:rPr>
        <w:t xml:space="preserve"> </w:t>
      </w:r>
      <w:r w:rsidR="001A0B8E" w:rsidRPr="00F57837">
        <w:rPr>
          <w:rFonts w:ascii="Times New Roman" w:hAnsi="Times New Roman" w:cs="Times New Roman"/>
        </w:rPr>
        <w:t>seeks to reduce</w:t>
      </w:r>
      <w:r w:rsidR="00081DCB" w:rsidRPr="00F57837">
        <w:rPr>
          <w:rFonts w:ascii="Times New Roman" w:hAnsi="Times New Roman" w:cs="Times New Roman"/>
        </w:rPr>
        <w:t xml:space="preserve"> cognitive load on junior commanders</w:t>
      </w:r>
      <w:r w:rsidR="00D716AD" w:rsidRPr="00F57837">
        <w:rPr>
          <w:rFonts w:ascii="Times New Roman" w:hAnsi="Times New Roman" w:cs="Times New Roman"/>
        </w:rPr>
        <w:t>, while Interview Participant 08 and Watling likewise argue that manoeuvre above company level rapidly breaks down in urban terrain.</w:t>
      </w:r>
      <w:r w:rsidR="00D716AD" w:rsidRPr="00F57837">
        <w:rPr>
          <w:rStyle w:val="EndnoteReference"/>
          <w:rFonts w:ascii="Times New Roman" w:hAnsi="Times New Roman" w:cs="Times New Roman"/>
        </w:rPr>
        <w:footnoteReference w:id="20"/>
      </w:r>
      <w:r w:rsidR="00D716AD" w:rsidRPr="00F57837">
        <w:rPr>
          <w:rFonts w:ascii="Times New Roman" w:hAnsi="Times New Roman" w:cs="Times New Roman"/>
        </w:rPr>
        <w:t xml:space="preserve"> Yet </w:t>
      </w:r>
      <w:r w:rsidRPr="00F57837">
        <w:rPr>
          <w:rFonts w:ascii="Times New Roman" w:hAnsi="Times New Roman" w:cs="Times New Roman"/>
        </w:rPr>
        <w:t xml:space="preserve">adaptation remains uneven.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proofErr w:type="spellStart"/>
      <w:r w:rsidRPr="00F57837">
        <w:rPr>
          <w:rFonts w:ascii="Times New Roman" w:hAnsi="Times New Roman" w:cs="Times New Roman"/>
          <w:i/>
          <w:iCs/>
        </w:rPr>
        <w:t>Gévaudan</w:t>
      </w:r>
      <w:proofErr w:type="spellEnd"/>
      <w:r w:rsidRPr="00F57837">
        <w:rPr>
          <w:rFonts w:ascii="Times New Roman" w:hAnsi="Times New Roman" w:cs="Times New Roman"/>
          <w:i/>
          <w:iCs/>
        </w:rPr>
        <w:t xml:space="preserve">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1"/>
      </w:r>
      <w:r w:rsidRPr="00F57837">
        <w:rPr>
          <w:rFonts w:ascii="Times New Roman" w:hAnsi="Times New Roman" w:cs="Times New Roman"/>
        </w:rPr>
        <w:t xml:space="preserve"> suggest that integrating drones is easier than 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2"/>
      </w:r>
      <w:r w:rsidRPr="00F57837">
        <w:rPr>
          <w:rFonts w:ascii="Times New Roman" w:hAnsi="Times New Roman" w:cs="Times New Roman"/>
        </w:rPr>
        <w:t xml:space="preserve"> </w:t>
      </w:r>
    </w:p>
    <w:p w14:paraId="2C2E3FB9" w14:textId="47C6D50E"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proofErr w:type="spellStart"/>
      <w:r w:rsidR="00F025D7" w:rsidRPr="00F57837">
        <w:rPr>
          <w:rFonts w:ascii="Times New Roman" w:hAnsi="Times New Roman" w:cs="Times New Roman"/>
        </w:rPr>
        <w:t>UxS</w:t>
      </w:r>
      <w:proofErr w:type="spellEnd"/>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3"/>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w:t>
      </w:r>
      <w:proofErr w:type="spellStart"/>
      <w:r w:rsidR="00EC3C2B" w:rsidRPr="00F57837">
        <w:rPr>
          <w:rFonts w:ascii="Times New Roman" w:hAnsi="Times New Roman" w:cs="Times New Roman"/>
        </w:rPr>
        <w:t>UxS</w:t>
      </w:r>
      <w:proofErr w:type="spellEnd"/>
      <w:r w:rsidR="00EC3C2B" w:rsidRPr="00F57837">
        <w:rPr>
          <w:rFonts w:ascii="Times New Roman" w:hAnsi="Times New Roman" w:cs="Times New Roman"/>
        </w:rPr>
        <w:t xml:space="preserve">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lastRenderedPageBreak/>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5"/>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F57837" w:rsidRDefault="006C0F08" w:rsidP="00BD654B">
      <w:pPr>
        <w:jc w:val="center"/>
      </w:pPr>
      <w:r w:rsidRPr="00F57837">
        <w:t xml:space="preserve">Table </w:t>
      </w:r>
      <w:fldSimple w:instr=" SEQ Table \* ARABIC ">
        <w:r w:rsidRPr="00F57837">
          <w:rPr>
            <w:noProof/>
          </w:rPr>
          <w:t>1</w:t>
        </w:r>
      </w:fldSimple>
      <w:r w:rsidRPr="00F57837">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6"/>
      </w:r>
      <w:r w:rsidRPr="00F57837">
        <w:rPr>
          <w:rFonts w:ascii="Times New Roman" w:hAnsi="Times New Roman" w:cs="Times New Roman"/>
        </w:rPr>
        <w:t xml:space="preserve"> </w:t>
      </w:r>
      <w:proofErr w:type="spellStart"/>
      <w:r w:rsidRPr="00F57837">
        <w:rPr>
          <w:rFonts w:ascii="Times New Roman" w:hAnsi="Times New Roman" w:cs="Times New Roman"/>
        </w:rPr>
        <w:t>UxS</w:t>
      </w:r>
      <w:proofErr w:type="spellEnd"/>
      <w:r w:rsidRPr="00F57837">
        <w:rPr>
          <w:rFonts w:ascii="Times New Roman" w:hAnsi="Times New Roman" w:cs="Times New Roman"/>
        </w:rPr>
        <w:t xml:space="preserve">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lastRenderedPageBreak/>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w:t>
      </w:r>
      <w:proofErr w:type="gramStart"/>
      <w:r w:rsidRPr="00F57837">
        <w:rPr>
          <w:rFonts w:ascii="Times New Roman" w:hAnsi="Times New Roman" w:cs="Times New Roman"/>
        </w:rPr>
        <w:t>is</w:t>
      </w:r>
      <w:proofErr w:type="gramEnd"/>
      <w:r w:rsidRPr="00F57837">
        <w:rPr>
          <w:rFonts w:ascii="Times New Roman" w:hAnsi="Times New Roman" w:cs="Times New Roman"/>
        </w:rPr>
        <w:t xml:space="preserve">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27"/>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w:t>
      </w:r>
      <w:proofErr w:type="spellStart"/>
      <w:r w:rsidRPr="00F57837">
        <w:rPr>
          <w:rFonts w:ascii="Times New Roman" w:hAnsi="Times New Roman" w:cs="Times New Roman"/>
        </w:rPr>
        <w:t>U</w:t>
      </w:r>
      <w:r w:rsidR="00B0241F" w:rsidRPr="00F57837">
        <w:rPr>
          <w:rFonts w:ascii="Times New Roman" w:hAnsi="Times New Roman" w:cs="Times New Roman"/>
        </w:rPr>
        <w:t>x</w:t>
      </w:r>
      <w:r w:rsidRPr="00F57837">
        <w:rPr>
          <w:rFonts w:ascii="Times New Roman" w:hAnsi="Times New Roman" w:cs="Times New Roman"/>
        </w:rPr>
        <w:t>S</w:t>
      </w:r>
      <w:proofErr w:type="spellEnd"/>
      <w:r w:rsidR="00486D7A" w:rsidRPr="00F57837">
        <w:rPr>
          <w:rFonts w:ascii="Times New Roman" w:hAnsi="Times New Roman" w:cs="Times New Roman"/>
        </w:rPr>
        <w:t xml:space="preserve"> (C-</w:t>
      </w:r>
      <w:proofErr w:type="spellStart"/>
      <w:r w:rsidR="00486D7A" w:rsidRPr="00F57837">
        <w:rPr>
          <w:rFonts w:ascii="Times New Roman" w:hAnsi="Times New Roman" w:cs="Times New Roman"/>
        </w:rPr>
        <w:t>U</w:t>
      </w:r>
      <w:r w:rsidR="00B0241F" w:rsidRPr="00F57837">
        <w:rPr>
          <w:rFonts w:ascii="Times New Roman" w:hAnsi="Times New Roman" w:cs="Times New Roman"/>
        </w:rPr>
        <w:t>x</w:t>
      </w:r>
      <w:r w:rsidR="00486D7A" w:rsidRPr="00F57837">
        <w:rPr>
          <w:rFonts w:ascii="Times New Roman" w:hAnsi="Times New Roman" w:cs="Times New Roman"/>
        </w:rPr>
        <w:t>S</w:t>
      </w:r>
      <w:proofErr w:type="spellEnd"/>
      <w:r w:rsidR="00486D7A" w:rsidRPr="00F57837">
        <w:rPr>
          <w:rFonts w:ascii="Times New Roman" w:hAnsi="Times New Roman" w:cs="Times New Roman"/>
        </w:rPr>
        <w:t>)</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28"/>
      </w:r>
      <w:r w:rsidRPr="00F57837">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3EE7D099" w14:textId="186B31EA" w:rsidR="009C6E35" w:rsidRDefault="001119D0" w:rsidP="00CC3641">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2D44AE84" w:rsidR="00CC3641" w:rsidRPr="00F57837" w:rsidRDefault="00CC3641" w:rsidP="00CC3641">
      <w:pPr>
        <w:spacing w:after="120" w:line="360" w:lineRule="auto"/>
        <w:jc w:val="both"/>
        <w:rPr>
          <w:rFonts w:ascii="Times New Roman" w:eastAsia="Aptos" w:hAnsi="Times New Roman" w:cs="Times New Roman"/>
          <w:lang w:val="en-US"/>
        </w:rPr>
      </w:pP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not simply another item of equipment.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29"/>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technology for additive equipment, adapting existing structures rather than reconsidering them.</w:t>
      </w:r>
      <w:r w:rsidRPr="00F57837">
        <w:rPr>
          <w:rFonts w:ascii="Times New Roman" w:eastAsia="Aptos" w:hAnsi="Times New Roman" w:cs="Times New Roman"/>
          <w:vertAlign w:val="superscript"/>
          <w:lang w:val="en-US"/>
        </w:rPr>
        <w:footnoteReference w:id="30"/>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rPr>
        <w:t>Pebay’s</w:t>
      </w:r>
      <w:proofErr w:type="spellEnd"/>
      <w:r w:rsidRPr="00F57837">
        <w:rPr>
          <w:rFonts w:ascii="Times New Roman" w:eastAsia="Aptos" w:hAnsi="Times New Roman" w:cs="Times New Roman"/>
        </w:rPr>
        <w:t xml:space="preserve"> critique of French “one-size-fits-all” reform</w:t>
      </w:r>
      <w:r w:rsidRPr="00F57837">
        <w:rPr>
          <w:rFonts w:ascii="Times New Roman" w:eastAsia="Aptos" w:hAnsi="Times New Roman" w:cs="Times New Roman"/>
          <w:vertAlign w:val="superscript"/>
        </w:rPr>
        <w:footnoteReference w:id="31"/>
      </w:r>
      <w:r w:rsidRPr="00F57837">
        <w:rPr>
          <w:rFonts w:ascii="Times New Roman" w:eastAsia="Aptos" w:hAnsi="Times New Roman" w:cs="Times New Roman"/>
        </w:rPr>
        <w:t xml:space="preserve"> is Betts’s “conservative progressivism” in practice: ambitious reform which risks substituting breadth for focus.</w:t>
      </w:r>
      <w:r w:rsidRPr="00F57837">
        <w:rPr>
          <w:rFonts w:ascii="Times New Roman" w:eastAsia="Aptos" w:hAnsi="Times New Roman" w:cs="Times New Roman"/>
          <w:lang w:val="en-US"/>
        </w:rPr>
        <w:t xml:space="preserve"> Ireland’s forces are already personnel- and resource-constrained.</w:t>
      </w:r>
      <w:r w:rsidRPr="00F57837">
        <w:rPr>
          <w:rFonts w:ascii="Times New Roman" w:eastAsia="Aptos" w:hAnsi="Times New Roman" w:cs="Times New Roman"/>
          <w:vertAlign w:val="superscript"/>
          <w:lang w:val="en-US"/>
        </w:rPr>
        <w:footnoteReference w:id="32"/>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nevertheless create opportunities to offset manpower shortages and mitigate risk to humans</w:t>
      </w:r>
      <w:r w:rsidRPr="00F57837">
        <w:rPr>
          <w:rFonts w:ascii="Times New Roman" w:eastAsia="Aptos" w:hAnsi="Times New Roman" w:cs="Times New Roman"/>
          <w:vertAlign w:val="superscript"/>
          <w:lang w:val="en-US"/>
        </w:rPr>
        <w:footnoteReference w:id="33"/>
      </w:r>
      <w:r w:rsidRPr="00F57837">
        <w:rPr>
          <w:rFonts w:ascii="Times New Roman" w:eastAsia="Aptos" w:hAnsi="Times New Roman" w:cs="Times New Roman"/>
          <w:lang w:val="en-US"/>
        </w:rPr>
        <w:t xml:space="preserve">. But opportunity is not capability. Political and military leaders must </w:t>
      </w:r>
      <w:proofErr w:type="spellStart"/>
      <w:r w:rsidRPr="00F57837">
        <w:rPr>
          <w:rFonts w:ascii="Times New Roman" w:eastAsia="Aptos" w:hAnsi="Times New Roman" w:cs="Times New Roman"/>
          <w:lang w:val="en-US"/>
        </w:rPr>
        <w:t>recognise</w:t>
      </w:r>
      <w:proofErr w:type="spellEnd"/>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integration as a strategic adaptation to a changing operating environment, not niche procurement. The Commission on the Defence Forces already points in this direction through its emphasis on technological transformation, </w:t>
      </w:r>
      <w:proofErr w:type="spellStart"/>
      <w:r w:rsidRPr="00F57837">
        <w:rPr>
          <w:rFonts w:ascii="Times New Roman" w:eastAsia="Aptos" w:hAnsi="Times New Roman" w:cs="Times New Roman"/>
          <w:lang w:val="en-US"/>
        </w:rPr>
        <w:t>digitalisation</w:t>
      </w:r>
      <w:proofErr w:type="spellEnd"/>
      <w:r w:rsidRPr="00F57837">
        <w:rPr>
          <w:rFonts w:ascii="Times New Roman" w:eastAsia="Aptos" w:hAnsi="Times New Roman" w:cs="Times New Roman"/>
          <w:lang w:val="en-US"/>
        </w:rPr>
        <w:t xml:space="preserve"> and enhanced surveillance.</w:t>
      </w:r>
      <w:r w:rsidRPr="00F57837">
        <w:rPr>
          <w:rFonts w:ascii="Times New Roman" w:eastAsia="Aptos" w:hAnsi="Times New Roman" w:cs="Times New Roman"/>
          <w:vertAlign w:val="superscript"/>
          <w:lang w:val="en-US"/>
        </w:rPr>
        <w:footnoteReference w:id="34"/>
      </w:r>
    </w:p>
    <w:p w14:paraId="1099F4B3" w14:textId="0E39C622" w:rsidR="00CC3641" w:rsidRPr="00F57837" w:rsidRDefault="00CC3641" w:rsidP="00C72959">
      <w:pPr>
        <w:spacing w:after="200" w:line="276"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5"/>
      </w:r>
      <w:r w:rsidRPr="00F57837">
        <w:rPr>
          <w:rFonts w:ascii="Times New Roman" w:eastAsia="Times New Roman" w:hAnsi="Times New Roman" w:cs="Times New Roman"/>
          <w:kern w:val="0"/>
          <w:lang w:val="en-US"/>
          <w14:ligatures w14:val="none"/>
        </w:rPr>
        <w:t xml:space="preserve"> Ireland requires clear direction of how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contribute to military strategic objectives. It must integrate reconnaissance, sustainment, armed drones, loitering munitions (where authorised),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36"/>
      </w:r>
    </w:p>
    <w:p w14:paraId="7D4D3A76" w14:textId="77777777"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durability of change depends upon its </w:t>
      </w:r>
      <w:proofErr w:type="spellStart"/>
      <w:r w:rsidRPr="00F57837">
        <w:rPr>
          <w:rFonts w:ascii="Times New Roman" w:eastAsia="Times New Roman" w:hAnsi="Times New Roman" w:cs="Times New Roman"/>
          <w:kern w:val="0"/>
          <w:lang w:val="en-US"/>
          <w14:ligatures w14:val="none"/>
        </w:rPr>
        <w:t>institutionalisation</w:t>
      </w:r>
      <w:proofErr w:type="spellEnd"/>
      <w:r w:rsidRPr="00F57837">
        <w:rPr>
          <w:rFonts w:ascii="Times New Roman" w:eastAsia="Times New Roman" w:hAnsi="Times New Roman" w:cs="Times New Roman"/>
          <w:kern w:val="0"/>
          <w:vertAlign w:val="superscript"/>
          <w:lang w:val="en-US"/>
          <w14:ligatures w14:val="none"/>
        </w:rPr>
        <w:footnoteReference w:id="37"/>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38"/>
      </w:r>
      <w:r w:rsidRPr="00F57837">
        <w:rPr>
          <w:rFonts w:ascii="Times New Roman" w:eastAsia="Times New Roman" w:hAnsi="Times New Roman" w:cs="Times New Roman"/>
          <w:kern w:val="0"/>
          <w:lang w:val="en-US"/>
          <w14:ligatures w14:val="none"/>
        </w:rPr>
        <w:t xml:space="preserve"> Dedicated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vertAlign w:val="superscript"/>
          <w:lang w:val="en-US"/>
          <w14:ligatures w14:val="none"/>
        </w:rPr>
        <w:footnoteReference w:id="40"/>
      </w:r>
      <w:r w:rsidRPr="00F57837">
        <w:rPr>
          <w:rFonts w:ascii="Times New Roman" w:eastAsia="Times New Roman" w:hAnsi="Times New Roman" w:cs="Times New Roman"/>
          <w:kern w:val="0"/>
          <w:lang w:val="en-US"/>
          <w14:ligatures w14:val="none"/>
        </w:rPr>
        <w:t xml:space="preserve"> PME must treat human-machine teaming, autonomous systems and C-</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as core military competencies.</w:t>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1"/>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xml:space="preserve">. These processes allow commanders to test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w:t>
      </w:r>
      <w:proofErr w:type="spellStart"/>
      <w:r w:rsidRPr="00F57837">
        <w:rPr>
          <w:rFonts w:ascii="Times New Roman" w:eastAsia="Times New Roman" w:hAnsi="Times New Roman" w:cs="Times New Roman"/>
          <w:kern w:val="0"/>
          <w:lang w:val="en-US"/>
          <w14:ligatures w14:val="none"/>
        </w:rPr>
        <w:t>institutionalising</w:t>
      </w:r>
      <w:proofErr w:type="spellEnd"/>
      <w:r w:rsidRPr="00F57837">
        <w:rPr>
          <w:rFonts w:ascii="Times New Roman" w:eastAsia="Times New Roman" w:hAnsi="Times New Roman" w:cs="Times New Roman"/>
          <w:kern w:val="0"/>
          <w:lang w:val="en-US"/>
          <w14:ligatures w14:val="none"/>
        </w:rPr>
        <w:t xml:space="preserve"> deliberately. The test is whether experimentation makes tactical innovation repeatable across units, commanders and </w:t>
      </w:r>
      <w:r w:rsidRPr="00F57837">
        <w:rPr>
          <w:rFonts w:ascii="Times New Roman" w:eastAsia="Times New Roman" w:hAnsi="Times New Roman" w:cs="Times New Roman"/>
          <w:kern w:val="0"/>
          <w:lang w:val="en-US"/>
          <w14:ligatures w14:val="none"/>
        </w:rPr>
        <w:lastRenderedPageBreak/>
        <w:t>rotations.</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Practitioner testimony shows what happens when it does not: one participant 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4"/>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45"/>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46"/>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47"/>
      </w:r>
      <w:r w:rsidRPr="00F57837">
        <w:rPr>
          <w:rFonts w:ascii="Times New Roman" w:eastAsia="Aptos" w:hAnsi="Times New Roman" w:cs="Times New Roman"/>
          <w:lang w:val="en-US"/>
        </w:rPr>
        <w:t xml:space="preserve"> </w:t>
      </w:r>
      <w:proofErr w:type="spellStart"/>
      <w:r w:rsidRPr="00F57837">
        <w:rPr>
          <w:rFonts w:ascii="Times New Roman" w:eastAsia="Aptos" w:hAnsi="Times New Roman" w:cs="Times New Roman"/>
          <w:lang w:val="en-US"/>
        </w:rPr>
        <w:t>Curtatone</w:t>
      </w:r>
      <w:proofErr w:type="spellEnd"/>
      <w:r w:rsidRPr="00F57837">
        <w:rPr>
          <w:rFonts w:ascii="Times New Roman" w:eastAsia="Aptos" w:hAnsi="Times New Roman" w:cs="Times New Roman"/>
          <w:lang w:val="en-US"/>
        </w:rPr>
        <w:t xml:space="preserv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48"/>
      </w:r>
      <w:r w:rsidRPr="00F57837">
        <w:rPr>
          <w:rFonts w:ascii="Times New Roman" w:eastAsia="Aptos" w:hAnsi="Times New Roman" w:cs="Times New Roman"/>
          <w:lang w:val="en-US"/>
        </w:rPr>
        <w:t xml:space="preserve"> Ireland cannot treat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49"/>
      </w:r>
    </w:p>
    <w:p w14:paraId="0DA8377A" w14:textId="68D82043"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These efforts must be supported by the deliberate cultivation of an agile and adaptive industrial base capable of learning, innovation and effective decision 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0"/>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1"/>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2"/>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w:t>
      </w:r>
      <w:r w:rsidRPr="00F57837">
        <w:rPr>
          <w:rFonts w:ascii="Times New Roman" w:eastAsia="Times New Roman" w:hAnsi="Times New Roman" w:cs="Times New Roman"/>
          <w:kern w:val="0"/>
          <w:lang w:val="en-US"/>
          <w14:ligatures w14:val="none"/>
        </w:rPr>
        <w:lastRenderedPageBreak/>
        <w:t>European Defence Innovation.</w:t>
      </w:r>
      <w:r w:rsidRPr="00F57837">
        <w:rPr>
          <w:rFonts w:ascii="Times New Roman" w:eastAsia="Times New Roman" w:hAnsi="Times New Roman" w:cs="Times New Roman"/>
          <w:kern w:val="0"/>
          <w:vertAlign w:val="superscript"/>
          <w:lang w:val="en-US"/>
          <w14:ligatures w14:val="none"/>
        </w:rPr>
        <w:footnoteReference w:id="53"/>
      </w:r>
      <w:r w:rsidRPr="00F57837">
        <w:rPr>
          <w:rFonts w:ascii="Times New Roman" w:eastAsia="Times New Roman" w:hAnsi="Times New Roman" w:cs="Times New Roman"/>
          <w:kern w:val="0"/>
          <w:lang w:val="en-US"/>
          <w14:ligatures w14:val="none"/>
        </w:rPr>
        <w:t xml:space="preserve"> Indigenous production cannot eliminate external dependence, 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4"/>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55"/>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56"/>
      </w:r>
      <w:r w:rsidRPr="00F57837">
        <w:rPr>
          <w:rFonts w:ascii="Times New Roman" w:eastAsia="Aptos" w:hAnsi="Times New Roman" w:cs="Times New Roman"/>
          <w:lang w:val="en-US"/>
        </w:rPr>
        <w:t xml:space="preserve"> A resilient </w:t>
      </w:r>
      <w:proofErr w:type="spellStart"/>
      <w:r w:rsidRPr="00F57837">
        <w:rPr>
          <w:rFonts w:ascii="Times New Roman" w:eastAsia="Aptos" w:hAnsi="Times New Roman" w:cs="Times New Roman"/>
          <w:lang w:val="en-US"/>
        </w:rPr>
        <w:t>UxS</w:t>
      </w:r>
      <w:proofErr w:type="spellEnd"/>
      <w:r w:rsidRPr="00F57837">
        <w:rPr>
          <w:rFonts w:ascii="Times New Roman" w:eastAsia="Aptos" w:hAnsi="Times New Roman" w:cs="Times New Roman"/>
          <w:lang w:val="en-US"/>
        </w:rPr>
        <w:t xml:space="preserve">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w:t>
      </w:r>
      <w:proofErr w:type="spellStart"/>
      <w:r w:rsidRPr="00F57837">
        <w:rPr>
          <w:rFonts w:ascii="Times New Roman" w:eastAsia="Aptos" w:hAnsi="Times New Roman" w:cs="Times New Roman"/>
          <w:lang w:val="en-US"/>
        </w:rPr>
        <w:t>incentivise</w:t>
      </w:r>
      <w:proofErr w:type="spellEnd"/>
      <w:r w:rsidRPr="00F57837">
        <w:rPr>
          <w:rFonts w:ascii="Times New Roman" w:eastAsia="Aptos" w:hAnsi="Times New Roman" w:cs="Times New Roman"/>
          <w:lang w:val="en-US"/>
        </w:rPr>
        <w:t xml:space="preserve"> participation.</w:t>
      </w:r>
      <w:r w:rsidRPr="00F57837">
        <w:rPr>
          <w:rFonts w:ascii="Times New Roman" w:eastAsia="Aptos" w:hAnsi="Times New Roman" w:cs="Times New Roman"/>
          <w:vertAlign w:val="superscript"/>
          <w:lang w:val="en-US"/>
        </w:rPr>
        <w:footnoteReference w:id="57"/>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proofErr w:type="spellStart"/>
      <w:r w:rsidRPr="00F57837">
        <w:rPr>
          <w:rFonts w:ascii="Times New Roman" w:eastAsia="Times New Roman" w:hAnsi="Times New Roman" w:cs="Times New Roman"/>
          <w:kern w:val="0"/>
          <w:lang w:val="en-US"/>
          <w14:ligatures w14:val="none"/>
        </w:rPr>
        <w:t>Recognising</w:t>
      </w:r>
      <w:proofErr w:type="spellEnd"/>
      <w:r w:rsidRPr="00F57837">
        <w:rPr>
          <w:rFonts w:ascii="Times New Roman" w:eastAsia="Times New Roman" w:hAnsi="Times New Roman" w:cs="Times New Roman"/>
          <w:kern w:val="0"/>
          <w:lang w:val="en-US"/>
          <w14:ligatures w14:val="none"/>
        </w:rPr>
        <w:t xml:space="preserve">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must be owned through the defence capability-development process, with the Department of Defence’s civil side setting policy, funding and long-term demand rather than leaving industry engagement to individual commands.</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0"/>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0C4D7B0A"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The Ordnance Corps’</w:t>
      </w:r>
      <w:r w:rsidR="00DB77B8">
        <w:rPr>
          <w:rStyle w:val="FootnoteReference"/>
          <w:rFonts w:ascii="Times New Roman" w:eastAsia="Times New Roman" w:hAnsi="Times New Roman" w:cs="Times New Roman"/>
          <w:kern w:val="0"/>
          <w:lang w:val="en-US"/>
          <w14:ligatures w14:val="none"/>
        </w:rPr>
        <w:footnoteReference w:id="61"/>
      </w:r>
      <w:r w:rsidRPr="00F57837">
        <w:rPr>
          <w:rFonts w:ascii="Times New Roman" w:eastAsia="Times New Roman" w:hAnsi="Times New Roman" w:cs="Times New Roman"/>
          <w:kern w:val="0"/>
          <w:lang w:val="en-US"/>
          <w14:ligatures w14:val="none"/>
        </w:rPr>
        <w:t xml:space="preserve"> relationship with REAMDA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followed a comparable user-led model in simulation, developing the </w:t>
      </w:r>
      <w:proofErr w:type="spellStart"/>
      <w:r w:rsidRPr="00F215DA">
        <w:rPr>
          <w:rFonts w:ascii="Times New Roman" w:eastAsia="Times New Roman" w:hAnsi="Times New Roman" w:cs="Times New Roman"/>
          <w:i/>
          <w:iCs/>
          <w:kern w:val="0"/>
          <w:lang w:val="en-US"/>
          <w14:ligatures w14:val="none"/>
        </w:rPr>
        <w:t>ReACT</w:t>
      </w:r>
      <w:proofErr w:type="spellEnd"/>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2"/>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3AD0D970"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w:t>
      </w:r>
      <w:proofErr w:type="spellStart"/>
      <w:r w:rsidRPr="00F57837">
        <w:rPr>
          <w:rFonts w:ascii="Times New Roman" w:eastAsia="Times New Roman" w:hAnsi="Times New Roman" w:cs="Times New Roman"/>
          <w:kern w:val="0"/>
          <w:lang w:val="en-US"/>
          <w14:ligatures w14:val="none"/>
        </w:rPr>
        <w:t>authorises</w:t>
      </w:r>
      <w:proofErr w:type="spellEnd"/>
      <w:r w:rsidRPr="00F57837">
        <w:rPr>
          <w:rFonts w:ascii="Times New Roman" w:eastAsia="Times New Roman" w:hAnsi="Times New Roman" w:cs="Times New Roman"/>
          <w:kern w:val="0"/>
          <w:lang w:val="en-US"/>
          <w14:ligatures w14:val="none"/>
        </w:rPr>
        <w:t xml:space="preserve"> and drives policy, sustains investment and gives doctrine, procurement and industrial engagement its scope and direction. Without it, any efforts to implement tactical adapt</w:t>
      </w:r>
      <w:r w:rsidR="00E55702">
        <w:rPr>
          <w:rFonts w:ascii="Times New Roman" w:eastAsia="Times New Roman" w:hAnsi="Times New Roman" w:cs="Times New Roman"/>
          <w:kern w:val="0"/>
          <w:lang w:val="en-US"/>
          <w14:ligatures w14:val="none"/>
        </w:rPr>
        <w:t>at</w:t>
      </w:r>
      <w:r w:rsidRPr="00F57837">
        <w:rPr>
          <w:rFonts w:ascii="Times New Roman" w:eastAsia="Times New Roman" w:hAnsi="Times New Roman" w:cs="Times New Roman"/>
          <w:kern w:val="0"/>
          <w:lang w:val="en-US"/>
          <w14:ligatures w14:val="none"/>
        </w:rPr>
        <w:t xml:space="preserve">ions into strategy or policy will fail. </w:t>
      </w:r>
    </w:p>
    <w:p w14:paraId="4A4CC940" w14:textId="19C2237D"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For </w:t>
      </w:r>
      <w:proofErr w:type="spellStart"/>
      <w:r w:rsidRPr="00F57837">
        <w:rPr>
          <w:rFonts w:ascii="Times New Roman" w:eastAsia="Times New Roman" w:hAnsi="Times New Roman" w:cs="Times New Roman"/>
          <w:kern w:val="0"/>
          <w:lang w:val="en-US"/>
          <w14:ligatures w14:val="none"/>
        </w:rPr>
        <w:t>UxS</w:t>
      </w:r>
      <w:proofErr w:type="spellEnd"/>
      <w:r w:rsidRPr="00F57837">
        <w:rPr>
          <w:rFonts w:ascii="Times New Roman" w:eastAsia="Times New Roman" w:hAnsi="Times New Roman" w:cs="Times New Roman"/>
          <w:kern w:val="0"/>
          <w:lang w:val="en-US"/>
          <w14:ligatures w14:val="none"/>
        </w:rPr>
        <w:t xml:space="preserve"> integration, the harder constraint sits alongside that non-alignment policy rather than within it: political acceptance of particular capabilities, loitering munitions above all, where a distinct pacifist current — general, utilitarian or selective, in </w:t>
      </w:r>
      <w:proofErr w:type="spellStart"/>
      <w:r w:rsidRPr="00F57837">
        <w:rPr>
          <w:rFonts w:ascii="Times New Roman" w:eastAsia="Times New Roman" w:hAnsi="Times New Roman" w:cs="Times New Roman"/>
          <w:kern w:val="0"/>
          <w:lang w:val="en-US"/>
          <w14:ligatures w14:val="none"/>
        </w:rPr>
        <w:t>Voorhoeve's</w:t>
      </w:r>
      <w:proofErr w:type="spellEnd"/>
      <w:r w:rsidRPr="00F57837">
        <w:rPr>
          <w:rFonts w:ascii="Times New Roman" w:eastAsia="Times New Roman" w:hAnsi="Times New Roman" w:cs="Times New Roman"/>
          <w:kern w:val="0"/>
          <w:lang w:val="en-US"/>
          <w14:ligatures w14:val="none"/>
        </w:rPr>
        <w:t xml:space="preserve"> terms</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w:t>
      </w:r>
      <w:r w:rsidRPr="00F57837">
        <w:rPr>
          <w:rFonts w:ascii="Times New Roman" w:eastAsia="Times New Roman" w:hAnsi="Times New Roman" w:cs="Times New Roman"/>
          <w:kern w:val="0"/>
          <w:lang w:val="en-US"/>
          <w14:ligatures w14:val="none"/>
        </w:rPr>
        <w:lastRenderedPageBreak/>
        <w:t>Convention’s definition turns on emplacement and victim activation rather than remote operation or autonomy.</w:t>
      </w:r>
      <w:r w:rsidRPr="00F57837">
        <w:rPr>
          <w:rFonts w:ascii="Times New Roman" w:eastAsia="Times New Roman" w:hAnsi="Times New Roman" w:cs="Times New Roman"/>
          <w:kern w:val="0"/>
          <w:vertAlign w:val="superscript"/>
          <w:lang w:val="en-US"/>
          <w14:ligatures w14:val="none"/>
        </w:rPr>
        <w:footnoteReference w:id="66"/>
      </w:r>
    </w:p>
    <w:p w14:paraId="71B6553B" w14:textId="03BB455D"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w:t>
      </w:r>
      <w:r w:rsidR="0080025B">
        <w:rPr>
          <w:rFonts w:ascii="Times New Roman" w:eastAsia="Times New Roman" w:hAnsi="Times New Roman" w:cs="Times New Roman"/>
          <w:kern w:val="0"/>
          <w:lang w:val="en-US"/>
          <w14:ligatures w14:val="none"/>
        </w:rPr>
        <w:t>a</w:t>
      </w:r>
      <w:r w:rsidRPr="00F57837">
        <w:rPr>
          <w:rFonts w:ascii="Times New Roman" w:eastAsia="Times New Roman" w:hAnsi="Times New Roman" w:cs="Times New Roman"/>
          <w:kern w:val="0"/>
          <w:lang w:val="en-US"/>
          <w14:ligatures w14:val="none"/>
        </w:rPr>
        <w:t xml:space="preserve">utonomy. </w:t>
      </w:r>
      <w:r w:rsidR="007D186E" w:rsidRPr="00F57837">
        <w:rPr>
          <w:rFonts w:ascii="Times New Roman" w:eastAsia="Times New Roman" w:hAnsi="Times New Roman" w:cs="Times New Roman"/>
          <w:kern w:val="0"/>
          <w:lang w:val="en-US"/>
          <w14:ligatures w14:val="none"/>
        </w:rPr>
        <w:t xml:space="preserve">This is properly understood as a feature of specific functions rather than of a </w:t>
      </w:r>
      <w:proofErr w:type="gramStart"/>
      <w:r w:rsidR="007D186E" w:rsidRPr="00F57837">
        <w:rPr>
          <w:rFonts w:ascii="Times New Roman" w:eastAsia="Times New Roman" w:hAnsi="Times New Roman" w:cs="Times New Roman"/>
          <w:kern w:val="0"/>
          <w:lang w:val="en-US"/>
          <w14:ligatures w14:val="none"/>
        </w:rPr>
        <w:t>platform as a whole</w:t>
      </w:r>
      <w:proofErr w:type="gramEnd"/>
      <w:r w:rsidR="007D186E" w:rsidRPr="00F57837">
        <w:rPr>
          <w:rFonts w:ascii="Times New Roman" w:eastAsia="Times New Roman" w:hAnsi="Times New Roman" w:cs="Times New Roman"/>
          <w:kern w:val="0"/>
          <w:lang w:val="en-US"/>
          <w14:ligatures w14:val="none"/>
        </w:rPr>
        <w:t xml:space="preserve">. Ireland's own working definition — that an autonomous weapon system selects and engages targets without human intervention after activation — makes the point: </w:t>
      </w:r>
      <w:proofErr w:type="spellStart"/>
      <w:r w:rsidR="007D186E" w:rsidRPr="00F57837">
        <w:rPr>
          <w:rFonts w:ascii="Times New Roman" w:eastAsia="Times New Roman" w:hAnsi="Times New Roman" w:cs="Times New Roman"/>
          <w:kern w:val="0"/>
          <w:lang w:val="en-US"/>
          <w14:ligatures w14:val="none"/>
        </w:rPr>
        <w:t>UxS</w:t>
      </w:r>
      <w:proofErr w:type="spellEnd"/>
      <w:r w:rsidR="007D186E" w:rsidRPr="00F57837">
        <w:rPr>
          <w:rFonts w:ascii="Times New Roman" w:eastAsia="Times New Roman" w:hAnsi="Times New Roman" w:cs="Times New Roman"/>
          <w:kern w:val="0"/>
          <w:lang w:val="en-US"/>
          <w14:ligatures w14:val="none"/>
        </w:rPr>
        <w:t xml:space="preserve">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67"/>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 xml:space="preserve">The unease loitering munitions provoke is frequently mis-targeted for exactly this reason: it belongs to systems where the decision to kill passes from a human to a machine, not to remote operation as such. Many systems described publicly as autonomous are </w:t>
      </w:r>
      <w:r w:rsidR="0018218C">
        <w:rPr>
          <w:rFonts w:ascii="Times New Roman" w:hAnsi="Times New Roman" w:cs="Times New Roman"/>
          <w:lang w:val="en-US"/>
        </w:rPr>
        <w:t>actually only</w:t>
      </w:r>
      <w:r w:rsidR="003D20FB" w:rsidRPr="00F57837">
        <w:rPr>
          <w:rFonts w:ascii="Times New Roman" w:hAnsi="Times New Roman" w:cs="Times New Roman"/>
          <w:lang w:val="en-US"/>
        </w:rPr>
        <w:t xml:space="preserve"> piloted or automate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68"/>
      </w:r>
      <w:r w:rsidR="003D20FB" w:rsidRPr="00F57837">
        <w:rPr>
          <w:rFonts w:ascii="Times New Roman" w:hAnsi="Times New Roman" w:cs="Times New Roman"/>
          <w:lang w:val="en-US"/>
        </w:rPr>
        <w:t xml:space="preserve"> Any armed </w:t>
      </w:r>
      <w:proofErr w:type="spellStart"/>
      <w:r w:rsidR="003D20FB" w:rsidRPr="00F57837">
        <w:rPr>
          <w:rFonts w:ascii="Times New Roman" w:hAnsi="Times New Roman" w:cs="Times New Roman"/>
          <w:lang w:val="en-US"/>
        </w:rPr>
        <w:t>UxS</w:t>
      </w:r>
      <w:proofErr w:type="spellEnd"/>
      <w:r w:rsidR="003D20FB" w:rsidRPr="00F57837">
        <w:rPr>
          <w:rFonts w:ascii="Times New Roman" w:hAnsi="Times New Roman" w:cs="Times New Roman"/>
          <w:lang w:val="en-US"/>
        </w:rPr>
        <w:t xml:space="preserve">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69"/>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w:t>
      </w:r>
      <w:proofErr w:type="spellStart"/>
      <w:r w:rsidR="00107E4E" w:rsidRPr="00107E4E">
        <w:rPr>
          <w:rFonts w:ascii="Times New Roman" w:hAnsi="Times New Roman" w:cs="Times New Roman"/>
        </w:rPr>
        <w:t>UxS</w:t>
      </w:r>
      <w:proofErr w:type="spellEnd"/>
      <w:r w:rsidR="00107E4E" w:rsidRPr="00107E4E">
        <w:rPr>
          <w:rFonts w:ascii="Times New Roman" w:hAnsi="Times New Roman" w:cs="Times New Roman"/>
        </w:rPr>
        <w:t xml:space="preserve">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21183C">
        <w:rPr>
          <w:rStyle w:val="FootnoteReference"/>
          <w:rFonts w:ascii="Times New Roman" w:hAnsi="Times New Roman" w:cs="Times New Roman"/>
        </w:rPr>
        <w:footnoteReference w:id="70"/>
      </w:r>
      <w:r w:rsidR="00107E4E" w:rsidRPr="00107E4E">
        <w:rPr>
          <w:rFonts w:ascii="Times New Roman" w:hAnsi="Times New Roman" w:cs="Times New Roman"/>
        </w:rPr>
        <w:t>.</w:t>
      </w:r>
    </w:p>
    <w:p w14:paraId="2A1916FD" w14:textId="0F0DCBDA"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w:t>
      </w:r>
      <w:r w:rsidR="00301136">
        <w:rPr>
          <w:rFonts w:ascii="Times New Roman" w:eastAsia="Times New Roman" w:hAnsi="Times New Roman" w:cs="Times New Roman"/>
          <w:kern w:val="0"/>
          <w:lang w:val="en-US"/>
          <w14:ligatures w14:val="none"/>
        </w:rPr>
        <w:t xml:space="preserve">onvention on Certain Conventional </w:t>
      </w:r>
      <w:r w:rsidR="00301136">
        <w:rPr>
          <w:rFonts w:ascii="Times New Roman" w:eastAsia="Times New Roman" w:hAnsi="Times New Roman" w:cs="Times New Roman"/>
          <w:kern w:val="0"/>
          <w:lang w:val="en-US"/>
          <w14:ligatures w14:val="none"/>
        </w:rPr>
        <w:lastRenderedPageBreak/>
        <w:t>Weapons</w:t>
      </w:r>
      <w:r w:rsidRPr="00F57837">
        <w:rPr>
          <w:rFonts w:ascii="Times New Roman" w:eastAsia="Times New Roman" w:hAnsi="Times New Roman" w:cs="Times New Roman"/>
          <w:kern w:val="0"/>
          <w:lang w:val="en-US"/>
          <w14:ligatures w14:val="none"/>
        </w:rPr>
        <w:t xml:space="preserve"> since 2013.</w:t>
      </w:r>
      <w:r w:rsidRPr="00F57837">
        <w:rPr>
          <w:rFonts w:ascii="Times New Roman" w:eastAsia="Times New Roman" w:hAnsi="Times New Roman" w:cs="Times New Roman"/>
          <w:kern w:val="0"/>
          <w:vertAlign w:val="superscript"/>
          <w:lang w:val="en-US"/>
          <w14:ligatures w14:val="none"/>
        </w:rPr>
        <w:footnoteReference w:id="71"/>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01A2CDB2"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the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186EF562" w14:textId="436D9F80" w:rsidR="00AC736F" w:rsidRDefault="00AC736F" w:rsidP="00DF20F8">
      <w:pPr>
        <w:rPr>
          <w:rFonts w:ascii="Times New Roman" w:hAnsi="Times New Roman" w:cs="Times New Roman"/>
        </w:rPr>
      </w:pPr>
      <w:r w:rsidRPr="00AC736F">
        <w:rPr>
          <w:rFonts w:ascii="Times New Roman" w:hAnsi="Times New Roman" w:cs="Times New Roman"/>
        </w:rPr>
        <w:t xml:space="preserve">That redesign becomes credible policy only if political leaders accept it first, and only through four further steps. Political acceptance authorises the </w:t>
      </w:r>
      <w:r w:rsidR="00B14084">
        <w:rPr>
          <w:rFonts w:ascii="Times New Roman" w:hAnsi="Times New Roman" w:cs="Times New Roman"/>
        </w:rPr>
        <w:t>strategy</w:t>
      </w:r>
      <w:r w:rsidRPr="00AC736F">
        <w:rPr>
          <w:rFonts w:ascii="Times New Roman" w:hAnsi="Times New Roman" w:cs="Times New Roman"/>
        </w:rPr>
        <w:t xml:space="preserve">, funds the institutionalisation and sets the industrial demand signal; recognition that </w:t>
      </w:r>
      <w:proofErr w:type="spellStart"/>
      <w:r w:rsidRPr="00AC736F">
        <w:rPr>
          <w:rFonts w:ascii="Times New Roman" w:hAnsi="Times New Roman" w:cs="Times New Roman"/>
        </w:rPr>
        <w:t>UxS</w:t>
      </w:r>
      <w:proofErr w:type="spellEnd"/>
      <w:r w:rsidRPr="00AC736F">
        <w:rPr>
          <w:rFonts w:ascii="Times New Roman" w:hAnsi="Times New Roman" w:cs="Times New Roman"/>
        </w:rPr>
        <w:t xml:space="preserve"> are a strategic adaptation</w:t>
      </w:r>
      <w:r w:rsidR="00B14084">
        <w:rPr>
          <w:rFonts w:ascii="Times New Roman" w:hAnsi="Times New Roman" w:cs="Times New Roman"/>
        </w:rPr>
        <w:t xml:space="preserve"> — rather than a procurement </w:t>
      </w:r>
      <w:r w:rsidRPr="00AC736F">
        <w:rPr>
          <w:rFonts w:ascii="Times New Roman" w:hAnsi="Times New Roman" w:cs="Times New Roman"/>
        </w:rPr>
        <w:t>programme</w:t>
      </w:r>
      <w:r w:rsidR="00B14084">
        <w:rPr>
          <w:rFonts w:ascii="Times New Roman" w:hAnsi="Times New Roman" w:cs="Times New Roman"/>
        </w:rPr>
        <w:t xml:space="preserve"> —</w:t>
      </w:r>
      <w:r w:rsidRPr="00AC736F">
        <w:rPr>
          <w:rFonts w:ascii="Times New Roman" w:hAnsi="Times New Roman" w:cs="Times New Roman"/>
        </w:rPr>
        <w:t xml:space="preserve"> must then produce a guiding vision for persistent surveillance and denial. That vision becomes durable only through institutionalisation — procurement, training and industry redesigned for rapid iteration — and is proven through wargaming. Neutrality, properly understood as non-alignment rather than pacifism, does not itself bar </w:t>
      </w:r>
      <w:proofErr w:type="spellStart"/>
      <w:r w:rsidRPr="00AC736F">
        <w:rPr>
          <w:rFonts w:ascii="Times New Roman" w:hAnsi="Times New Roman" w:cs="Times New Roman"/>
        </w:rPr>
        <w:t>UxS</w:t>
      </w:r>
      <w:proofErr w:type="spellEnd"/>
      <w:r w:rsidRPr="00AC736F">
        <w:rPr>
          <w:rFonts w:ascii="Times New Roman" w:hAnsi="Times New Roman" w:cs="Times New Roman"/>
        </w:rPr>
        <w:t>-enabled defence</w:t>
      </w:r>
      <w:r w:rsidR="00E012B1">
        <w:rPr>
          <w:rFonts w:ascii="Times New Roman" w:hAnsi="Times New Roman" w:cs="Times New Roman"/>
        </w:rPr>
        <w:t>. A</w:t>
      </w:r>
      <w:r w:rsidRPr="00AC736F">
        <w:rPr>
          <w:rFonts w:ascii="Times New Roman" w:hAnsi="Times New Roman" w:cs="Times New Roman"/>
        </w:rPr>
        <w:t xml:space="preserve"> distinct pacifist current within Irish politics may resist </w:t>
      </w:r>
      <w:proofErr w:type="gramStart"/>
      <w:r w:rsidRPr="00AC736F">
        <w:rPr>
          <w:rFonts w:ascii="Times New Roman" w:hAnsi="Times New Roman" w:cs="Times New Roman"/>
        </w:rPr>
        <w:t>particular capabilities</w:t>
      </w:r>
      <w:proofErr w:type="gramEnd"/>
      <w:r w:rsidRPr="00AC736F">
        <w:rPr>
          <w:rFonts w:ascii="Times New Roman" w:hAnsi="Times New Roman" w:cs="Times New Roman"/>
        </w:rPr>
        <w:t xml:space="preserve">, loitering munitions above all. Ireland's own position, that human control must be exercised over target selection and engagement, gives a clear standard by which any capability can be judged and defended. </w:t>
      </w:r>
      <w:r w:rsidR="00FA2A77" w:rsidRPr="00FA2A77">
        <w:rPr>
          <w:rFonts w:ascii="Times New Roman" w:hAnsi="Times New Roman" w:cs="Times New Roman"/>
        </w:rPr>
        <w:t>The decisive question is whether Ireland can organise accordingly.</w:t>
      </w:r>
    </w:p>
    <w:p w14:paraId="3351FB59" w14:textId="0AB9E410"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If the Defence Forces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FB42FD">
      <w:pPr>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D4162" w14:textId="77777777" w:rsidR="00D64097" w:rsidRDefault="00D64097" w:rsidP="008F41DA">
      <w:pPr>
        <w:spacing w:after="0" w:line="240" w:lineRule="auto"/>
      </w:pPr>
      <w:r>
        <w:separator/>
      </w:r>
    </w:p>
  </w:endnote>
  <w:endnote w:type="continuationSeparator" w:id="0">
    <w:p w14:paraId="20A672CA" w14:textId="77777777" w:rsidR="00D64097" w:rsidRDefault="00D64097"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5E20" w14:textId="77777777" w:rsidR="00D64097" w:rsidRDefault="00D64097" w:rsidP="008F41DA">
      <w:pPr>
        <w:spacing w:after="0" w:line="240" w:lineRule="auto"/>
      </w:pPr>
      <w:r>
        <w:separator/>
      </w:r>
    </w:p>
  </w:footnote>
  <w:footnote w:type="continuationSeparator" w:id="0">
    <w:p w14:paraId="5A0F2BCB" w14:textId="77777777" w:rsidR="00D64097" w:rsidRDefault="00D64097" w:rsidP="008F41DA">
      <w:pPr>
        <w:spacing w:after="0" w:line="240" w:lineRule="auto"/>
      </w:pPr>
      <w:r>
        <w:continuationSeparator/>
      </w:r>
    </w:p>
  </w:footnote>
  <w:footnote w:id="1">
    <w:p w14:paraId="17191408" w14:textId="4953C19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p>
  </w:footnote>
  <w:footnote w:id="2">
    <w:p w14:paraId="38224728" w14:textId="19A43E3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5C922456" w14:textId="564B13C5" w:rsidR="00383773"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w:t>
      </w:r>
      <w:proofErr w:type="spellStart"/>
      <w:r w:rsidR="00487C4E" w:rsidRPr="00630491">
        <w:rPr>
          <w:rFonts w:ascii="Times New Roman" w:hAnsi="Times New Roman" w:cs="Times New Roman"/>
          <w:sz w:val="16"/>
          <w:szCs w:val="16"/>
        </w:rPr>
        <w:t>Maneuver</w:t>
      </w:r>
      <w:proofErr w:type="spellEnd"/>
      <w:r w:rsidR="00487C4E" w:rsidRPr="00630491">
        <w:rPr>
          <w:rFonts w:ascii="Times New Roman" w:hAnsi="Times New Roman" w:cs="Times New Roman"/>
          <w:sz w:val="16"/>
          <w:szCs w:val="16"/>
        </w:rPr>
        <w:t xml:space="preserve"> Warfare,” Modern War Institute, November 5, 2025, https://mwi.westpoint.edu/drones-wont-save-us-learning-the-wrong-lessons-from-ukraine-will-cost-the-us-army-its-edge-in-maneuver-warfare/, accessed February 12, 2026; Jack Watling, Oleksandr V. </w:t>
      </w:r>
      <w:proofErr w:type="spellStart"/>
      <w:r w:rsidR="00487C4E" w:rsidRPr="00630491">
        <w:rPr>
          <w:rFonts w:ascii="Times New Roman" w:hAnsi="Times New Roman" w:cs="Times New Roman"/>
          <w:sz w:val="16"/>
          <w:szCs w:val="16"/>
        </w:rPr>
        <w:t>Danylyuk</w:t>
      </w:r>
      <w:proofErr w:type="spellEnd"/>
      <w:r w:rsidR="00487C4E" w:rsidRPr="00630491">
        <w:rPr>
          <w:rFonts w:ascii="Times New Roman" w:hAnsi="Times New Roman" w:cs="Times New Roman"/>
          <w:sz w:val="16"/>
          <w:szCs w:val="16"/>
        </w:rPr>
        <w:t xml:space="preserve">,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p w14:paraId="14AF03D6" w14:textId="6D88CFE1" w:rsidR="006C0F08" w:rsidRPr="00630491" w:rsidRDefault="006C0F08" w:rsidP="005A2385">
      <w:pPr>
        <w:pStyle w:val="FootnoteText"/>
        <w:rPr>
          <w:rFonts w:ascii="Times New Roman" w:hAnsi="Times New Roman" w:cs="Times New Roman"/>
          <w:sz w:val="16"/>
          <w:szCs w:val="16"/>
        </w:rPr>
      </w:pPr>
    </w:p>
  </w:footnote>
  <w:footnote w:id="5">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6">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7">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8">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9">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0">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proofErr w:type="spellStart"/>
      <w:r w:rsidR="00E57FD1" w:rsidRPr="00630491">
        <w:rPr>
          <w:rFonts w:ascii="Times New Roman" w:hAnsi="Times New Roman" w:cs="Times New Roman"/>
          <w:sz w:val="16"/>
          <w:szCs w:val="16"/>
        </w:rPr>
        <w:t>Statsministeriet</w:t>
      </w:r>
      <w:proofErr w:type="spellEnd"/>
      <w:r w:rsidR="00E57FD1" w:rsidRPr="00630491">
        <w:rPr>
          <w:rFonts w:ascii="Times New Roman" w:hAnsi="Times New Roman" w:cs="Times New Roman"/>
          <w:sz w:val="16"/>
          <w:szCs w:val="16"/>
        </w:rPr>
        <w:t xml:space="preserve">, </w:t>
      </w:r>
      <w:r w:rsidR="0061536A" w:rsidRPr="00630491">
        <w:rPr>
          <w:rFonts w:ascii="Times New Roman" w:hAnsi="Times New Roman" w:cs="Times New Roman"/>
          <w:sz w:val="16"/>
          <w:szCs w:val="16"/>
        </w:rPr>
        <w:t>“</w:t>
      </w:r>
      <w:proofErr w:type="spellStart"/>
      <w:r w:rsidR="00E57FD1" w:rsidRPr="00630491">
        <w:rPr>
          <w:rFonts w:ascii="Times New Roman" w:hAnsi="Times New Roman" w:cs="Times New Roman"/>
          <w:sz w:val="16"/>
          <w:szCs w:val="16"/>
        </w:rPr>
        <w:t>Fællesudtalelse</w:t>
      </w:r>
      <w:proofErr w:type="spellEnd"/>
      <w:r w:rsidR="00E57FD1" w:rsidRPr="00630491">
        <w:rPr>
          <w:rFonts w:ascii="Times New Roman" w:hAnsi="Times New Roman" w:cs="Times New Roman"/>
          <w:sz w:val="16"/>
          <w:szCs w:val="16"/>
        </w:rPr>
        <w:t xml:space="preserve"> om </w:t>
      </w:r>
      <w:proofErr w:type="spellStart"/>
      <w:r w:rsidR="00E57FD1" w:rsidRPr="00630491">
        <w:rPr>
          <w:rFonts w:ascii="Times New Roman" w:hAnsi="Times New Roman" w:cs="Times New Roman"/>
          <w:sz w:val="16"/>
          <w:szCs w:val="16"/>
        </w:rPr>
        <w:t>Grønland</w:t>
      </w:r>
      <w:proofErr w:type="spellEnd"/>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1">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2">
    <w:p w14:paraId="41AE7D3D" w14:textId="7470219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373615" w:rsidRPr="00373615">
        <w:rPr>
          <w:rFonts w:ascii="Times New Roman" w:hAnsi="Times New Roman" w:cs="Times New Roman"/>
          <w:sz w:val="16"/>
          <w:szCs w:val="16"/>
        </w:rPr>
        <w:t>Óglaigh na hÉireann, TM 201: Manual of Infantry Platoon and Section Tactics (Dublin: Defence Forces Printing Press, n.d.).</w:t>
      </w:r>
    </w:p>
  </w:footnote>
  <w:footnote w:id="13">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4">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5">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6">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w:t>
      </w:r>
      <w:proofErr w:type="spellStart"/>
      <w:r w:rsidR="00D43DF9" w:rsidRPr="00630491">
        <w:rPr>
          <w:rFonts w:ascii="Times New Roman" w:hAnsi="Times New Roman" w:cs="Times New Roman"/>
          <w:sz w:val="16"/>
          <w:szCs w:val="16"/>
        </w:rPr>
        <w:t>Néron</w:t>
      </w:r>
      <w:proofErr w:type="spellEnd"/>
      <w:r w:rsidR="00D43DF9" w:rsidRPr="00630491">
        <w:rPr>
          <w:rFonts w:ascii="Times New Roman" w:hAnsi="Times New Roman" w:cs="Times New Roman"/>
          <w:sz w:val="16"/>
          <w:szCs w:val="16"/>
        </w:rPr>
        <w:t xml:space="preserve">-Bancel,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xml:space="preserve">, </w:t>
      </w:r>
      <w:proofErr w:type="gramStart"/>
      <w:r w:rsidR="00D43DF9" w:rsidRPr="00630491">
        <w:rPr>
          <w:rFonts w:ascii="Times New Roman" w:hAnsi="Times New Roman" w:cs="Times New Roman"/>
          <w:sz w:val="16"/>
          <w:szCs w:val="16"/>
        </w:rPr>
        <w:t>Focus</w:t>
      </w:r>
      <w:proofErr w:type="gramEnd"/>
      <w:r w:rsidR="00D43DF9" w:rsidRPr="00630491">
        <w:rPr>
          <w:rFonts w:ascii="Times New Roman" w:hAnsi="Times New Roman" w:cs="Times New Roman"/>
          <w:sz w:val="16"/>
          <w:szCs w:val="16"/>
        </w:rPr>
        <w:t xml:space="preserve"> </w:t>
      </w:r>
      <w:proofErr w:type="spellStart"/>
      <w:r w:rsidR="00D43DF9" w:rsidRPr="00630491">
        <w:rPr>
          <w:rFonts w:ascii="Times New Roman" w:hAnsi="Times New Roman" w:cs="Times New Roman"/>
          <w:sz w:val="16"/>
          <w:szCs w:val="16"/>
        </w:rPr>
        <w:t>stratégique</w:t>
      </w:r>
      <w:proofErr w:type="spellEnd"/>
      <w:r w:rsidR="00D43DF9" w:rsidRPr="00630491">
        <w:rPr>
          <w:rFonts w:ascii="Times New Roman" w:hAnsi="Times New Roman" w:cs="Times New Roman"/>
          <w:sz w:val="16"/>
          <w:szCs w:val="16"/>
        </w:rPr>
        <w:t xml:space="preserve"> no. 118 (Paris: </w:t>
      </w:r>
      <w:proofErr w:type="spellStart"/>
      <w:r w:rsidR="00D43DF9" w:rsidRPr="00630491">
        <w:rPr>
          <w:rFonts w:ascii="Times New Roman" w:hAnsi="Times New Roman" w:cs="Times New Roman"/>
          <w:sz w:val="16"/>
          <w:szCs w:val="16"/>
        </w:rPr>
        <w:t>Institut</w:t>
      </w:r>
      <w:proofErr w:type="spellEnd"/>
      <w:r w:rsidR="00D43DF9" w:rsidRPr="00630491">
        <w:rPr>
          <w:rFonts w:ascii="Times New Roman" w:hAnsi="Times New Roman" w:cs="Times New Roman"/>
          <w:sz w:val="16"/>
          <w:szCs w:val="16"/>
        </w:rPr>
        <w:t xml:space="preserve"> français des relations </w:t>
      </w:r>
      <w:proofErr w:type="spellStart"/>
      <w:r w:rsidR="00D43DF9" w:rsidRPr="00630491">
        <w:rPr>
          <w:rFonts w:ascii="Times New Roman" w:hAnsi="Times New Roman" w:cs="Times New Roman"/>
          <w:sz w:val="16"/>
          <w:szCs w:val="16"/>
        </w:rPr>
        <w:t>internationales</w:t>
      </w:r>
      <w:proofErr w:type="spellEnd"/>
      <w:r w:rsidR="00D43DF9" w:rsidRPr="00630491">
        <w:rPr>
          <w:rFonts w:ascii="Times New Roman" w:hAnsi="Times New Roman" w:cs="Times New Roman"/>
          <w:sz w:val="16"/>
          <w:szCs w:val="16"/>
        </w:rPr>
        <w:t>, May 2024), 45, https://www.ifri.org/en/studies/other-side-hill-benefits-and-false-promises-battlefield-transparency, accessed March 17, 2026.</w:t>
      </w:r>
    </w:p>
  </w:footnote>
  <w:footnote w:id="17">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8">
    <w:p w14:paraId="34534656" w14:textId="5666728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p>
  </w:footnote>
  <w:footnote w:id="19">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w:t>
      </w:r>
      <w:proofErr w:type="spellStart"/>
      <w:r w:rsidR="00D43DF9" w:rsidRPr="00630491">
        <w:rPr>
          <w:rFonts w:ascii="Times New Roman" w:hAnsi="Times New Roman" w:cs="Times New Roman"/>
          <w:sz w:val="16"/>
          <w:szCs w:val="16"/>
        </w:rPr>
        <w:t>Armored</w:t>
      </w:r>
      <w:proofErr w:type="spellEnd"/>
      <w:r w:rsidR="00D43DF9" w:rsidRPr="00630491">
        <w:rPr>
          <w:rFonts w:ascii="Times New Roman" w:hAnsi="Times New Roman" w:cs="Times New Roman"/>
          <w:sz w:val="16"/>
          <w:szCs w:val="16"/>
        </w:rPr>
        <w:t xml:space="preserve"> Combat </w:t>
      </w:r>
      <w:proofErr w:type="gramStart"/>
      <w:r w:rsidR="00D43DF9" w:rsidRPr="00630491">
        <w:rPr>
          <w:rFonts w:ascii="Times New Roman" w:hAnsi="Times New Roman" w:cs="Times New Roman"/>
          <w:sz w:val="16"/>
          <w:szCs w:val="16"/>
        </w:rPr>
        <w:t>Operations?,</w:t>
      </w:r>
      <w:proofErr w:type="gramEnd"/>
      <w:r w:rsidR="00D43DF9" w:rsidRPr="00630491">
        <w:rPr>
          <w:rFonts w:ascii="Times New Roman" w:hAnsi="Times New Roman" w:cs="Times New Roman"/>
          <w:sz w:val="16"/>
          <w:szCs w:val="16"/>
        </w:rPr>
        <w:t xml:space="preserve">” </w:t>
      </w:r>
      <w:proofErr w:type="spellStart"/>
      <w:r w:rsidR="00D43DF9" w:rsidRPr="00630491">
        <w:rPr>
          <w:rFonts w:ascii="Times New Roman" w:hAnsi="Times New Roman" w:cs="Times New Roman"/>
          <w:i/>
          <w:iCs/>
          <w:sz w:val="16"/>
          <w:szCs w:val="16"/>
        </w:rPr>
        <w:t>Fantassins</w:t>
      </w:r>
      <w:proofErr w:type="spellEnd"/>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proofErr w:type="spellStart"/>
      <w:r w:rsidR="00D43DF9" w:rsidRPr="00630491">
        <w:rPr>
          <w:rFonts w:ascii="Times New Roman" w:hAnsi="Times New Roman" w:cs="Times New Roman"/>
          <w:i/>
          <w:iCs/>
          <w:sz w:val="16"/>
          <w:szCs w:val="16"/>
        </w:rPr>
        <w:t>Fantassins</w:t>
      </w:r>
      <w:proofErr w:type="spellEnd"/>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0">
    <w:p w14:paraId="23E4CDBD" w14:textId="1DFDB724"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1">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w:t>
      </w:r>
      <w:proofErr w:type="spellStart"/>
      <w:r w:rsidR="00915E9D" w:rsidRPr="00630491">
        <w:rPr>
          <w:rFonts w:ascii="Times New Roman" w:hAnsi="Times New Roman" w:cs="Times New Roman"/>
          <w:sz w:val="16"/>
          <w:szCs w:val="16"/>
        </w:rPr>
        <w:t>Armées</w:t>
      </w:r>
      <w:proofErr w:type="spellEnd"/>
      <w:r w:rsidR="00915E9D" w:rsidRPr="00630491">
        <w:rPr>
          <w:rFonts w:ascii="Times New Roman" w:hAnsi="Times New Roman" w:cs="Times New Roman"/>
          <w:sz w:val="16"/>
          <w:szCs w:val="16"/>
        </w:rPr>
        <w:t>, “</w:t>
      </w:r>
      <w:proofErr w:type="spellStart"/>
      <w:r w:rsidR="00915E9D" w:rsidRPr="00630491">
        <w:rPr>
          <w:rFonts w:ascii="Times New Roman" w:hAnsi="Times New Roman" w:cs="Times New Roman"/>
          <w:sz w:val="16"/>
          <w:szCs w:val="16"/>
        </w:rPr>
        <w:t>Gévaudan</w:t>
      </w:r>
      <w:proofErr w:type="spellEnd"/>
      <w:r w:rsidR="00915E9D" w:rsidRPr="00630491">
        <w:rPr>
          <w:rFonts w:ascii="Times New Roman" w:hAnsi="Times New Roman" w:cs="Times New Roman"/>
          <w:sz w:val="16"/>
          <w:szCs w:val="16"/>
        </w:rPr>
        <w:t xml:space="preserve"> 26 : les </w:t>
      </w:r>
      <w:proofErr w:type="spellStart"/>
      <w:r w:rsidR="00915E9D" w:rsidRPr="00630491">
        <w:rPr>
          <w:rFonts w:ascii="Times New Roman" w:hAnsi="Times New Roman" w:cs="Times New Roman"/>
          <w:sz w:val="16"/>
          <w:szCs w:val="16"/>
        </w:rPr>
        <w:t>légionnaires</w:t>
      </w:r>
      <w:proofErr w:type="spellEnd"/>
      <w:r w:rsidR="00915E9D" w:rsidRPr="00630491">
        <w:rPr>
          <w:rFonts w:ascii="Times New Roman" w:hAnsi="Times New Roman" w:cs="Times New Roman"/>
          <w:sz w:val="16"/>
          <w:szCs w:val="16"/>
        </w:rPr>
        <w:t xml:space="preserve">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w:t>
      </w:r>
      <w:proofErr w:type="spellStart"/>
      <w:r w:rsidR="00915E9D" w:rsidRPr="00630491">
        <w:rPr>
          <w:rFonts w:ascii="Times New Roman" w:hAnsi="Times New Roman" w:cs="Times New Roman"/>
          <w:sz w:val="16"/>
          <w:szCs w:val="16"/>
        </w:rPr>
        <w:t>étrangère</w:t>
      </w:r>
      <w:proofErr w:type="spellEnd"/>
      <w:r w:rsidR="00915E9D" w:rsidRPr="00630491">
        <w:rPr>
          <w:rFonts w:ascii="Times New Roman" w:hAnsi="Times New Roman" w:cs="Times New Roman"/>
          <w:sz w:val="16"/>
          <w:szCs w:val="16"/>
        </w:rPr>
        <w:t xml:space="preserve"> : au </w:t>
      </w:r>
      <w:proofErr w:type="spellStart"/>
      <w:r w:rsidR="00915E9D" w:rsidRPr="00630491">
        <w:rPr>
          <w:rFonts w:ascii="Times New Roman" w:hAnsi="Times New Roman" w:cs="Times New Roman"/>
          <w:sz w:val="16"/>
          <w:szCs w:val="16"/>
        </w:rPr>
        <w:t>cœur</w:t>
      </w:r>
      <w:proofErr w:type="spellEnd"/>
      <w:r w:rsidR="00915E9D" w:rsidRPr="00630491">
        <w:rPr>
          <w:rFonts w:ascii="Times New Roman" w:hAnsi="Times New Roman" w:cs="Times New Roman"/>
          <w:sz w:val="16"/>
          <w:szCs w:val="16"/>
        </w:rPr>
        <w:t xml:space="preserve"> d’un </w:t>
      </w:r>
      <w:proofErr w:type="spellStart"/>
      <w:r w:rsidR="00915E9D" w:rsidRPr="00630491">
        <w:rPr>
          <w:rFonts w:ascii="Times New Roman" w:hAnsi="Times New Roman" w:cs="Times New Roman"/>
          <w:sz w:val="16"/>
          <w:szCs w:val="16"/>
        </w:rPr>
        <w:t>entraînement</w:t>
      </w:r>
      <w:proofErr w:type="spellEnd"/>
      <w:r w:rsidR="00915E9D" w:rsidRPr="00630491">
        <w:rPr>
          <w:rFonts w:ascii="Times New Roman" w:hAnsi="Times New Roman" w:cs="Times New Roman"/>
          <w:sz w:val="16"/>
          <w:szCs w:val="16"/>
        </w:rPr>
        <w:t xml:space="preserve"> plus </w:t>
      </w:r>
      <w:proofErr w:type="spellStart"/>
      <w:r w:rsidR="00915E9D" w:rsidRPr="00630491">
        <w:rPr>
          <w:rFonts w:ascii="Times New Roman" w:hAnsi="Times New Roman" w:cs="Times New Roman"/>
          <w:sz w:val="16"/>
          <w:szCs w:val="16"/>
        </w:rPr>
        <w:t>vrai</w:t>
      </w:r>
      <w:proofErr w:type="spellEnd"/>
      <w:r w:rsidR="00915E9D" w:rsidRPr="00630491">
        <w:rPr>
          <w:rFonts w:ascii="Times New Roman" w:hAnsi="Times New Roman" w:cs="Times New Roman"/>
          <w:sz w:val="16"/>
          <w:szCs w:val="16"/>
        </w:rPr>
        <w:t xml:space="preserve"> </w:t>
      </w:r>
      <w:proofErr w:type="spellStart"/>
      <w:r w:rsidR="00915E9D" w:rsidRPr="00630491">
        <w:rPr>
          <w:rFonts w:ascii="Times New Roman" w:hAnsi="Times New Roman" w:cs="Times New Roman"/>
          <w:sz w:val="16"/>
          <w:szCs w:val="16"/>
        </w:rPr>
        <w:t>que</w:t>
      </w:r>
      <w:proofErr w:type="spellEnd"/>
      <w:r w:rsidR="00915E9D" w:rsidRPr="00630491">
        <w:rPr>
          <w:rFonts w:ascii="Times New Roman" w:hAnsi="Times New Roman" w:cs="Times New Roman"/>
          <w:sz w:val="16"/>
          <w:szCs w:val="16"/>
        </w:rPr>
        <w:t xml:space="preserv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2">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3">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4">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5">
    <w:p w14:paraId="2FB299ED" w14:textId="54A8F96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p>
  </w:footnote>
  <w:footnote w:id="26">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27">
    <w:p w14:paraId="2F278B55" w14:textId="760CAF21"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 xml:space="preserve">An </w:t>
      </w:r>
      <w:proofErr w:type="spellStart"/>
      <w:r w:rsidRPr="00630491">
        <w:rPr>
          <w:rFonts w:ascii="Times New Roman" w:hAnsi="Times New Roman" w:cs="Times New Roman"/>
          <w:i/>
          <w:iCs/>
          <w:sz w:val="16"/>
          <w:szCs w:val="16"/>
        </w:rPr>
        <w:t>Cósantóir</w:t>
      </w:r>
      <w:proofErr w:type="spellEnd"/>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r w:rsidR="00437C4A" w:rsidRPr="00630491">
        <w:rPr>
          <w:rFonts w:ascii="Times New Roman" w:hAnsi="Times New Roman" w:cs="Times New Roman"/>
          <w:sz w:val="16"/>
          <w:szCs w:val="16"/>
          <w:highlight w:val="yellow"/>
        </w:rPr>
        <w:t>https://digital.jmpublishing.ie/i/XXXXXXXX-an-cosantoir-july-august-2026/</w:t>
      </w:r>
      <w:r w:rsidR="00437C4A" w:rsidRPr="00630491">
        <w:rPr>
          <w:rFonts w:ascii="Times New Roman" w:hAnsi="Times New Roman" w:cs="Times New Roman"/>
          <w:sz w:val="16"/>
          <w:szCs w:val="16"/>
        </w:rPr>
        <w:t>0</w:t>
      </w:r>
      <w:r w:rsidR="00A409E7" w:rsidRPr="00630491">
        <w:rPr>
          <w:rFonts w:ascii="Times New Roman" w:hAnsi="Times New Roman" w:cs="Times New Roman"/>
          <w:sz w:val="16"/>
          <w:szCs w:val="16"/>
        </w:rPr>
        <w:t>.</w:t>
      </w:r>
    </w:p>
  </w:footnote>
  <w:footnote w:id="28">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29">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Security Studies, ETH Zürich, August 2024), https://css.ethz.ch/content/dam/ethz/special-interest/gess/cis/center-for-securities-studies/pdfs/CSS_Study_2024_Learning_from%20the_Ukrainian_Battlefield.pdf, accessed March 17, 2026.</w:t>
      </w:r>
    </w:p>
  </w:footnote>
  <w:footnote w:id="30">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1">
    <w:p w14:paraId="25369BE0" w14:textId="1916916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Lucie Pebay, “The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2">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3">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4">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5">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36">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37">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38">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39">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0">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xml:space="preserve">, </w:t>
      </w:r>
      <w:proofErr w:type="gramStart"/>
      <w:r w:rsidRPr="00630491">
        <w:rPr>
          <w:rFonts w:ascii="Times New Roman" w:hAnsi="Times New Roman" w:cs="Times New Roman"/>
          <w:sz w:val="16"/>
          <w:szCs w:val="16"/>
        </w:rPr>
        <w:t>Fall</w:t>
      </w:r>
      <w:proofErr w:type="gramEnd"/>
      <w:r w:rsidRPr="00630491">
        <w:rPr>
          <w:rFonts w:ascii="Times New Roman" w:hAnsi="Times New Roman" w:cs="Times New Roman"/>
          <w:sz w:val="16"/>
          <w:szCs w:val="16"/>
        </w:rPr>
        <w:t xml:space="preserve"> 2024, https://www.lineofdeparture.army.mil/Journals/Infantry/Infantry-Fall-2024/Integrating-drones/, accessed July 18, 2026.</w:t>
      </w:r>
    </w:p>
  </w:footnote>
  <w:footnote w:id="41">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2">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3">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4">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45">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46">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47">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48">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w:t>
      </w:r>
      <w:proofErr w:type="spellStart"/>
      <w:r w:rsidRPr="00630491">
        <w:rPr>
          <w:rFonts w:ascii="Times New Roman" w:hAnsi="Times New Roman" w:cs="Times New Roman"/>
          <w:sz w:val="16"/>
          <w:szCs w:val="16"/>
        </w:rPr>
        <w:t>Curtatone</w:t>
      </w:r>
      <w:proofErr w:type="spellEnd"/>
      <w:r w:rsidRPr="00630491">
        <w:rPr>
          <w:rFonts w:ascii="Times New Roman" w:hAnsi="Times New Roman" w:cs="Times New Roman"/>
          <w:sz w:val="16"/>
          <w:szCs w:val="16"/>
        </w:rPr>
        <w:t xml:space="preserv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49">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proofErr w:type="spellStart"/>
      <w:r w:rsidRPr="00630491">
        <w:rPr>
          <w:rFonts w:ascii="Times New Roman" w:hAnsi="Times New Roman" w:cs="Times New Roman"/>
          <w:i/>
          <w:iCs/>
          <w:sz w:val="16"/>
          <w:szCs w:val="16"/>
        </w:rPr>
        <w:t>Defense</w:t>
      </w:r>
      <w:proofErr w:type="spellEnd"/>
      <w:r w:rsidRPr="00630491">
        <w:rPr>
          <w:rFonts w:ascii="Times New Roman" w:hAnsi="Times New Roman" w:cs="Times New Roman"/>
          <w:i/>
          <w:iCs/>
          <w:sz w:val="16"/>
          <w:szCs w:val="16"/>
        </w:rPr>
        <w:t xml:space="preserv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0">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proofErr w:type="spellStart"/>
      <w:r w:rsidRPr="00630491">
        <w:rPr>
          <w:rFonts w:ascii="Times New Roman" w:hAnsi="Times New Roman" w:cs="Times New Roman"/>
          <w:i/>
          <w:iCs/>
          <w:sz w:val="16"/>
          <w:szCs w:val="16"/>
        </w:rPr>
        <w:t>DefenseScoop</w:t>
      </w:r>
      <w:proofErr w:type="spellEnd"/>
      <w:r w:rsidRPr="00630491">
        <w:rPr>
          <w:rFonts w:ascii="Times New Roman" w:hAnsi="Times New Roman" w:cs="Times New Roman"/>
          <w:sz w:val="16"/>
          <w:szCs w:val="16"/>
        </w:rPr>
        <w:t xml:space="preserve">, February 18, 2026, https://defensescoop.com/2026/02/18/military-power-begins-with-industrial-strength/, accessed July 18, 2026; Macdonald Amoah, Morgan Bazilian, Jahara Matisek, and Katrina Schweiker, “The Drone Supply Chain War: Identifying the Chokepoints to Making a Drone,”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Strategic and International Studies, December 9, 2025, https://www.csis.org/analysis/drone-supply-chain-war-identifying-chokepoints-making-drone, accessed July 19, 2026.</w:t>
      </w:r>
    </w:p>
  </w:footnote>
  <w:footnote w:id="51">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2">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3">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4">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55">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56">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w:t>
      </w:r>
      <w:proofErr w:type="spellStart"/>
      <w:r w:rsidRPr="00630491">
        <w:rPr>
          <w:rFonts w:ascii="Times New Roman" w:hAnsi="Times New Roman" w:cs="Times New Roman"/>
          <w:sz w:val="16"/>
          <w:szCs w:val="16"/>
        </w:rPr>
        <w:t>Center</w:t>
      </w:r>
      <w:proofErr w:type="spellEnd"/>
      <w:r w:rsidRPr="00630491">
        <w:rPr>
          <w:rFonts w:ascii="Times New Roman" w:hAnsi="Times New Roman" w:cs="Times New Roman"/>
          <w:sz w:val="16"/>
          <w:szCs w:val="16"/>
        </w:rPr>
        <w:t xml:space="preserve">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57">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58">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59">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0">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1">
    <w:p w14:paraId="1375EC60" w14:textId="4E379758"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p>
  </w:footnote>
  <w:footnote w:id="62">
    <w:p w14:paraId="7BEDB6EA" w14:textId="303F3170"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proofErr w:type="spellStart"/>
      <w:r w:rsidR="001C23DE" w:rsidRPr="00630491">
        <w:rPr>
          <w:rFonts w:ascii="Times New Roman" w:hAnsi="Times New Roman" w:cs="Times New Roman"/>
          <w:sz w:val="16"/>
          <w:szCs w:val="16"/>
        </w:rPr>
        <w:t>Reamda</w:t>
      </w:r>
      <w:proofErr w:type="spellEnd"/>
      <w:r w:rsidR="001C23DE" w:rsidRPr="00630491">
        <w:rPr>
          <w:rFonts w:ascii="Times New Roman" w:hAnsi="Times New Roman" w:cs="Times New Roman"/>
          <w:sz w:val="16"/>
          <w:szCs w:val="16"/>
        </w:rPr>
        <w:t xml:space="preserve"> Ltd., “About,” https://reamda.com/about/, accessed July 20, 2026; Irish Defence Forces, “S2EP8 – REACHER,”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3">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4">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65">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w:t>
      </w:r>
      <w:proofErr w:type="gramStart"/>
      <w:r w:rsidRPr="00630491">
        <w:rPr>
          <w:rFonts w:ascii="Times New Roman" w:hAnsi="Times New Roman" w:cs="Times New Roman"/>
          <w:sz w:val="16"/>
          <w:szCs w:val="16"/>
        </w:rPr>
        <w:t>Pacifist?,</w:t>
      </w:r>
      <w:proofErr w:type="gramEnd"/>
      <w:r w:rsidRPr="00630491">
        <w:rPr>
          <w:rFonts w:ascii="Times New Roman" w:hAnsi="Times New Roman" w:cs="Times New Roman"/>
          <w:sz w:val="16"/>
          <w:szCs w:val="16"/>
        </w:rPr>
        <w:t xml:space="preserve">” 185–86, citing J. J. C. </w:t>
      </w:r>
      <w:proofErr w:type="spellStart"/>
      <w:r w:rsidRPr="00630491">
        <w:rPr>
          <w:rFonts w:ascii="Times New Roman" w:hAnsi="Times New Roman" w:cs="Times New Roman"/>
          <w:sz w:val="16"/>
          <w:szCs w:val="16"/>
        </w:rPr>
        <w:t>Voorhoeve</w:t>
      </w:r>
      <w:proofErr w:type="spellEnd"/>
      <w:r w:rsidRPr="00630491">
        <w:rPr>
          <w:rFonts w:ascii="Times New Roman" w:hAnsi="Times New Roman" w:cs="Times New Roman"/>
          <w:sz w:val="16"/>
          <w:szCs w:val="16"/>
        </w:rPr>
        <w:t xml:space="preser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66">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67">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68">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xml:space="preserve">, Ethical Autonomy Project Working Paper (Washington, DC: </w:t>
      </w:r>
      <w:proofErr w:type="spellStart"/>
      <w:r w:rsidR="009E648B" w:rsidRPr="00630491">
        <w:rPr>
          <w:rFonts w:ascii="Times New Roman" w:hAnsi="Times New Roman" w:cs="Times New Roman"/>
          <w:sz w:val="16"/>
          <w:szCs w:val="16"/>
        </w:rPr>
        <w:t>Center</w:t>
      </w:r>
      <w:proofErr w:type="spellEnd"/>
      <w:r w:rsidR="009E648B" w:rsidRPr="00630491">
        <w:rPr>
          <w:rFonts w:ascii="Times New Roman" w:hAnsi="Times New Roman" w:cs="Times New Roman"/>
          <w:sz w:val="16"/>
          <w:szCs w:val="16"/>
        </w:rPr>
        <w:t xml:space="preserve"> for a New American Security, February 13, 2015), 1, https://s3.us-east-1.amazonaws.com/files.cnas.org/backgrounds/documents/Ethical_Autonomy_Working_Paper_031315.pdf, accessed July 21, 2026.</w:t>
      </w:r>
    </w:p>
  </w:footnote>
  <w:footnote w:id="69">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 xml:space="preserve">Protocol Additional to the Geneva Conventions of </w:t>
      </w:r>
      <w:proofErr w:type="gramStart"/>
      <w:r w:rsidR="009E648B" w:rsidRPr="00630491">
        <w:rPr>
          <w:rFonts w:ascii="Times New Roman" w:hAnsi="Times New Roman" w:cs="Times New Roman"/>
          <w:iCs/>
          <w:sz w:val="16"/>
          <w:szCs w:val="16"/>
        </w:rPr>
        <w:t>12 August 1949, and</w:t>
      </w:r>
      <w:proofErr w:type="gramEnd"/>
      <w:r w:rsidR="009E648B" w:rsidRPr="00630491">
        <w:rPr>
          <w:rFonts w:ascii="Times New Roman" w:hAnsi="Times New Roman" w:cs="Times New Roman"/>
          <w:iCs/>
          <w:sz w:val="16"/>
          <w:szCs w:val="16"/>
        </w:rPr>
        <w:t xml:space="preserve"> Relating to the Protection of Victims of International Armed Conflicts (Protocol I), June 8, 1977, 1125 U.N.T.S. 3, art. 36, https://ihl-databases.icrc.org/en/ihl-treaties/api-1977/article-36, accessed July 20, 2026.</w:t>
      </w:r>
    </w:p>
  </w:footnote>
  <w:footnote w:id="70">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43–45.</w:t>
      </w:r>
    </w:p>
  </w:footnote>
  <w:footnote w:id="71">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32EC"/>
    <w:rsid w:val="00034CC3"/>
    <w:rsid w:val="00036E74"/>
    <w:rsid w:val="00040E29"/>
    <w:rsid w:val="00050F28"/>
    <w:rsid w:val="00054A14"/>
    <w:rsid w:val="0005572B"/>
    <w:rsid w:val="000603AB"/>
    <w:rsid w:val="00063AD3"/>
    <w:rsid w:val="00063C3E"/>
    <w:rsid w:val="00065998"/>
    <w:rsid w:val="00065A3F"/>
    <w:rsid w:val="00066E3E"/>
    <w:rsid w:val="0007513B"/>
    <w:rsid w:val="00075A02"/>
    <w:rsid w:val="00076017"/>
    <w:rsid w:val="000773A4"/>
    <w:rsid w:val="000773AE"/>
    <w:rsid w:val="00081DCB"/>
    <w:rsid w:val="00083769"/>
    <w:rsid w:val="0008463B"/>
    <w:rsid w:val="00085B50"/>
    <w:rsid w:val="00092ECB"/>
    <w:rsid w:val="000A11ED"/>
    <w:rsid w:val="000A3AB9"/>
    <w:rsid w:val="000A4F5E"/>
    <w:rsid w:val="000A5533"/>
    <w:rsid w:val="000A5DC2"/>
    <w:rsid w:val="000A62A6"/>
    <w:rsid w:val="000B2ED5"/>
    <w:rsid w:val="000B39F2"/>
    <w:rsid w:val="000B4B68"/>
    <w:rsid w:val="000B5CBE"/>
    <w:rsid w:val="000C0769"/>
    <w:rsid w:val="000C3743"/>
    <w:rsid w:val="000C389C"/>
    <w:rsid w:val="000C4331"/>
    <w:rsid w:val="000D0216"/>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4580"/>
    <w:rsid w:val="00176EA6"/>
    <w:rsid w:val="001779D4"/>
    <w:rsid w:val="001800EF"/>
    <w:rsid w:val="0018218C"/>
    <w:rsid w:val="001822CC"/>
    <w:rsid w:val="00182924"/>
    <w:rsid w:val="00182D41"/>
    <w:rsid w:val="0018670E"/>
    <w:rsid w:val="00187286"/>
    <w:rsid w:val="00191904"/>
    <w:rsid w:val="001932E3"/>
    <w:rsid w:val="001941B0"/>
    <w:rsid w:val="00194305"/>
    <w:rsid w:val="00194374"/>
    <w:rsid w:val="001970F8"/>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130F"/>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641C"/>
    <w:rsid w:val="002168B0"/>
    <w:rsid w:val="00220651"/>
    <w:rsid w:val="00220DAF"/>
    <w:rsid w:val="0022166F"/>
    <w:rsid w:val="0022693E"/>
    <w:rsid w:val="00230C29"/>
    <w:rsid w:val="00232127"/>
    <w:rsid w:val="00232E2B"/>
    <w:rsid w:val="002336C8"/>
    <w:rsid w:val="002364CB"/>
    <w:rsid w:val="002373C5"/>
    <w:rsid w:val="00240002"/>
    <w:rsid w:val="002401A5"/>
    <w:rsid w:val="002405F1"/>
    <w:rsid w:val="00240A82"/>
    <w:rsid w:val="00241FAE"/>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1D32"/>
    <w:rsid w:val="002A4777"/>
    <w:rsid w:val="002B1209"/>
    <w:rsid w:val="002B61D3"/>
    <w:rsid w:val="002C182E"/>
    <w:rsid w:val="002C21A0"/>
    <w:rsid w:val="002C29EA"/>
    <w:rsid w:val="002C4F0D"/>
    <w:rsid w:val="002D3B4D"/>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1136"/>
    <w:rsid w:val="0030344C"/>
    <w:rsid w:val="003107CF"/>
    <w:rsid w:val="00312F91"/>
    <w:rsid w:val="00313B1E"/>
    <w:rsid w:val="00317617"/>
    <w:rsid w:val="003222C3"/>
    <w:rsid w:val="00324DFD"/>
    <w:rsid w:val="003261F6"/>
    <w:rsid w:val="00327715"/>
    <w:rsid w:val="00332E1F"/>
    <w:rsid w:val="0033358D"/>
    <w:rsid w:val="0033406E"/>
    <w:rsid w:val="003406C5"/>
    <w:rsid w:val="00341D59"/>
    <w:rsid w:val="00343F01"/>
    <w:rsid w:val="00347100"/>
    <w:rsid w:val="003572E1"/>
    <w:rsid w:val="003611EA"/>
    <w:rsid w:val="003615C3"/>
    <w:rsid w:val="00361680"/>
    <w:rsid w:val="003620B3"/>
    <w:rsid w:val="0036390B"/>
    <w:rsid w:val="0036561A"/>
    <w:rsid w:val="003656D4"/>
    <w:rsid w:val="00367DFC"/>
    <w:rsid w:val="00373615"/>
    <w:rsid w:val="00373773"/>
    <w:rsid w:val="00373EB8"/>
    <w:rsid w:val="00374372"/>
    <w:rsid w:val="00383773"/>
    <w:rsid w:val="00384AB0"/>
    <w:rsid w:val="00385DAB"/>
    <w:rsid w:val="00387787"/>
    <w:rsid w:val="00387A81"/>
    <w:rsid w:val="00392A7C"/>
    <w:rsid w:val="003965AE"/>
    <w:rsid w:val="00397523"/>
    <w:rsid w:val="00397AB3"/>
    <w:rsid w:val="003A0AC4"/>
    <w:rsid w:val="003A11A1"/>
    <w:rsid w:val="003A1FF3"/>
    <w:rsid w:val="003A2A0E"/>
    <w:rsid w:val="003A2DA1"/>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265E2"/>
    <w:rsid w:val="004315E8"/>
    <w:rsid w:val="00431645"/>
    <w:rsid w:val="00434FC1"/>
    <w:rsid w:val="004359AF"/>
    <w:rsid w:val="00437C4A"/>
    <w:rsid w:val="0044007B"/>
    <w:rsid w:val="00440A27"/>
    <w:rsid w:val="00440C25"/>
    <w:rsid w:val="0044191E"/>
    <w:rsid w:val="00442A27"/>
    <w:rsid w:val="0044339F"/>
    <w:rsid w:val="00443FFE"/>
    <w:rsid w:val="00445FD8"/>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0397"/>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60BFF"/>
    <w:rsid w:val="0056201D"/>
    <w:rsid w:val="00562547"/>
    <w:rsid w:val="00572323"/>
    <w:rsid w:val="00572C1D"/>
    <w:rsid w:val="00573369"/>
    <w:rsid w:val="00575D66"/>
    <w:rsid w:val="00577962"/>
    <w:rsid w:val="00580F2B"/>
    <w:rsid w:val="00583511"/>
    <w:rsid w:val="0058495E"/>
    <w:rsid w:val="005859B9"/>
    <w:rsid w:val="005A090D"/>
    <w:rsid w:val="005A1219"/>
    <w:rsid w:val="005A2385"/>
    <w:rsid w:val="005A2929"/>
    <w:rsid w:val="005A3FE8"/>
    <w:rsid w:val="005A43D8"/>
    <w:rsid w:val="005A4AF2"/>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7010"/>
    <w:rsid w:val="00620142"/>
    <w:rsid w:val="006235CB"/>
    <w:rsid w:val="00626CC9"/>
    <w:rsid w:val="006276E2"/>
    <w:rsid w:val="00627BF3"/>
    <w:rsid w:val="00630491"/>
    <w:rsid w:val="0063136F"/>
    <w:rsid w:val="00632D67"/>
    <w:rsid w:val="00633BB8"/>
    <w:rsid w:val="0063432B"/>
    <w:rsid w:val="006376AF"/>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D29"/>
    <w:rsid w:val="007129F3"/>
    <w:rsid w:val="00713862"/>
    <w:rsid w:val="0071534C"/>
    <w:rsid w:val="00717ED2"/>
    <w:rsid w:val="00721C39"/>
    <w:rsid w:val="00722C75"/>
    <w:rsid w:val="007232C8"/>
    <w:rsid w:val="007248E1"/>
    <w:rsid w:val="0072721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704F"/>
    <w:rsid w:val="007775F9"/>
    <w:rsid w:val="00781B9B"/>
    <w:rsid w:val="00790527"/>
    <w:rsid w:val="007929C4"/>
    <w:rsid w:val="007A26C5"/>
    <w:rsid w:val="007A3DDC"/>
    <w:rsid w:val="007A3E2D"/>
    <w:rsid w:val="007A6FF0"/>
    <w:rsid w:val="007B3460"/>
    <w:rsid w:val="007B61AE"/>
    <w:rsid w:val="007B6871"/>
    <w:rsid w:val="007B6BA8"/>
    <w:rsid w:val="007B6EF9"/>
    <w:rsid w:val="007C301D"/>
    <w:rsid w:val="007C71C5"/>
    <w:rsid w:val="007C732E"/>
    <w:rsid w:val="007D067F"/>
    <w:rsid w:val="007D186E"/>
    <w:rsid w:val="007D527D"/>
    <w:rsid w:val="007D58F9"/>
    <w:rsid w:val="007D68DA"/>
    <w:rsid w:val="007E07B2"/>
    <w:rsid w:val="007E6648"/>
    <w:rsid w:val="007F3B70"/>
    <w:rsid w:val="007F7005"/>
    <w:rsid w:val="0080025B"/>
    <w:rsid w:val="008008AE"/>
    <w:rsid w:val="0080164A"/>
    <w:rsid w:val="00801B17"/>
    <w:rsid w:val="008032E8"/>
    <w:rsid w:val="008033A7"/>
    <w:rsid w:val="0081266F"/>
    <w:rsid w:val="00815DE9"/>
    <w:rsid w:val="00817AA5"/>
    <w:rsid w:val="00817BFE"/>
    <w:rsid w:val="008237E5"/>
    <w:rsid w:val="00826E00"/>
    <w:rsid w:val="008278AC"/>
    <w:rsid w:val="00830365"/>
    <w:rsid w:val="008321E9"/>
    <w:rsid w:val="00833A0F"/>
    <w:rsid w:val="00833C45"/>
    <w:rsid w:val="00834A58"/>
    <w:rsid w:val="00836420"/>
    <w:rsid w:val="008365A1"/>
    <w:rsid w:val="008365AE"/>
    <w:rsid w:val="00841CA6"/>
    <w:rsid w:val="00847D59"/>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0FD"/>
    <w:rsid w:val="008C3E4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4C8E"/>
    <w:rsid w:val="00911517"/>
    <w:rsid w:val="0091209A"/>
    <w:rsid w:val="00912C85"/>
    <w:rsid w:val="009145A4"/>
    <w:rsid w:val="00915E9D"/>
    <w:rsid w:val="00917666"/>
    <w:rsid w:val="00925E2F"/>
    <w:rsid w:val="0092615D"/>
    <w:rsid w:val="009305B9"/>
    <w:rsid w:val="00933633"/>
    <w:rsid w:val="00941989"/>
    <w:rsid w:val="00945A11"/>
    <w:rsid w:val="00946825"/>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6E35"/>
    <w:rsid w:val="009C76EC"/>
    <w:rsid w:val="009D1F02"/>
    <w:rsid w:val="009D21A3"/>
    <w:rsid w:val="009D233F"/>
    <w:rsid w:val="009D3326"/>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3E9"/>
    <w:rsid w:val="00A13482"/>
    <w:rsid w:val="00A14403"/>
    <w:rsid w:val="00A23F4E"/>
    <w:rsid w:val="00A31EA4"/>
    <w:rsid w:val="00A328B2"/>
    <w:rsid w:val="00A334B8"/>
    <w:rsid w:val="00A3369D"/>
    <w:rsid w:val="00A36721"/>
    <w:rsid w:val="00A369D4"/>
    <w:rsid w:val="00A36A03"/>
    <w:rsid w:val="00A409E7"/>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BC8"/>
    <w:rsid w:val="00AC5C57"/>
    <w:rsid w:val="00AC6223"/>
    <w:rsid w:val="00AC736F"/>
    <w:rsid w:val="00AC7624"/>
    <w:rsid w:val="00AD215A"/>
    <w:rsid w:val="00AD4F12"/>
    <w:rsid w:val="00AD6A67"/>
    <w:rsid w:val="00AE1603"/>
    <w:rsid w:val="00AE2F2A"/>
    <w:rsid w:val="00AE6C88"/>
    <w:rsid w:val="00AF061D"/>
    <w:rsid w:val="00AF0C93"/>
    <w:rsid w:val="00AF1824"/>
    <w:rsid w:val="00AF36A2"/>
    <w:rsid w:val="00B0241F"/>
    <w:rsid w:val="00B0285B"/>
    <w:rsid w:val="00B04047"/>
    <w:rsid w:val="00B05986"/>
    <w:rsid w:val="00B06D85"/>
    <w:rsid w:val="00B071C5"/>
    <w:rsid w:val="00B13D68"/>
    <w:rsid w:val="00B14084"/>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719F9"/>
    <w:rsid w:val="00B7785D"/>
    <w:rsid w:val="00B77C3B"/>
    <w:rsid w:val="00B8016A"/>
    <w:rsid w:val="00B8094F"/>
    <w:rsid w:val="00B817EC"/>
    <w:rsid w:val="00B81B1E"/>
    <w:rsid w:val="00B85AC3"/>
    <w:rsid w:val="00B85E53"/>
    <w:rsid w:val="00B86BAF"/>
    <w:rsid w:val="00B93E1B"/>
    <w:rsid w:val="00B94448"/>
    <w:rsid w:val="00B95CC6"/>
    <w:rsid w:val="00BA1052"/>
    <w:rsid w:val="00BA3679"/>
    <w:rsid w:val="00BA458A"/>
    <w:rsid w:val="00BB1683"/>
    <w:rsid w:val="00BB2886"/>
    <w:rsid w:val="00BB3343"/>
    <w:rsid w:val="00BB3526"/>
    <w:rsid w:val="00BC0B3E"/>
    <w:rsid w:val="00BC252E"/>
    <w:rsid w:val="00BC4646"/>
    <w:rsid w:val="00BC63A6"/>
    <w:rsid w:val="00BD5DAF"/>
    <w:rsid w:val="00BD654B"/>
    <w:rsid w:val="00BD7EAE"/>
    <w:rsid w:val="00BE1EC6"/>
    <w:rsid w:val="00BE2246"/>
    <w:rsid w:val="00BE26ED"/>
    <w:rsid w:val="00BE644C"/>
    <w:rsid w:val="00BF065B"/>
    <w:rsid w:val="00BF4B6D"/>
    <w:rsid w:val="00BF56D1"/>
    <w:rsid w:val="00BF6C75"/>
    <w:rsid w:val="00C0521C"/>
    <w:rsid w:val="00C11945"/>
    <w:rsid w:val="00C12DA0"/>
    <w:rsid w:val="00C13CCA"/>
    <w:rsid w:val="00C13EBD"/>
    <w:rsid w:val="00C2066C"/>
    <w:rsid w:val="00C24B2F"/>
    <w:rsid w:val="00C31025"/>
    <w:rsid w:val="00C31206"/>
    <w:rsid w:val="00C33888"/>
    <w:rsid w:val="00C376F0"/>
    <w:rsid w:val="00C40892"/>
    <w:rsid w:val="00C41E68"/>
    <w:rsid w:val="00C446BB"/>
    <w:rsid w:val="00C47417"/>
    <w:rsid w:val="00C50339"/>
    <w:rsid w:val="00C50C20"/>
    <w:rsid w:val="00C56916"/>
    <w:rsid w:val="00C57783"/>
    <w:rsid w:val="00C70826"/>
    <w:rsid w:val="00C70CC9"/>
    <w:rsid w:val="00C72959"/>
    <w:rsid w:val="00C74C84"/>
    <w:rsid w:val="00C76E0E"/>
    <w:rsid w:val="00C770C3"/>
    <w:rsid w:val="00C8209E"/>
    <w:rsid w:val="00C82EE9"/>
    <w:rsid w:val="00C845EF"/>
    <w:rsid w:val="00C84F6D"/>
    <w:rsid w:val="00C90BAB"/>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4097"/>
    <w:rsid w:val="00D65880"/>
    <w:rsid w:val="00D65E9A"/>
    <w:rsid w:val="00D716AD"/>
    <w:rsid w:val="00D72570"/>
    <w:rsid w:val="00D72B41"/>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535B"/>
    <w:rsid w:val="00DD5B49"/>
    <w:rsid w:val="00DD6E55"/>
    <w:rsid w:val="00DD7A2B"/>
    <w:rsid w:val="00DD7C11"/>
    <w:rsid w:val="00DE1408"/>
    <w:rsid w:val="00DE1E55"/>
    <w:rsid w:val="00DE3BFA"/>
    <w:rsid w:val="00DE3CD3"/>
    <w:rsid w:val="00DE3EEE"/>
    <w:rsid w:val="00DE701E"/>
    <w:rsid w:val="00DE7342"/>
    <w:rsid w:val="00DF20F8"/>
    <w:rsid w:val="00DF7EB0"/>
    <w:rsid w:val="00E00D2E"/>
    <w:rsid w:val="00E012B1"/>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5702"/>
    <w:rsid w:val="00E5600D"/>
    <w:rsid w:val="00E57FD1"/>
    <w:rsid w:val="00E600EA"/>
    <w:rsid w:val="00E60F00"/>
    <w:rsid w:val="00E62526"/>
    <w:rsid w:val="00E64DB1"/>
    <w:rsid w:val="00E6760F"/>
    <w:rsid w:val="00E7217C"/>
    <w:rsid w:val="00E730B1"/>
    <w:rsid w:val="00E748F2"/>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B0659"/>
    <w:rsid w:val="00EB0C5D"/>
    <w:rsid w:val="00EB428B"/>
    <w:rsid w:val="00EB4DCB"/>
    <w:rsid w:val="00EB649E"/>
    <w:rsid w:val="00EB67D2"/>
    <w:rsid w:val="00EB69C3"/>
    <w:rsid w:val="00EC3C2B"/>
    <w:rsid w:val="00EC444A"/>
    <w:rsid w:val="00EC5114"/>
    <w:rsid w:val="00EC66DF"/>
    <w:rsid w:val="00EC6A8E"/>
    <w:rsid w:val="00EC7C68"/>
    <w:rsid w:val="00ED0B83"/>
    <w:rsid w:val="00ED13CF"/>
    <w:rsid w:val="00ED1664"/>
    <w:rsid w:val="00ED4294"/>
    <w:rsid w:val="00ED4604"/>
    <w:rsid w:val="00ED54BE"/>
    <w:rsid w:val="00ED6051"/>
    <w:rsid w:val="00EE12B1"/>
    <w:rsid w:val="00EE6241"/>
    <w:rsid w:val="00EF3D35"/>
    <w:rsid w:val="00EF558E"/>
    <w:rsid w:val="00F00541"/>
    <w:rsid w:val="00F005D5"/>
    <w:rsid w:val="00F00A00"/>
    <w:rsid w:val="00F01A14"/>
    <w:rsid w:val="00F021E6"/>
    <w:rsid w:val="00F025D7"/>
    <w:rsid w:val="00F11EA1"/>
    <w:rsid w:val="00F1387E"/>
    <w:rsid w:val="00F13E43"/>
    <w:rsid w:val="00F13E5A"/>
    <w:rsid w:val="00F14FD8"/>
    <w:rsid w:val="00F17945"/>
    <w:rsid w:val="00F215DA"/>
    <w:rsid w:val="00F218FF"/>
    <w:rsid w:val="00F26B0D"/>
    <w:rsid w:val="00F318C3"/>
    <w:rsid w:val="00F332F2"/>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233C"/>
    <w:rsid w:val="00F8272D"/>
    <w:rsid w:val="00F83BAF"/>
    <w:rsid w:val="00F85514"/>
    <w:rsid w:val="00F86CC0"/>
    <w:rsid w:val="00F92358"/>
    <w:rsid w:val="00F93AF7"/>
    <w:rsid w:val="00F979A6"/>
    <w:rsid w:val="00F97F87"/>
    <w:rsid w:val="00FA2700"/>
    <w:rsid w:val="00FA2A77"/>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E6776"/>
    <w:rsid w:val="00FE7213"/>
    <w:rsid w:val="00FF02BE"/>
    <w:rsid w:val="00FF0CEC"/>
    <w:rsid w:val="00FF3615"/>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14</Pages>
  <Words>3352</Words>
  <Characters>19107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179</cp:revision>
  <cp:lastPrinted>2026-07-21T13:01:00Z</cp:lastPrinted>
  <dcterms:created xsi:type="dcterms:W3CDTF">2026-07-21T21:14:00Z</dcterms:created>
  <dcterms:modified xsi:type="dcterms:W3CDTF">2026-07-23T20:53:00Z</dcterms:modified>
</cp:coreProperties>
</file>