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</w:t>
      </w:r>
      <w:r>
        <w:t xml:space="preserve"> </w:t>
      </w:r>
      <w:r>
        <w:t xml:space="preserve">og</w:t>
      </w:r>
      <w:r>
        <w:t xml:space="preserve"> </w:t>
      </w:r>
      <w:r>
        <w:t xml:space="preserve">innhent</w:t>
      </w:r>
      <w:r>
        <w:t xml:space="preserve"> </w:t>
      </w:r>
      <w:r>
        <w:t xml:space="preserve">data,</w:t>
      </w:r>
      <w:r>
        <w:t xml:space="preserve"> </w:t>
      </w:r>
      <w:r>
        <w:t xml:space="preserve">verdistrøm</w:t>
      </w:r>
    </w:p>
    <w:p>
      <w:pPr>
        <w:pStyle w:val="Date"/>
      </w:pPr>
      <w:r>
        <w:t xml:space="preserve">2021-02-07</w:t>
      </w:r>
    </w:p>
    <w:p>
      <w:pPr>
        <w:pStyle w:val="FirstParagraph"/>
      </w:pPr>
      <w:r>
        <w:rPr>
          <w:i/>
        </w:rPr>
        <w:t xml:space="preserve">TODO (Erik): Beskrivelse av Del og innhent data, verdistrøm + hvert steg</w:t>
      </w:r>
    </w:p>
    <w:p>
      <w:pPr>
        <w:pStyle w:val="CaptionedFigure"/>
      </w:pPr>
      <w:r>
        <w:drawing>
          <wp:inline>
            <wp:extent cx="5334000" cy="2113471"/>
            <wp:effectExtent b="0" l="0" r="0" t="0"/>
            <wp:docPr descr="Del og innhent data, verdistrøm" title="" id="1" name="Picture"/>
            <a:graphic>
              <a:graphicData uri="http://schemas.openxmlformats.org/drawingml/2006/picture">
                <pic:pic>
                  <pic:nvPicPr>
                    <pic:cNvPr descr="../images/Del%20og%20innhent%20data,%20verdistrø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Del og innhent data, verdistrøm</w:t>
      </w:r>
    </w:p>
    <w:p>
      <w:pPr>
        <w:pStyle w:val="TableCaption"/>
      </w:pPr>
      <w:r>
        <w:t xml:space="preserve">Elementer i view for Del og innhent data, verdistrøm</w:t>
      </w:r>
    </w:p>
    <w:tbl>
      <w:tblPr>
        <w:tblStyle w:val="Table"/>
        <w:tblW w:type="pct" w:w="5000.0"/>
        <w:tblLook w:firstRow="1"/>
        <w:tblCaption w:val="Elementer i view for Del og innhent data, verdistrøm"/>
      </w:tblPr>
      <w:tblGrid>
        <w:gridCol w:w="1980"/>
        <w:gridCol w:w="59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Beskrivelse</w:t>
            </w:r>
          </w:p>
        </w:tc>
      </w:tr>
      <w:tr>
        <w:tc>
          <w:p>
            <w:pPr>
              <w:jc w:val="left"/>
            </w:pPr>
            <w:r>
              <w:t xml:space="preserve">Datatilbyder &lt;business-role&gt;</w:t>
            </w:r>
          </w:p>
        </w:tc>
        <w:tc>
          <w:p>
            <w:pPr>
              <w:jc w:val="left"/>
            </w:pPr>
            <w:r>
              <w:t xml:space="preserve">Tilbyder av data til andre aktører.</w:t>
            </w:r>
          </w:p>
          <w:p>
            <w:pPr>
              <w:jc w:val="left"/>
            </w:pPr>
            <w:r>
              <w:t xml:space="preserve">API Eiere (kan eie Data som API gir tilgang til, eller system som tilbyr APIet)??</w:t>
            </w:r>
          </w:p>
          <w:p>
            <w:pPr>
              <w:jc w:val="left"/>
            </w:pPr>
            <w:r>
              <w:t xml:space="preserve">Når virksomheten tilbyr åpne data, vil det være virksomheten som eier dataene. (men det bør vel definere et domen-eier innenfor virksomheten)</w:t>
            </w:r>
          </w:p>
          <w:p>
            <w:pPr>
              <w:jc w:val="left"/>
            </w:pPr>
            <w:r>
              <w:t xml:space="preserve">Data eier på to nivå: f. eks. studieavdelingen (er ikke dette behandlingsansvarlig?) spør studenten om de gir samtykke til å gi tilgang til data om studenten som hen eier.</w:t>
            </w:r>
          </w:p>
        </w:tc>
      </w:tr>
      <w:tr>
        <w:tc>
          <w:p>
            <w:pPr>
              <w:jc w:val="left"/>
            </w:pPr>
            <w:r>
              <w:t xml:space="preserve">Del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Tilrettelegg for dataoppdagelse og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Avgi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Sett opp avtaler, løsninger og tilganger etter henvendelse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Motta henvendelser om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Ta rede på egne data og krav til datadeling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Forbedre løsninger, sikkerhet og datakvalitet (tilbyder)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Data-konsument &lt;business-role&gt;</w:t>
            </w:r>
          </w:p>
        </w:tc>
        <w:tc>
          <w:p>
            <w:pPr>
              <w:jc w:val="left"/>
            </w:pPr>
            <w:r>
              <w:t xml:space="preserve">Den som innhenter eller mottar data fra andre aktører.</w:t>
            </w:r>
          </w:p>
        </w:tc>
      </w:tr>
      <w:tr>
        <w:tc>
          <w:p>
            <w:pPr>
              <w:jc w:val="left"/>
            </w:pPr>
            <w:r>
              <w:t xml:space="preserve">Innhent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Oppdag data og datakilder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Be om tilganger og abonnementer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Forespør og motta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Etabler avtaler og løsninger for datainnhenting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Ta rede på behov for innhenting av data &lt;value-stream&gt;</w:t>
            </w:r>
          </w:p>
        </w:tc>
        <w:tc>
          <w:p/>
        </w:tc>
      </w:tr>
      <w:tr>
        <w:tc>
          <w:p>
            <w:pPr>
              <w:jc w:val="left"/>
            </w:pPr>
            <w:r>
              <w:t xml:space="preserve">Forbedre løsninger, sikkerhet og datakvalitet (konsument) &lt;value-stream&gt;</w:t>
            </w:r>
          </w:p>
        </w:tc>
        <w:tc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 og innhent data, verdistrøm</dc:title>
  <dc:creator/>
  <cp:keywords/>
  <dcterms:created xsi:type="dcterms:W3CDTF">2021-02-07T17:08:56Z</dcterms:created>
  <dcterms:modified xsi:type="dcterms:W3CDTF">2021-02-07T17:08:56Z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2021-02-07</vt:lpwstr>
  </property>
</Properties>
</file>