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93B"/>
          <w:sz w:val="52"/>
        </w:rPr>
        <w:t>MayiHear</w:t>
      </w:r>
      <w:r>
        <w:rPr>
          <w:color w:val="64748B"/>
          <w:sz w:val="32"/>
        </w:rPr>
        <w:t xml:space="preserve">  |  Reporte de Costos de IA</w:t>
      </w:r>
    </w:p>
    <w:p>
      <w:r>
        <w:rPr>
          <w:color w:val="64748B"/>
          <w:sz w:val="20"/>
        </w:rPr>
        <w:t>Generado el 09/03/2026 13:05</w:t>
      </w:r>
    </w:p>
    <w:p/>
    <w:p>
      <w:pPr>
        <w:pStyle w:val="Heading1"/>
      </w:pPr>
      <w:r>
        <w:rPr>
          <w:color w:val="1E293B"/>
        </w:rPr>
        <w:t>Resumen Ejecutivo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Reuniones procesadas</w:t>
            </w:r>
          </w:p>
        </w:tc>
        <w:tc>
          <w:tcPr>
            <w:tcW w:type="dxa" w:w="23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 total grabada</w:t>
            </w:r>
          </w:p>
        </w:tc>
        <w:tc>
          <w:tcPr>
            <w:tcW w:type="dxa" w:w="23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Costo total (USD)</w:t>
            </w:r>
          </w:p>
        </w:tc>
        <w:tc>
          <w:tcPr>
            <w:tcW w:type="dxa" w:w="23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Costo promedio/reunión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pPr>
              <w:jc w:val="center"/>
            </w:pPr>
            <w:r>
              <w:rPr>
                <w:b/>
                <w:color w:val="1D4ED8"/>
                <w:sz w:val="28"/>
              </w:rPr>
              <w:t>3</w:t>
            </w:r>
          </w:p>
        </w:tc>
        <w:tc>
          <w:tcPr>
            <w:tcW w:type="dxa" w:w="2351"/>
            <w:shd w:val="clear" w:color="auto" w:fill="f0f9ff"/>
          </w:tcPr>
          <w:p>
            <w:pPr>
              <w:jc w:val="center"/>
            </w:pPr>
            <w:r>
              <w:rPr>
                <w:b/>
                <w:color w:val="1D4ED8"/>
                <w:sz w:val="28"/>
              </w:rPr>
              <w:t>3h 57min</w:t>
            </w:r>
          </w:p>
        </w:tc>
        <w:tc>
          <w:tcPr>
            <w:tcW w:type="dxa" w:w="2351"/>
            <w:shd w:val="clear" w:color="auto" w:fill="f0f9ff"/>
          </w:tcPr>
          <w:p>
            <w:pPr>
              <w:jc w:val="center"/>
            </w:pPr>
            <w:r>
              <w:rPr>
                <w:b/>
                <w:color w:val="1D4ED8"/>
                <w:sz w:val="28"/>
              </w:rPr>
              <w:t>$1.1490</w:t>
            </w:r>
          </w:p>
        </w:tc>
        <w:tc>
          <w:tcPr>
            <w:tcW w:type="dxa" w:w="2351"/>
            <w:shd w:val="clear" w:color="auto" w:fill="f0f9ff"/>
          </w:tcPr>
          <w:p>
            <w:pPr>
              <w:jc w:val="center"/>
            </w:pPr>
            <w:r>
              <w:rPr>
                <w:b/>
                <w:color w:val="1D4ED8"/>
                <w:sz w:val="28"/>
              </w:rPr>
              <w:t>$0.3830</w:t>
            </w:r>
          </w:p>
        </w:tc>
      </w:tr>
    </w:tbl>
    <w:p/>
    <w:p>
      <w:pPr>
        <w:pStyle w:val="Heading1"/>
      </w:pPr>
      <w:r>
        <w:rPr>
          <w:color w:val="1E293B"/>
        </w:rPr>
        <w:t>Desglose por Sesión</w:t>
      </w:r>
    </w:p>
    <w:p>
      <w:r>
        <w:rPr>
          <w:b/>
          <w:color w:val="1E293B"/>
          <w:sz w:val="24"/>
        </w:rPr>
        <w:t>Sesión 1</w:t>
      </w:r>
      <w:r>
        <w:rPr>
          <w:color w:val="64748B"/>
          <w:sz w:val="22"/>
        </w:rPr>
        <w:t xml:space="preserve">   06/03/2026   ·   31min   ·   Total: $0.1691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30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Tokens entrada</w:t>
            </w:r>
          </w:p>
        </w:tc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Tokens salida</w:t>
            </w:r>
          </w:p>
        </w:tc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Costo (USD)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sz w:val="20"/>
              </w:rPr>
              <w:t>Transcripción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gemini-2.5-pro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60,351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6,944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$0.1449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Insights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gemini-2.5-flash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7,138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1,250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$0.0053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sz w:val="20"/>
              </w:rPr>
              <w:t>Acta de reunión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gemini-2.5-flash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7,271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3,127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$0.0100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Acta de reunión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gemini-2.5-flash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7,271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2,701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$0.0089</w:t>
            </w:r>
          </w:p>
        </w:tc>
      </w:tr>
      <w:tr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  <w:t>TOTAL SESIÓN</w:t>
            </w:r>
          </w:p>
        </w:tc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81"/>
            <w:shd w:val="clear" w:color="auto" w:fill="dcfce7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$0.1691</w:t>
            </w:r>
          </w:p>
        </w:tc>
      </w:tr>
    </w:tbl>
    <w:p/>
    <w:p>
      <w:r>
        <w:rPr>
          <w:b/>
          <w:color w:val="1E293B"/>
          <w:sz w:val="24"/>
        </w:rPr>
        <w:t>Sesión 2</w:t>
      </w:r>
      <w:r>
        <w:rPr>
          <w:color w:val="64748B"/>
          <w:sz w:val="22"/>
        </w:rPr>
        <w:t xml:space="preserve">   06/03/2026   ·   2h 23min   ·   Total: $0.7460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30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Tokens entrada</w:t>
            </w:r>
          </w:p>
        </w:tc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Tokens salida</w:t>
            </w:r>
          </w:p>
        </w:tc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Costo (USD)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sz w:val="20"/>
              </w:rPr>
              <w:t>Transcripción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gemini-2.5-pro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275,614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34,188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$0.6864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Insights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gemini-2.5-flash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34,386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3,012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$0.0178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sz w:val="20"/>
              </w:rPr>
              <w:t>Acta de reunión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gemini-2.5-flash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34,519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4,082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$0.0206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Acta de reunión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gemini-2.5-flash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34,519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4,341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$0.0212</w:t>
            </w:r>
          </w:p>
        </w:tc>
      </w:tr>
      <w:tr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  <w:t>TOTAL SESIÓN</w:t>
            </w:r>
          </w:p>
        </w:tc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81"/>
            <w:shd w:val="clear" w:color="auto" w:fill="dcfce7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$0.7460</w:t>
            </w:r>
          </w:p>
        </w:tc>
      </w:tr>
    </w:tbl>
    <w:p/>
    <w:p>
      <w:r>
        <w:rPr>
          <w:b/>
          <w:color w:val="1E293B"/>
          <w:sz w:val="24"/>
        </w:rPr>
        <w:t>Sesión 3</w:t>
      </w:r>
      <w:r>
        <w:rPr>
          <w:color w:val="64748B"/>
          <w:sz w:val="22"/>
        </w:rPr>
        <w:t xml:space="preserve">   09/03/2026   ·   1h 02min   ·   Total: $0.2339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30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Tokens entrada</w:t>
            </w:r>
          </w:p>
        </w:tc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Tokens salida</w:t>
            </w:r>
          </w:p>
        </w:tc>
        <w:tc>
          <w:tcPr>
            <w:tcW w:type="dxa" w:w="1584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Costo (USD)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sz w:val="20"/>
              </w:rPr>
              <w:t>Transcripción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gemini-2.5-pro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120,751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6,430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$0.2152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Insights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gemini-2.5-flash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6,627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2,908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$0.0093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sz w:val="20"/>
              </w:rPr>
              <w:t>Acta de reunión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gemini-2.5-flash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6,760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2,959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$0.0094</w:t>
            </w:r>
          </w:p>
        </w:tc>
      </w:tr>
      <w:tr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  <w:t>TOTAL SESIÓN</w:t>
            </w:r>
          </w:p>
        </w:tc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81"/>
            <w:shd w:val="clear" w:color="auto" w:fill="e2e8f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881"/>
            <w:shd w:val="clear" w:color="auto" w:fill="dcfce7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$0.2339</w:t>
            </w:r>
          </w:p>
        </w:tc>
      </w:tr>
    </w:tbl>
    <w:p/>
    <w:p>
      <w:pPr>
        <w:pStyle w:val="Heading1"/>
      </w:pPr>
      <w:r>
        <w:rPr>
          <w:color w:val="1E293B"/>
        </w:rPr>
        <w:t>Desglose por Tipo de Operación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Costo total (USD)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% del total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Transcripción (gemini-2.5-pro)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$1.0465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91.1%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Insights (gemini-2.5-flash)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$0.0324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2.8%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Acta de reunión (gemini-2.5-flash)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$0.0701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6.1%</w:t>
            </w:r>
          </w:p>
        </w:tc>
      </w:tr>
      <w:tr>
        <w:tc>
          <w:tcPr>
            <w:tcW w:type="dxa" w:w="3135"/>
            <w:shd w:val="clear" w:color="auto" w:fill="e2e8f0"/>
          </w:tcPr>
          <w:p>
            <w:pPr>
              <w:jc w:val="left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3135"/>
            <w:shd w:val="clear" w:color="auto" w:fill="dcfce7"/>
          </w:tcPr>
          <w:p>
            <w:pPr>
              <w:jc w:val="center"/>
            </w:pPr>
            <w:r>
              <w:rPr>
                <w:b/>
                <w:color w:val="059669"/>
                <w:sz w:val="22"/>
              </w:rPr>
              <w:t>$1.1490</w:t>
            </w:r>
          </w:p>
        </w:tc>
        <w:tc>
          <w:tcPr>
            <w:tcW w:type="dxa" w:w="3135"/>
            <w:shd w:val="clear" w:color="auto" w:fill="e2e8f0"/>
          </w:tcPr>
          <w:p>
            <w:pPr>
              <w:jc w:val="center"/>
            </w:pPr>
            <w:r>
              <w:rPr>
                <w:b/>
                <w:sz w:val="22"/>
              </w:rPr>
              <w:t>100%</w:t>
            </w:r>
          </w:p>
        </w:tc>
      </w:tr>
    </w:tbl>
    <w:p/>
    <w:p>
      <w:pPr>
        <w:pStyle w:val="Heading1"/>
      </w:pPr>
      <w:r>
        <w:rPr>
          <w:color w:val="1E293B"/>
        </w:rPr>
        <w:t>Estimación de Costos por Duración de Reunión</w:t>
      </w:r>
    </w:p>
    <w:p>
      <w:r>
        <w:rPr>
          <w:color w:val="64748B"/>
          <w:sz w:val="20"/>
        </w:rPr>
        <w:t>Basado en el costo promedio de las sesiones registradas (gemini-2.5-pro para transcripción + gemini-2.5-flash para insights y acta).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Duración de reunión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Costo estimado (USD)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Costo estimado (S/.)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30 minutos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$0.1449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S/. 0.54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45 minutos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$0.2174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S/. 0.82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60 minutos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$0.2898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S/. 1.09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90 minutos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$0.4347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S/. 1.63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120 minutos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$0.5796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S/. 2.17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150 minutos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$0.7246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S/. 2.72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180 minutos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$0.8695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S/. 3.26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MayiHear — UTP MVP  ·  Reporte generado automáticamente desde usage_log.json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