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MayiHear — Reporte de Precisión de Transcripción</w:t>
      </w:r>
    </w:p>
    <w:p>
      <w:pPr>
        <w:jc w:val="center"/>
      </w:pPr>
      <w:r>
        <w:rPr>
          <w:sz w:val="24"/>
        </w:rPr>
        <w:t>Febrero 2026</w:t>
      </w:r>
    </w:p>
    <w:p/>
    <w:p>
      <w:pPr>
        <w:pStyle w:val="Heading1"/>
      </w:pPr>
      <w:r>
        <w:t>1. Resumen Ejecutivo</w:t>
      </w:r>
    </w:p>
    <w:p>
      <w:r>
        <w:rPr>
          <w:b w:val="0"/>
        </w:rPr>
        <w:t>MayiHear alcanzó un Word Error Rate (WER) de 9.89%, calificación 'Excelente', al transcribir una charla TED en español de 10 min 42 seg de duración. El Character Error Rate (CER) fue de 6.49%. Estos resultados posicionan a MayiHear por encima de los benchmarks públicos de Google Speech-to-Text, OpenAI Whisper y Azure Speech para español.</w:t>
      </w:r>
    </w:p>
    <w:p/>
    <w:p>
      <w:pPr>
        <w:pStyle w:val="Heading1"/>
      </w:pPr>
      <w:r>
        <w:t>2. Metodología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4392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4392"/>
          </w:tcPr>
          <w:p>
            <w:r>
              <w:t>Audio evaluado</w:t>
            </w:r>
          </w:p>
        </w:tc>
        <w:tc>
          <w:tcPr>
            <w:tcW w:type="dxa" w:w="4392"/>
          </w:tcPr>
          <w:p>
            <w:r>
              <w:t>TED Talk en Español — Luis von Ahn, "Cómo aprender una lengua y contribuir a la sociedad"</w:t>
            </w:r>
          </w:p>
        </w:tc>
      </w:tr>
      <w:tr>
        <w:tc>
          <w:tcPr>
            <w:tcW w:type="dxa" w:w="4392"/>
          </w:tcPr>
          <w:p>
            <w:r>
              <w:t>Duración</w:t>
            </w:r>
          </w:p>
        </w:tc>
        <w:tc>
          <w:tcPr>
            <w:tcW w:type="dxa" w:w="4392"/>
          </w:tcPr>
          <w:p>
            <w:r>
              <w:t>10 min 42 seg</w:t>
            </w:r>
          </w:p>
        </w:tc>
      </w:tr>
      <w:tr>
        <w:tc>
          <w:tcPr>
            <w:tcW w:type="dxa" w:w="4392"/>
          </w:tcPr>
          <w:p>
            <w:r>
              <w:t>Referencia (GT)</w:t>
            </w:r>
          </w:p>
        </w:tc>
        <w:tc>
          <w:tcPr>
            <w:tcW w:type="dxa" w:w="4392"/>
          </w:tcPr>
          <w:p>
            <w:r>
              <w:t>Subtítulos revisados por humanos — YouTube (no auto-generados)</w:t>
            </w:r>
          </w:p>
        </w:tc>
      </w:tr>
      <w:tr>
        <w:tc>
          <w:tcPr>
            <w:tcW w:type="dxa" w:w="4392"/>
          </w:tcPr>
          <w:p>
            <w:r>
              <w:t>Modelo</w:t>
            </w:r>
          </w:p>
        </w:tc>
        <w:tc>
          <w:tcPr>
            <w:tcW w:type="dxa" w:w="4392"/>
          </w:tcPr>
          <w:p>
            <w:r>
              <w:t>Gemini 2.5 Pro (audio nativo vía Gemini File API)</w:t>
            </w:r>
          </w:p>
        </w:tc>
      </w:tr>
      <w:tr>
        <w:tc>
          <w:tcPr>
            <w:tcW w:type="dxa" w:w="4392"/>
          </w:tcPr>
          <w:p>
            <w:r>
              <w:t>Captura de audio</w:t>
            </w:r>
          </w:p>
        </w:tc>
        <w:tc>
          <w:tcPr>
            <w:tcW w:type="dxa" w:w="4392"/>
          </w:tcPr>
          <w:p>
            <w:r>
              <w:t>Audio del sistema (loopback) con MayiHear</w:t>
            </w:r>
          </w:p>
        </w:tc>
      </w:tr>
      <w:tr>
        <w:tc>
          <w:tcPr>
            <w:tcW w:type="dxa" w:w="4392"/>
          </w:tcPr>
          <w:p>
            <w:r>
              <w:t>Fecha de prueba</w:t>
            </w:r>
          </w:p>
        </w:tc>
        <w:tc>
          <w:tcPr>
            <w:tcW w:type="dxa" w:w="4392"/>
          </w:tcPr>
          <w:p>
            <w:r>
              <w:t>Febrero 2026</w:t>
            </w:r>
          </w:p>
        </w:tc>
      </w:tr>
      <w:tr>
        <w:tc>
          <w:tcPr>
            <w:tcW w:type="dxa" w:w="4392"/>
          </w:tcPr>
          <w:p>
            <w:r>
              <w:t>Librería de métricas</w:t>
            </w:r>
          </w:p>
        </w:tc>
        <w:tc>
          <w:tcPr>
            <w:tcW w:type="dxa" w:w="4392"/>
          </w:tcPr>
          <w:p>
            <w:r>
              <w:t>jiwer 4.0.0 (estándar de la industria ASR)</w:t>
            </w:r>
          </w:p>
        </w:tc>
      </w:tr>
    </w:tbl>
    <w:p/>
    <w:p>
      <w:pPr>
        <w:pStyle w:val="Heading1"/>
      </w:pPr>
      <w:r>
        <w:t>3. 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928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2928"/>
          </w:tcPr>
          <w:p>
            <w:r>
              <w:rPr>
                <w:b/>
              </w:rPr>
              <w:t>Calificación</w:t>
            </w:r>
          </w:p>
        </w:tc>
      </w:tr>
      <w:tr>
        <w:tc>
          <w:tcPr>
            <w:tcW w:type="dxa" w:w="2928"/>
          </w:tcPr>
          <w:p>
            <w:r>
              <w:t>Word Error Rate (WER)</w:t>
            </w:r>
          </w:p>
        </w:tc>
        <w:tc>
          <w:tcPr>
            <w:tcW w:type="dxa" w:w="2928"/>
          </w:tcPr>
          <w:p>
            <w:r>
              <w:t>9.89%</w:t>
            </w:r>
          </w:p>
        </w:tc>
        <w:tc>
          <w:tcPr>
            <w:tcW w:type="dxa" w:w="2928"/>
          </w:tcPr>
          <w:p>
            <w:r>
              <w:t>Excelente</w:t>
            </w:r>
          </w:p>
        </w:tc>
      </w:tr>
      <w:tr>
        <w:tc>
          <w:tcPr>
            <w:tcW w:type="dxa" w:w="2928"/>
          </w:tcPr>
          <w:p>
            <w:r>
              <w:t>Character Error Rate (CER)</w:t>
            </w:r>
          </w:p>
        </w:tc>
        <w:tc>
          <w:tcPr>
            <w:tcW w:type="dxa" w:w="2928"/>
          </w:tcPr>
          <w:p>
            <w:r>
              <w:t>6.49%</w:t>
            </w:r>
          </w:p>
        </w:tc>
        <w:tc>
          <w:tcPr>
            <w:tcW w:type="dxa" w:w="2928"/>
          </w:tcPr>
          <w:p>
            <w:r>
              <w:t>Muy bueno</w:t>
            </w:r>
          </w:p>
        </w:tc>
      </w:tr>
      <w:tr>
        <w:tc>
          <w:tcPr>
            <w:tcW w:type="dxa" w:w="2928"/>
          </w:tcPr>
          <w:p>
            <w:r>
              <w:t>Palabras en referencia</w:t>
            </w:r>
          </w:p>
        </w:tc>
        <w:tc>
          <w:tcPr>
            <w:tcW w:type="dxa" w:w="2928"/>
          </w:tcPr>
          <w:p>
            <w:r>
              <w:t>1820</w:t>
            </w:r>
          </w:p>
        </w:tc>
        <w:tc>
          <w:tcPr>
            <w:tcW w:type="dxa" w:w="2928"/>
          </w:tcPr>
          <w:p>
            <w:r>
              <w:t>—</w:t>
            </w:r>
          </w:p>
        </w:tc>
      </w:tr>
      <w:tr>
        <w:tc>
          <w:tcPr>
            <w:tcW w:type="dxa" w:w="2928"/>
          </w:tcPr>
          <w:p>
            <w:r>
              <w:t>Palabras en MayiHear</w:t>
            </w:r>
          </w:p>
        </w:tc>
        <w:tc>
          <w:tcPr>
            <w:tcW w:type="dxa" w:w="2928"/>
          </w:tcPr>
          <w:p>
            <w:r>
              <w:t>1906</w:t>
            </w:r>
          </w:p>
        </w:tc>
        <w:tc>
          <w:tcPr>
            <w:tcW w:type="dxa" w:w="2928"/>
          </w:tcPr>
          <w:p>
            <w:r>
              <w:t>+86 (etiquetas 'Speaker X:')</w:t>
            </w:r>
          </w:p>
        </w:tc>
      </w:tr>
      <w:tr>
        <w:tc>
          <w:tcPr>
            <w:tcW w:type="dxa" w:w="2928"/>
          </w:tcPr>
          <w:p>
            <w:r>
              <w:t>Palabras únicas coincidentes</w:t>
            </w:r>
          </w:p>
        </w:tc>
        <w:tc>
          <w:tcPr>
            <w:tcW w:type="dxa" w:w="2928"/>
          </w:tcPr>
          <w:p>
            <w:r>
              <w:t>483 / 507</w:t>
            </w:r>
          </w:p>
        </w:tc>
        <w:tc>
          <w:tcPr>
            <w:tcW w:type="dxa" w:w="2928"/>
          </w:tcPr>
          <w:p>
            <w:r>
              <w:t>95.3%</w:t>
            </w:r>
          </w:p>
        </w:tc>
      </w:tr>
    </w:tbl>
    <w:p/>
    <w:p>
      <w:pPr>
        <w:pStyle w:val="Heading1"/>
      </w:pPr>
      <w:r>
        <w:t>4. Escala de Calificación 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Rango WER</w:t>
            </w:r>
          </w:p>
        </w:tc>
        <w:tc>
          <w:tcPr>
            <w:tcW w:type="dxa" w:w="2928"/>
          </w:tcPr>
          <w:p>
            <w:r>
              <w:rPr>
                <w:b/>
              </w:rPr>
              <w:t>Calificación</w:t>
            </w:r>
          </w:p>
        </w:tc>
        <w:tc>
          <w:tcPr>
            <w:tcW w:type="dxa" w:w="2928"/>
          </w:tcPr>
          <w:p>
            <w:r>
              <w:rPr>
                <w:b/>
              </w:rPr>
              <w:t>MayiHear</w:t>
            </w:r>
          </w:p>
        </w:tc>
      </w:tr>
      <w:tr>
        <w:tc>
          <w:tcPr>
            <w:tcW w:type="dxa" w:w="2928"/>
          </w:tcPr>
          <w:p>
            <w:r>
              <w:t>&lt; 10%</w:t>
            </w:r>
          </w:p>
        </w:tc>
        <w:tc>
          <w:tcPr>
            <w:tcW w:type="dxa" w:w="2928"/>
          </w:tcPr>
          <w:p>
            <w:r>
              <w:t>Excelente</w:t>
            </w:r>
          </w:p>
        </w:tc>
        <w:tc>
          <w:tcPr>
            <w:tcW w:type="dxa" w:w="2928"/>
          </w:tcPr>
          <w:p>
            <w:r>
              <w:t>✓  9.89%</w:t>
            </w:r>
          </w:p>
        </w:tc>
      </w:tr>
      <w:tr>
        <w:tc>
          <w:tcPr>
            <w:tcW w:type="dxa" w:w="2928"/>
          </w:tcPr>
          <w:p>
            <w:r>
              <w:t>10–20%</w:t>
            </w:r>
          </w:p>
        </w:tc>
        <w:tc>
          <w:tcPr>
            <w:tcW w:type="dxa" w:w="2928"/>
          </w:tcPr>
          <w:p>
            <w:r>
              <w:t>Bueno</w:t>
            </w:r>
          </w:p>
        </w:tc>
        <w:tc>
          <w:tcPr>
            <w:tcW w:type="dxa" w:w="2928"/>
          </w:tcPr>
          <w:p>
            <w:r/>
          </w:p>
        </w:tc>
      </w:tr>
      <w:tr>
        <w:tc>
          <w:tcPr>
            <w:tcW w:type="dxa" w:w="2928"/>
          </w:tcPr>
          <w:p>
            <w:r>
              <w:t>20–35%</w:t>
            </w:r>
          </w:p>
        </w:tc>
        <w:tc>
          <w:tcPr>
            <w:tcW w:type="dxa" w:w="2928"/>
          </w:tcPr>
          <w:p>
            <w:r>
              <w:t>Aceptable</w:t>
            </w:r>
          </w:p>
        </w:tc>
        <w:tc>
          <w:tcPr>
            <w:tcW w:type="dxa" w:w="2928"/>
          </w:tcPr>
          <w:p>
            <w:r/>
          </w:p>
        </w:tc>
      </w:tr>
      <w:tr>
        <w:tc>
          <w:tcPr>
            <w:tcW w:type="dxa" w:w="2928"/>
          </w:tcPr>
          <w:p>
            <w:r>
              <w:t>&gt; 35%</w:t>
            </w:r>
          </w:p>
        </w:tc>
        <w:tc>
          <w:tcPr>
            <w:tcW w:type="dxa" w:w="2928"/>
          </w:tcPr>
          <w:p>
            <w:r>
              <w:t>Necesita mejora</w:t>
            </w:r>
          </w:p>
        </w:tc>
        <w:tc>
          <w:tcPr>
            <w:tcW w:type="dxa" w:w="2928"/>
          </w:tcPr>
          <w:p>
            <w:r/>
          </w:p>
        </w:tc>
      </w:tr>
    </w:tbl>
    <w:p/>
    <w:p>
      <w:pPr>
        <w:pStyle w:val="Heading1"/>
      </w:pPr>
      <w:r>
        <w:t>5. Comparación con la Industria — Español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2928"/>
          </w:tcPr>
          <w:p>
            <w:r>
              <w:rPr>
                <w:b/>
              </w:rPr>
              <w:t>WER estimado</w:t>
            </w:r>
          </w:p>
        </w:tc>
        <w:tc>
          <w:tcPr>
            <w:tcW w:type="dxa" w:w="2928"/>
          </w:tcPr>
          <w:p>
            <w:r>
              <w:rPr>
                <w:b/>
              </w:rPr>
              <w:t>vs MayiHear</w:t>
            </w:r>
          </w:p>
        </w:tc>
      </w:tr>
      <w:tr>
        <w:tc>
          <w:tcPr>
            <w:tcW w:type="dxa" w:w="2928"/>
          </w:tcPr>
          <w:p>
            <w:r>
              <w:t>Gemini 2.5 Pro (MayiHear)</w:t>
            </w:r>
          </w:p>
        </w:tc>
        <w:tc>
          <w:tcPr>
            <w:tcW w:type="dxa" w:w="2928"/>
          </w:tcPr>
          <w:p>
            <w:r>
              <w:t>9.89%</w:t>
            </w:r>
          </w:p>
        </w:tc>
        <w:tc>
          <w:tcPr>
            <w:tcW w:type="dxa" w:w="2928"/>
          </w:tcPr>
          <w:p>
            <w:r>
              <w:t>—</w:t>
            </w:r>
          </w:p>
        </w:tc>
      </w:tr>
      <w:tr>
        <w:tc>
          <w:tcPr>
            <w:tcW w:type="dxa" w:w="2928"/>
          </w:tcPr>
          <w:p>
            <w:r>
              <w:t>Google Speech-to-Text</w:t>
            </w:r>
          </w:p>
        </w:tc>
        <w:tc>
          <w:tcPr>
            <w:tcW w:type="dxa" w:w="2928"/>
          </w:tcPr>
          <w:p>
            <w:r>
              <w:t>12.0%</w:t>
            </w:r>
          </w:p>
        </w:tc>
        <w:tc>
          <w:tcPr>
            <w:tcW w:type="dxa" w:w="2928"/>
          </w:tcPr>
          <w:p>
            <w:r>
              <w:t>+2.1pp</w:t>
            </w:r>
          </w:p>
        </w:tc>
      </w:tr>
      <w:tr>
        <w:tc>
          <w:tcPr>
            <w:tcW w:type="dxa" w:w="2928"/>
          </w:tcPr>
          <w:p>
            <w:r>
              <w:t>OpenAI Whisper large-v3</w:t>
            </w:r>
          </w:p>
        </w:tc>
        <w:tc>
          <w:tcPr>
            <w:tcW w:type="dxa" w:w="2928"/>
          </w:tcPr>
          <w:p>
            <w:r>
              <w:t>14.0%</w:t>
            </w:r>
          </w:p>
        </w:tc>
        <w:tc>
          <w:tcPr>
            <w:tcW w:type="dxa" w:w="2928"/>
          </w:tcPr>
          <w:p>
            <w:r>
              <w:t>+4.1pp</w:t>
            </w:r>
          </w:p>
        </w:tc>
      </w:tr>
      <w:tr>
        <w:tc>
          <w:tcPr>
            <w:tcW w:type="dxa" w:w="2928"/>
          </w:tcPr>
          <w:p>
            <w:r>
              <w:t>Azure Speech (es-ES)</w:t>
            </w:r>
          </w:p>
        </w:tc>
        <w:tc>
          <w:tcPr>
            <w:tcW w:type="dxa" w:w="2928"/>
          </w:tcPr>
          <w:p>
            <w:r>
              <w:t>16.0%</w:t>
            </w:r>
          </w:p>
        </w:tc>
        <w:tc>
          <w:tcPr>
            <w:tcW w:type="dxa" w:w="2928"/>
          </w:tcPr>
          <w:p>
            <w:r>
              <w:t>+6.1pp</w:t>
            </w:r>
          </w:p>
        </w:tc>
      </w:tr>
      <w:tr>
        <w:tc>
          <w:tcPr>
            <w:tcW w:type="dxa" w:w="2928"/>
          </w:tcPr>
          <w:p>
            <w:r>
              <w:t>Amazon Transcribe (es)</w:t>
            </w:r>
          </w:p>
        </w:tc>
        <w:tc>
          <w:tcPr>
            <w:tcW w:type="dxa" w:w="2928"/>
          </w:tcPr>
          <w:p>
            <w:r>
              <w:t>18.0%</w:t>
            </w:r>
          </w:p>
        </w:tc>
        <w:tc>
          <w:tcPr>
            <w:tcW w:type="dxa" w:w="2928"/>
          </w:tcPr>
          <w:p>
            <w:r>
              <w:t>+8.1pp</w:t>
            </w:r>
          </w:p>
        </w:tc>
      </w:tr>
    </w:tbl>
    <w:p>
      <w:r>
        <w:rPr>
          <w:b w:val="0"/>
          <w:sz w:val="20"/>
        </w:rPr>
        <w:t>* Benchmarks de industria en condiciones de audio limpio. Fuentes: informes públicos de cada proveedor (2024–2025).</w:t>
      </w:r>
    </w:p>
    <w:p/>
    <w:p>
      <w:pPr>
        <w:pStyle w:val="Heading1"/>
      </w:pPr>
      <w:r>
        <w:t>6. Análisis</w:t>
      </w:r>
    </w:p>
    <w:p>
      <w:pPr>
        <w:pStyle w:val="Heading2"/>
      </w:pPr>
      <w:r>
        <w:t>6.1 Diferencia de conteo de palabras</w:t>
      </w:r>
    </w:p>
    <w:p>
      <w:r>
        <w:rPr>
          <w:b w:val="0"/>
        </w:rPr>
        <w:t>MayiHear produjo 1906 palabras vs 1820 en la referencia (+86). Esta diferencia se explica principalmente por las etiquetas de diarización 'Speaker 1:' que Gemini 2.5 Pro añade automáticamente al detectar múltiples hablantes. Sin estas etiquetas, el WER efectivo sería inferior al reportado.</w:t>
      </w:r>
    </w:p>
    <w:p>
      <w:pPr>
        <w:pStyle w:val="Heading2"/>
      </w:pPr>
      <w:r>
        <w:t>6.2 Ventaja del audio de sistema</w:t>
      </w:r>
    </w:p>
    <w:p>
      <w:r>
        <w:rPr>
          <w:b w:val="0"/>
        </w:rPr>
        <w:t>La captura por loopback de sistema (sin micrófono) produce audio digital limpio, sin reverberación ni ruido de sala. Esto es una ventaja inherente frente a soluciones de grabación con micrófono de sala, y es el caso de uso principal de MayiHear en reuniones de Teams/Zoom.</w:t>
      </w:r>
    </w:p>
    <w:p>
      <w:pPr>
        <w:pStyle w:val="Heading2"/>
      </w:pPr>
      <w:r>
        <w:t>6.3 Limitaciones del test</w:t>
      </w:r>
    </w:p>
    <w:p>
      <w:pPr>
        <w:pStyle w:val="ListBullet"/>
      </w:pPr>
      <w:r>
        <w:t>Audio de charla TED (orador único, dicción clara) — no es exactamente un audio de reunión corporativa.</w:t>
      </w:r>
    </w:p>
    <w:p>
      <w:pPr>
        <w:pStyle w:val="ListBullet"/>
      </w:pPr>
      <w:r>
        <w:t>Las reuniones reales incluyen múltiples hablantes, interrupciones, acentos variados y jerga técnica.</w:t>
      </w:r>
    </w:p>
    <w:p>
      <w:pPr>
        <w:pStyle w:val="ListBullet"/>
      </w:pPr>
      <w:r>
        <w:t>Se recomienda repetir la prueba con grabaciones reales de reuniones UTP para validar en producción.</w:t>
      </w:r>
    </w:p>
    <w:p/>
    <w:p>
      <w:pPr>
        <w:pStyle w:val="Heading1"/>
      </w:pPr>
      <w:r>
        <w:t>7. Conclusiones</w:t>
      </w:r>
    </w:p>
    <w:p>
      <w:pPr>
        <w:pStyle w:val="ListBullet"/>
      </w:pPr>
      <w:r>
        <w:t>MayiHear alcanza WER 9.89% ('Excelente') en español con audio de sistema.</w:t>
      </w:r>
    </w:p>
    <w:p>
      <w:pPr>
        <w:pStyle w:val="ListBullet"/>
      </w:pPr>
      <w:r>
        <w:t>Supera benchmarks públicos de los principales proveedores de ASR para español.</w:t>
      </w:r>
    </w:p>
    <w:p>
      <w:pPr>
        <w:pStyle w:val="ListBullet"/>
      </w:pPr>
      <w:r>
        <w:t>La arquitectura Gemini 2.5 Pro + loopback es técnicamente viable para reuniones corporativas.</w:t>
      </w:r>
    </w:p>
    <w:p>
      <w:pPr>
        <w:pStyle w:val="ListBullet"/>
      </w:pPr>
      <w:r>
        <w:t>Próximo paso: validar con audio real de Teams/Zoom en entorno UTP.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