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Міністерство освіти і науки України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Прикарпатський національний університет імені Василя Стефаника</w:t>
      </w:r>
    </w:p>
    <w:p>
      <w:pPr>
        <w:spacing w:after="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математики та інформатики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інформаційних технологій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Дисципліна: Професійна практика програмної інженерії</w:t>
      </w:r>
    </w:p>
    <w:p>
      <w:pPr>
        <w:spacing w:after="16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 3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МОДЕЛЮВАННЯ СТРУКТУРИ ПРОЄКТУ.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ДІАГРАМИ ВАРІАНТІВ ВИКОРИСТАННЯ, ДІАГРАМИ КЛАСІВ,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ДІАГРАМИ ПОСЛІДОВНОСТЕЙ ТА ДІАГРАМИ КОМПОНЕНТІВ</w:t>
      </w:r>
    </w:p>
    <w:p>
      <w:pPr>
        <w:spacing w:after="1200"/>
      </w:pP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студент групи ІПЗ-41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Гнатишак Андрій Йосипович</w:t>
      </w:r>
    </w:p>
    <w:p>
      <w:pPr>
        <w:spacing w:after="16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Пікуляк М. В.</w:t>
      </w:r>
    </w:p>
    <w:p>
      <w:pPr>
        <w:spacing w:before="2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 – 2026</w:t>
      </w:r>
    </w:p>
    <w:p>
      <w:r>
        <w:br w:type="page"/>
      </w:r>
    </w:p>
    <w:p>
      <w:pPr>
        <w:spacing w:after="300" w:before="3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 3</w:t>
      </w:r>
    </w:p>
    <w:p>
      <w:pPr>
        <w:spacing w:after="300" w:before="3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Моделювання структури проєкту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 проєкту: Розроблення вебзастосунку для обліку робочого часу працівників.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Мета роботи: ознайомитися з основними компонентами побудови UML-діаграм та видами специфікацій; для обраного проєкту побудувати діаграму варіантів використання, діаграму класів, діаграму послідовностей та діаграму компонентів.</w:t>
      </w:r>
    </w:p>
    <w:p>
      <w:pPr>
        <w:spacing w:after="20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Технологічний стек реалізації: front-end – React, back-end – Python (FastAPI), база даних – PostgreSQL.</w:t>
      </w:r>
    </w:p>
    <w:p>
      <w:pPr>
        <w:spacing w:after="200" w:before="2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Діаграма варіантів використання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варіантів використання описує взаємодію чотирьох акторів системи з її основними прецедентами. Керівник підрозділу є спеціалізацією актора «Працівник» (відношення узагальнення) — він успадковує всі його варіанти використання (реєстрація, відмітка часу, перегляд табеля, подання заявок) і додатково отримує власні: затвердження заявок підлеглих, формування графіка змін та отримання сповіщень про запізнення. HR-адміністратор відповідає за формування зведеної звітності, а адміністратор системи — за керування обліковими записами, підрозділами та журналом аудиту.</w:t>
      </w:r>
    </w:p>
    <w:p>
      <w:pPr>
        <w:spacing w:after="80" w:before="150"/>
        <w:jc w:val="center"/>
      </w:pPr>
      <w:r>
        <w:drawing>
          <wp:inline distT="0" distB="0" distL="0" distR="0">
            <wp:extent cx="5905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3.1 – Діаграма варіантів використання (Use Case)</w:t>
      </w:r>
    </w:p>
    <w:p>
      <w:pPr>
        <w:spacing w:after="200" w:before="2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Діаграма класів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класів відображає статичну структуру предметної області. Клас User є центральним і пов'язаний з Department (належність до підрозділу), TimeEntry (створення відміток часу), LeaveRequest (подання заявок) та Notification (отримання сповіщень). Department, своєю чергою, пов'язаний зі Schedule для формування графіків змін. Кожен клас містить атрибути (закриті, «-») та операції (публічні, «+»), які реалізують відповідну бізнес-логіку на back-end (Python/FastAPI) і зберігаються в базі даних PostgreSQL.</w:t>
      </w:r>
    </w:p>
    <w:p>
      <w:pPr>
        <w:spacing w:after="80" w:before="15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3.2 – Діаграма класів</w:t>
      </w:r>
    </w:p>
    <w:p>
      <w:pPr>
        <w:spacing w:after="200" w:before="2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Діаграма послідовності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послідовності демонструє динаміку сценарію «Подання та затвердження заявки на відпустку». У першій фазі працівник через WebApp (React) надсилає запит до API (FastAPI), яке зберігає заявку в базі даних зі статусом pending і надсилає сповіщення керівнику. У другій фазі, після розгляду, керівник затверджує заявку через той самий інтерфейс — API оновлює статус запису в базі даних і надсилає працівнику сповіщення про результат. Пунктирні стрілки позначають повідомлення-відповіді (return), суцільні — виклики методів чи запити.</w:t>
      </w:r>
    </w:p>
    <w:p>
      <w:pPr>
        <w:spacing w:after="80" w:before="150"/>
        <w:jc w:val="center"/>
      </w:pPr>
      <w:r>
        <w:drawing>
          <wp:inline distT="0" distB="0" distL="0" distR="0">
            <wp:extent cx="59055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3.3 – Діаграма послідовності «Подання та затвердження заявки на відпустку»</w:t>
      </w:r>
    </w:p>
    <w:p>
      <w:pPr>
        <w:spacing w:after="200" w:before="2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Діаграма компонентів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компонентів описує фізичну архітектуру системи з погляду реалізації. Клієнтський компонент Web UI (React) звертається до чотирьох незалежних сервісів back-end (Python/FastAPI) — Auth Service, Time Tracking Service, Leave Management та Reporting Service, кожен з яких надає власний інтерфейс і працює з єдиною базою даних PostgreSQL. Time Tracking Service та Leave Management взаємодіють з окремим Notification Service, який, своєю чергою, звертається до зовнішньої системи — SMTP-сервера для надсилання email-сповіщень. Такий поділ на незалежні компоненти відповідає мікросервісному підходу і спрощує масштабування та супровід системи.</w:t>
      </w:r>
    </w:p>
    <w:p>
      <w:pPr>
        <w:spacing w:after="80" w:before="150"/>
        <w:jc w:val="center"/>
      </w:pPr>
      <w:r>
        <w:drawing>
          <wp:inline distT="0" distB="0" distL="0" distR="0">
            <wp:extent cx="5905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3.4 – Діаграма компонентів</w:t>
      </w:r>
    </w:p>
    <w:p>
      <w:pPr>
        <w:spacing w:after="300" w:before="3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ході виконання лабораторної роботи побудовано чотири UML-діаграми для вебзастосунку обліку робочого часу працівників: діаграму варіантів використання, що визначає межі системи та ролі акторів; діаграму класів, яка формалізує статичну структуру предметної області; діаграму послідовності, що ілюструє динаміку взаємодії компонентів на прикладі сценарію затвердження заявки на відпустку; та діаграму компонентів, яка відображає фізичну архітектуру системи на основі React, Python (FastAPI) та PostgreSQL. Побудовані діаграми є основою для подальшого проєктування бази даних та реалізації програмного продукту.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6134d7b04abe79b4cc0ba8055fee6d66ac4407.png"/><Relationship Id="rId8" Type="http://schemas.openxmlformats.org/officeDocument/2006/relationships/image" Target="media/80f7588b0ade6d65eaaafd2a2854617a8030d765.png"/><Relationship Id="rId9" Type="http://schemas.openxmlformats.org/officeDocument/2006/relationships/image" Target="media/651016c4b24e2d23635efcbded46857b52790b77.png"/><Relationship Id="rId10" Type="http://schemas.openxmlformats.org/officeDocument/2006/relationships/image" Target="media/a9f059e51b84f53a3a095974c679e73ed0db20c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2026-09-08T16:49:47.514Z</dcterms:created>
  <dcterms:modified xsi:type="dcterms:W3CDTF">2026-09-08T16:49:47.516Z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