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Projeto: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Controle de Atendimento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Nome:</w:t>
      </w:r>
      <w:r w:rsidRPr="007A035C">
        <w:rPr>
          <w:sz w:val="28"/>
          <w:szCs w:val="28"/>
        </w:rPr>
        <w:t xml:space="preserve"> </w:t>
      </w:r>
      <w:r w:rsidR="00FC6663" w:rsidRPr="00FC6663">
        <w:rPr>
          <w:sz w:val="28"/>
          <w:szCs w:val="28"/>
        </w:rPr>
        <w:t>Manter prescrições de medicamentos dos pacientes internados</w:t>
      </w:r>
    </w:p>
    <w:p w:rsidR="00C4782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Descrição:</w:t>
      </w:r>
      <w:r w:rsidRPr="007A035C">
        <w:rPr>
          <w:sz w:val="28"/>
          <w:szCs w:val="28"/>
        </w:rPr>
        <w:t xml:space="preserve"> Este caso de uso permite </w:t>
      </w:r>
      <w:r>
        <w:rPr>
          <w:sz w:val="28"/>
          <w:szCs w:val="28"/>
        </w:rPr>
        <w:t xml:space="preserve">ao especialista clínico </w:t>
      </w:r>
      <w:r w:rsidR="002A1BBF">
        <w:rPr>
          <w:sz w:val="28"/>
          <w:szCs w:val="28"/>
        </w:rPr>
        <w:t>manter as</w:t>
      </w:r>
      <w:r>
        <w:rPr>
          <w:sz w:val="28"/>
          <w:szCs w:val="28"/>
        </w:rPr>
        <w:t xml:space="preserve"> prescrições de medicamentos dos pacientes internados.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Principal: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Especialista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Secundário:</w:t>
      </w:r>
      <w:r w:rsidRPr="007A035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Não se aplica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Pré-condição</w:t>
      </w:r>
      <w:r w:rsidRPr="007A035C">
        <w:rPr>
          <w:sz w:val="28"/>
          <w:szCs w:val="28"/>
        </w:rPr>
        <w:t xml:space="preserve">: </w:t>
      </w:r>
      <w:r>
        <w:rPr>
          <w:sz w:val="28"/>
          <w:szCs w:val="28"/>
        </w:rPr>
        <w:t>O especialista clínico</w:t>
      </w:r>
      <w:r w:rsidRPr="007A035C">
        <w:rPr>
          <w:sz w:val="28"/>
          <w:szCs w:val="28"/>
        </w:rPr>
        <w:t xml:space="preserve"> deverá estar devidamente identificad</w:t>
      </w:r>
      <w:r>
        <w:rPr>
          <w:sz w:val="28"/>
          <w:szCs w:val="28"/>
        </w:rPr>
        <w:t>o</w:t>
      </w:r>
      <w:r w:rsidRPr="007A035C">
        <w:rPr>
          <w:sz w:val="28"/>
          <w:szCs w:val="28"/>
        </w:rPr>
        <w:t xml:space="preserve"> pelo sistema</w:t>
      </w:r>
      <w:r>
        <w:rPr>
          <w:sz w:val="28"/>
          <w:szCs w:val="28"/>
        </w:rPr>
        <w:t>.</w:t>
      </w:r>
    </w:p>
    <w:p w:rsidR="00C4782C" w:rsidRDefault="00C4782C" w:rsidP="005F12F5">
      <w:pPr>
        <w:rPr>
          <w:b/>
          <w:sz w:val="28"/>
          <w:szCs w:val="28"/>
          <w:u w:val="single"/>
        </w:rPr>
      </w:pPr>
      <w:r w:rsidRPr="007A035C">
        <w:rPr>
          <w:b/>
          <w:sz w:val="28"/>
          <w:szCs w:val="28"/>
          <w:u w:val="single"/>
        </w:rPr>
        <w:t>Fluxo Principal:</w:t>
      </w:r>
    </w:p>
    <w:p w:rsidR="002A1BBF" w:rsidRDefault="002A1BBF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clínico solicita a pagina de pesquisa de pacientes internados</w:t>
      </w:r>
    </w:p>
    <w:p w:rsidR="002A1BBF" w:rsidRDefault="002A1BBF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exibe tela de pesquisa de pacientes internados</w:t>
      </w:r>
    </w:p>
    <w:p w:rsidR="002A1BBF" w:rsidRDefault="002A1BBF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especialista digita nome para pesquisa do paciente internado no sistema </w:t>
      </w:r>
    </w:p>
    <w:p w:rsidR="002A1BBF" w:rsidRDefault="002A1BBF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exibe as informações do paciente internado [A1]</w:t>
      </w:r>
    </w:p>
    <w:p w:rsidR="002A1BBF" w:rsidRDefault="002A1BBF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sistema exibe opções de incluir, alterar </w:t>
      </w:r>
      <w:r w:rsidR="00370EDD">
        <w:rPr>
          <w:rFonts w:eastAsia="Times New Roman" w:cs="Times New Roman"/>
          <w:sz w:val="28"/>
        </w:rPr>
        <w:t xml:space="preserve">e </w:t>
      </w:r>
      <w:r>
        <w:rPr>
          <w:rFonts w:eastAsia="Times New Roman" w:cs="Times New Roman"/>
          <w:sz w:val="28"/>
        </w:rPr>
        <w:t xml:space="preserve">excluir as </w:t>
      </w:r>
      <w:proofErr w:type="gramStart"/>
      <w:r>
        <w:rPr>
          <w:rFonts w:eastAsia="Times New Roman" w:cs="Times New Roman"/>
          <w:sz w:val="28"/>
        </w:rPr>
        <w:t>prescrições</w:t>
      </w:r>
      <w:proofErr w:type="gramEnd"/>
    </w:p>
    <w:p w:rsidR="002A1BBF" w:rsidRDefault="002A1BBF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seleciona uma opção [A2], [A3</w:t>
      </w:r>
      <w:proofErr w:type="gramStart"/>
      <w:r>
        <w:rPr>
          <w:rFonts w:eastAsia="Times New Roman" w:cs="Times New Roman"/>
          <w:sz w:val="28"/>
        </w:rPr>
        <w:t>]</w:t>
      </w:r>
      <w:proofErr w:type="gramEnd"/>
    </w:p>
    <w:p w:rsidR="002A1BBF" w:rsidRDefault="002A1BBF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informa as prescrições dos medicamentos para o paciente internado</w:t>
      </w:r>
    </w:p>
    <w:p w:rsidR="002A1BBF" w:rsidRDefault="002A1BBF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seleciona o botão “salvar prescrições”</w:t>
      </w:r>
    </w:p>
    <w:p w:rsidR="002A1BBF" w:rsidRDefault="002A1BBF" w:rsidP="008A4312">
      <w:pPr>
        <w:numPr>
          <w:ilvl w:val="0"/>
          <w:numId w:val="2"/>
        </w:numPr>
        <w:ind w:left="357" w:hanging="357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grava os dados</w:t>
      </w:r>
    </w:p>
    <w:p w:rsidR="002A1BBF" w:rsidRDefault="002A1BBF" w:rsidP="008A4312">
      <w:pPr>
        <w:numPr>
          <w:ilvl w:val="0"/>
          <w:numId w:val="2"/>
        </w:numPr>
        <w:ind w:left="357" w:hanging="357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Fim do caso de uso;</w:t>
      </w:r>
    </w:p>
    <w:p w:rsidR="008A4312" w:rsidRDefault="008A4312" w:rsidP="008A4312">
      <w:pPr>
        <w:rPr>
          <w:rFonts w:eastAsia="Times New Roman"/>
          <w:b/>
          <w:sz w:val="28"/>
          <w:u w:val="single"/>
        </w:rPr>
      </w:pPr>
    </w:p>
    <w:p w:rsidR="008A4312" w:rsidRDefault="008A4312" w:rsidP="008A4312">
      <w:pPr>
        <w:rPr>
          <w:rFonts w:eastAsia="Times New Roman"/>
          <w:b/>
          <w:sz w:val="28"/>
          <w:u w:val="single"/>
        </w:rPr>
      </w:pPr>
    </w:p>
    <w:p w:rsidR="008A4312" w:rsidRPr="008A4312" w:rsidRDefault="008A4312" w:rsidP="008A4312">
      <w:pPr>
        <w:rPr>
          <w:rFonts w:eastAsia="Times New Roman"/>
          <w:b/>
          <w:sz w:val="28"/>
          <w:u w:val="single"/>
        </w:rPr>
      </w:pPr>
      <w:r w:rsidRPr="008A4312">
        <w:rPr>
          <w:rFonts w:eastAsia="Times New Roman"/>
          <w:b/>
          <w:sz w:val="28"/>
          <w:u w:val="single"/>
        </w:rPr>
        <w:lastRenderedPageBreak/>
        <w:t>Fluxos Alternativos:</w:t>
      </w:r>
    </w:p>
    <w:p w:rsidR="008A4312" w:rsidRPr="008A4312" w:rsidRDefault="008A4312" w:rsidP="008A4312">
      <w:pPr>
        <w:rPr>
          <w:rFonts w:eastAsia="Times New Roman"/>
          <w:b/>
          <w:sz w:val="28"/>
        </w:rPr>
      </w:pPr>
      <w:r w:rsidRPr="008A4312">
        <w:rPr>
          <w:rFonts w:eastAsia="Times New Roman"/>
          <w:b/>
          <w:sz w:val="28"/>
        </w:rPr>
        <w:t>A1. Paciente com novo cadastro</w:t>
      </w:r>
    </w:p>
    <w:p w:rsidR="008A4312" w:rsidRPr="00B042D4" w:rsidRDefault="008A4312" w:rsidP="008A4312">
      <w:pPr>
        <w:numPr>
          <w:ilvl w:val="0"/>
          <w:numId w:val="15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informa que paciente não possui cadastro</w:t>
      </w:r>
    </w:p>
    <w:p w:rsidR="008A4312" w:rsidRDefault="008A4312" w:rsidP="008A4312">
      <w:pPr>
        <w:pStyle w:val="PargrafodaLista"/>
        <w:numPr>
          <w:ilvl w:val="0"/>
          <w:numId w:val="15"/>
        </w:numPr>
        <w:rPr>
          <w:rFonts w:eastAsia="Times New Roman"/>
          <w:sz w:val="28"/>
          <w:lang w:val="pt-BR"/>
        </w:rPr>
      </w:pPr>
      <w:r>
        <w:rPr>
          <w:rFonts w:eastAsia="Times New Roman"/>
          <w:sz w:val="28"/>
          <w:lang w:val="pt-BR"/>
        </w:rPr>
        <w:t>O especialista passa um informativo ao administrador para cadastro de novo paciente</w:t>
      </w:r>
    </w:p>
    <w:p w:rsidR="008A4312" w:rsidRPr="00B042D4" w:rsidRDefault="008A4312" w:rsidP="008A4312">
      <w:pPr>
        <w:numPr>
          <w:ilvl w:val="0"/>
          <w:numId w:val="15"/>
        </w:num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Pr="00B042D4">
        <w:rPr>
          <w:rFonts w:eastAsia="Times New Roman" w:cs="Times New Roman"/>
          <w:sz w:val="28"/>
        </w:rPr>
        <w:t>2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8A4312" w:rsidRPr="008A4312" w:rsidRDefault="008A4312" w:rsidP="008A4312">
      <w:pPr>
        <w:rPr>
          <w:rFonts w:eastAsia="Times New Roman"/>
          <w:b/>
          <w:sz w:val="28"/>
        </w:rPr>
      </w:pPr>
      <w:r w:rsidRPr="008A4312">
        <w:rPr>
          <w:rFonts w:eastAsia="Times New Roman"/>
          <w:b/>
          <w:sz w:val="28"/>
        </w:rPr>
        <w:t>A</w:t>
      </w:r>
      <w:r w:rsidR="00175D54">
        <w:rPr>
          <w:rFonts w:eastAsia="Times New Roman"/>
          <w:b/>
          <w:sz w:val="28"/>
        </w:rPr>
        <w:t>2</w:t>
      </w:r>
      <w:r w:rsidRPr="008A4312">
        <w:rPr>
          <w:rFonts w:eastAsia="Times New Roman"/>
          <w:b/>
          <w:sz w:val="28"/>
        </w:rPr>
        <w:t xml:space="preserve">. </w:t>
      </w:r>
      <w:r w:rsidR="00175D54">
        <w:rPr>
          <w:rFonts w:eastAsia="Times New Roman"/>
          <w:b/>
          <w:sz w:val="28"/>
        </w:rPr>
        <w:t>O especialista seleciona a opção Alterar</w:t>
      </w:r>
    </w:p>
    <w:p w:rsidR="008A4312" w:rsidRPr="00B042D4" w:rsidRDefault="008A4312" w:rsidP="00175D54">
      <w:pPr>
        <w:numPr>
          <w:ilvl w:val="0"/>
          <w:numId w:val="16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sistema informa </w:t>
      </w:r>
      <w:r w:rsidR="00175D54">
        <w:rPr>
          <w:rFonts w:eastAsia="Times New Roman" w:cs="Times New Roman"/>
          <w:sz w:val="28"/>
        </w:rPr>
        <w:t>tela de alteração de informações</w:t>
      </w:r>
    </w:p>
    <w:p w:rsidR="00175D54" w:rsidRDefault="008A4312" w:rsidP="00175D54">
      <w:pPr>
        <w:pStyle w:val="PargrafodaLista"/>
        <w:numPr>
          <w:ilvl w:val="0"/>
          <w:numId w:val="16"/>
        </w:numPr>
        <w:rPr>
          <w:rFonts w:eastAsia="Times New Roman"/>
          <w:sz w:val="28"/>
          <w:lang w:val="pt-BR"/>
        </w:rPr>
      </w:pPr>
      <w:r>
        <w:rPr>
          <w:rFonts w:eastAsia="Times New Roman"/>
          <w:sz w:val="28"/>
          <w:lang w:val="pt-BR"/>
        </w:rPr>
        <w:t>O espe</w:t>
      </w:r>
      <w:r w:rsidR="00175D54">
        <w:rPr>
          <w:rFonts w:eastAsia="Times New Roman"/>
          <w:sz w:val="28"/>
          <w:lang w:val="pt-BR"/>
        </w:rPr>
        <w:t>cialista alterar as prescrições já cadastradas</w:t>
      </w:r>
    </w:p>
    <w:p w:rsidR="00175D54" w:rsidRDefault="00175D54" w:rsidP="00175D54">
      <w:pPr>
        <w:numPr>
          <w:ilvl w:val="0"/>
          <w:numId w:val="16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clica em “salvar as alterações”</w:t>
      </w:r>
    </w:p>
    <w:p w:rsidR="00175D54" w:rsidRDefault="00175D54" w:rsidP="00175D54">
      <w:pPr>
        <w:numPr>
          <w:ilvl w:val="0"/>
          <w:numId w:val="16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grava as informações alteradas</w:t>
      </w:r>
    </w:p>
    <w:p w:rsidR="008A4312" w:rsidRDefault="008A4312" w:rsidP="00175D54">
      <w:pPr>
        <w:numPr>
          <w:ilvl w:val="0"/>
          <w:numId w:val="16"/>
        </w:num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="007955EF">
        <w:rPr>
          <w:rFonts w:eastAsia="Times New Roman" w:cs="Times New Roman"/>
          <w:sz w:val="28"/>
        </w:rPr>
        <w:t>5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175D54" w:rsidRPr="008A4312" w:rsidRDefault="00175D54" w:rsidP="00175D54">
      <w:pPr>
        <w:rPr>
          <w:rFonts w:eastAsia="Times New Roman"/>
          <w:b/>
          <w:sz w:val="28"/>
        </w:rPr>
      </w:pPr>
      <w:r w:rsidRPr="008A4312">
        <w:rPr>
          <w:rFonts w:eastAsia="Times New Roman"/>
          <w:b/>
          <w:sz w:val="28"/>
        </w:rPr>
        <w:t>A</w:t>
      </w:r>
      <w:r>
        <w:rPr>
          <w:rFonts w:eastAsia="Times New Roman"/>
          <w:b/>
          <w:sz w:val="28"/>
        </w:rPr>
        <w:t>3</w:t>
      </w:r>
      <w:r w:rsidRPr="008A4312">
        <w:rPr>
          <w:rFonts w:eastAsia="Times New Roman"/>
          <w:b/>
          <w:sz w:val="28"/>
        </w:rPr>
        <w:t xml:space="preserve">. </w:t>
      </w:r>
      <w:r>
        <w:rPr>
          <w:rFonts w:eastAsia="Times New Roman"/>
          <w:b/>
          <w:sz w:val="28"/>
        </w:rPr>
        <w:t>O especialista seleciona a opção Excluir</w:t>
      </w:r>
    </w:p>
    <w:p w:rsidR="00175D54" w:rsidRPr="00B042D4" w:rsidRDefault="00175D54" w:rsidP="00175D54">
      <w:pPr>
        <w:numPr>
          <w:ilvl w:val="0"/>
          <w:numId w:val="17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informa tela de exclusão de informações</w:t>
      </w:r>
    </w:p>
    <w:p w:rsidR="00175D54" w:rsidRDefault="00175D54" w:rsidP="00175D54">
      <w:pPr>
        <w:pStyle w:val="PargrafodaLista"/>
        <w:numPr>
          <w:ilvl w:val="0"/>
          <w:numId w:val="17"/>
        </w:numPr>
        <w:rPr>
          <w:rFonts w:eastAsia="Times New Roman"/>
          <w:sz w:val="28"/>
          <w:lang w:val="pt-BR"/>
        </w:rPr>
      </w:pPr>
      <w:r>
        <w:rPr>
          <w:rFonts w:eastAsia="Times New Roman"/>
          <w:sz w:val="28"/>
          <w:lang w:val="pt-BR"/>
        </w:rPr>
        <w:t>O especialista seleciona as prescrições</w:t>
      </w:r>
    </w:p>
    <w:p w:rsidR="00175D54" w:rsidRDefault="00175D54" w:rsidP="00175D54">
      <w:pPr>
        <w:numPr>
          <w:ilvl w:val="0"/>
          <w:numId w:val="17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clica em “excluir itens selecionados”</w:t>
      </w:r>
    </w:p>
    <w:p w:rsidR="00175D54" w:rsidRDefault="00175D54" w:rsidP="00175D54">
      <w:pPr>
        <w:numPr>
          <w:ilvl w:val="0"/>
          <w:numId w:val="17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alerta com a mensagem “Deseja excluir os dados”</w:t>
      </w:r>
    </w:p>
    <w:p w:rsidR="00175D54" w:rsidRDefault="00175D54" w:rsidP="00175D54">
      <w:pPr>
        <w:numPr>
          <w:ilvl w:val="0"/>
          <w:numId w:val="17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seleciona “sim”</w:t>
      </w:r>
    </w:p>
    <w:p w:rsidR="005F12F5" w:rsidRDefault="00175D54" w:rsidP="00175D54">
      <w:pPr>
        <w:numPr>
          <w:ilvl w:val="0"/>
          <w:numId w:val="17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exclui os dados selecionados</w:t>
      </w:r>
    </w:p>
    <w:p w:rsidR="000A1B3E" w:rsidRDefault="000A1B3E" w:rsidP="000A1B3E">
      <w:pPr>
        <w:numPr>
          <w:ilvl w:val="0"/>
          <w:numId w:val="17"/>
        </w:num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r w:rsidR="007955EF">
        <w:rPr>
          <w:rFonts w:eastAsia="Times New Roman" w:cs="Times New Roman"/>
          <w:sz w:val="28"/>
        </w:rPr>
        <w:t>5</w:t>
      </w:r>
      <w:r w:rsidRPr="00B042D4">
        <w:rPr>
          <w:rFonts w:eastAsia="Times New Roman" w:cs="Times New Roman"/>
          <w:sz w:val="28"/>
        </w:rPr>
        <w:t xml:space="preserve"> do Fluxo Principal</w:t>
      </w:r>
    </w:p>
    <w:p w:rsidR="000A1B3E" w:rsidRDefault="000A1B3E" w:rsidP="000A1B3E">
      <w:pPr>
        <w:rPr>
          <w:rFonts w:eastAsia="Times New Roman" w:cs="Times New Roman"/>
          <w:sz w:val="28"/>
        </w:rPr>
      </w:pPr>
    </w:p>
    <w:p w:rsidR="000A1B3E" w:rsidRDefault="000A1B3E" w:rsidP="000A1B3E">
      <w:pPr>
        <w:rPr>
          <w:rFonts w:eastAsia="Times New Roman" w:cs="Times New Roman"/>
          <w:sz w:val="28"/>
        </w:rPr>
      </w:pPr>
    </w:p>
    <w:p w:rsidR="000A1B3E" w:rsidRDefault="000A1B3E" w:rsidP="000A1B3E">
      <w:pPr>
        <w:rPr>
          <w:rFonts w:eastAsia="Times New Roman" w:cs="Times New Roman"/>
          <w:sz w:val="28"/>
        </w:rPr>
      </w:pPr>
    </w:p>
    <w:p w:rsidR="000A1B3E" w:rsidRPr="000A1B3E" w:rsidRDefault="000A1B3E" w:rsidP="000A1B3E">
      <w:pPr>
        <w:rPr>
          <w:rFonts w:eastAsia="Times New Roman" w:cs="Times New Roman"/>
          <w:sz w:val="28"/>
        </w:rPr>
      </w:pPr>
    </w:p>
    <w:p w:rsidR="00272DCD" w:rsidRPr="00B042D4" w:rsidRDefault="00B042D4" w:rsidP="005F12F5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lastRenderedPageBreak/>
        <w:t>Pós-condições:</w:t>
      </w:r>
      <w:r w:rsidRPr="00B042D4">
        <w:rPr>
          <w:rFonts w:eastAsia="Times New Roman" w:cs="Times New Roman"/>
          <w:sz w:val="28"/>
        </w:rPr>
        <w:t xml:space="preserve"> </w:t>
      </w:r>
      <w:r w:rsidR="005F12F5" w:rsidRPr="00B042D4">
        <w:rPr>
          <w:rFonts w:eastAsia="Times New Roman" w:cs="Times New Roman"/>
          <w:sz w:val="28"/>
        </w:rPr>
        <w:t>Não</w:t>
      </w:r>
      <w:r w:rsidRPr="00B042D4">
        <w:rPr>
          <w:rFonts w:eastAsia="Times New Roman" w:cs="Times New Roman"/>
          <w:sz w:val="28"/>
        </w:rPr>
        <w:t xml:space="preserve"> há pós-condições associadas a este caso de uso. 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Restrições e Validações: </w:t>
      </w:r>
    </w:p>
    <w:p w:rsidR="00272DCD" w:rsidRPr="00B042D4" w:rsidRDefault="00B042D4" w:rsidP="005F12F5">
      <w:pPr>
        <w:numPr>
          <w:ilvl w:val="0"/>
          <w:numId w:val="9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5F12F5">
        <w:rPr>
          <w:rFonts w:eastAsia="Times New Roman" w:cs="Times New Roman"/>
          <w:sz w:val="28"/>
        </w:rPr>
        <w:t xml:space="preserve">especialista clínico </w:t>
      </w:r>
      <w:r w:rsidRPr="00B042D4">
        <w:rPr>
          <w:rFonts w:eastAsia="Times New Roman" w:cs="Times New Roman"/>
          <w:sz w:val="28"/>
        </w:rPr>
        <w:t>deverá ter em mãos o</w:t>
      </w:r>
      <w:r w:rsidR="005F12F5">
        <w:rPr>
          <w:rFonts w:eastAsia="Times New Roman" w:cs="Times New Roman"/>
          <w:sz w:val="28"/>
        </w:rPr>
        <w:t xml:space="preserve"> prontuário</w:t>
      </w:r>
      <w:r w:rsidRPr="00B042D4">
        <w:rPr>
          <w:rFonts w:eastAsia="Times New Roman" w:cs="Times New Roman"/>
          <w:sz w:val="28"/>
        </w:rPr>
        <w:t xml:space="preserve"> dos </w:t>
      </w:r>
      <w:r w:rsidR="005F12F5">
        <w:rPr>
          <w:rFonts w:eastAsia="Times New Roman" w:cs="Times New Roman"/>
          <w:sz w:val="28"/>
        </w:rPr>
        <w:t xml:space="preserve">pacientes internados </w:t>
      </w:r>
      <w:r w:rsidRPr="00B042D4">
        <w:rPr>
          <w:rFonts w:eastAsia="Times New Roman" w:cs="Times New Roman"/>
          <w:sz w:val="28"/>
        </w:rPr>
        <w:t xml:space="preserve">na hora do cadastro. </w:t>
      </w:r>
    </w:p>
    <w:p w:rsidR="00272DCD" w:rsidRPr="00B042D4" w:rsidRDefault="00B042D4" w:rsidP="005F12F5">
      <w:pPr>
        <w:numPr>
          <w:ilvl w:val="0"/>
          <w:numId w:val="9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5F12F5">
        <w:rPr>
          <w:rFonts w:eastAsia="Times New Roman" w:cs="Times New Roman"/>
          <w:sz w:val="28"/>
        </w:rPr>
        <w:t xml:space="preserve">especialista </w:t>
      </w:r>
      <w:r w:rsidRPr="00B042D4">
        <w:rPr>
          <w:rFonts w:eastAsia="Times New Roman" w:cs="Times New Roman"/>
          <w:sz w:val="28"/>
        </w:rPr>
        <w:t xml:space="preserve">deverá ter uma cópia </w:t>
      </w:r>
      <w:r w:rsidR="005F12F5">
        <w:rPr>
          <w:rFonts w:eastAsia="Times New Roman" w:cs="Times New Roman"/>
          <w:sz w:val="28"/>
        </w:rPr>
        <w:t>das novas informações cadastradas</w:t>
      </w:r>
      <w:r w:rsidRPr="00B042D4">
        <w:rPr>
          <w:rFonts w:eastAsia="Times New Roman" w:cs="Times New Roman"/>
          <w:sz w:val="28"/>
        </w:rPr>
        <w:t>.</w:t>
      </w:r>
    </w:p>
    <w:sectPr w:rsidR="00272DCD" w:rsidRPr="00B042D4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3A7"/>
    <w:multiLevelType w:val="hybridMultilevel"/>
    <w:tmpl w:val="CB80948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9D2AE2"/>
    <w:multiLevelType w:val="hybridMultilevel"/>
    <w:tmpl w:val="B86A28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C86618"/>
    <w:multiLevelType w:val="hybridMultilevel"/>
    <w:tmpl w:val="7486DC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DDF3269"/>
    <w:multiLevelType w:val="hybridMultilevel"/>
    <w:tmpl w:val="68584F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12"/>
  </w:num>
  <w:num w:numId="8">
    <w:abstractNumId w:val="16"/>
  </w:num>
  <w:num w:numId="9">
    <w:abstractNumId w:val="14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15"/>
  </w:num>
  <w:num w:numId="15">
    <w:abstractNumId w:val="5"/>
  </w:num>
  <w:num w:numId="16">
    <w:abstractNumId w:val="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06ADC"/>
    <w:rsid w:val="00072963"/>
    <w:rsid w:val="000A1B3E"/>
    <w:rsid w:val="0016385C"/>
    <w:rsid w:val="00175D54"/>
    <w:rsid w:val="00224C89"/>
    <w:rsid w:val="00272DCD"/>
    <w:rsid w:val="002A1BBF"/>
    <w:rsid w:val="002D1947"/>
    <w:rsid w:val="00343456"/>
    <w:rsid w:val="00370EDD"/>
    <w:rsid w:val="00443DF2"/>
    <w:rsid w:val="005F12F5"/>
    <w:rsid w:val="007955EF"/>
    <w:rsid w:val="008A4312"/>
    <w:rsid w:val="00A738FF"/>
    <w:rsid w:val="00AE6990"/>
    <w:rsid w:val="00B042D4"/>
    <w:rsid w:val="00B723B3"/>
    <w:rsid w:val="00C4782C"/>
    <w:rsid w:val="00C86C6A"/>
    <w:rsid w:val="00D726E5"/>
    <w:rsid w:val="00F02588"/>
    <w:rsid w:val="00FC6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5</cp:revision>
  <dcterms:created xsi:type="dcterms:W3CDTF">2013-10-20T19:39:00Z</dcterms:created>
  <dcterms:modified xsi:type="dcterms:W3CDTF">2013-10-20T20:01:00Z</dcterms:modified>
</cp:coreProperties>
</file>