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D9052"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</w:rPr>
      </w:pPr>
      <w:r>
        <w:rPr>
          <w:rFonts w:ascii="新宋体" w:hAnsi="新宋体" w:eastAsia="新宋体"/>
          <w:b w:val="0"/>
          <w:sz w:val="36"/>
        </w:rPr>
        <w:t>2025—2026 学年   第 二 学期</w:t>
      </w:r>
    </w:p>
    <w:p w14:paraId="276CCA01"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5ED52E1E">
      <w:pPr>
        <w:ind w:firstLine="2160" w:firstLineChars="6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69A58FE1">
      <w:pPr>
        <w:rPr>
          <w:rFonts w:ascii="华文行楷" w:hAnsi="华文行楷" w:eastAsia="华文行楷" w:cs="华文行楷"/>
          <w:sz w:val="72"/>
          <w:szCs w:val="72"/>
        </w:rPr>
      </w:pPr>
      <w:r>
        <w:rPr>
          <w:rFonts w:hint="eastAsia" w:ascii="华文行楷" w:hAnsi="华文行楷" w:eastAsia="华文行楷" w:cs="华文行楷"/>
          <w:sz w:val="72"/>
          <w:szCs w:val="72"/>
        </w:rPr>
        <w:t>安徽农业大学实习报告书</w:t>
      </w:r>
    </w:p>
    <w:p w14:paraId="7208728B">
      <w:pPr>
        <w:rPr>
          <w:rFonts w:ascii="新宋体" w:hAnsi="新宋体" w:eastAsia="新宋体" w:cs="新宋体"/>
          <w:sz w:val="24"/>
        </w:rPr>
      </w:pPr>
    </w:p>
    <w:p w14:paraId="4B8D15AA">
      <w:pPr>
        <w:rPr>
          <w:rFonts w:ascii="新宋体" w:hAnsi="新宋体" w:eastAsia="新宋体" w:cs="新宋体"/>
          <w:sz w:val="24"/>
        </w:rPr>
      </w:pPr>
    </w:p>
    <w:p w14:paraId="330CE98A">
      <w:pPr>
        <w:rPr>
          <w:rFonts w:ascii="新宋体" w:hAnsi="新宋体" w:eastAsia="新宋体" w:cs="新宋体"/>
          <w:sz w:val="24"/>
        </w:rPr>
      </w:pPr>
    </w:p>
    <w:p w14:paraId="3F4200A9">
      <w:pPr>
        <w:rPr>
          <w:rFonts w:ascii="新宋体" w:hAnsi="新宋体" w:eastAsia="新宋体" w:cs="新宋体"/>
          <w:sz w:val="24"/>
        </w:rPr>
      </w:pPr>
    </w:p>
    <w:p w14:paraId="59B0F590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>课程名称：</w:t>
      </w:r>
      <w:r>
        <w:rPr>
          <w:rFonts w:ascii="新宋体" w:hAnsi="新宋体" w:eastAsia="新宋体"/>
          <w:b w:val="0"/>
          <w:sz w:val="36"/>
          <w:u w:val="single"/>
        </w:rPr>
        <w:t>程序设计与算法综合实践</w:t>
      </w:r>
    </w:p>
    <w:p w14:paraId="0C22B7A8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6F12CA0D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 xml:space="preserve">学    院： </w:t>
      </w:r>
      <w:r>
        <w:rPr>
          <w:rFonts w:ascii="新宋体" w:hAnsi="新宋体" w:eastAsia="新宋体"/>
          <w:b w:val="0"/>
          <w:sz w:val="36"/>
          <w:u w:val="single"/>
        </w:rPr>
        <w:t>信息与人工智能学院</w:t>
      </w:r>
    </w:p>
    <w:p w14:paraId="5AFBCEDD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63CB3C65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>专业班级：</w:t>
      </w:r>
      <w:r>
        <w:rPr>
          <w:rFonts w:ascii="新宋体" w:hAnsi="新宋体" w:eastAsia="新宋体"/>
          <w:b w:val="0"/>
          <w:sz w:val="36"/>
          <w:u w:val="single"/>
        </w:rPr>
        <w:t>计算机科学与技术 2 班</w:t>
      </w:r>
    </w:p>
    <w:p w14:paraId="2B3FE1CB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6871FA3B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>姓    名：</w:t>
      </w:r>
      <w:r>
        <w:rPr>
          <w:rFonts w:ascii="新宋体" w:hAnsi="新宋体" w:eastAsia="新宋体"/>
          <w:b w:val="0"/>
          <w:sz w:val="36"/>
          <w:u w:val="single"/>
        </w:rPr>
        <w:t>崔家腾</w:t>
      </w:r>
    </w:p>
    <w:p w14:paraId="017B32D1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6CD08741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>学    号：</w:t>
      </w:r>
      <w:r>
        <w:rPr>
          <w:rFonts w:ascii="新宋体" w:hAnsi="新宋体" w:eastAsia="新宋体"/>
          <w:b w:val="0"/>
          <w:sz w:val="36"/>
          <w:u w:val="single"/>
        </w:rPr>
        <w:t>24115248</w:t>
      </w:r>
    </w:p>
    <w:p w14:paraId="67D35E61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</w:p>
    <w:p w14:paraId="269FB500">
      <w:pPr>
        <w:ind w:firstLine="1440" w:firstLineChars="400"/>
        <w:jc w:val="left"/>
        <w:rPr>
          <w:rFonts w:ascii="新宋体" w:hAnsi="新宋体" w:eastAsia="新宋体" w:cs="新宋体"/>
          <w:sz w:val="36"/>
          <w:szCs w:val="36"/>
          <w:u w:val="single"/>
        </w:rPr>
      </w:pPr>
      <w:r>
        <w:rPr>
          <w:rFonts w:ascii="新宋体" w:hAnsi="新宋体" w:eastAsia="新宋体"/>
          <w:b w:val="0"/>
          <w:sz w:val="36"/>
        </w:rPr>
        <w:t>指导教师：</w:t>
      </w:r>
      <w:r>
        <w:rPr>
          <w:rFonts w:ascii="新宋体" w:hAnsi="新宋体" w:eastAsia="新宋体"/>
          <w:b w:val="0"/>
          <w:sz w:val="36"/>
          <w:u w:val="single"/>
        </w:rPr>
        <w:t>乐毅</w:t>
      </w:r>
    </w:p>
    <w:p w14:paraId="662E48D4">
      <w:pPr>
        <w:rPr>
          <w:rFonts w:ascii="新宋体" w:hAnsi="新宋体" w:eastAsia="新宋体" w:cs="新宋体"/>
          <w:sz w:val="36"/>
          <w:szCs w:val="36"/>
        </w:rPr>
      </w:pPr>
    </w:p>
    <w:p w14:paraId="712450FE">
      <w:pPr>
        <w:rPr>
          <w:rFonts w:ascii="新宋体" w:hAnsi="新宋体" w:eastAsia="新宋体" w:cs="新宋体"/>
          <w:sz w:val="36"/>
          <w:szCs w:val="36"/>
        </w:rPr>
      </w:pPr>
    </w:p>
    <w:p w14:paraId="46086A0F">
      <w:pPr>
        <w:rPr>
          <w:rFonts w:ascii="新宋体" w:hAnsi="新宋体" w:eastAsia="新宋体" w:cs="新宋体"/>
          <w:sz w:val="44"/>
          <w:szCs w:val="44"/>
        </w:rPr>
      </w:pPr>
    </w:p>
    <w:p w14:paraId="11EEAF78">
      <w:pPr>
        <w:rPr>
          <w:rFonts w:ascii="华文楷体" w:hAnsi="华文楷体" w:eastAsia="华文楷体" w:cs="华文楷体"/>
          <w:sz w:val="36"/>
          <w:szCs w:val="36"/>
          <w:u w:val="single"/>
        </w:rPr>
      </w:pPr>
    </w:p>
    <w:p w14:paraId="5AB46B0A">
      <w:pPr>
        <w:jc w:val="center"/>
        <w:rPr>
          <w:rFonts w:ascii="新宋体" w:hAnsi="新宋体" w:eastAsia="新宋体" w:cs="新宋体"/>
          <w:sz w:val="44"/>
          <w:szCs w:val="44"/>
        </w:rPr>
      </w:pPr>
      <w:r>
        <w:rPr>
          <w:rFonts w:hint="eastAsia" w:ascii="新宋体" w:hAnsi="新宋体" w:eastAsia="新宋体" w:cs="新宋体"/>
          <w:sz w:val="44"/>
          <w:szCs w:val="44"/>
        </w:rPr>
        <w:t>学 生 实 习 守 则</w:t>
      </w:r>
    </w:p>
    <w:p w14:paraId="37EC37AC">
      <w:pPr>
        <w:jc w:val="center"/>
        <w:rPr>
          <w:rFonts w:ascii="新宋体" w:hAnsi="新宋体" w:eastAsia="新宋体" w:cs="新宋体"/>
          <w:sz w:val="44"/>
          <w:szCs w:val="44"/>
        </w:rPr>
      </w:pPr>
    </w:p>
    <w:p w14:paraId="3C4A5C9C">
      <w:p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实习是理论联系实际，使学生获得专业知识和管理知识，巩固所学理论知识，培养独立工作能力，增强集体观念和劳动观点的重要的实践性教学环节。为使实习工作顺利进行，制定如下规定：</w:t>
      </w:r>
    </w:p>
    <w:p w14:paraId="0993B4C7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学生在实习期间必须严格遵循实习指导教师的指导，按照实习计划的要求全面完成学习任务。</w:t>
      </w:r>
    </w:p>
    <w:p w14:paraId="09E59D2A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严格遵循实习单位的各项规章制度，不得无故迟到、早退或中途离开实习场所。</w:t>
      </w:r>
    </w:p>
    <w:p w14:paraId="13AA18A9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学生因事因病不能参加实习，必须持有关单位或医疗部门的证明向指导老师请假。</w:t>
      </w:r>
    </w:p>
    <w:p w14:paraId="5F72B2C0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学生实习应严格遵守安全操作规程，确保安全。在实习期间，学生因违反实习纪律和安全规则造成自身伤害由学生本人负责，造成他人伤害或国家的经济损失，由学生本人及家长承担经济和法律责任。</w:t>
      </w:r>
    </w:p>
    <w:p w14:paraId="2350176B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学生应将每天实习观察的结果收集整理，认真记入实习日记。对实习涉及到的保密内容，应遵守保密制度，严格防止机密泄露。</w:t>
      </w:r>
    </w:p>
    <w:p w14:paraId="78B7A4AC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学生在实习过程中，要虚心向实习单位人员学习。热爱劳动，爱护公物。在完成学习任务的情况下，主动协调实习单位做一些力所能及的公益劳动。</w:t>
      </w:r>
    </w:p>
    <w:p w14:paraId="1D8280E5">
      <w:pPr>
        <w:numPr>
          <w:ilvl w:val="0"/>
          <w:numId w:val="1"/>
        </w:numPr>
        <w:spacing w:line="360" w:lineRule="auto"/>
        <w:ind w:firstLine="480" w:firstLineChars="200"/>
        <w:jc w:val="left"/>
        <w:rPr>
          <w:rFonts w:ascii="新宋体" w:hAnsi="新宋体" w:eastAsia="新宋体" w:cs="新宋体"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新宋体" w:hAnsi="新宋体" w:eastAsia="新宋体" w:cs="新宋体"/>
          <w:sz w:val="24"/>
        </w:rPr>
        <w:t>参加实习的学生考核前须提交本实习报告书，由指导老师审阅，否则不予接受其参加考核。考核不合格者，该实习课程按不及格计。</w:t>
      </w:r>
    </w:p>
    <w:p w14:paraId="6D758D72">
      <w:pPr>
        <w:spacing w:line="360" w:lineRule="auto"/>
        <w:jc w:val="center"/>
        <w:rPr>
          <w:rFonts w:ascii="新宋体" w:hAnsi="新宋体" w:eastAsia="新宋体" w:cs="新宋体"/>
          <w:sz w:val="44"/>
          <w:szCs w:val="44"/>
        </w:rPr>
      </w:pPr>
      <w:r>
        <w:rPr>
          <w:rFonts w:hint="eastAsia" w:ascii="新宋体" w:hAnsi="新宋体" w:eastAsia="新宋体" w:cs="新宋体"/>
          <w:sz w:val="44"/>
          <w:szCs w:val="44"/>
        </w:rPr>
        <w:t>实习计划书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6C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3" w:hRule="atLeast"/>
        </w:trPr>
        <w:tc>
          <w:tcPr>
            <w:tcW w:w="8522" w:type="dxa"/>
          </w:tcPr>
          <w:p w14:paraId="71AB0DC5"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一、实习目的</w:t>
            </w:r>
          </w:p>
          <w:p w14:paraId="6868C93E">
            <w:pPr>
              <w:spacing w:line="360" w:lineRule="auto"/>
              <w:jc w:val="left"/>
              <w:rPr>
                <w:sz w:val="32"/>
                <w:szCs w:val="32"/>
              </w:rPr>
            </w:pPr>
          </w:p>
          <w:p w14:paraId="159FCD2B">
            <w:pPr>
              <w:spacing w:after="60" w:line="384" w:lineRule="auto"/>
              <w:ind w:firstLine="640"/>
              <w:jc w:val="both"/>
            </w:pPr>
            <w:r>
              <w:rPr>
                <w:rFonts w:ascii="新宋体" w:hAnsi="新宋体" w:eastAsia="新宋体"/>
                <w:b w:val="0"/>
                <w:sz w:val="32"/>
              </w:rPr>
              <w:t>通过《程序设计与算法综合实践》这门集中实践课，把课堂上学的 C 语言和各种算法真正用起来，做到能独立分析问题、设计算法、动手编码并调试通过；同时通过小组合作开发一个完整的应用程序，锻炼模块化设计和团队协作能力，为后续的数据结构、算法分析等课程打好基础。</w:t>
            </w:r>
          </w:p>
        </w:tc>
      </w:tr>
      <w:tr w14:paraId="2F18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9" w:hRule="atLeast"/>
        </w:trPr>
        <w:tc>
          <w:tcPr>
            <w:tcW w:w="8522" w:type="dxa"/>
          </w:tcPr>
          <w:p w14:paraId="3568BD2C"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二、实习形式</w:t>
            </w:r>
          </w:p>
          <w:p w14:paraId="1F63EADB">
            <w:pPr>
              <w:spacing w:line="360" w:lineRule="auto"/>
              <w:jc w:val="left"/>
              <w:rPr>
                <w:sz w:val="32"/>
                <w:szCs w:val="32"/>
              </w:rPr>
            </w:pPr>
          </w:p>
          <w:p w14:paraId="309CF232">
            <w:pPr>
              <w:spacing w:after="60" w:line="384" w:lineRule="auto"/>
              <w:ind w:firstLine="640"/>
              <w:jc w:val="both"/>
            </w:pPr>
            <w:r>
              <w:rPr>
                <w:rFonts w:ascii="新宋体" w:hAnsi="新宋体" w:eastAsia="新宋体"/>
                <w:b w:val="0"/>
                <w:sz w:val="32"/>
              </w:rPr>
              <w:t>集中上机实践与小组项目开发相结合。前期由个人独立完成若干经典算法题目的编程；后期以 6 人小组为单位，围绕算法设计一个带可操作界面的综合应用程序，分工协作完成开发、测试与答辩。</w:t>
            </w:r>
          </w:p>
        </w:tc>
      </w:tr>
      <w:tr w14:paraId="6393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4" w:hRule="atLeast"/>
        </w:trPr>
        <w:tc>
          <w:tcPr>
            <w:tcW w:w="8522" w:type="dxa"/>
          </w:tcPr>
          <w:p w14:paraId="4114F3FD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三、实习时间及地点</w:t>
            </w:r>
          </w:p>
          <w:p w14:paraId="55B8B789">
            <w:pPr>
              <w:spacing w:after="60" w:line="384" w:lineRule="auto"/>
              <w:ind w:firstLine="640"/>
              <w:jc w:val="both"/>
            </w:pPr>
            <w:r>
              <w:rPr>
                <w:rFonts w:ascii="新宋体" w:hAnsi="新宋体" w:eastAsia="新宋体"/>
                <w:b w:val="0"/>
                <w:sz w:val="32"/>
              </w:rPr>
              <w:t>2026 年第二学期第三周至第十三周，每周六上午上课；地点为学院经技楼 319 实验室。</w:t>
            </w:r>
          </w:p>
        </w:tc>
      </w:tr>
      <w:tr w14:paraId="0552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4" w:hRule="atLeast"/>
        </w:trPr>
        <w:tc>
          <w:tcPr>
            <w:tcW w:w="8522" w:type="dxa"/>
          </w:tcPr>
          <w:p w14:paraId="1A41959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实习内容</w:t>
            </w:r>
          </w:p>
          <w:p w14:paraId="08DE9050"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 w14:paraId="0890EF89">
            <w:pPr>
              <w:spacing w:after="60" w:line="384" w:lineRule="auto"/>
              <w:ind w:firstLine="640"/>
              <w:jc w:val="both"/>
            </w:pPr>
            <w:r>
              <w:rPr>
                <w:rFonts w:ascii="Times New Roman" w:hAnsi="Times New Roman" w:eastAsia="宋体"/>
                <w:b w:val="0"/>
                <w:sz w:val="32"/>
              </w:rPr>
              <w:t>前期独立完成六个经典算法的 C 语言实现，涵盖枚举、递推、递归、分治、贪心、动态规划六种设计方法（百钱买百鸡、斐波那契数列、汉诺塔、二分查找、找零钱、0-1 背包）；后期以算法为核心，与小组合作开发控制台版“走迷宫游戏”，实现随机迷宫生成、DFS 与 BFS 自动求解、玩家手动闯关以及字符画可视化等功能。</w:t>
            </w:r>
          </w:p>
        </w:tc>
      </w:tr>
      <w:tr w14:paraId="3227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1" w:hRule="atLeast"/>
        </w:trPr>
        <w:tc>
          <w:tcPr>
            <w:tcW w:w="8522" w:type="dxa"/>
          </w:tcPr>
          <w:p w14:paraId="10C75418">
            <w:pPr>
              <w:numPr>
                <w:ilvl w:val="0"/>
                <w:numId w:val="2"/>
              </w:num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实习要求</w:t>
            </w:r>
          </w:p>
          <w:p w14:paraId="0170CC5D">
            <w:pPr>
              <w:spacing w:line="360" w:lineRule="auto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 xml:space="preserve">                                         </w:t>
            </w:r>
          </w:p>
          <w:p w14:paraId="64DA7D97">
            <w:pPr>
              <w:spacing w:after="60" w:line="384" w:lineRule="auto"/>
              <w:ind w:firstLine="640"/>
              <w:jc w:val="both"/>
            </w:pPr>
            <w:r>
              <w:rPr>
                <w:rFonts w:ascii="Times New Roman" w:hAnsi="Times New Roman" w:eastAsia="宋体"/>
                <w:b w:val="0"/>
                <w:sz w:val="32"/>
              </w:rPr>
              <w:t>独立完成各算法题并通过测试，能讲清解题思路与复杂度；小组项目要做到模块划分清晰、代码风格规范、有可操作界面和算法可视化；按规范撰写算法技术报告、项目个人小结和实习日志，按时提交并参加答辩。</w:t>
            </w:r>
          </w:p>
        </w:tc>
      </w:tr>
    </w:tbl>
    <w:p w14:paraId="19899FCF">
      <w:pPr>
        <w:spacing w:line="360" w:lineRule="auto"/>
        <w:jc w:val="left"/>
        <w:rPr>
          <w:sz w:val="32"/>
          <w:szCs w:val="32"/>
        </w:rPr>
      </w:pPr>
    </w:p>
    <w:p w14:paraId="064194E7">
      <w:pPr>
        <w:spacing w:line="360" w:lineRule="auto"/>
        <w:jc w:val="left"/>
        <w:rPr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54D4C7"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r>
        <w:rPr>
          <w:rFonts w:hint="eastAsia"/>
          <w:sz w:val="44"/>
          <w:szCs w:val="44"/>
        </w:rPr>
        <w:t>实习日记</w:t>
      </w:r>
    </w:p>
    <w:p w14:paraId="32D07355">
      <w:pPr>
        <w:spacing w:line="360" w:lineRule="auto"/>
        <w:jc w:val="center"/>
        <w:rPr>
          <w:sz w:val="44"/>
          <w:szCs w:val="44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852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261" w:type="dxa"/>
          </w:tcPr>
          <w:p w14:paraId="145EB972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日期：4 月 25 日</w:t>
            </w:r>
          </w:p>
        </w:tc>
        <w:tc>
          <w:tcPr>
            <w:tcW w:w="4261" w:type="dxa"/>
          </w:tcPr>
          <w:p w14:paraId="626C39C1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地点：学院经技楼 319 实验室</w:t>
            </w:r>
          </w:p>
        </w:tc>
      </w:tr>
      <w:tr w14:paraId="6C5B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1" w:hRule="atLeast"/>
        </w:trPr>
        <w:tc>
          <w:tcPr>
            <w:tcW w:w="8522" w:type="dxa"/>
            <w:gridSpan w:val="2"/>
          </w:tcPr>
          <w:p w14:paraId="70E71A99">
            <w:pPr>
              <w:spacing w:line="384" w:lineRule="auto"/>
              <w:ind w:firstLine="480"/>
              <w:jc w:val="both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今天上午的程序设计综合实践课主要做算法基础题。我先把开发环境配好，用的是 MinGW-w64 GCC。然后做了“百钱买百鸡”和斐波那契。百鸡问题我一开始开了三层循环，能跑出正确答案但觉得有点笨，后来想到小鸡数量可以用总数直接算出来，省掉一层循环，快了不少。斐波那契一开始写的是递归，发现项数一多就明显变慢，改成数组从前往后递推后一下就出来了，第一次直观感受到同一道题不同写法差距居然这么大。</w:t>
            </w:r>
          </w:p>
        </w:tc>
      </w:tr>
      <w:tr w14:paraId="43D1F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4261" w:type="dxa"/>
          </w:tcPr>
          <w:p w14:paraId="4C7FB6B9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日期：5 月 9 日</w:t>
            </w:r>
          </w:p>
        </w:tc>
        <w:tc>
          <w:tcPr>
            <w:tcW w:w="4261" w:type="dxa"/>
          </w:tcPr>
          <w:p w14:paraId="1B1F1063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地点：学院经技楼 319 实验室</w:t>
            </w:r>
          </w:p>
        </w:tc>
      </w:tr>
      <w:tr w14:paraId="7793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0" w:hRule="atLeast"/>
        </w:trPr>
        <w:tc>
          <w:tcPr>
            <w:tcW w:w="8522" w:type="dxa"/>
            <w:gridSpan w:val="2"/>
          </w:tcPr>
          <w:p w14:paraId="76B5AB30">
            <w:pPr>
              <w:spacing w:line="384" w:lineRule="auto"/>
              <w:ind w:firstLine="480"/>
              <w:jc w:val="both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这周六继续把剩下的算法题做完：汉诺塔、二分查找、找零钱、0-1 背包。汉诺塔用递归，三句话就写完了，3 个盘子 7 步，挺神奇。二分查找要特别注意区间边界，我一开始把 low 直接写成 mid，结果死循环，改成 mid+1 才正常。找零钱用贪心，老师特意提醒贪心不是对所有面值都对，我课后自己试了 {1,3,4} 找 6 分的反例，发现贪心确实不是最优，就把这个例子记进了报告。背包问题最难，dp 表的状态转移琢磨了挺久才想明白，关键就是“选还是不选第 i 件物品”。这几道题把枚举、递归、分治、贪心、动态规划都过了一遍。</w:t>
            </w:r>
          </w:p>
        </w:tc>
      </w:tr>
    </w:tbl>
    <w:p w14:paraId="479451DA">
      <w:pPr>
        <w:spacing w:line="360" w:lineRule="auto"/>
        <w:jc w:val="center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8562D4"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r>
        <w:rPr>
          <w:rFonts w:hint="eastAsia"/>
          <w:sz w:val="44"/>
          <w:szCs w:val="44"/>
        </w:rPr>
        <w:t>实习日记</w:t>
      </w:r>
    </w:p>
    <w:p w14:paraId="33EED642">
      <w:pPr>
        <w:spacing w:line="360" w:lineRule="auto"/>
        <w:jc w:val="center"/>
        <w:rPr>
          <w:sz w:val="44"/>
          <w:szCs w:val="44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69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261" w:type="dxa"/>
          </w:tcPr>
          <w:p w14:paraId="0D2BAAEA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日期：5 月 16 日</w:t>
            </w:r>
          </w:p>
        </w:tc>
        <w:tc>
          <w:tcPr>
            <w:tcW w:w="4261" w:type="dxa"/>
          </w:tcPr>
          <w:p w14:paraId="111517A9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地点：学院经技楼 319 实验室</w:t>
            </w:r>
          </w:p>
        </w:tc>
      </w:tr>
      <w:tr w14:paraId="4027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1" w:hRule="atLeast"/>
        </w:trPr>
        <w:tc>
          <w:tcPr>
            <w:tcW w:w="8522" w:type="dxa"/>
            <w:gridSpan w:val="2"/>
          </w:tcPr>
          <w:p w14:paraId="40187DF1">
            <w:pPr>
              <w:spacing w:line="384" w:lineRule="auto"/>
              <w:ind w:firstLine="480"/>
              <w:jc w:val="both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小组定下了选题——做一个控制台版的走迷宫游戏，以算法为核心。我们 6 个人作了分工，我当队长，负责主要模块。今天主要在搭框架和写迷宫生成。迷宫用二维数组存，生成用递归回溯：从起点出发，随机打乱四个方向，每次往两步远的格子打通墙。中间踩了一个坑——MinGW 装在带中文用户名的目录下，链接时 ld.exe 一直报路径解析错误，折腾了挺久，最后把 MinGW 整个挪到全英文路径下才编译通过，这个教训印象很深。</w:t>
            </w:r>
          </w:p>
        </w:tc>
      </w:tr>
      <w:tr w14:paraId="5865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4261" w:type="dxa"/>
          </w:tcPr>
          <w:p w14:paraId="3DD1866D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日期：5 月 23 日</w:t>
            </w:r>
          </w:p>
        </w:tc>
        <w:tc>
          <w:tcPr>
            <w:tcW w:w="4261" w:type="dxa"/>
          </w:tcPr>
          <w:p w14:paraId="0AEA93ED">
            <w:pPr>
              <w:spacing w:line="360" w:lineRule="auto"/>
              <w:jc w:val="left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32"/>
              </w:rPr>
              <w:t>地点：学院经技楼 319 实验室</w:t>
            </w:r>
          </w:p>
        </w:tc>
      </w:tr>
      <w:tr w14:paraId="60C8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0" w:hRule="atLeast"/>
        </w:trPr>
        <w:tc>
          <w:tcPr>
            <w:tcW w:w="8522" w:type="dxa"/>
            <w:gridSpan w:val="2"/>
          </w:tcPr>
          <w:p w14:paraId="569DF738">
            <w:pPr>
              <w:spacing w:line="384" w:lineRule="auto"/>
              <w:ind w:firstLine="480"/>
              <w:jc w:val="both"/>
              <w:rPr>
                <w:sz w:val="44"/>
                <w:szCs w:val="4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把 DFS 和 BFS 两个求解算法写完并接进项目。DFS 用递归找一条通路，BFS 用数组模拟队列找最短路，我还顺手加了扩展节点数和路径步数的统计，跑起来能直观对比两种算法的差别。render 模块负责把迷宫画成字符画。下午把 6 个模块统一编译成 maze.exe，联调跑通了“生成→DFS→BFS→手动玩”的完整流程。最后准备答辩材料：录了演示视频并压缩到 5MB 以内，把项目传到了 GitHub，还做了一个网页展示页。看着一个完整的项目从想法变成能跑、能演示的程序，挺有成就感。</w:t>
            </w:r>
          </w:p>
        </w:tc>
      </w:tr>
    </w:tbl>
    <w:p w14:paraId="7B21B870">
      <w:pPr>
        <w:spacing w:line="360" w:lineRule="auto"/>
        <w:jc w:val="center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8959080">
      <w:pPr>
        <w:spacing w:line="360" w:lineRule="auto"/>
        <w:jc w:val="center"/>
        <w:rPr>
          <w:rFonts w:ascii="新宋体" w:hAnsi="新宋体" w:eastAsia="新宋体" w:cs="新宋体"/>
          <w:sz w:val="32"/>
          <w:szCs w:val="32"/>
        </w:rPr>
      </w:pPr>
      <w:r>
        <w:rPr>
          <w:rFonts w:hint="eastAsia"/>
          <w:sz w:val="44"/>
          <w:szCs w:val="44"/>
        </w:rPr>
        <w:t>实习报告（可附页）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E2B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6" w:hRule="atLeast"/>
        </w:trPr>
        <w:tc>
          <w:tcPr>
            <w:tcW w:w="8522" w:type="dxa"/>
          </w:tcPr>
          <w:p w14:paraId="478B26BF">
            <w:pPr>
              <w:spacing w:line="384" w:lineRule="auto"/>
              <w:ind w:firstLine="480"/>
              <w:jc w:val="both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这次《程序设计与算法综合实践》历时大约六周，分成个人算法练习和小组项目开发两部分，对我来说是一次把零散知识串起来、真正动手做东西的过程。</w:t>
            </w:r>
          </w:p>
          <w:p w14:paraId="5AF151A8">
            <w:pPr>
              <w:spacing w:after="60" w:line="384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前半段我独立完成了六个经典算法题，分别对应枚举、递推、递归、分治、贪心和动态规划六种设计方法。做的过程中体会最深的是“思路决定效率”：斐波那契从递归改成递推，速度天差地别；找零钱的贪心虽然快，却不一定最优，而背包的动态规划虽然多花点空间却能保证正确。这让我明白算法学习不能只会套模板，更要清楚每种方法的适用条件和代价。</w:t>
            </w:r>
          </w:p>
          <w:p w14:paraId="751EDA00">
            <w:pPr>
              <w:spacing w:after="60" w:line="384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后半段我作为队长带着小组做了控制台版的走迷宫游戏，负责总体架构和几个核心模块。把项目拆成迷宫生成、DFS/BFS 求解、渲染、输入等模块，再分头实现、合并联调，让我第一次完整体会了多人协作开发的流程，也踩了不少坑，比如 MinGW 在中文路径下编译失败的问题，最后靠自己一步步排查解决，收获很大。项目里的 DFS、BFS 其实就是前面递归、搜索思想的延伸，前期的基础练习这时候帮了大忙。</w:t>
            </w:r>
          </w:p>
          <w:p w14:paraId="58820E6E">
            <w:pPr>
              <w:spacing w:after="60" w:line="384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除了写代码，我还独立完成了项目的 GitHub 上传、网页展示和演示视频的录制压缩，并参与了答辩主讲。整个实习下来，我的 C 语言编码、算法分析、调试和团队协作能力都得到了实打实的锻炼。不足之处是有些算法（比如 A* 寻路）因为时间关系没来得及深入，这是以后要继续补的方向。总的来说，这次实践让我从“学过算法”变成了“会用算法解决问题”，是一次很有价值的经历。</w:t>
            </w:r>
          </w:p>
        </w:tc>
      </w:tr>
    </w:tbl>
    <w:p w14:paraId="72B4674D">
      <w:pPr>
        <w:spacing w:line="360" w:lineRule="auto"/>
        <w:rPr>
          <w:sz w:val="44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A1396E">
      <w:pPr>
        <w:tabs>
          <w:tab w:val="left" w:pos="882"/>
        </w:tabs>
        <w:jc w:val="center"/>
        <w:rPr>
          <w:rFonts w:ascii="方正书宋简体" w:hAnsi="方正书宋简体" w:eastAsia="方正书宋简体" w:cs="方正书宋简体"/>
          <w:sz w:val="44"/>
          <w:szCs w:val="44"/>
        </w:rPr>
      </w:pPr>
      <w:r>
        <w:rPr>
          <w:rFonts w:hint="eastAsia" w:ascii="方正书宋简体" w:hAnsi="方正书宋简体" w:eastAsia="方正书宋简体" w:cs="方正书宋简体"/>
          <w:sz w:val="44"/>
          <w:szCs w:val="44"/>
        </w:rPr>
        <w:t>安徽农业大学实习考核表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837"/>
        <w:gridCol w:w="1315"/>
        <w:gridCol w:w="701"/>
        <w:gridCol w:w="898"/>
        <w:gridCol w:w="1303"/>
        <w:gridCol w:w="123"/>
        <w:gridCol w:w="2509"/>
      </w:tblGrid>
      <w:tr w14:paraId="04ED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673" w:type="dxa"/>
            <w:gridSpan w:val="2"/>
          </w:tcPr>
          <w:p w14:paraId="03FB13FC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姓    名</w:t>
            </w:r>
          </w:p>
        </w:tc>
        <w:tc>
          <w:tcPr>
            <w:tcW w:w="2016" w:type="dxa"/>
            <w:gridSpan w:val="2"/>
          </w:tcPr>
          <w:p w14:paraId="44D084F6">
            <w:pPr>
              <w:tabs>
                <w:tab w:val="left" w:pos="882"/>
              </w:tabs>
              <w:spacing w:line="360" w:lineRule="auto"/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崔家腾</w:t>
            </w:r>
          </w:p>
        </w:tc>
        <w:tc>
          <w:tcPr>
            <w:tcW w:w="2324" w:type="dxa"/>
            <w:gridSpan w:val="3"/>
          </w:tcPr>
          <w:p w14:paraId="07EB8590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学    号</w:t>
            </w:r>
          </w:p>
        </w:tc>
        <w:tc>
          <w:tcPr>
            <w:tcW w:w="2509" w:type="dxa"/>
          </w:tcPr>
          <w:p w14:paraId="66E648F7">
            <w:pPr>
              <w:tabs>
                <w:tab w:val="left" w:pos="882"/>
              </w:tabs>
              <w:spacing w:line="360" w:lineRule="auto"/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24115248</w:t>
            </w:r>
          </w:p>
        </w:tc>
      </w:tr>
      <w:tr w14:paraId="64B7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673" w:type="dxa"/>
            <w:gridSpan w:val="2"/>
          </w:tcPr>
          <w:p w14:paraId="6B373824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专业班级</w:t>
            </w:r>
          </w:p>
        </w:tc>
        <w:tc>
          <w:tcPr>
            <w:tcW w:w="2016" w:type="dxa"/>
            <w:gridSpan w:val="2"/>
          </w:tcPr>
          <w:p w14:paraId="0CA4FA19">
            <w:pPr>
              <w:tabs>
                <w:tab w:val="left" w:pos="882"/>
              </w:tabs>
              <w:spacing w:line="360" w:lineRule="auto"/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计算机科学与技术 2 班</w:t>
            </w:r>
          </w:p>
        </w:tc>
        <w:tc>
          <w:tcPr>
            <w:tcW w:w="2324" w:type="dxa"/>
            <w:gridSpan w:val="3"/>
          </w:tcPr>
          <w:p w14:paraId="165B889A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实习时间</w:t>
            </w:r>
          </w:p>
        </w:tc>
        <w:tc>
          <w:tcPr>
            <w:tcW w:w="2509" w:type="dxa"/>
          </w:tcPr>
          <w:p w14:paraId="0200F08B">
            <w:pPr>
              <w:tabs>
                <w:tab w:val="left" w:pos="882"/>
              </w:tabs>
              <w:spacing w:line="360" w:lineRule="auto"/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4 月—5 月</w:t>
            </w:r>
          </w:p>
        </w:tc>
      </w:tr>
      <w:tr w14:paraId="02D3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1673" w:type="dxa"/>
            <w:gridSpan w:val="2"/>
          </w:tcPr>
          <w:p w14:paraId="252D43E4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实习成绩</w:t>
            </w:r>
          </w:p>
        </w:tc>
        <w:tc>
          <w:tcPr>
            <w:tcW w:w="6849" w:type="dxa"/>
            <w:gridSpan w:val="6"/>
          </w:tcPr>
          <w:p w14:paraId="2C334C7C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 w14:paraId="04C7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exact"/>
        </w:trPr>
        <w:tc>
          <w:tcPr>
            <w:tcW w:w="1673" w:type="dxa"/>
            <w:gridSpan w:val="2"/>
            <w:vMerge w:val="restart"/>
          </w:tcPr>
          <w:p w14:paraId="1C3DB0BB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18"/>
                <w:szCs w:val="18"/>
              </w:rPr>
            </w:pPr>
          </w:p>
          <w:p w14:paraId="186A3B3A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实习单位</w:t>
            </w:r>
          </w:p>
        </w:tc>
        <w:tc>
          <w:tcPr>
            <w:tcW w:w="1315" w:type="dxa"/>
          </w:tcPr>
          <w:p w14:paraId="641E85BC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名  称</w:t>
            </w:r>
          </w:p>
        </w:tc>
        <w:tc>
          <w:tcPr>
            <w:tcW w:w="5534" w:type="dxa"/>
            <w:gridSpan w:val="5"/>
          </w:tcPr>
          <w:p w14:paraId="6E864668">
            <w:pPr>
              <w:tabs>
                <w:tab w:val="left" w:pos="882"/>
              </w:tabs>
              <w:spacing w:line="360" w:lineRule="auto"/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安徽农业大学</w:t>
            </w:r>
          </w:p>
        </w:tc>
      </w:tr>
      <w:tr w14:paraId="6C36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exact"/>
        </w:trPr>
        <w:tc>
          <w:tcPr>
            <w:tcW w:w="1673" w:type="dxa"/>
            <w:gridSpan w:val="2"/>
            <w:vMerge w:val="continue"/>
          </w:tcPr>
          <w:p w14:paraId="77948A57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  <w:tc>
          <w:tcPr>
            <w:tcW w:w="1315" w:type="dxa"/>
          </w:tcPr>
          <w:p w14:paraId="7169CBFA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联系人</w:t>
            </w:r>
          </w:p>
        </w:tc>
        <w:tc>
          <w:tcPr>
            <w:tcW w:w="1599" w:type="dxa"/>
            <w:gridSpan w:val="2"/>
          </w:tcPr>
          <w:p w14:paraId="06235C61">
            <w:pPr>
              <w:tabs>
                <w:tab w:val="left" w:pos="882"/>
              </w:tabs>
              <w:jc w:val="center"/>
              <w:rPr>
                <w:rFonts w:hint="default" w:ascii="华文行楷" w:hAnsi="华文行楷" w:eastAsia="华文行楷" w:cs="华文行楷"/>
                <w:sz w:val="48"/>
                <w:szCs w:val="48"/>
                <w:lang w:val="en-US" w:eastAsia="zh-CN"/>
              </w:rPr>
            </w:pPr>
            <w:r>
              <w:rPr>
                <w:rFonts w:hint="eastAsia" w:ascii="华文行楷" w:hAnsi="华文行楷" w:eastAsia="华文行楷" w:cs="华文行楷"/>
                <w:sz w:val="48"/>
                <w:szCs w:val="48"/>
                <w:lang w:val="en-US" w:eastAsia="zh-CN"/>
              </w:rPr>
              <w:t>乐毅</w:t>
            </w:r>
            <w:bookmarkStart w:id="0" w:name="_GoBack"/>
            <w:bookmarkEnd w:id="0"/>
          </w:p>
        </w:tc>
        <w:tc>
          <w:tcPr>
            <w:tcW w:w="1303" w:type="dxa"/>
          </w:tcPr>
          <w:p w14:paraId="74A877E9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电话</w:t>
            </w:r>
          </w:p>
        </w:tc>
        <w:tc>
          <w:tcPr>
            <w:tcW w:w="2632" w:type="dxa"/>
            <w:gridSpan w:val="2"/>
          </w:tcPr>
          <w:p w14:paraId="30281964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 w14:paraId="6D12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8" w:hRule="atLeast"/>
        </w:trPr>
        <w:tc>
          <w:tcPr>
            <w:tcW w:w="836" w:type="dxa"/>
          </w:tcPr>
          <w:p w14:paraId="71053DD6">
            <w:pPr>
              <w:tabs>
                <w:tab w:val="left" w:pos="882"/>
              </w:tabs>
              <w:jc w:val="center"/>
              <w:rPr>
                <w:rFonts w:ascii="新宋体" w:hAnsi="新宋体" w:eastAsia="新宋体" w:cs="新宋体"/>
                <w:sz w:val="32"/>
                <w:szCs w:val="32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实习内容</w:t>
            </w:r>
          </w:p>
        </w:tc>
        <w:tc>
          <w:tcPr>
            <w:tcW w:w="7686" w:type="dxa"/>
            <w:gridSpan w:val="7"/>
          </w:tcPr>
          <w:p w14:paraId="0485E0BC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</w:tc>
      </w:tr>
      <w:tr w14:paraId="66C8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6" w:hRule="atLeast"/>
        </w:trPr>
        <w:tc>
          <w:tcPr>
            <w:tcW w:w="836" w:type="dxa"/>
          </w:tcPr>
          <w:p w14:paraId="684EC389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实习单位意见</w:t>
            </w:r>
          </w:p>
        </w:tc>
        <w:tc>
          <w:tcPr>
            <w:tcW w:w="7686" w:type="dxa"/>
            <w:gridSpan w:val="7"/>
          </w:tcPr>
          <w:p w14:paraId="0DC46EA6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 w14:paraId="0F087FDD">
            <w:pPr>
              <w:tabs>
                <w:tab w:val="left" w:pos="882"/>
              </w:tabs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 w14:paraId="4536AB6B">
            <w:pPr>
              <w:tabs>
                <w:tab w:val="left" w:pos="882"/>
              </w:tabs>
              <w:jc w:val="left"/>
              <w:rPr>
                <w:rFonts w:ascii="新宋体" w:hAnsi="新宋体" w:eastAsia="新宋体" w:cs="新宋体"/>
                <w:sz w:val="32"/>
                <w:szCs w:val="32"/>
              </w:rPr>
            </w:pPr>
          </w:p>
          <w:p w14:paraId="2349EE66">
            <w:pPr>
              <w:tabs>
                <w:tab w:val="left" w:pos="882"/>
              </w:tabs>
              <w:ind w:firstLine="2400" w:firstLineChars="750"/>
              <w:jc w:val="left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负责人：        日期：</w:t>
            </w:r>
          </w:p>
        </w:tc>
      </w:tr>
      <w:tr w14:paraId="53FF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36" w:type="dxa"/>
          </w:tcPr>
          <w:p w14:paraId="507FD9DC">
            <w:pPr>
              <w:tabs>
                <w:tab w:val="left" w:pos="882"/>
              </w:tabs>
              <w:rPr>
                <w:rFonts w:ascii="新宋体" w:hAnsi="新宋体" w:eastAsia="新宋体" w:cs="新宋体"/>
                <w:sz w:val="32"/>
                <w:szCs w:val="32"/>
              </w:rPr>
            </w:pPr>
          </w:p>
          <w:p w14:paraId="48AF3E03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学院意见</w:t>
            </w:r>
          </w:p>
        </w:tc>
        <w:tc>
          <w:tcPr>
            <w:tcW w:w="7686" w:type="dxa"/>
            <w:gridSpan w:val="7"/>
          </w:tcPr>
          <w:p w14:paraId="48E97555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 w14:paraId="49BA84AE">
            <w:pPr>
              <w:tabs>
                <w:tab w:val="left" w:pos="882"/>
              </w:tabs>
              <w:jc w:val="center"/>
              <w:rPr>
                <w:rFonts w:ascii="华文行楷" w:hAnsi="华文行楷" w:eastAsia="华文行楷" w:cs="华文行楷"/>
                <w:sz w:val="48"/>
                <w:szCs w:val="48"/>
              </w:rPr>
            </w:pPr>
          </w:p>
          <w:p w14:paraId="460531DE">
            <w:pPr>
              <w:tabs>
                <w:tab w:val="left" w:pos="882"/>
              </w:tabs>
              <w:ind w:firstLine="2400" w:firstLineChars="750"/>
              <w:rPr>
                <w:rFonts w:ascii="华文行楷" w:hAnsi="华文行楷" w:eastAsia="华文行楷" w:cs="华文行楷"/>
                <w:sz w:val="48"/>
                <w:szCs w:val="48"/>
              </w:rPr>
            </w:pPr>
            <w:r>
              <w:rPr>
                <w:rFonts w:hint="eastAsia" w:ascii="新宋体" w:hAnsi="新宋体" w:eastAsia="新宋体" w:cs="新宋体"/>
                <w:sz w:val="32"/>
                <w:szCs w:val="32"/>
              </w:rPr>
              <w:t>负责人：        日期：</w:t>
            </w:r>
          </w:p>
        </w:tc>
      </w:tr>
    </w:tbl>
    <w:p w14:paraId="5D9622F0">
      <w:pPr>
        <w:tabs>
          <w:tab w:val="left" w:pos="882"/>
        </w:tabs>
        <w:rPr>
          <w:rFonts w:ascii="华文行楷" w:hAnsi="华文行楷" w:eastAsia="华文行楷" w:cs="华文行楷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F9B396D">
      <w:pPr>
        <w:tabs>
          <w:tab w:val="left" w:pos="882"/>
        </w:tabs>
        <w:jc w:val="center"/>
        <w:rPr>
          <w:rFonts w:ascii="方正书宋简体" w:hAnsi="方正书宋简体" w:eastAsia="方正书宋简体" w:cs="方正书宋简体"/>
          <w:sz w:val="44"/>
          <w:szCs w:val="44"/>
        </w:rPr>
      </w:pPr>
      <w:r>
        <w:rPr>
          <w:rFonts w:hint="eastAsia" w:ascii="方正书宋简体" w:hAnsi="方正书宋简体" w:eastAsia="方正书宋简体" w:cs="方正书宋简体"/>
          <w:sz w:val="44"/>
          <w:szCs w:val="44"/>
        </w:rPr>
        <w:t>实 习 综 合 评 价 表</w:t>
      </w:r>
    </w:p>
    <w:p w14:paraId="0B5F076F">
      <w:pPr>
        <w:tabs>
          <w:tab w:val="left" w:pos="882"/>
        </w:tabs>
        <w:rPr>
          <w:rFonts w:ascii="方正书宋简体" w:hAnsi="方正书宋简体" w:eastAsia="方正书宋简体" w:cs="方正书宋简体"/>
          <w:sz w:val="30"/>
          <w:szCs w:val="30"/>
        </w:rPr>
      </w:pPr>
      <w:r>
        <w:rPr>
          <w:rFonts w:hint="eastAsia" w:ascii="方正书宋简体" w:hAnsi="方正书宋简体" w:eastAsia="方正书宋简体" w:cs="方正书宋简体"/>
          <w:sz w:val="30"/>
          <w:szCs w:val="30"/>
        </w:rPr>
        <w:t>学生：                          学号：</w:t>
      </w:r>
    </w:p>
    <w:tbl>
      <w:tblPr>
        <w:tblStyle w:val="5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298"/>
        <w:gridCol w:w="1417"/>
        <w:gridCol w:w="1417"/>
        <w:gridCol w:w="1417"/>
        <w:gridCol w:w="1417"/>
        <w:gridCol w:w="1418"/>
        <w:gridCol w:w="1418"/>
        <w:gridCol w:w="1418"/>
        <w:gridCol w:w="1418"/>
      </w:tblGrid>
      <w:tr w14:paraId="650B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536" w:type="dxa"/>
            <w:vMerge w:val="restart"/>
          </w:tcPr>
          <w:p w14:paraId="12A3F05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 w14:paraId="67DAA267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评价要素</w:t>
            </w:r>
          </w:p>
        </w:tc>
        <w:tc>
          <w:tcPr>
            <w:tcW w:w="1298" w:type="dxa"/>
            <w:vMerge w:val="restart"/>
          </w:tcPr>
          <w:p w14:paraId="0B7895BD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 w14:paraId="7BF8001D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分值</w:t>
            </w:r>
          </w:p>
        </w:tc>
        <w:tc>
          <w:tcPr>
            <w:tcW w:w="7086" w:type="dxa"/>
            <w:gridSpan w:val="5"/>
          </w:tcPr>
          <w:p w14:paraId="455E0D2F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评价等级系数</w:t>
            </w:r>
          </w:p>
        </w:tc>
        <w:tc>
          <w:tcPr>
            <w:tcW w:w="1418" w:type="dxa"/>
            <w:vMerge w:val="restart"/>
          </w:tcPr>
          <w:p w14:paraId="13A6FDAC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 w14:paraId="7D2BEE1B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得分</w:t>
            </w:r>
          </w:p>
        </w:tc>
        <w:tc>
          <w:tcPr>
            <w:tcW w:w="1418" w:type="dxa"/>
            <w:vMerge w:val="restart"/>
          </w:tcPr>
          <w:p w14:paraId="372F0566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 w14:paraId="5173E44D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评定人</w:t>
            </w:r>
          </w:p>
        </w:tc>
        <w:tc>
          <w:tcPr>
            <w:tcW w:w="1418" w:type="dxa"/>
            <w:vMerge w:val="restart"/>
          </w:tcPr>
          <w:p w14:paraId="4201BDE2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  <w:p w14:paraId="483B6C72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评定日期</w:t>
            </w:r>
          </w:p>
        </w:tc>
      </w:tr>
      <w:tr w14:paraId="7C06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exact"/>
        </w:trPr>
        <w:tc>
          <w:tcPr>
            <w:tcW w:w="1536" w:type="dxa"/>
            <w:vMerge w:val="continue"/>
          </w:tcPr>
          <w:p w14:paraId="43FA1012">
            <w:pPr>
              <w:tabs>
                <w:tab w:val="left" w:pos="882"/>
              </w:tabs>
            </w:pPr>
          </w:p>
        </w:tc>
        <w:tc>
          <w:tcPr>
            <w:tcW w:w="1298" w:type="dxa"/>
            <w:vMerge w:val="continue"/>
          </w:tcPr>
          <w:p w14:paraId="5EC5210B">
            <w:pPr>
              <w:tabs>
                <w:tab w:val="left" w:pos="882"/>
              </w:tabs>
            </w:pPr>
          </w:p>
        </w:tc>
        <w:tc>
          <w:tcPr>
            <w:tcW w:w="1417" w:type="dxa"/>
          </w:tcPr>
          <w:p w14:paraId="1C33B0CE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A</w:t>
            </w:r>
          </w:p>
          <w:p w14:paraId="4F13AAEF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1.0</w:t>
            </w:r>
          </w:p>
        </w:tc>
        <w:tc>
          <w:tcPr>
            <w:tcW w:w="1417" w:type="dxa"/>
          </w:tcPr>
          <w:p w14:paraId="1A23BADB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B</w:t>
            </w:r>
          </w:p>
          <w:p w14:paraId="5B39B322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0.9</w:t>
            </w:r>
          </w:p>
        </w:tc>
        <w:tc>
          <w:tcPr>
            <w:tcW w:w="1417" w:type="dxa"/>
          </w:tcPr>
          <w:p w14:paraId="749EEF52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C</w:t>
            </w:r>
          </w:p>
          <w:p w14:paraId="5DE0D6A4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0.8</w:t>
            </w:r>
          </w:p>
        </w:tc>
        <w:tc>
          <w:tcPr>
            <w:tcW w:w="1417" w:type="dxa"/>
          </w:tcPr>
          <w:p w14:paraId="3562096A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D</w:t>
            </w:r>
          </w:p>
          <w:p w14:paraId="2769A1B7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0.7</w:t>
            </w:r>
          </w:p>
          <w:p w14:paraId="6F0DDD5E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48805AE9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E</w:t>
            </w:r>
          </w:p>
          <w:p w14:paraId="1FC6B941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0-0.6</w:t>
            </w:r>
          </w:p>
        </w:tc>
        <w:tc>
          <w:tcPr>
            <w:tcW w:w="1418" w:type="dxa"/>
            <w:vMerge w:val="continue"/>
          </w:tcPr>
          <w:p w14:paraId="68E367CD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  <w:vMerge w:val="continue"/>
          </w:tcPr>
          <w:p w14:paraId="0BB3C848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  <w:vMerge w:val="continue"/>
          </w:tcPr>
          <w:p w14:paraId="0B9800B6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 w14:paraId="0FAC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536" w:type="dxa"/>
          </w:tcPr>
          <w:p w14:paraId="181201C6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实习表现</w:t>
            </w:r>
          </w:p>
        </w:tc>
        <w:tc>
          <w:tcPr>
            <w:tcW w:w="1298" w:type="dxa"/>
          </w:tcPr>
          <w:p w14:paraId="20E6C5A1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6BB7081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3E2B243F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6987041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60CF9D8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707FF9F2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7DAAEFF0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1148AF25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3785284B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 w14:paraId="1707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536" w:type="dxa"/>
          </w:tcPr>
          <w:p w14:paraId="207D0FE2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实习日记</w:t>
            </w:r>
          </w:p>
        </w:tc>
        <w:tc>
          <w:tcPr>
            <w:tcW w:w="1298" w:type="dxa"/>
          </w:tcPr>
          <w:p w14:paraId="67BB6FF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07BC4BF4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DDCB3F2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94F4F7E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5858A0E5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3D36AF20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147721D6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0FE67A21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739161CA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 w14:paraId="47BA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1536" w:type="dxa"/>
          </w:tcPr>
          <w:p w14:paraId="418DFAFC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实习报告</w:t>
            </w:r>
          </w:p>
        </w:tc>
        <w:tc>
          <w:tcPr>
            <w:tcW w:w="1298" w:type="dxa"/>
          </w:tcPr>
          <w:p w14:paraId="1ABAA17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7CD7C248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7319336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529295EA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57860BB9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1C680AA9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48DA5C1E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7D9731E2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1F5CB6AF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 w14:paraId="4F18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1536" w:type="dxa"/>
          </w:tcPr>
          <w:p w14:paraId="70539436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实习答辩</w:t>
            </w:r>
          </w:p>
        </w:tc>
        <w:tc>
          <w:tcPr>
            <w:tcW w:w="1298" w:type="dxa"/>
          </w:tcPr>
          <w:p w14:paraId="1B21346E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7F1AA9D5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7C3E3926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7F5AAD0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D77638F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29A3A203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1A989229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2D69C7AC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26D4D65D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  <w:tr w14:paraId="0D45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536" w:type="dxa"/>
          </w:tcPr>
          <w:p w14:paraId="09FF4015">
            <w:pPr>
              <w:tabs>
                <w:tab w:val="left" w:pos="882"/>
              </w:tabs>
              <w:jc w:val="center"/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  <w:r>
              <w:rPr>
                <w:rFonts w:hint="eastAsia" w:ascii="方正书宋简体" w:hAnsi="方正书宋简体" w:eastAsia="方正书宋简体" w:cs="方正书宋简体"/>
                <w:sz w:val="30"/>
                <w:szCs w:val="30"/>
              </w:rPr>
              <w:t>综合成绩</w:t>
            </w:r>
          </w:p>
        </w:tc>
        <w:tc>
          <w:tcPr>
            <w:tcW w:w="1298" w:type="dxa"/>
          </w:tcPr>
          <w:p w14:paraId="049EA158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399BBC3F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2191D87C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451136A9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7" w:type="dxa"/>
          </w:tcPr>
          <w:p w14:paraId="1356D954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4FE9ED99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75A946D0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39682B74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  <w:tc>
          <w:tcPr>
            <w:tcW w:w="1418" w:type="dxa"/>
          </w:tcPr>
          <w:p w14:paraId="2B758A15">
            <w:pPr>
              <w:tabs>
                <w:tab w:val="left" w:pos="882"/>
              </w:tabs>
              <w:rPr>
                <w:rFonts w:ascii="方正书宋简体" w:hAnsi="方正书宋简体" w:eastAsia="方正书宋简体" w:cs="方正书宋简体"/>
                <w:sz w:val="30"/>
                <w:szCs w:val="30"/>
              </w:rPr>
            </w:pPr>
          </w:p>
        </w:tc>
      </w:tr>
    </w:tbl>
    <w:p w14:paraId="7E51684C">
      <w:pPr>
        <w:tabs>
          <w:tab w:val="left" w:pos="882"/>
        </w:tabs>
        <w:rPr>
          <w:rFonts w:ascii="方正书宋简体" w:hAnsi="方正书宋简体" w:eastAsia="方正书宋简体" w:cs="方正书宋简体"/>
          <w:sz w:val="30"/>
          <w:szCs w:val="30"/>
        </w:rPr>
      </w:pPr>
      <w:r>
        <w:rPr>
          <w:rFonts w:hint="eastAsia" w:ascii="方正书宋简体" w:hAnsi="方正书宋简体" w:eastAsia="方正书宋简体" w:cs="方正书宋简体"/>
          <w:sz w:val="30"/>
          <w:szCs w:val="30"/>
        </w:rPr>
        <w:t>说明：各项得分=各项分值*评价等级系数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书宋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F9CC6">
    <w:pPr>
      <w:pStyle w:val="2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6CD7B4AB">
                <w:pPr>
                  <w:pStyle w:val="2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15CB9"/>
    <w:multiLevelType w:val="singleLevel"/>
    <w:tmpl w:val="BD915CB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64CFF33"/>
    <w:multiLevelType w:val="singleLevel"/>
    <w:tmpl w:val="E64CFF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5420F20"/>
    <w:rsid w:val="00010536"/>
    <w:rsid w:val="000B04F6"/>
    <w:rsid w:val="001A08B4"/>
    <w:rsid w:val="001A40EB"/>
    <w:rsid w:val="001B65CD"/>
    <w:rsid w:val="001F2DD3"/>
    <w:rsid w:val="002070ED"/>
    <w:rsid w:val="002566E2"/>
    <w:rsid w:val="00292474"/>
    <w:rsid w:val="00293A24"/>
    <w:rsid w:val="002A166B"/>
    <w:rsid w:val="00337D69"/>
    <w:rsid w:val="0035078F"/>
    <w:rsid w:val="00361B9F"/>
    <w:rsid w:val="00376AFE"/>
    <w:rsid w:val="00396865"/>
    <w:rsid w:val="00405A2E"/>
    <w:rsid w:val="00461F6C"/>
    <w:rsid w:val="00474B6E"/>
    <w:rsid w:val="005E7297"/>
    <w:rsid w:val="005F7551"/>
    <w:rsid w:val="006262F3"/>
    <w:rsid w:val="00686D79"/>
    <w:rsid w:val="00775677"/>
    <w:rsid w:val="0078338B"/>
    <w:rsid w:val="00790FDD"/>
    <w:rsid w:val="00796D73"/>
    <w:rsid w:val="007E13E7"/>
    <w:rsid w:val="00804EAD"/>
    <w:rsid w:val="00827AE6"/>
    <w:rsid w:val="00876D67"/>
    <w:rsid w:val="00897EDF"/>
    <w:rsid w:val="0091315F"/>
    <w:rsid w:val="009C2146"/>
    <w:rsid w:val="009D5BB5"/>
    <w:rsid w:val="009F36E9"/>
    <w:rsid w:val="00AB7E3D"/>
    <w:rsid w:val="00B62325"/>
    <w:rsid w:val="00C86213"/>
    <w:rsid w:val="00C87780"/>
    <w:rsid w:val="00CA1949"/>
    <w:rsid w:val="00DA52C5"/>
    <w:rsid w:val="00DC21EB"/>
    <w:rsid w:val="00E17821"/>
    <w:rsid w:val="00E4234E"/>
    <w:rsid w:val="00E52123"/>
    <w:rsid w:val="00F5772A"/>
    <w:rsid w:val="00F95ACB"/>
    <w:rsid w:val="00FB213C"/>
    <w:rsid w:val="00FB3D01"/>
    <w:rsid w:val="01460008"/>
    <w:rsid w:val="04F07A10"/>
    <w:rsid w:val="04F6336F"/>
    <w:rsid w:val="0B744619"/>
    <w:rsid w:val="146C481A"/>
    <w:rsid w:val="1EC72BFF"/>
    <w:rsid w:val="2300539E"/>
    <w:rsid w:val="230C762B"/>
    <w:rsid w:val="25420F20"/>
    <w:rsid w:val="276B7052"/>
    <w:rsid w:val="2DA15FE2"/>
    <w:rsid w:val="301868EC"/>
    <w:rsid w:val="33E163A8"/>
    <w:rsid w:val="34AA56C5"/>
    <w:rsid w:val="3FD37D62"/>
    <w:rsid w:val="423B43C2"/>
    <w:rsid w:val="471230EE"/>
    <w:rsid w:val="48A81204"/>
    <w:rsid w:val="496F7188"/>
    <w:rsid w:val="49BF32C6"/>
    <w:rsid w:val="4B21324E"/>
    <w:rsid w:val="56A23C6B"/>
    <w:rsid w:val="572C1C09"/>
    <w:rsid w:val="57A510C2"/>
    <w:rsid w:val="58244365"/>
    <w:rsid w:val="63780D4A"/>
    <w:rsid w:val="640801BF"/>
    <w:rsid w:val="64A84EF9"/>
    <w:rsid w:val="6A36223C"/>
    <w:rsid w:val="6DCE29E2"/>
    <w:rsid w:val="75B17890"/>
    <w:rsid w:val="78516A8C"/>
    <w:rsid w:val="7FB0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2689</Words>
  <Characters>2845</Characters>
  <Lines>12</Lines>
  <Paragraphs>3</Paragraphs>
  <TotalTime>70</TotalTime>
  <ScaleCrop>false</ScaleCrop>
  <LinksUpToDate>false</LinksUpToDate>
  <CharactersWithSpaces>3150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2019-12-23T01:19:00Z</dcterms:created>
  <dc:creator>向来缘浅奈何情深</dc:creator>
  <cp:lastModifiedBy>东手工</cp:lastModifiedBy>
  <cp:lastPrinted>2020-09-01T06:09:00Z</cp:lastPrinted>
  <dcterms:modified xsi:type="dcterms:W3CDTF">2026-06-04T04:50:48Z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0DDD9E9F959141BE9F56136DD03D2D4D</vt:lpwstr>
  </property>
  <property fmtid="{D5CDD505-2E9C-101B-9397-08002B2CF9AE}" pid="4" name="KSOTemplateDocerSaveRecord">
    <vt:lpwstr>eyJoZGlkIjoiOWM1YjNjOTAxNzMzYTk1YjA5Y2UyZGNkMmEzOTkwOGYiLCJ1c2VySWQiOiIxNjM0ODQzODIxIn0=</vt:lpwstr>
  </property>
</Properties>
</file>