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宋体"/>
          <w:b/>
          <w:sz w:val="48"/>
        </w:rPr>
        <w:t>智愈莘莘 NeuroHeal 脑电情绪监测与干预反馈系统</w:t>
      </w:r>
    </w:p>
    <w:p>
      <w:pPr>
        <w:jc w:val="center"/>
      </w:pPr>
      <w:r>
        <w:rPr>
          <w:rFonts w:ascii="Times New Roman" w:hAnsi="Times New Roman" w:eastAsia="宋体"/>
          <w:b/>
          <w:sz w:val="36"/>
        </w:rPr>
        <w:t>V1.0</w:t>
      </w:r>
    </w:p>
    <w:p/>
    <w:p/>
    <w:p>
      <w:pPr>
        <w:jc w:val="center"/>
      </w:pPr>
      <w:r>
        <w:rPr>
          <w:rFonts w:ascii="Times New Roman" w:hAnsi="Times New Roman" w:eastAsia="宋体"/>
          <w:b/>
          <w:sz w:val="44"/>
        </w:rPr>
        <w:t>软件设计说明书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文档版本：1.0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编写日期：2026 年 5 月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sz w:val="36"/>
        </w:rPr>
        <w:t>第 1 章  引言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1.1 编写目的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本文档是《智愈莘莘 NeuroHeal 脑电情绪监测与干预反馈系统 V1.0》的软件设计说明书，用于完整描述本软件的系统目标、总体架构、主要功能模块、关键数据结构、对外接口和运行环境。本文档面向以下读者：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软件开发与维护人员：理解系统模块划分、接口约定、数据流向；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软件评审与测试人员：核对功能实现是否符合设计预期；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知识产权审查人员：作为软件著作权登记的设计说明依据。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1.2 项目背景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高校学生群体长期面临学业压力、人际适应、睡眠失衡等多重心理压力来源，传统的问卷量表与定期访谈难以反映学生情绪的实时波动，也无法在情绪低谷时刻立即提供可执行的干预建议。本系统基于便携式 EEG（脑电）信号采集设备，实时获取用户脑波信号，识别 Valence 情绪效价等级，并由 AI 反馈模块生成温和、可执行的安抚语言与训练推荐，形成可持续运转的反馈干预闭环。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本系统为辅助干预性质的软件工具，不具有医学诊断或治疗效力，结果与建议仅作为用户日常心理健康自我管理的参考。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1.3 术语与缩略语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术语 / 缩略语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中文含义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本文档中的用途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EEG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脑电图 / 脑电信号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采集设备输出的原始生理信号源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Valence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情绪效价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用于描述情绪积极程度的连续量化指标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人工智能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本系统中指 DeepSeek 大语言模型反馈模块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PWA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渐进式 Web 应用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前端发布形态，可安装、可离线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React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前端组件化框架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 UI 主体框架（v19）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TypeScript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强类型 JavaScript 超集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前端开发语言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Vite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现代前端构建工具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用于开发、构建与打包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API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应用程序接口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前端与后端代理之间的 HTTP 接口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1.4 参考资料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GB/T 8567-2006《计算机软件文档编制规范》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《计算机软件著作权登记办法》（国家版权局）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React 19 官方文档、Vite 8 官方文档、DeepSeek 平台 API 文档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sz w:val="36"/>
        </w:rPr>
        <w:t>第 2 章  系统概述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2.1 系统定位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《智愈莘莘 NeuroHeal 脑电情绪监测与干预反馈系统 V1.0》是一款面向高校学生心理健康辅助场景的脑电情绪监测与AI 反馈干预闭环演示系统。系统通过便携式 EEG 设备持续采集用户脑波信号，识别 Valence 情绪效价等级，由 AI 模块生成温和的安抚语言与具体的下一步干预建议，并支持用户进入呼吸训练、数字处方、调节小游戏或 AI 心理陪伴等模块；干预完成后系统继续监测脑电信号、再次进行效价判断，形成「监测 → 判断 → 反馈 → 干预 → 再监测」的可持续闭环。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2.2 主要功能模块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模块名称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对应入口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主要职责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监测模块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首页 / Home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EEG 实时波形显示、Valence 等级判定、AI 反馈卡片、推荐干预入口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干预模块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干预页 / Train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干预动作列表、数字处方包导航、呼吸训练 / 调节游戏 / AI 陪伴入口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记录模块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记录页 / Community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闭环时间轴、成长档案、勋章墙、本月打卡概览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反馈代理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后端服务（/api/chat）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接收前端 Valence 上下文，调用 DeepSeek 生成温和反馈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设备管理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子页 / Device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脑电头环连接状态、电极信号质量、采样率与校准流程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数字处方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子页 / Prescription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考研专注流、安睡曲、疗愈包、社交自信课 4 套主题处方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呼吸训练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子页 / Player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4-7-8 呼吸节律引导、实时放松度反馈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心理陪伴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子页 / AiChat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与小愈的多轮对话、自动注入 Valence 上下文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调节小游戏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子页 / Race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意念赛车，专注度驱动的轻量调节游戏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成长档案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子页 / Growth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打卡日历、勋章墙、本周心理风险评估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2.3 运行环境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推荐 / 说明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前端浏览器端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Windows 10/11、macOS 12+、iOS 16+、Android 12+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后端运行端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Windows 10/11、Ubuntu 20.04+、macOS 12+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运行时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Node.js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≥ 20.11.0（用于后端 DeepSeek 代理服务）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前端渲染端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Chrome 110+、Edge 110+、Safari 16+ 或同等内核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硬件需求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客户端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 GHz 双核 CPU、4 GB 内存、500 MB 可用存储、支持蓝牙 4.0+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硬件需求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服务端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 GHz 双核 CPU、512 MB 内存、500 MB 可用存储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生理信号设备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EEG 头环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支持 256 Hz 采样的便携式干电极脑电头环（演示阶段使用 mock 数据）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网络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依赖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HTTPS 出站访问 api.deepseek.com（仅 AI 反馈调用使用）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2.4 开发环境与编程语言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类别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选型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版本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前端编程语言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TypeScript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6.x（编译目标 ES2023）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前端框架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React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19.2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前端构建工具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Vite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8.0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UI 动画库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Framer Motion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12.x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图表库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Recharts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3.x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图标库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Lucide React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1.x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后端语言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JavaScript（ES Modules）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Node.js 20.11 内置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后端 HTTP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Node 原生 http 模块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开发工具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Visual Studio Code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1.85+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代码规范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ESLint + typescript-eslint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10.x / 8.x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包管理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npm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10.x（随 Node 自带）</w:t>
            </w:r>
          </w:p>
        </w:tc>
      </w:tr>
    </w:tbl>
    <w:p/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sz w:val="36"/>
        </w:rPr>
        <w:t>第 3 章  总体设计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3.1 系统架构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本系统采用前后端分离的轻量架构，分为三层：用户交互层（前端 PWA）、AI 反馈代理层（Node.js 后端）、外部 AI 服务层（DeepSeek 大模型 API）。前端通过 Vite 开发服务器代理或生产环境同源访问，统一以 /api/* 路径访问后端，后端只负责承载 API 密钥并对调用进行轻量整形与安全校验，自身不存储用户数据。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43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rch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4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3.1.1  系统总体架构示意图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3.2 核心反馈闭环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系统主干流程是一个可持续运转的闭环：「EEG 信号采集 → Valence 情绪效价识别 → AI 安抚 / 建议 / 训练推荐 → 用户执行干预 → 再次采集 EEG → 再次进行 Valence 判断」。前端通过 ValenceLoopProvider 全局状态钩子驱动该闭环：定时器每 9 秒推进一帧Valence 快照，触发 UI 更新；当用户主动点击「请求 AI 反馈」或进入 AI 陪伴页时，系统将当前 Valence 等级、置信度与 EEG 摘要作为隐藏的系统上下文一并提交，后端再将其与「小愈」系统提示词合并后转发至 DeepSeek，得到针对当前状态的具体反馈语句与下一步建议。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00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oop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0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3.2.1  Valence 闭环时序与数据流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3.3 模块划分与依赖关系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展示层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Screens / 主页面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Home / Train / Community 三个主标签页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展示层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Screens / 子页面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Device / Prescription / Player / AiChat / Growth / Race 共 6 个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展示层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Components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PhoneFrame、BottomNav、SubScreen、UI 工具组件库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状态层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useValenceLoop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Valence 闭环驱动器（定时器、AI 调用、历史维护）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状态层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nav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页面路由与子页堆栈管理 Context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状态层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game-session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意念赛车的实时专注度会话状态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data/mock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演示数据：Valence 快照池、干预动作、闭环记录、勋章等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服务层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server/deepseek.mjs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Node.js 后端 AI 反馈代理（仅 /api/chat、/api/health）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3.4 设计原则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主线优先：界面信息层级以「监测 / 干预 / 记录」三主线为骨架，辅助功能不抢占首屏；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实时反馈：状态变更必须能在 10 秒内驱动 UI 更新，避免阻塞用户感知；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温和陪伴：所有 AI 反馈文案以倾听、安抚、可执行建议为主，不出现医学诊断；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辅助性界定：所有结果与建议明确标注为辅助参考，提供线下专业资源入口；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可演示性：演示数据完全 mock 化，不依赖真实硬件即可运行完整闭环。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sz w:val="36"/>
        </w:rPr>
        <w:t>第 4 章  详细功能设计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4.1 监测模块（首页 / Home）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监测模块是系统的入口和主控制台。首屏自上而下依次为：实时 EEG-Valence 控制台卡、闭环运行流程示意条、AI 当前反馈与推荐干预卡。Valence 控制台显示当前情绪效价等级、分数（0-100）、置信度与信号质量；实时 EEG 波形以 28 点采样图展示，振幅会根据当前 Valence 等级动态调整（低效价 → 大幅波动、高效价 → 平稳）。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AI 反馈卡片显示模型针对当前状态生成的安抚文字；用户可点击「请求 AI 反馈」按钮主动触发一次新的 DeepSeek 调用，按钮处于 loading 状态时显示旋转图标。推荐干预区根据当前 Valence 快照中的 recommendedActionId 字段映射到具体干预动作，点击「开始」按钮可直接跳转到对应的子页面（呼吸训练 / 数字处方 / 调节游戏 / AI 陪伴）。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步骤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用户操作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系统响应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打开应用，进入首页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ValenceLoopProvider 自动启动，每 9 秒推进一帧 Valence 快照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观察 EEG 波形与 Valence 分数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GaugeRing 数字滚动至当前分数，等级标签同步刷新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点击「请求 AI 反馈」按钮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前端拼装 system + user 消息，POST /api/chat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等待响应（典型 2–4 秒）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按钮显示 loading；反馈卡片渐显新文案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点击推荐干预的「开始」按钮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跳转到对应子页（player / race / aichat / prescription）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返回首页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tick 持续运行，Valence 等级根据新一帧快照继续更新</w:t>
            </w:r>
          </w:p>
        </w:tc>
      </w:tr>
    </w:tbl>
    <w:p/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6357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357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4.1.1  监测首页 · EEG-Valence 控制台与 AI 反馈卡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4.2 干预模块（干预页 / Train）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干预模块集中展示所有可选的干预方式。页面顶部展示当前状态与 AI 推荐的优先动作，中部依次列出 4 种干预动作（呼吸训练、调节游戏、AI 陪伴、数字处方），下部展示 4 套数字处方包（考研冲刺专注流、失眠改善安睡曲、情感创伤疗愈包、社交自信提升课），每套处方均包含适用人群、推荐脑波频段、单次时长与节数说明。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6357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in_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357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4.2.1  干预页 · AI 推荐动作与数字处方列表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4.3 记录模块（记录页 / Community）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记录模块用于归档用户的闭环干预历史。页面包含四个区块：当前 Valence 状态卡（含连续打卡天数与本月打卡进度条）、闭环记录时间轴（每条记录展示干预前等级、行动、干预后等级、Δ score 增量）、成长档案三宫格（连续打卡 / 本月打卡 / 已获勋章）、以及已获勋章条带。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6357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munity_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357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4.3.1  记录页 · 闭环时间轴与成长档案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4.4 AI 心理陪伴（子页 / AiChat）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AI 心理陪伴模块以聊天界面与用户进行多轮温和对话。每次发送消息时，前端自动在 messages 数组最前面插入一条隐藏的 system 类型消息，携带当前 Valence 等级、score、置信度、信号质量与 EEG 摘要，使 DeepSeek 模型能基于实时状态调整回复语气与建议方向。界面顶部展示当前 Valence 状态条，让用户清楚 AI 「知道」什么。页面同时提供「预约校心理中心」与「24h 援助热线」两个快捷入口。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6357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b_aich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357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4.4.1  AI 陪伴子页 · 实时 Valence 状态与对话流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4.5 呼吸训练（子页 / Player）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呼吸训练子页基于 4-7-8 呼吸法实现。中央动态光圈随呼吸节奏放大与收缩：吸气阶段 4 秒、屏息 7 秒、呼气 8 秒，循环往复。播放器底部显示已练习时长、实时放松度估计值与总时长。训练完成后弹出结果卡，展示放松度提升量并写入成长档案。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6357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ub_play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357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4.5.1  呼吸训练子页 · 4-7-8 节律引导界面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4.6 意念赛车（子页 / Race）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意念赛车是面向「专注度调节」的轻量游戏化干预模块。用户按住屏幕中央的按钮持续输出专注力，赛车前进速度与按压时长成正比；松开则减速。游戏分为 Ready、倒计时、Running、Summary 四个阶段，全程 30 秒。完成后系统继续监测 EEG 信号，更新 Valence 结果，回到闭环主线。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6357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b_r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6357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4.6.1  意念赛车子页 · 专注度驱动赛车界面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4.7 数字处方与设备配对（子页 / Prescription、Device）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数字处方子页根据 4 套处方包展示对应的章节列表与适用场景，章节支持单独播放进入呼吸训练；设备配对子页展示当前已连接的脑电头环型号、电池电量、采样率、固件版本，并实时呈现 4 个电极（Fp1、Fp2、TP9、TP10）的信号质量百分比，提供「检测电极接触 → 采集静息基线 → 校准情绪模型 → 完成」的 4 步校准流程入口。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14034" cy="30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ub_prescrip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403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4.7.1  数字处方子页 · 处方详情与章节列表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414034" cy="30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ub_de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403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4.7.2  设备配对子页 · 电极质量与校准流程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sz w:val="36"/>
        </w:rPr>
        <w:t>第 5 章  数据设计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5.1 核心数据类型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本系统的核心数据围绕「实时情绪状态快照」与「闭环干预记录」两条主线展开。下表列出主要 TypeScript 类型定义及其字段含义。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4"/>
        </w:rPr>
        <w:t>5.1.1 ValenceSnapshot · 情绪效价快照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取值范围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id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 / v2 / …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快照唯一标识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time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HH:MM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采样时刻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score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number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0–100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Valence 数值分数，越高越积极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level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ValenceLevel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高效价 / 较高效价 / 较低效价 / 低效价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效价等级（四分级）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confidence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number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0–100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模型置信度百分比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signalQuality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number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0–100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EEG 信号质量百分比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eegSummary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脑波节律自然语言摘要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aiFeedback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针对该快照预设的 AI 安抚语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recommendedActionId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推荐干预动作主键，关联 InterventionAction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 w:eastAsia="宋体"/>
          <w:b/>
          <w:sz w:val="24"/>
        </w:rPr>
        <w:t>5.1.2 InterventionAction · 干预动作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示例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id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breath-alpha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动作唯一标识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title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 分钟 Alpha 呼吸调节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动作标题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type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枚举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呼吸训练 / 数字处方 / 调节游戏 / AI陪伴 / 成长记录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动作分类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duration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 分钟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执行时长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target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稳定较低效价状态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目标 Valence 改善方向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reason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推荐理由文本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route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SubName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player / race / aichat / prescription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对应子页面路由名</w:t>
            </w:r>
          </w:p>
        </w:tc>
      </w:tr>
      <w:tr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params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Record&lt;string,string&gt;?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{ id: 'p1' }</w:t>
            </w:r>
          </w:p>
        </w:tc>
        <w:tc>
          <w:tcPr>
            <w:tcW w:type="dxa" w:w="231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跳转参数（可选）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 w:eastAsia="宋体"/>
          <w:b/>
          <w:sz w:val="24"/>
        </w:rPr>
        <w:t>5.1.3 ClosedLoopRecord · 闭环记录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id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记录唯一标识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startTime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干预启动时间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beforeLevel / beforeScore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ValenceLevel / number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干预前效价等级与分数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action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本次执行的干预动作标题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aiMessage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AI 在干预过程中给出的关键反馈语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afterLevel / afterScore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ValenceLevel / number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干预后效价等级与分数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delta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number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afterScore − beforeScore 增量</w:t>
            </w:r>
          </w:p>
        </w:tc>
      </w:tr>
      <w:tr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status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枚举</w:t>
            </w:r>
          </w:p>
        </w:tc>
        <w:tc>
          <w:tcPr>
            <w:tcW w:type="dxa" w:w="308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 / 进行中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5.2 演示数据来源说明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为保证演示版本可独立运行且不涉及真实用户隐私数据，所有 Valence 快照、闭环记录、勋章、打卡进度等均为预置 mock 数据，集中维护在 [src/data/mock.ts](文件路径) 中。前端通过 useValenceLoop 钩子周期性轮换 Valence 快照池，并在每次轮换时合成少量随机抖动，模拟脑电信号的实时变化效果。后端不持久化任何 mock 数据。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sz w:val="36"/>
        </w:rPr>
        <w:t>第 6 章  接口设计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6.1 AI 反馈接口  POST /api/chat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属性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接口路径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POST /api/chat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请求 Content-Type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application/json; charset=utf-8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 Content-Type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application/json; charset=utf-8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请求体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{ messages: Array&lt;{ role: 'system'|'user'|'assistant', content: string }&gt; }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请求约束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messages 中至少包含 1 条 role=user；单条 content 长度上限 800 字符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上下文注入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前端会在 messages 最前面插入隐藏 system 消息携带 Valence 等级、score、置信度、信号质量、EEG 摘要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响应体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{ reply: string } 或 { error: string }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响应状态码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200 成功 / 400 参数错误 / 500 后端 / 502 上游空响应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6.2 健康检查接口  GET /api/health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属性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接口路径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GET /api/health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 Content-Type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application/json; charset=utf-8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响应体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{ ok: true, model: string, configured: boolean, keyFormatValid: boolean }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用途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前端可调用本接口确认后端代理是否已加载 DeepSeek API Key</w:t>
            </w:r>
          </w:p>
        </w:tc>
      </w:tr>
      <w:tr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响应状态码</w:t>
            </w:r>
          </w:p>
        </w:tc>
        <w:tc>
          <w:tcPr>
            <w:tcW w:type="dxa" w:w="4621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200</w:t>
            </w:r>
          </w:p>
        </w:tc>
      </w:tr>
    </w:tbl>
    <w:p/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6.3 上游接口依赖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本系统后端将合并后的 messages 转发至 DeepSeek 官方 chat completions 接口，默认使用 deepseek-v4-flash 模型，温度参数 0.7，最大输出 token 数 600，非流式响应。上游接口地址、模型名称、API Key 均通过环境变量配置（DEEPSEEK_BASE_URL、DEEPSEEK_MODEL、DEEPSEEK_API_KEY），不在源码中硬编码。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sz w:val="36"/>
        </w:rPr>
        <w:t>第 7 章  安全与合规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7.1 数据安全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本系统演示版本不存储任何真实用户数据，所有交互结果仅保留在浏览器会话内；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EEG 信号与 Valence 推断结果均不上传第三方服务，仅在前端内存中维护；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DeepSeek API Key 由后端进程从环境变量加载，仅参与上游调用，不返回到前端；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后端对 messages 体长度做硬上限（最近 12 条），防止恶意构造长上下文；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对 API Key 进行 ASCII 字符合法性检测，避免误录入导致请求头注入异常。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7.2 内容合规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系统提示词明确要求 AI 角色不冒充医生、不做诊断、不给确定性医疗结论；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对于自伤、自杀、伤害他人等危机场景，AI 优先表达关切并引导用户联系线下专业资源；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全部 UI 文案禁止使用「治愈」「颠覆」「革命性」等夸张营销表达；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AI 陪伴页面同时提供「预约校心理中心」与「24h 援助热线」两个线下专业入口。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7.3 兼容与可用性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前端支持渐进式 Web 应用（PWA），可安装到桌面 / 移动设备主屏；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前端构建产物同时提供常规分块与单文件两种打包形态，便于离线分发；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界面采用响应式手机框布局，桌面与移动端视觉一致；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默认中文界面，技术术语以中英对照呈现（EEG、Valence、PWA、API 等）。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sz w:val="36"/>
        </w:rPr>
        <w:t>第 8 章  运行结果与界面截图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下列截图按用户实际操作路径展示系统主要界面。运行环境：Windows 11、Chrome 130、Node.js 20.11、前端开发服务器 http://localhost:5173、后端 AI 代理 http://127.0.0.1:8787。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8.1 启动与监测主页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9927" cy="39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92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8.1.1  应用启动后的监测主页首屏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8.2 请求 AI 反馈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9927" cy="39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92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8.2.1  点击「请求 AI 反馈」按钮后，AI 反馈卡刷新为 DeepSeek 真实回复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8.3 干预与训练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9927" cy="39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in_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992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8.3.1  干预页主屏 · 优先建议与可选干预动作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8.4 闭环记录与成长档案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9927" cy="39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munity_m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992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8.4.1  记录页 · 闭环时间轴与本月概览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8.5 AI 心理陪伴对话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9927" cy="39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b_aich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992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8.5.1  AI 陪伴子页 · 实时 Valence 状态条与多轮对话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8.6 呼吸训练播放器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9927" cy="39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ub_play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992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8.6.1  呼吸训练子页 · 4-7-8 节律光圈与放松度反馈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8.7 意念赛车调节游戏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9927" cy="39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b_ra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992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8.7.1  意念赛车子页 · 专注度驱动的赛车前进画面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8.8 数字处方与设备配对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9927" cy="39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ub_prescrip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992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宋体"/>
          <w:b w:val="0"/>
          <w:i/>
          <w:sz w:val="19"/>
        </w:rPr>
        <w:t>图 8.8.1  数字处方子页 · 章节列表与适用人群说明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宋体"/>
          <w:b/>
          <w:sz w:val="36"/>
        </w:rPr>
        <w:t>第 9 章  后续可扩展方向</w:t>
      </w:r>
    </w:p>
    <w:p>
      <w:pPr>
        <w:spacing w:line="336" w:lineRule="auto" w:after="60"/>
        <w:ind w:firstLine="420"/>
      </w:pPr>
      <w:r>
        <w:rPr>
          <w:rFonts w:ascii="Times New Roman" w:hAnsi="Times New Roman" w:eastAsia="宋体"/>
          <w:b w:val="0"/>
          <w:sz w:val="21"/>
        </w:rPr>
        <w:t>本版本（V1.0）已实现核心闭环主线与 8 个主要功能模块，可独立运行并完成完整的「监测 → 判断 → 反馈 → 干预 → 再监测」演示循环。后续版本规划在保留主线的前提下向以下方向扩展，扩展功能均明确标注为计划功能，不在本版本提交范围。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9.1 真实硬件接入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对接便携式干电极脑电头环（蓝牙 4.0+，256 Hz 采样），替换当前 mock 数据；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增加实时滤波（带通 1–40 Hz、陷波 50 Hz）与伪迹剔除模块；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Valence 推断从预置序列升级为基于 Alpha/Beta/Theta 频段功率比的实时模型。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9.2 数据持久化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本地 IndexedDB 存储用户的历史闭环记录、勋章进度、自定义干预偏好；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可选的云端同步（端到端加密），用户主动开启后才传输；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导出 PDF 周报，用户可分享给校园心理中心老师。</w:t>
      </w:r>
    </w:p>
    <w:p>
      <w:pPr>
        <w:spacing w:before="160" w:after="120"/>
      </w:pPr>
      <w:r>
        <w:rPr>
          <w:rFonts w:ascii="Times New Roman" w:hAnsi="Times New Roman" w:eastAsia="宋体"/>
          <w:b/>
          <w:sz w:val="28"/>
        </w:rPr>
        <w:t>9.3 评测与个性化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干预效果统计分析（前后 Valence delta 分布、各干预手段的有效性排序）；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基于用户历史偏好的干预排序个性化（强化学习探索 / 利用平衡）；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  <w:b w:val="0"/>
          <w:sz w:val="21"/>
        </w:rPr>
        <w:t>校园心理中心面板（教师端）：以匿名群体维度查看趋势，不接触个人数据。</w:t>
      </w:r>
    </w:p>
    <w:sectPr w:rsidR="00FC693F" w:rsidRPr="0006063C" w:rsidSect="00034616">
      <w:headerReference w:type="default" r:id="rId9"/>
      <w:pgSz w:w="11906" w:h="16838"/>
      <w:pgMar w:top="1417" w:right="1247" w:bottom="1134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right w:val="nil"/>
        <w:insideH w:val="nil"/>
        <w:insideV w:val="nil"/>
        <w:bottom w:val="single" w:sz="6" w:color="808080"/>
      </w:tblBorders>
    </w:tblPr>
    <w:tblGrid>
      <w:gridCol w:w="6803"/>
      <w:gridCol w:w="2438"/>
    </w:tblGrid>
    <w:tr>
      <w:tc>
        <w:tcPr>
          <w:tcW w:type="dxa" w:w="4620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/>
          <w:r>
            <w:rPr>
              <w:rFonts w:ascii="Times New Roman" w:hAnsi="Times New Roman" w:eastAsia="宋体"/>
              <w:b w:val="0"/>
              <w:sz w:val="18"/>
            </w:rPr>
            <w:t>智愈莘莘 NeuroHeal 脑电情绪监测与干预反馈系统 V1.0</w:t>
          </w:r>
        </w:p>
      </w:tc>
      <w:tc>
        <w:tcPr>
          <w:tcW w:type="dxa" w:w="4620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/>
          <w:r>
            <w:rPr>
              <w:rFonts w:ascii="Times New Roman" w:hAnsi="Times New Roman" w:eastAsia="宋体"/>
              <w:b w:val="0"/>
              <w:sz w:val="18"/>
            </w:rPr>
            <w:t xml:space="preserve">第 </w:t>
          </w:r>
          <w:r>
            <w:rPr>
              <w:rFonts w:ascii="Times New Roman" w:hAnsi="Times New Roman" w:eastAsia="宋体"/>
              <w:b w:val="0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Times New Roman" w:hAnsi="Times New Roman" w:eastAsia="宋体"/>
              <w:b w:val="0"/>
              <w:sz w:val="18"/>
            </w:rPr>
            <w:t xml:space="preserve"> 页 / 共 </w:t>
          </w:r>
          <w:r>
            <w:rPr>
              <w:rFonts w:ascii="Times New Roman" w:hAnsi="Times New Roman" w:eastAsia="宋体"/>
              <w:b w:val="0"/>
              <w:sz w:val="18"/>
            </w:rPr>
            <w:fldChar w:fldCharType="begin"/>
            <w:instrText xml:space="preserve">NUMPAGES</w:instrText>
            <w:fldChar w:fldCharType="end"/>
          </w:r>
          <w:r>
            <w:rPr>
              <w:rFonts w:ascii="Times New Roman" w:hAnsi="Times New Roman" w:eastAsia="宋体"/>
              <w:b w:val="0"/>
              <w:sz w:val="18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