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F8EC" w14:textId="77777777" w:rsidR="001E62FF" w:rsidRDefault="00000000">
      <w:pPr>
        <w:jc w:val="center"/>
      </w:pPr>
      <w:r>
        <w:rPr>
          <w:b/>
          <w:sz w:val="40"/>
        </w:rPr>
        <w:t>Supermarket Sales Analysis Report</w:t>
      </w:r>
    </w:p>
    <w:p w14:paraId="346540D0" w14:textId="77777777" w:rsidR="001E62FF" w:rsidRDefault="00000000">
      <w:pPr>
        <w:jc w:val="center"/>
      </w:pPr>
      <w:r>
        <w:rPr>
          <w:sz w:val="24"/>
        </w:rPr>
        <w:t>Data Analysis Project using Excel, SQL and Python</w:t>
      </w:r>
    </w:p>
    <w:p w14:paraId="2B74458E" w14:textId="77777777" w:rsidR="001E62FF" w:rsidRDefault="001E62FF"/>
    <w:p w14:paraId="269D11D5" w14:textId="77777777" w:rsidR="001E62FF" w:rsidRDefault="00000000">
      <w:pPr>
        <w:pStyle w:val="Heading1"/>
      </w:pPr>
      <w:r>
        <w:t>1. Project Overview</w:t>
      </w:r>
    </w:p>
    <w:p w14:paraId="72C1E986" w14:textId="77777777" w:rsidR="001E62FF" w:rsidRDefault="00000000">
      <w:pPr>
        <w:spacing w:after="120"/>
      </w:pPr>
      <w:r>
        <w:t>This project analyzes supermarket sales data to understand product performance, branch performance, customer activity, payment preferences, gender-based spending behavior, and business improvement opportunities. The analysis uses Excel charts, SQL queries, and Python-based data analysis.</w:t>
      </w:r>
    </w:p>
    <w:p w14:paraId="1428AF05" w14:textId="77777777" w:rsidR="001E62FF" w:rsidRDefault="00000000">
      <w:pPr>
        <w:pStyle w:val="Heading1"/>
      </w:pPr>
      <w:r>
        <w:t>2. Tools Used</w:t>
      </w:r>
    </w:p>
    <w:p w14:paraId="77CF17AC" w14:textId="77777777" w:rsidR="001E62FF" w:rsidRDefault="00000000">
      <w:pPr>
        <w:pStyle w:val="ListBullet"/>
      </w:pPr>
      <w:r>
        <w:t>Microsoft Excel for pivot tables and charts</w:t>
      </w:r>
    </w:p>
    <w:p w14:paraId="5ECC1EEA" w14:textId="77777777" w:rsidR="001E62FF" w:rsidRDefault="00000000">
      <w:pPr>
        <w:pStyle w:val="ListBullet"/>
      </w:pPr>
      <w:r>
        <w:t>SQL / MySQL for querying and aggregation</w:t>
      </w:r>
    </w:p>
    <w:p w14:paraId="57CAD38B" w14:textId="77777777" w:rsidR="001E62FF" w:rsidRDefault="00000000">
      <w:pPr>
        <w:pStyle w:val="ListBullet"/>
      </w:pPr>
      <w:r>
        <w:t>Python for data analysis and visualization</w:t>
      </w:r>
    </w:p>
    <w:p w14:paraId="1B2261DA" w14:textId="77777777" w:rsidR="001E62FF" w:rsidRDefault="00000000">
      <w:pPr>
        <w:pStyle w:val="ListBullet"/>
      </w:pPr>
      <w:r>
        <w:t>Jupyter Notebook for documenting analysis</w:t>
      </w:r>
    </w:p>
    <w:p w14:paraId="1110A052" w14:textId="77777777" w:rsidR="001E62FF" w:rsidRDefault="00000000">
      <w:pPr>
        <w:pStyle w:val="ListBullet"/>
      </w:pPr>
      <w:r>
        <w:t>Pandas, Matplotlib and Seaborn for EDA</w:t>
      </w:r>
    </w:p>
    <w:p w14:paraId="45E31F23" w14:textId="77777777" w:rsidR="001E62FF" w:rsidRDefault="00000000">
      <w:pPr>
        <w:pStyle w:val="Heading1"/>
      </w:pPr>
      <w:r>
        <w:t>3. Key Business Questions</w:t>
      </w:r>
    </w:p>
    <w:p w14:paraId="352E6825" w14:textId="77777777" w:rsidR="001E62FF" w:rsidRDefault="00000000">
      <w:pPr>
        <w:pStyle w:val="ListBullet"/>
      </w:pPr>
      <w:r>
        <w:t>Which product line generates the highest revenue or average sales?</w:t>
      </w:r>
    </w:p>
    <w:p w14:paraId="505E1288" w14:textId="77777777" w:rsidR="001E62FF" w:rsidRDefault="00000000">
      <w:pPr>
        <w:pStyle w:val="ListBullet"/>
      </w:pPr>
      <w:r>
        <w:t>Which branch performs best?</w:t>
      </w:r>
    </w:p>
    <w:p w14:paraId="43F9C2FF" w14:textId="77777777" w:rsidR="001E62FF" w:rsidRDefault="00000000">
      <w:pPr>
        <w:pStyle w:val="ListBullet"/>
      </w:pPr>
      <w:r>
        <w:t>Which city has the highest customer activity?</w:t>
      </w:r>
    </w:p>
    <w:p w14:paraId="5FBA9770" w14:textId="77777777" w:rsidR="001E62FF" w:rsidRDefault="00000000">
      <w:pPr>
        <w:pStyle w:val="ListBullet"/>
      </w:pPr>
      <w:r>
        <w:t>Which payment method is most preferred?</w:t>
      </w:r>
    </w:p>
    <w:p w14:paraId="1450859F" w14:textId="77777777" w:rsidR="001E62FF" w:rsidRDefault="00000000">
      <w:pPr>
        <w:pStyle w:val="ListBullet"/>
      </w:pPr>
      <w:r>
        <w:t>Do male and female customers spend differently?</w:t>
      </w:r>
    </w:p>
    <w:p w14:paraId="7022E7BF" w14:textId="77777777" w:rsidR="001E62FF" w:rsidRDefault="00000000">
      <w:pPr>
        <w:pStyle w:val="ListBullet"/>
      </w:pPr>
      <w:r>
        <w:t>Which product line has the highest average sales?</w:t>
      </w:r>
    </w:p>
    <w:p w14:paraId="06217311" w14:textId="77777777" w:rsidR="001E62FF" w:rsidRDefault="00000000">
      <w:pPr>
        <w:pStyle w:val="ListBullet"/>
      </w:pPr>
      <w:r>
        <w:t>What recommendations can improve supermarket performance?</w:t>
      </w:r>
    </w:p>
    <w:p w14:paraId="4C47FD36" w14:textId="77777777" w:rsidR="001E62FF" w:rsidRDefault="00000000">
      <w:pPr>
        <w:pStyle w:val="Heading1"/>
      </w:pPr>
      <w:r>
        <w:t>4. Analysis and Findings</w:t>
      </w:r>
    </w:p>
    <w:p w14:paraId="00C9D6A4" w14:textId="77777777" w:rsidR="001E62FF" w:rsidRDefault="00000000">
      <w:pPr>
        <w:pStyle w:val="Heading2"/>
      </w:pPr>
      <w:r>
        <w:t>4.1 Product Line Performance</w:t>
      </w:r>
    </w:p>
    <w:p w14:paraId="5A3BF2C5" w14:textId="77777777" w:rsidR="001E62FF" w:rsidRDefault="00000000">
      <w:pPr>
        <w:spacing w:after="120"/>
      </w:pPr>
      <w:r>
        <w:t>The product line analysis compares total quantity sold and average sales across different product categories. Based on the available summarized data, Home and Lifestyle shows the highest average sales, making it the strongest product category in terms of customer spending.</w:t>
      </w:r>
    </w:p>
    <w:p w14:paraId="48DD5B50" w14:textId="77777777" w:rsidR="001E62FF" w:rsidRDefault="00000000">
      <w:pPr>
        <w:spacing w:after="120"/>
      </w:pPr>
      <w:r>
        <w:t>Insight: Home and Lifestyle should receive more inventory focus and marketing attention. Lower-performing categories such as Fashion Accessories may need discounts, better placement, or promotional campaigns.</w:t>
      </w:r>
    </w:p>
    <w:p w14:paraId="6F04F901" w14:textId="77777777" w:rsidR="001E62FF" w:rsidRDefault="00000000">
      <w:pPr>
        <w:pStyle w:val="Heading2"/>
      </w:pPr>
      <w:r>
        <w:t>4.2 Branch Performance</w:t>
      </w:r>
    </w:p>
    <w:p w14:paraId="2CD19F9D" w14:textId="77777777" w:rsidR="001E62FF" w:rsidRDefault="00000000">
      <w:pPr>
        <w:spacing w:after="120"/>
      </w:pPr>
      <w:r>
        <w:t>The branch performance analysis compares average sales across branches. Giza performs best based on average sales, followed by other branches with slightly lower values.</w:t>
      </w:r>
    </w:p>
    <w:p w14:paraId="00E51471" w14:textId="77777777" w:rsidR="001E62FF" w:rsidRDefault="00000000">
      <w:pPr>
        <w:spacing w:after="120"/>
      </w:pPr>
      <w:r>
        <w:lastRenderedPageBreak/>
        <w:t>Insight: The Giza branch can be studied as a benchmark to understand what is working well there. Lower-performing branches should be improved through targeted promotions and better product availability.</w:t>
      </w:r>
    </w:p>
    <w:p w14:paraId="6F4DF4AF" w14:textId="77777777" w:rsidR="001E62FF" w:rsidRDefault="00000000">
      <w:pPr>
        <w:pStyle w:val="Heading2"/>
      </w:pPr>
      <w:r>
        <w:t>4.3 Payment Method Analysis</w:t>
      </w:r>
    </w:p>
    <w:p w14:paraId="1CB0E247" w14:textId="77777777" w:rsidR="001E62FF" w:rsidRDefault="00000000">
      <w:pPr>
        <w:spacing w:after="120"/>
      </w:pPr>
      <w:r>
        <w:t>The payment analysis shows that Ewallet is the most preferred payment method, slightly ahead of Cash and Credit Card.</w:t>
      </w:r>
    </w:p>
    <w:p w14:paraId="48E570D2" w14:textId="77777777" w:rsidR="001E62FF" w:rsidRDefault="00000000">
      <w:pPr>
        <w:spacing w:after="120"/>
      </w:pPr>
      <w:r>
        <w:t>Insight: Customers prefer faster and more convenient digital payment options. The supermarket can promote Ewallet usage through cashback offers or faster checkout counters.</w:t>
      </w:r>
    </w:p>
    <w:p w14:paraId="2525F684" w14:textId="77777777" w:rsidR="001E62FF" w:rsidRDefault="00000000">
      <w:pPr>
        <w:pStyle w:val="Heading2"/>
      </w:pPr>
      <w:r>
        <w:t>4.4 City Customer Activity</w:t>
      </w:r>
    </w:p>
    <w:p w14:paraId="3C6EF1B5" w14:textId="77777777" w:rsidR="001E62FF" w:rsidRDefault="00000000">
      <w:pPr>
        <w:spacing w:after="120"/>
      </w:pPr>
      <w:r>
        <w:t>The city analysis compares customer count across cities. Yangon has the highest customer activity, making it the strongest city in terms of customer volume.</w:t>
      </w:r>
    </w:p>
    <w:p w14:paraId="073B78BC" w14:textId="77777777" w:rsidR="001E62FF" w:rsidRDefault="00000000">
      <w:pPr>
        <w:spacing w:after="120"/>
      </w:pPr>
      <w:r>
        <w:t>Insight: Yangon has strong customer traffic and can be used for launching new offers, loyalty programs, or product experiments.</w:t>
      </w:r>
    </w:p>
    <w:p w14:paraId="0F937ED2" w14:textId="77777777" w:rsidR="001E62FF" w:rsidRDefault="00000000">
      <w:pPr>
        <w:pStyle w:val="Heading2"/>
      </w:pPr>
      <w:r>
        <w:t>4.5 Gender-Based Average Sales</w:t>
      </w:r>
    </w:p>
    <w:p w14:paraId="2874EC72" w14:textId="77777777" w:rsidR="001E62FF" w:rsidRDefault="00000000">
      <w:pPr>
        <w:spacing w:after="120"/>
      </w:pPr>
      <w:r>
        <w:t>The gender analysis compares average sales between female and male customers. Female customers show higher average sales than male customers in the available data.</w:t>
      </w:r>
    </w:p>
    <w:p w14:paraId="289FA70F" w14:textId="77777777" w:rsidR="001E62FF" w:rsidRDefault="00000000">
      <w:pPr>
        <w:spacing w:after="120"/>
      </w:pPr>
      <w:r>
        <w:t>Insight: Female customers appear to spend more on average, so targeted offers, loyalty rewards, and premium product promotions can be designed for this customer group.</w:t>
      </w:r>
    </w:p>
    <w:p w14:paraId="0FD8B588" w14:textId="77777777" w:rsidR="001E62FF" w:rsidRDefault="00000000">
      <w:pPr>
        <w:pStyle w:val="Heading1"/>
      </w:pPr>
      <w:r>
        <w:t>5. Important Data Limitation</w:t>
      </w:r>
    </w:p>
    <w:p w14:paraId="07B8D609" w14:textId="77777777" w:rsidR="001E62FF" w:rsidRDefault="00000000">
      <w:pPr>
        <w:spacing w:after="120"/>
      </w:pPr>
      <w:r>
        <w:t>The current analysis is based on summarized CSV files rather than the original full transaction-level dataset. Because of this, some results should be described carefully as average sales or summarized performance, not full revenue analysis. For a stronger major project, the original raw dataset should be used.</w:t>
      </w:r>
    </w:p>
    <w:p w14:paraId="58F7D083" w14:textId="77777777" w:rsidR="001E62FF" w:rsidRDefault="00000000">
      <w:pPr>
        <w:pStyle w:val="Heading1"/>
      </w:pPr>
      <w:r>
        <w:t>6. Business Recommendations</w:t>
      </w:r>
    </w:p>
    <w:p w14:paraId="3607291A" w14:textId="77777777" w:rsidR="001E62FF" w:rsidRDefault="00000000">
      <w:pPr>
        <w:pStyle w:val="ListBullet"/>
      </w:pPr>
      <w:r>
        <w:t>Increase stock and marketing focus for Home and Lifestyle because it has the highest average sales.</w:t>
      </w:r>
    </w:p>
    <w:p w14:paraId="4BC0996B" w14:textId="77777777" w:rsidR="001E62FF" w:rsidRDefault="00000000">
      <w:pPr>
        <w:pStyle w:val="ListBullet"/>
      </w:pPr>
      <w:r>
        <w:t>Use the Giza branch as a performance benchmark and improve weaker branches through local promotions.</w:t>
      </w:r>
    </w:p>
    <w:p w14:paraId="36CA88F2" w14:textId="77777777" w:rsidR="001E62FF" w:rsidRDefault="00000000">
      <w:pPr>
        <w:pStyle w:val="ListBullet"/>
      </w:pPr>
      <w:r>
        <w:t>Promote Ewallet payments with offers, cashback, or faster checkout options.</w:t>
      </w:r>
    </w:p>
    <w:p w14:paraId="12F4750C" w14:textId="77777777" w:rsidR="001E62FF" w:rsidRDefault="00000000">
      <w:pPr>
        <w:pStyle w:val="ListBullet"/>
      </w:pPr>
      <w:r>
        <w:t>Run discounts and campaigns for weaker product categories to improve sales.</w:t>
      </w:r>
    </w:p>
    <w:p w14:paraId="473B0BA0" w14:textId="77777777" w:rsidR="001E62FF" w:rsidRDefault="00000000">
      <w:pPr>
        <w:pStyle w:val="ListBullet"/>
      </w:pPr>
      <w:r>
        <w:t>Use city-wise customer activity to plan location-based marketing strategies.</w:t>
      </w:r>
    </w:p>
    <w:p w14:paraId="3F39D0CB" w14:textId="77777777" w:rsidR="001E62FF" w:rsidRDefault="00000000">
      <w:pPr>
        <w:pStyle w:val="ListBullet"/>
      </w:pPr>
      <w:r>
        <w:t>Create targeted offers for female customers because they show higher average spending.</w:t>
      </w:r>
    </w:p>
    <w:p w14:paraId="280BC328" w14:textId="77777777" w:rsidR="001E62FF" w:rsidRDefault="00000000">
      <w:pPr>
        <w:pStyle w:val="ListBullet"/>
      </w:pPr>
      <w:r>
        <w:t>Use the original raw dataset in future analysis to calculate accurate total revenue, profit, trends, and customer segmentation.</w:t>
      </w:r>
    </w:p>
    <w:p w14:paraId="664A8CFA" w14:textId="77777777" w:rsidR="001E62FF" w:rsidRDefault="00000000">
      <w:pPr>
        <w:pStyle w:val="Heading1"/>
      </w:pPr>
      <w:r>
        <w:t>7. Conclusion</w:t>
      </w:r>
    </w:p>
    <w:p w14:paraId="550F3C8B" w14:textId="77777777" w:rsidR="001E62FF" w:rsidRDefault="00000000">
      <w:pPr>
        <w:spacing w:after="120"/>
      </w:pPr>
      <w:r>
        <w:t xml:space="preserve">This supermarket sales analysis project provides useful insights into product performance, branch performance, customer activity, payment preferences, and gender-based spending behavior. The analysis shows that Home and Lifestyle has the strongest average sales, Giza performs best among branches, </w:t>
      </w:r>
      <w:r>
        <w:lastRenderedPageBreak/>
        <w:t>Yangon has the highest customer activity, Ewallet is the most preferred payment method, and female customers have higher average sales. These insights can help improve inventory planning, marketing strategy, payment promotion, and customer targeting.</w:t>
      </w:r>
    </w:p>
    <w:p w14:paraId="50DA8DE3" w14:textId="4DB0C2B8" w:rsidR="001E62FF" w:rsidRDefault="00C9552C">
      <w:pPr>
        <w:pStyle w:val="Heading1"/>
      </w:pPr>
      <w:r>
        <w:t>8</w:t>
      </w:r>
      <w:r w:rsidR="00000000">
        <w:t>. Project Screenshots</w:t>
      </w:r>
    </w:p>
    <w:p w14:paraId="37730724" w14:textId="1D1A5D45" w:rsidR="00C9552C" w:rsidRPr="00C9552C" w:rsidRDefault="00C9552C" w:rsidP="00C9552C">
      <w:r>
        <w:rPr>
          <w:noProof/>
        </w:rPr>
        <w:drawing>
          <wp:inline distT="0" distB="0" distL="0" distR="0" wp14:anchorId="234E2C2E" wp14:editId="521CF05B">
            <wp:extent cx="6309360" cy="2707640"/>
            <wp:effectExtent l="0" t="0" r="0" b="0"/>
            <wp:docPr id="107634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2235" name="Picture 1076342235"/>
                    <pic:cNvPicPr/>
                  </pic:nvPicPr>
                  <pic:blipFill>
                    <a:blip r:embed="rId6"/>
                    <a:stretch>
                      <a:fillRect/>
                    </a:stretch>
                  </pic:blipFill>
                  <pic:spPr>
                    <a:xfrm>
                      <a:off x="0" y="0"/>
                      <a:ext cx="6309360" cy="2707640"/>
                    </a:xfrm>
                    <a:prstGeom prst="rect">
                      <a:avLst/>
                    </a:prstGeom>
                  </pic:spPr>
                </pic:pic>
              </a:graphicData>
            </a:graphic>
          </wp:inline>
        </w:drawing>
      </w:r>
      <w:r>
        <w:rPr>
          <w:noProof/>
        </w:rPr>
        <w:drawing>
          <wp:inline distT="0" distB="0" distL="0" distR="0" wp14:anchorId="643BB00F" wp14:editId="48B9FE3E">
            <wp:extent cx="6309360" cy="1953260"/>
            <wp:effectExtent l="0" t="0" r="0" b="8890"/>
            <wp:docPr id="1856083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3360" name="Picture 1856083360"/>
                    <pic:cNvPicPr/>
                  </pic:nvPicPr>
                  <pic:blipFill>
                    <a:blip r:embed="rId7"/>
                    <a:stretch>
                      <a:fillRect/>
                    </a:stretch>
                  </pic:blipFill>
                  <pic:spPr>
                    <a:xfrm>
                      <a:off x="0" y="0"/>
                      <a:ext cx="6309360" cy="1953260"/>
                    </a:xfrm>
                    <a:prstGeom prst="rect">
                      <a:avLst/>
                    </a:prstGeom>
                  </pic:spPr>
                </pic:pic>
              </a:graphicData>
            </a:graphic>
          </wp:inline>
        </w:drawing>
      </w:r>
      <w:r>
        <w:rPr>
          <w:noProof/>
        </w:rPr>
        <w:drawing>
          <wp:inline distT="0" distB="0" distL="0" distR="0" wp14:anchorId="5FD9C45D" wp14:editId="2920370B">
            <wp:extent cx="6309360" cy="2529840"/>
            <wp:effectExtent l="0" t="0" r="0" b="3810"/>
            <wp:docPr id="1691589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9281" name="Picture 1691589281"/>
                    <pic:cNvPicPr/>
                  </pic:nvPicPr>
                  <pic:blipFill>
                    <a:blip r:embed="rId8"/>
                    <a:stretch>
                      <a:fillRect/>
                    </a:stretch>
                  </pic:blipFill>
                  <pic:spPr>
                    <a:xfrm>
                      <a:off x="0" y="0"/>
                      <a:ext cx="6309360" cy="2529840"/>
                    </a:xfrm>
                    <a:prstGeom prst="rect">
                      <a:avLst/>
                    </a:prstGeom>
                  </pic:spPr>
                </pic:pic>
              </a:graphicData>
            </a:graphic>
          </wp:inline>
        </w:drawing>
      </w:r>
      <w:r>
        <w:rPr>
          <w:noProof/>
        </w:rPr>
        <w:lastRenderedPageBreak/>
        <w:drawing>
          <wp:inline distT="0" distB="0" distL="0" distR="0" wp14:anchorId="7D72CE53" wp14:editId="53EC6E65">
            <wp:extent cx="6309360" cy="2503805"/>
            <wp:effectExtent l="0" t="0" r="0" b="0"/>
            <wp:docPr id="1031247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7470" name="Picture 1031247470"/>
                    <pic:cNvPicPr/>
                  </pic:nvPicPr>
                  <pic:blipFill>
                    <a:blip r:embed="rId9"/>
                    <a:stretch>
                      <a:fillRect/>
                    </a:stretch>
                  </pic:blipFill>
                  <pic:spPr>
                    <a:xfrm>
                      <a:off x="0" y="0"/>
                      <a:ext cx="6309360" cy="2503805"/>
                    </a:xfrm>
                    <a:prstGeom prst="rect">
                      <a:avLst/>
                    </a:prstGeom>
                  </pic:spPr>
                </pic:pic>
              </a:graphicData>
            </a:graphic>
          </wp:inline>
        </w:drawing>
      </w:r>
      <w:r w:rsidR="004967EA">
        <w:rPr>
          <w:noProof/>
        </w:rPr>
        <w:drawing>
          <wp:inline distT="0" distB="0" distL="0" distR="0" wp14:anchorId="1778F497" wp14:editId="62A43414">
            <wp:extent cx="6316980" cy="2426459"/>
            <wp:effectExtent l="0" t="0" r="7620" b="0"/>
            <wp:docPr id="79771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1447" name="Picture 797711447"/>
                    <pic:cNvPicPr/>
                  </pic:nvPicPr>
                  <pic:blipFill>
                    <a:blip r:embed="rId10"/>
                    <a:stretch>
                      <a:fillRect/>
                    </a:stretch>
                  </pic:blipFill>
                  <pic:spPr>
                    <a:xfrm>
                      <a:off x="0" y="0"/>
                      <a:ext cx="6358128" cy="2442265"/>
                    </a:xfrm>
                    <a:prstGeom prst="rect">
                      <a:avLst/>
                    </a:prstGeom>
                  </pic:spPr>
                </pic:pic>
              </a:graphicData>
            </a:graphic>
          </wp:inline>
        </w:drawing>
      </w:r>
    </w:p>
    <w:p w14:paraId="6B821DE5" w14:textId="577E4D19" w:rsidR="001E62FF" w:rsidRDefault="001E62FF"/>
    <w:p w14:paraId="79C1D1A0" w14:textId="77777777" w:rsidR="001E62FF" w:rsidRDefault="001E62FF"/>
    <w:p w14:paraId="1B93D5A6" w14:textId="23609658" w:rsidR="001E62FF" w:rsidRDefault="001E62FF"/>
    <w:p w14:paraId="1177F1C9" w14:textId="77777777" w:rsidR="001E62FF" w:rsidRDefault="001E62FF"/>
    <w:sectPr w:rsidR="001E62F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483459">
    <w:abstractNumId w:val="8"/>
  </w:num>
  <w:num w:numId="2" w16cid:durableId="354886994">
    <w:abstractNumId w:val="6"/>
  </w:num>
  <w:num w:numId="3" w16cid:durableId="1748115547">
    <w:abstractNumId w:val="5"/>
  </w:num>
  <w:num w:numId="4" w16cid:durableId="231351298">
    <w:abstractNumId w:val="4"/>
  </w:num>
  <w:num w:numId="5" w16cid:durableId="1964918636">
    <w:abstractNumId w:val="7"/>
  </w:num>
  <w:num w:numId="6" w16cid:durableId="336544242">
    <w:abstractNumId w:val="3"/>
  </w:num>
  <w:num w:numId="7" w16cid:durableId="1008216462">
    <w:abstractNumId w:val="2"/>
  </w:num>
  <w:num w:numId="8" w16cid:durableId="54553398">
    <w:abstractNumId w:val="1"/>
  </w:num>
  <w:num w:numId="9" w16cid:durableId="59598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373"/>
    <w:rsid w:val="0015074B"/>
    <w:rsid w:val="001E62FF"/>
    <w:rsid w:val="0029639D"/>
    <w:rsid w:val="00326F90"/>
    <w:rsid w:val="0049561A"/>
    <w:rsid w:val="004967EA"/>
    <w:rsid w:val="00AA1D8D"/>
    <w:rsid w:val="00B47730"/>
    <w:rsid w:val="00C955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98AB9"/>
  <w14:defaultImageDpi w14:val="300"/>
  <w15:docId w15:val="{4D828A07-2E81-4397-B9CB-C550FD925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jiya modi</cp:lastModifiedBy>
  <cp:revision>4</cp:revision>
  <dcterms:created xsi:type="dcterms:W3CDTF">2013-12-23T23:15:00Z</dcterms:created>
  <dcterms:modified xsi:type="dcterms:W3CDTF">2026-05-28T17:29:00Z</dcterms:modified>
  <cp:category/>
</cp:coreProperties>
</file>