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Borders>
              <w:top w:val="single" w:color="0D0D0D" w:sz="4"/>
              <w:left w:val="single" w:color="0D0D0D" w:sz="4"/>
              <w:bottom w:val="single" w:color="0D0D0D" w:sz="4"/>
              <w:right w:val="single" w:color="0D0D0D" w:sz="4"/>
            </w:tcBorders>
            <w:shd w:fill="0D0D0D" w:color="auto" w:val="clear"/>
            <w:tcMar>
              <w:top w:type="dxa" w:w="460"/>
              <w:left w:type="dxa" w:w="400"/>
              <w:bottom w:type="dxa" w:w="460"/>
              <w:right w:type="dxa" w:w="400"/>
            </w:tcMar>
            <w:vAlign w:val="top"/>
          </w:tcPr>
          <w:p>
            <w:pPr>
              <w:spacing w:after="240" w:before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6"/>
                <w:szCs w:val="16"/>
              </w:rPr>
              <w:t xml:space="preserve">ACECARD  /  PRODUCT OVERVIEW</w:t>
            </w:r>
          </w:p>
          <w:p>
            <w:pPr>
              <w:spacing w:after="28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64"/>
                <w:szCs w:val="64"/>
              </w:rPr>
              <w:t xml:space="preserve">Two Products.</w:t>
            </w:r>
          </w:p>
          <w:p>
            <w:pPr>
              <w:spacing w:after="240" w:before="0" w:line="3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AceCard sells two separate products.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One is a personal digital business card for individuals.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The other is a sales platform companies buy for their reps.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This document explains what each one includes, how it works, and what it costs.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6B7280"/>
          <w:sz w:val="16"/>
          <w:szCs w:val="16"/>
        </w:rPr>
        <w:t xml:space="preserve">AT A GLANCE</w:t>
      </w:r>
    </w:p>
    <w:p>
      <w:pPr>
        <w:spacing w:after="140" w:before="24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32"/>
          <w:szCs w:val="32"/>
        </w:rPr>
        <w:t xml:space="preserve">The two products, side by side.</w:t>
      </w:r>
    </w:p>
    <w:p>
      <w:pPr>
        <w:spacing w:after="10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7280"/>
          <w:sz w:val="19"/>
          <w:szCs w:val="19"/>
        </w:rPr>
        <w:t xml:space="preserve">Same brand. Same NFC card behind both. What the software wrapped around the card does is what changes.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73"/>
        <w:gridCol w:w="200"/>
        <w:gridCol w:w="477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77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773"/>
            </w:tblGrid>
            <w:tr>
              <w:tc>
                <w:tcPr>
                  <w:tcBorders>
                    <w:top w:val="single" w:color="BFDBFE" w:sz="4"/>
                    <w:left w:val="single" w:color="BFDBFE" w:sz="4"/>
                    <w:bottom w:val="none" w:color="FFFFFF" w:sz="0"/>
                    <w:right w:val="single" w:color="BFDBFE" w:sz="4"/>
                  </w:tcBorders>
                  <w:shd w:fill="EFF6FF" w:color="auto" w:val="clear"/>
                  <w:tcMar>
                    <w:top w:type="dxa" w:w="22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100" w:befor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563EB"/>
                      <w:sz w:val="16"/>
                      <w:szCs w:val="16"/>
                    </w:rPr>
                    <w:t xml:space="preserve">PRODUCT 01</w:t>
                  </w:r>
                </w:p>
                <w:p>
                  <w:pPr>
                    <w:spacing w:after="80" w:before="0" w:line="32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0D0D0D"/>
                      <w:sz w:val="36"/>
                      <w:szCs w:val="36"/>
                    </w:rPr>
                    <w:t xml:space="preserve">Ace Smart Card</w:t>
                  </w:r>
                </w:p>
                <w:p>
                  <w:pPr>
                    <w:spacing w:after="26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 digital business card for one person.</w:t>
                  </w:r>
                </w:p>
              </w:tc>
            </w:tr>
            <w:tr>
              <w:tc>
                <w:tcPr>
                  <w:tcBorders>
                    <w:top w:val="single" w:color="BFDBFE" w:sz="4"/>
                    <w:left w:val="single" w:color="BFDBFE" w:sz="4"/>
                    <w:bottom w:val="single" w:color="BFDBFE" w:sz="4"/>
                    <w:right w:val="single" w:color="BFDBFE" w:sz="4"/>
                  </w:tcBorders>
                  <w:shd w:fill="FFFFFF" w:color="auto" w:val="clear"/>
                  <w:tcMar>
                    <w:top w:type="dxa" w:w="24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WHO BUYS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An individual.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WHAT'S INCLUDED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An NFC card and a personal web profile.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PRICE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₹3,500. One-time. No recurring cost.</w:t>
                  </w:r>
                </w:p>
                <w:p>
                  <w:pPr>
                    <w:spacing w:after="0" w:before="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77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773"/>
            </w:tblGrid>
            <w:tr>
              <w:tc>
                <w:tcPr>
                  <w:tcBorders>
                    <w:top w:val="single" w:color="0D0D0D" w:sz="4"/>
                    <w:left w:val="single" w:color="0D0D0D" w:sz="4"/>
                    <w:bottom w:val="none" w:color="FFFFFF" w:sz="0"/>
                    <w:right w:val="single" w:color="0D0D0D" w:sz="4"/>
                  </w:tcBorders>
                  <w:shd w:fill="0D0D0D" w:color="auto" w:val="clear"/>
                  <w:tcMar>
                    <w:top w:type="dxa" w:w="22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100" w:befor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0A5FA"/>
                      <w:sz w:val="16"/>
                      <w:szCs w:val="16"/>
                    </w:rPr>
                    <w:t xml:space="preserve">PRODUCT 02</w:t>
                  </w:r>
                </w:p>
                <w:p>
                  <w:pPr>
                    <w:spacing w:after="80" w:before="0" w:line="32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36"/>
                      <w:szCs w:val="36"/>
                    </w:rPr>
                    <w:t xml:space="preserve">AceCard</w:t>
                  </w:r>
                </w:p>
                <w:p>
                  <w:pPr>
                    <w:spacing w:after="26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C9D2E0"/>
                      <w:sz w:val="19"/>
                      <w:szCs w:val="19"/>
                    </w:rPr>
                    <w:t xml:space="preserve">A sales platform companies buy for their reps.</w:t>
                  </w:r>
                </w:p>
              </w:tc>
            </w:tr>
            <w:tr>
              <w:tc>
                <w:tcPr>
                  <w:tcBorders>
                    <w:top w:val="single" w:color="0D0D0D" w:sz="4"/>
                    <w:left w:val="single" w:color="0D0D0D" w:sz="4"/>
                    <w:bottom w:val="single" w:color="0D0D0D" w:sz="4"/>
                    <w:right w:val="single" w:color="0D0D0D" w:sz="4"/>
                  </w:tcBorders>
                  <w:shd w:fill="FFFFFF" w:color="auto" w:val="clear"/>
                  <w:tcMar>
                    <w:top w:type="dxa" w:w="24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WHO BUYS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 sales team. 10 to 1,000+ reps.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WHAT'S INCLUDED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Cards and profiles for every rep, plus voice-to-CRM, a mobile app, an admin dashboard, and CRM integrations.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PRICE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₹3,000 per seat per month. Billed annually.</w:t>
                  </w:r>
                </w:p>
                <w:p>
                  <w:pPr>
                    <w:spacing w:after="0" w:before="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60" w:before="60"/>
      </w:pPr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PRODUCT 01</w:t>
      </w:r>
    </w:p>
    <w:p>
      <w:pPr>
        <w:spacing w:after="220" w:before="10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56"/>
          <w:szCs w:val="56"/>
        </w:rPr>
        <w:t xml:space="preserve">Ace Smart Card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 digital business card for one person. You get a physical NFC card and a personal web page. Hand the card to someone — they tap it on their phone, your page opens.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No app to download. No QR to scan. No email to type.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WHAT'S INCLUDED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01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The NFC card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A matte-black card with an NFC chip inside.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No company logo on the back.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iPhone reads it from the front camera. Android reads it from the back. Hold it to any phone — your profile opens in one second.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02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The personal web profile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A real web page at your AceCard URL. Your photo, your story, a video, your social links, a calendar button.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Drag and drop blocks in any order.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No watermarks, no other brand on your page.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HOW IT WORKS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62"/>
        <w:gridCol w:w="280"/>
        <w:gridCol w:w="3062"/>
        <w:gridCol w:w="280"/>
        <w:gridCol w:w="3062"/>
      </w:tblGrid>
      <w:tr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01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You set up your profile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Add your photo, story, video, links, calendar button.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02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You hand someone the card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Meetings, conferences, lunch — anywhere you'd use paper.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03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They tap it on their phone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Your profile opens in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one second.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WHO IT'S FOR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Founders, executives, consultants, salespeople — anyone replacing the paper business card they hand out every week.</w:t>
      </w:r>
    </w:p>
    <w:p>
      <w:pPr>
        <w:spacing w:after="0" w:befor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Borders>
              <w:top w:val="single" w:color="2563EB" w:sz="4"/>
              <w:left w:val="single" w:color="2563EB" w:sz="4"/>
              <w:bottom w:val="single" w:color="2563EB" w:sz="4"/>
              <w:right w:val="none" w:color="FFFFFF" w:sz="0"/>
            </w:tcBorders>
            <w:shd w:fill="EFF6FF" w:color="auto" w:val="clear"/>
            <w:tcMar>
              <w:top w:type="dxa" w:w="320"/>
              <w:left w:type="dxa" w:w="320"/>
              <w:bottom w:type="dxa" w:w="320"/>
              <w:right w:type="dxa" w:w="24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PRICE</w:t>
            </w:r>
          </w:p>
          <w:p>
            <w:pPr>
              <w:spacing w:after="5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42"/>
                <w:szCs w:val="42"/>
              </w:rPr>
              <w:t xml:space="preserve">₹3,500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One-time card purchase.</w:t>
            </w:r>
          </w:p>
        </w:tc>
        <w:tc>
          <w:tcPr>
            <w:tcBorders>
              <w:top w:val="single" w:color="2563EB" w:sz="4"/>
              <w:left w:val="none" w:color="FFFFFF" w:sz="0"/>
              <w:bottom w:val="single" w:color="2563EB" w:sz="4"/>
              <w:right w:val="single" w:color="2563EB" w:sz="4"/>
            </w:tcBorders>
            <w:shd w:fill="EFF6FF" w:color="auto" w:val="clear"/>
            <w:tcMar>
              <w:top w:type="dxa" w:w="320"/>
              <w:left w:type="dxa" w:w="240"/>
              <w:bottom w:type="dxa" w:w="320"/>
              <w:right w:type="dxa" w:w="3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8"/>
                <w:szCs w:val="18"/>
              </w:rPr>
              <w:t xml:space="preserve">No subscription. No recurring fee.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8"/>
                <w:szCs w:val="18"/>
              </w:rPr>
              <w:t xml:space="preserve">Lifetime profile hosting is included.</w:t>
            </w:r>
          </w:p>
        </w:tc>
      </w:tr>
    </w:tbl>
    <w:p>
      <w:pPr>
        <w:spacing w:after="60" w:before="60"/>
      </w:pPr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PRODUCT 02</w:t>
      </w:r>
    </w:p>
    <w:p>
      <w:pPr>
        <w:spacing w:after="220" w:before="10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56"/>
          <w:szCs w:val="56"/>
        </w:rPr>
        <w:t xml:space="preserve">AceCard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 sales platform that companies buy for their reps. It includes the same card and profile as the personal product, plus the tools that turn each meeting into a clean CRM lead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without any typing.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WHAT'S INCLUDED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01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Branded NFC cards for every rep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Same card as the personal product, but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every rep's card carries the company banner.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Marketing controls what shows. Pull a card back the day someone leaves.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02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Team-managed profiles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Same profile, governed centrally. Lock the company brand across every rep. Audit any rep's page.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Revoke remotely on exit.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03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Voice-to-CRM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Right after a meeting, the rep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talks for one minute.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The app pulls out the lead name, role, company, deal size and next step, and pushes it to your CRM. No forms, no typing.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04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Mobile app for reps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Every past meeting with every customer, in one timeline on the rep's phone. The rep reads the last note before walking into the next meeting.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05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Admin dashboard for sales heads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Pipeline this month, taps, leads, tap-to-lead ratio, top performers, department breakdowns.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Every number comes from real card activity — nothing is rep-reported.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06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CRM integrations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Native sync into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Salesforce, HubSpot, Zoho or Odoo.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Leads land with the right fields filled in. No copy-paste.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HOW IT WORKS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26"/>
        <w:gridCol w:w="280"/>
        <w:gridCol w:w="2226"/>
        <w:gridCol w:w="280"/>
        <w:gridCol w:w="2226"/>
        <w:gridCol w:w="280"/>
        <w:gridCol w:w="2228"/>
      </w:tblGrid>
      <w:tr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01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Rep taps the card in a meeting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The prospect's phone opens the rep's branded profile.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02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Rep talks for one minute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Answers a few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manager-set questions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out loud, right after the meeting ends.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03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The app structures the voice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Pulls out name, role, deal size, next step — a clean lead.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04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Lead lands in your CRM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Salesforce, HubSpot, Zoho or Odoo.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With GPS and tap proof.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WHO IT'S FOR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Sales teams of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10 to 1,000+ reps,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in any industry where reps meet customers face to face — insurance, real estate, banking, B2B sales, field services.</w:t>
      </w:r>
    </w:p>
    <w:p>
      <w:pPr>
        <w:spacing w:after="0" w:befor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Borders>
              <w:top w:val="single" w:color="60A5FA" w:sz="4"/>
              <w:left w:val="single" w:color="60A5FA" w:sz="4"/>
              <w:bottom w:val="single" w:color="60A5FA" w:sz="4"/>
              <w:right w:val="none" w:color="FFFFFF" w:sz="0"/>
            </w:tcBorders>
            <w:shd w:fill="0D0D0D" w:color="auto" w:val="clear"/>
            <w:tcMar>
              <w:top w:type="dxa" w:w="320"/>
              <w:left w:type="dxa" w:w="320"/>
              <w:bottom w:type="dxa" w:w="320"/>
              <w:right w:type="dxa" w:w="24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0A5FA"/>
                <w:sz w:val="14"/>
                <w:szCs w:val="14"/>
              </w:rPr>
              <w:t xml:space="preserve">PRICE</w:t>
            </w:r>
          </w:p>
          <w:p>
            <w:pPr>
              <w:spacing w:after="5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42"/>
                <w:szCs w:val="42"/>
              </w:rPr>
              <w:t xml:space="preserve">₹3,000 / seat / month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19"/>
                <w:szCs w:val="19"/>
              </w:rPr>
              <w:t xml:space="preserve">Billed annually, per active rep.</w:t>
            </w:r>
          </w:p>
        </w:tc>
        <w:tc>
          <w:tcPr>
            <w:tcBorders>
              <w:top w:val="single" w:color="60A5FA" w:sz="4"/>
              <w:left w:val="none" w:color="FFFFFF" w:sz="0"/>
              <w:bottom w:val="single" w:color="60A5FA" w:sz="4"/>
              <w:right w:val="single" w:color="60A5FA" w:sz="4"/>
            </w:tcBorders>
            <w:shd w:fill="0D0D0D" w:color="auto" w:val="clear"/>
            <w:tcMar>
              <w:top w:type="dxa" w:w="320"/>
              <w:left w:type="dxa" w:w="240"/>
              <w:bottom w:type="dxa" w:w="320"/>
              <w:right w:type="dxa" w:w="3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18"/>
                <w:szCs w:val="18"/>
              </w:rPr>
              <w:t xml:space="preserve">All-inclusive — cards, profiles, voice-to-CRM, app, dashboard, integrations.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D2E0"/>
                <w:sz w:val="18"/>
                <w:szCs w:val="18"/>
              </w:rPr>
              <w:t xml:space="preserve">Add or remove seats as people join or leave.</w:t>
            </w:r>
          </w:p>
        </w:tc>
      </w:tr>
    </w:tbl>
    <w:p>
      <w:pPr>
        <w:spacing w:after="60" w:before="60"/>
      </w:pPr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6B7280"/>
          <w:sz w:val="16"/>
          <w:szCs w:val="16"/>
        </w:rPr>
        <w:t xml:space="preserve">SIDE BY SIDE</w:t>
      </w:r>
    </w:p>
    <w:p>
      <w:pPr>
        <w:spacing w:after="140" w:before="24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32"/>
          <w:szCs w:val="32"/>
        </w:rPr>
        <w:t xml:space="preserve">How the two products differ.</w:t>
      </w:r>
    </w:p>
    <w:p>
      <w:pPr>
        <w:spacing w:after="10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7280"/>
          <w:sz w:val="19"/>
          <w:szCs w:val="19"/>
        </w:rPr>
        <w:t xml:space="preserve">Read across. Every row in the second column is what the first column does not include.</w:t>
      </w:r>
    </w:p>
    <w:p>
      <w:pPr>
        <w:spacing w:after="0" w:before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3973"/>
        <w:gridCol w:w="3973"/>
      </w:tblGrid>
      <w:tr>
        <w:trPr>
          <w:tblHeader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0D0D0D" w:sz="8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E2E8F0" w:sz="4"/>
              <w:left w:val="single" w:color="E2E8F0" w:sz="4"/>
              <w:bottom w:val="single" w:color="0D0D0D" w:sz="8"/>
              <w:right w:val="single" w:color="E2E8F0" w:sz="4"/>
            </w:tcBorders>
            <w:shd w:fill="EFF6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PRODUCT 01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Ace Smart Card</w:t>
            </w:r>
          </w:p>
        </w:tc>
        <w:tc>
          <w:tcPr>
            <w:tcW w:type="dxa" w:w="3973"/>
            <w:tcBorders>
              <w:top w:val="single" w:color="E2E8F0" w:sz="4"/>
              <w:left w:val="single" w:color="E2E8F0" w:sz="4"/>
              <w:bottom w:val="single" w:color="0D0D0D" w:sz="8"/>
              <w:right w:val="single" w:color="E2E8F0" w:sz="4"/>
            </w:tcBorders>
            <w:shd w:fill="0D0D0D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0A5FA"/>
                <w:sz w:val="14"/>
                <w:szCs w:val="14"/>
              </w:rPr>
              <w:t xml:space="preserve">PRODUCT 02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AceCard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Who buys it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An individual.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 sales team.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Pieces included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Card + profile.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Card + profile + voice-to-CRM + mobile app + admin dashboard + CRM integrations.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Voice-to-CRM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Not included.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Rep talks for one minute after a meeting.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Mobile app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Not included.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Reps see every past meeting with every customer.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Admin dashboard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Not included.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Yes.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Pipeline, taps, leads, top performers.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CRM sync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Not included.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Salesforce, HubSpot, Zoho, Odoo.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Brand control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Your own personal profile.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Locked to company brand. Audit and revoke per rep.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Price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₹3,500.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One-time.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₹3,000 per seat per month.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Billed annually.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Setup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Buy card. Build profile. Hand it out.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Onboard reps. Ship cards. Connect CRM.</w:t>
            </w:r>
          </w:p>
        </w:tc>
      </w:tr>
    </w:tbl>
    <w:p>
      <w:pPr>
        <w:spacing w:after="0" w:before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6B7280"/>
          <w:sz w:val="16"/>
          <w:szCs w:val="16"/>
        </w:rPr>
        <w:t xml:space="preserve">CONTACT</w:t>
      </w:r>
    </w:p>
    <w:p>
      <w:pPr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563EB"/>
          <w:sz w:val="22"/>
          <w:szCs w:val="22"/>
        </w:rPr>
        <w:t xml:space="preserve">9413615333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B8C4"/>
          <w:sz w:val="22"/>
          <w:szCs w:val="22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563EB"/>
          <w:sz w:val="22"/>
          <w:szCs w:val="22"/>
        </w:rPr>
        <w:t xml:space="preserve">info@theacecard.co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AceCard — Two Products</dc:title>
  <dc:creator>AceCard</dc:creator>
  <cp:lastModifiedBy>Un-named</cp:lastModifiedBy>
  <cp:revision>1</cp:revision>
  <dcterms:created xsi:type="dcterms:W3CDTF">2026-05-21T16:19:27.317Z</dcterms:created>
  <dcterms:modified xsi:type="dcterms:W3CDTF">2026-05-21T16:19:27.323Z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