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3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1"/>
        <w:gridCol w:w="286"/>
        <w:gridCol w:w="571"/>
        <w:gridCol w:w="525"/>
        <w:gridCol w:w="315"/>
        <w:gridCol w:w="111"/>
        <w:gridCol w:w="1134"/>
        <w:gridCol w:w="533"/>
        <w:gridCol w:w="598"/>
        <w:gridCol w:w="18"/>
        <w:gridCol w:w="129"/>
        <w:gridCol w:w="406"/>
        <w:gridCol w:w="488"/>
        <w:gridCol w:w="329"/>
        <w:gridCol w:w="50"/>
        <w:gridCol w:w="156"/>
        <w:gridCol w:w="319"/>
        <w:gridCol w:w="10"/>
        <w:gridCol w:w="2267"/>
        <w:gridCol w:w="652"/>
        <w:gridCol w:w="284"/>
        <w:tblGridChange w:id="0">
          <w:tblGrid>
            <w:gridCol w:w="1451"/>
            <w:gridCol w:w="286"/>
            <w:gridCol w:w="571"/>
            <w:gridCol w:w="525"/>
            <w:gridCol w:w="315"/>
            <w:gridCol w:w="111"/>
            <w:gridCol w:w="1134"/>
            <w:gridCol w:w="533"/>
            <w:gridCol w:w="598"/>
            <w:gridCol w:w="18"/>
            <w:gridCol w:w="129"/>
            <w:gridCol w:w="406"/>
            <w:gridCol w:w="488"/>
            <w:gridCol w:w="329"/>
            <w:gridCol w:w="50"/>
            <w:gridCol w:w="156"/>
            <w:gridCol w:w="319"/>
            <w:gridCol w:w="10"/>
            <w:gridCol w:w="2267"/>
            <w:gridCol w:w="652"/>
            <w:gridCol w:w="284"/>
          </w:tblGrid>
        </w:tblGridChange>
      </w:tblGrid>
      <w:tr>
        <w:trPr>
          <w:cantSplit w:val="0"/>
          <w:trHeight w:val="449" w:hRule="atLeast"/>
          <w:tblHeader w:val="0"/>
        </w:trPr>
        <w:tc>
          <w:tcPr>
            <w:gridSpan w:val="21"/>
            <w:tcBorders>
              <w:bottom w:color="000000" w:space="0" w:sz="4" w:val="single"/>
            </w:tcBorders>
            <w:shd w:fill="d9d9d9" w:val="clear"/>
            <w:vAlign w:val="center"/>
          </w:tcPr>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 Ringkasan Informasi Produk dan Layanan (RIPLAY) Versi Personal</w:t>
            </w:r>
          </w:p>
        </w:tc>
      </w:tr>
      <w:tr>
        <w:trPr>
          <w:cantSplit w:val="0"/>
          <w:tblHeader w:val="0"/>
        </w:trPr>
        <w:tc>
          <w:tcPr>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Nama Penerbit</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18">
            <w:pPr>
              <w:rPr>
                <w:sz w:val="20"/>
                <w:szCs w:val="20"/>
              </w:rPr>
            </w:pPr>
            <w:r w:rsidDel="00000000" w:rsidR="00000000" w:rsidRPr="00000000">
              <w:rPr>
                <w:sz w:val="20"/>
                <w:szCs w:val="20"/>
                <w:rtl w:val="0"/>
              </w:rPr>
              <w:t xml:space="preserve">:</w:t>
            </w:r>
          </w:p>
        </w:tc>
        <w:tc>
          <w:tcPr>
            <w:gridSpan w:val="5"/>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PT PFI Mega Life Insurance</w:t>
            </w:r>
          </w:p>
        </w:tc>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E">
            <w:pPr>
              <w:rPr>
                <w:sz w:val="20"/>
                <w:szCs w:val="20"/>
              </w:rPr>
            </w:pPr>
            <w:r w:rsidDel="00000000" w:rsidR="00000000" w:rsidRPr="00000000">
              <w:rPr>
                <w:rtl w:val="0"/>
              </w:rPr>
            </w:r>
          </w:p>
        </w:tc>
        <w:tc>
          <w:tcPr>
            <w:gridSpan w:val="3"/>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Deskripsi            </w:t>
            </w:r>
          </w:p>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Produk</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5">
            <w:pPr>
              <w:rPr>
                <w:sz w:val="20"/>
                <w:szCs w:val="20"/>
              </w:rPr>
            </w:pPr>
            <w:r w:rsidDel="00000000" w:rsidR="00000000" w:rsidRPr="00000000">
              <w:rPr>
                <w:sz w:val="20"/>
                <w:szCs w:val="20"/>
                <w:rtl w:val="0"/>
              </w:rPr>
              <w:t xml:space="preserve">:</w:t>
            </w:r>
          </w:p>
        </w:tc>
        <w:tc>
          <w:tcPr>
            <w:gridSpan w:val="7"/>
            <w:vMerge w:val="restart"/>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26">
            <w:pPr>
              <w:tabs>
                <w:tab w:val="left" w:leader="none" w:pos="3342"/>
              </w:tabs>
              <w:rPr>
                <w:sz w:val="20"/>
                <w:szCs w:val="20"/>
              </w:rPr>
            </w:pPr>
            <w:r w:rsidDel="00000000" w:rsidR="00000000" w:rsidRPr="00000000">
              <w:rPr>
                <w:b w:val="1"/>
                <w:bCs w:val="1"/>
                <w:sz w:val="20"/>
                <w:szCs w:val="20"/>
                <w:rtl w:val="0"/>
              </w:rPr>
              <w:t xml:space="preserve">Mega Asuransi Kesejahteraan Andalan</w:t>
            </w:r>
            <w:r w:rsidDel="00000000" w:rsidR="00000000" w:rsidRPr="00000000">
              <w:rPr>
                <w:sz w:val="20"/>
                <w:szCs w:val="20"/>
                <w:rtl w:val="0"/>
              </w:rPr>
              <w:t xml:space="preserve"> (“MAKNA”) merupakan produk asuransi </w:t>
            </w:r>
            <w:r w:rsidDel="00000000" w:rsidR="00000000" w:rsidRPr="00000000">
              <w:rPr>
                <w:color w:val="000000"/>
                <w:sz w:val="20"/>
                <w:szCs w:val="20"/>
                <w:rtl w:val="0"/>
              </w:rPr>
              <w:t xml:space="preserve">dwiguna</w:t>
            </w:r>
            <w:r w:rsidDel="00000000" w:rsidR="00000000" w:rsidRPr="00000000">
              <w:rPr>
                <w:sz w:val="20"/>
                <w:szCs w:val="20"/>
                <w:rtl w:val="0"/>
              </w:rPr>
              <w:t xml:space="preserve"> yang memberikan manfaat meninggal dunia karena sebab apapun, meninggal dunia karena Kecelakaan, dan Manfaat Akhir Pertanggungan. Mega Asuransi Kesejahteraan Andalan juga dilengkapi dengan Manfaat Pertanggungan Asuransi Tambahan yang dapat dipilih sesuai dengan kebutuhan.</w:t>
            </w:r>
          </w:p>
        </w:tc>
      </w:tr>
      <w:tr>
        <w:trPr>
          <w:cantSplit w:val="0"/>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Nama Produk</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E">
            <w:pPr>
              <w:rPr>
                <w:sz w:val="20"/>
                <w:szCs w:val="20"/>
              </w:rPr>
            </w:pPr>
            <w:r w:rsidDel="00000000" w:rsidR="00000000" w:rsidRPr="00000000">
              <w:rPr>
                <w:sz w:val="20"/>
                <w:szCs w:val="20"/>
                <w:rtl w:val="0"/>
              </w:rPr>
              <w:t xml:space="preserve">:</w:t>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Mega Asuransi Kesejahteraan Andalan</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r>
          </w:p>
        </w:tc>
        <w:tc>
          <w:tcPr>
            <w:gridSpan w:val="3"/>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r>
          </w:p>
        </w:tc>
        <w:tc>
          <w:tcPr>
            <w:gridSpan w:val="7"/>
            <w:vMerge w:val="continue"/>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Nama Pemasaran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3">
            <w:pPr>
              <w:rPr>
                <w:sz w:val="20"/>
                <w:szCs w:val="20"/>
              </w:rPr>
            </w:pPr>
            <w:r w:rsidDel="00000000" w:rsidR="00000000" w:rsidRPr="00000000">
              <w:rPr>
                <w:sz w:val="20"/>
                <w:szCs w:val="20"/>
                <w:rtl w:val="0"/>
              </w:rPr>
              <w:t xml:space="preserve">:</w:t>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Mega Asuransi Kesejahteraan Andalan (MAKNA)</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r>
          </w:p>
        </w:tc>
        <w:tc>
          <w:tcPr>
            <w:gridSpan w:val="3"/>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r>
          </w:p>
        </w:tc>
        <w:tc>
          <w:tcPr>
            <w:gridSpan w:val="7"/>
            <w:vMerge w:val="continue"/>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Mata Uang</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w:t>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9">
            <w:pPr>
              <w:rPr>
                <w:sz w:val="20"/>
                <w:szCs w:val="20"/>
              </w:rPr>
            </w:pPr>
            <w:r w:rsidDel="00000000" w:rsidR="00000000" w:rsidRPr="00000000">
              <w:rPr>
                <w:sz w:val="20"/>
                <w:szCs w:val="20"/>
                <w:rtl w:val="0"/>
              </w:rPr>
              <w:t xml:space="preserve">Rupiah (Rp)</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r>
          </w:p>
        </w:tc>
        <w:tc>
          <w:tcPr>
            <w:gridSpan w:val="3"/>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r>
          </w:p>
        </w:tc>
        <w:tc>
          <w:tcPr>
            <w:gridSpan w:val="7"/>
            <w:vMerge w:val="continue"/>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6C">
            <w:pPr>
              <w:spacing w:line="276" w:lineRule="auto"/>
              <w:rPr>
                <w:b w:val="1"/>
                <w:bCs w:val="1"/>
                <w:sz w:val="20"/>
                <w:szCs w:val="20"/>
              </w:rPr>
            </w:pPr>
            <w:r w:rsidDel="00000000" w:rsidR="00000000" w:rsidRPr="00000000">
              <w:rPr>
                <w:b w:val="1"/>
                <w:bCs w:val="1"/>
                <w:sz w:val="20"/>
                <w:szCs w:val="20"/>
                <w:rtl w:val="0"/>
              </w:rPr>
              <w:t xml:space="preserve">Jenis Produk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276" w:lineRule="auto"/>
              <w:jc w:val="left"/>
              <w:rPr>
                <w:b w:val="1"/>
                <w:bCs w:val="1"/>
                <w:sz w:val="20"/>
                <w:szCs w:val="20"/>
              </w:rPr>
            </w:pPr>
            <w:r w:rsidDel="00000000" w:rsidR="00000000" w:rsidRPr="00000000">
              <w:rPr>
                <w:b w:val="1"/>
                <w:bCs w:val="1"/>
                <w:sz w:val="20"/>
                <w:szCs w:val="20"/>
                <w:rtl w:val="0"/>
              </w:rPr>
              <w:t xml:space="preserve">:</w:t>
            </w:r>
          </w:p>
        </w:tc>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276" w:lineRule="auto"/>
              <w:jc w:val="left"/>
              <w:rPr>
                <w:sz w:val="20"/>
                <w:szCs w:val="20"/>
              </w:rPr>
            </w:pPr>
            <w:r w:rsidDel="00000000" w:rsidR="00000000" w:rsidRPr="00000000">
              <w:rPr>
                <w:sz w:val="20"/>
                <w:szCs w:val="20"/>
                <w:rtl w:val="0"/>
              </w:rPr>
              <w:t xml:space="preserve">Asuransi </w:t>
            </w:r>
            <w:r w:rsidDel="00000000" w:rsidR="00000000" w:rsidRPr="00000000">
              <w:rPr>
                <w:color w:val="000000"/>
                <w:sz w:val="20"/>
                <w:szCs w:val="20"/>
                <w:rtl w:val="0"/>
              </w:rPr>
              <w:t xml:space="preserve">Jiwa Dwiguna</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r>
          </w:p>
        </w:tc>
        <w:tc>
          <w:tcPr>
            <w:gridSpan w:val="3"/>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r>
          </w:p>
        </w:tc>
        <w:tc>
          <w:tcPr>
            <w:gridSpan w:val="7"/>
            <w:vMerge w:val="continue"/>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1">
            <w:pPr>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2">
            <w:pPr>
              <w:jc w:val="left"/>
              <w:rPr>
                <w:b w:val="1"/>
                <w:bCs w:val="1"/>
              </w:rPr>
            </w:pPr>
            <w:r w:rsidDel="00000000" w:rsidR="00000000" w:rsidRPr="00000000">
              <w:rPr>
                <w:rtl w:val="0"/>
              </w:rPr>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3">
            <w:pPr>
              <w:jc w:val="left"/>
              <w:rPr>
                <w:b w:val="1"/>
                <w:bCs w:val="1"/>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rPr/>
            </w:pPr>
            <w:r w:rsidDel="00000000" w:rsidR="00000000" w:rsidRPr="00000000">
              <w:rPr>
                <w:rtl w:val="0"/>
              </w:rPr>
            </w:r>
          </w:p>
        </w:tc>
        <w:tc>
          <w:tcPr>
            <w:gridSpan w:val="7"/>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r>
          </w:p>
        </w:tc>
      </w:tr>
      <w:tr>
        <w:trPr>
          <w:cantSplit w:val="0"/>
          <w:trHeight w:val="295" w:hRule="atLeast"/>
          <w:tblHeader w:val="0"/>
        </w:trPr>
        <w:tc>
          <w:tcPr>
            <w:gridSpan w:val="21"/>
            <w:tcBorders>
              <w:top w:color="000000" w:space="0" w:sz="4" w:val="single"/>
              <w:bottom w:color="000000" w:space="0" w:sz="4" w:val="single"/>
            </w:tcBorders>
            <w:shd w:fill="000000" w:val="clear"/>
            <w:vAlign w:val="center"/>
          </w:tcPr>
          <w:p w:rsidR="00000000" w:rsidDel="00000000" w:rsidP="00000000" w:rsidRDefault="00000000" w:rsidRPr="00000000" w14:paraId="00000096">
            <w:pPr>
              <w:jc w:val="center"/>
              <w:rPr>
                <w:b w:val="1"/>
                <w:bCs w:val="1"/>
                <w:sz w:val="20"/>
                <w:szCs w:val="20"/>
              </w:rPr>
            </w:pPr>
            <w:r w:rsidDel="00000000" w:rsidR="00000000" w:rsidRPr="00000000">
              <w:rPr>
                <w:b w:val="1"/>
                <w:bCs w:val="1"/>
                <w:sz w:val="20"/>
                <w:szCs w:val="20"/>
                <w:rtl w:val="0"/>
              </w:rPr>
              <w:t xml:space="preserve">Fitur Utama Asuransi Jiwa</w:t>
            </w:r>
          </w:p>
        </w:tc>
      </w:tr>
      <w:tr>
        <w:trPr>
          <w:cantSplit w:val="0"/>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r>
          </w:p>
        </w:tc>
        <w:tc>
          <w:tcPr>
            <w:gridSpan w:val="5"/>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r>
          </w:p>
        </w:tc>
        <w:tc>
          <w:tcPr>
            <w:gridSpan w:val="7"/>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B9">
            <w:pPr>
              <w:rPr/>
            </w:pPr>
            <w:r w:rsidDel="00000000" w:rsidR="00000000" w:rsidRPr="00000000">
              <w:rPr>
                <w:rtl w:val="0"/>
              </w:rPr>
            </w:r>
          </w:p>
        </w:tc>
      </w:tr>
      <w:tr>
        <w:trPr>
          <w:cantSplit w:val="0"/>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0">
            <w:pPr>
              <w:rPr>
                <w:sz w:val="20"/>
                <w:szCs w:val="20"/>
              </w:rPr>
            </w:pPr>
            <w:r w:rsidDel="00000000" w:rsidR="00000000" w:rsidRPr="00000000">
              <w:rPr>
                <w:sz w:val="20"/>
                <w:szCs w:val="20"/>
                <w:rtl w:val="0"/>
              </w:rPr>
              <w:t xml:space="preserve">Usia Masuk*</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sz w:val="20"/>
                <w:szCs w:val="20"/>
              </w:rPr>
            </w:pPr>
            <w:r w:rsidDel="00000000" w:rsidR="00000000" w:rsidRPr="00000000">
              <w:rPr>
                <w:i w:val="1"/>
                <w:iCs w:val="1"/>
                <w:color w:val="5b9bd5"/>
                <w:sz w:val="20"/>
                <w:szCs w:val="20"/>
                <w:highlight w:val="yellow"/>
                <w:rtl w:val="0"/>
              </w:rPr>
              <w:t xml:space="preserve">&lt;Insured age&gt;</w:t>
            </w:r>
            <w:r w:rsidDel="00000000" w:rsidR="00000000" w:rsidRPr="00000000">
              <w:rPr>
                <w:sz w:val="20"/>
                <w:szCs w:val="20"/>
                <w:rtl w:val="0"/>
              </w:rPr>
              <w:t xml:space="preserve"> tahun</w:t>
            </w:r>
          </w:p>
          <w:p w:rsidR="00000000" w:rsidDel="00000000" w:rsidP="00000000" w:rsidRDefault="00000000" w:rsidRPr="00000000" w14:paraId="000000C5">
            <w:pPr>
              <w:rPr>
                <w:i w:val="1"/>
                <w:iCs w:val="1"/>
                <w:sz w:val="14"/>
                <w:szCs w:val="14"/>
              </w:rPr>
            </w:pPr>
            <w:r w:rsidDel="00000000" w:rsidR="00000000" w:rsidRPr="00000000">
              <w:rPr>
                <w:i w:val="1"/>
                <w:iCs w:val="1"/>
                <w:sz w:val="14"/>
                <w:szCs w:val="14"/>
                <w:rtl w:val="0"/>
              </w:rPr>
              <w:t xml:space="preserve">*Perhitungan Usia menggunakan metode Ulang Tahun terdekat (nearest birthday)</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5">
            <w:pPr>
              <w:ind w:firstLine="7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D6">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ind w:firstLine="72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EA">
            <w:pPr>
              <w:ind w:firstLine="720"/>
              <w:rPr/>
            </w:pPr>
            <w:r w:rsidDel="00000000" w:rsidR="00000000" w:rsidRPr="00000000">
              <w:rPr>
                <w:rtl w:val="0"/>
              </w:rPr>
            </w:r>
          </w:p>
        </w:tc>
      </w:tr>
      <w:tr>
        <w:trPr>
          <w:cantSplit w:val="0"/>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B">
            <w:pPr>
              <w:rPr>
                <w:sz w:val="20"/>
                <w:szCs w:val="20"/>
              </w:rPr>
            </w:pPr>
            <w:r w:rsidDel="00000000" w:rsidR="00000000" w:rsidRPr="00000000">
              <w:rPr>
                <w:sz w:val="20"/>
                <w:szCs w:val="20"/>
                <w:rtl w:val="0"/>
              </w:rPr>
              <w:t xml:space="preserve">Premi</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sz w:val="20"/>
                <w:szCs w:val="20"/>
              </w:rPr>
            </w:pPr>
            <w:r w:rsidDel="00000000" w:rsidR="00000000" w:rsidRPr="00000000">
              <w:rPr>
                <w:sz w:val="20"/>
                <w:szCs w:val="20"/>
                <w:rtl w:val="0"/>
              </w:rPr>
              <w:t xml:space="preserve">Rp</w:t>
            </w:r>
            <w:r w:rsidDel="00000000" w:rsidR="00000000" w:rsidRPr="00000000">
              <w:rPr>
                <w:i w:val="1"/>
                <w:iCs w:val="1"/>
                <w:color w:val="5b9bd5"/>
                <w:sz w:val="20"/>
                <w:szCs w:val="20"/>
                <w:highlight w:val="yellow"/>
                <w:rtl w:val="0"/>
              </w:rPr>
              <w:t xml:space="preserve">&lt;BasicPremium+RiderPremium+AdditionalPremium(if any)&gt;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FF">
            <w:pPr>
              <w:ind w:firstLine="720"/>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00">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sz w:val="20"/>
                <w:szCs w:val="2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ind w:firstLine="72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14">
            <w:pPr>
              <w:ind w:firstLine="720"/>
              <w:rPr/>
            </w:pPr>
            <w:r w:rsidDel="00000000" w:rsidR="00000000" w:rsidRPr="00000000">
              <w:rPr>
                <w:rtl w:val="0"/>
              </w:rPr>
            </w:r>
          </w:p>
        </w:tc>
      </w:tr>
      <w:tr>
        <w:trPr>
          <w:cantSplit w:val="0"/>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15">
            <w:pPr>
              <w:rPr>
                <w:sz w:val="20"/>
                <w:szCs w:val="20"/>
              </w:rPr>
            </w:pPr>
            <w:r w:rsidDel="00000000" w:rsidR="00000000" w:rsidRPr="00000000">
              <w:rPr>
                <w:sz w:val="20"/>
                <w:szCs w:val="20"/>
                <w:rtl w:val="0"/>
              </w:rPr>
              <w:t xml:space="preserve">Masa Pertanggungan</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sz w:val="20"/>
                <w:szCs w:val="20"/>
              </w:rPr>
            </w:pPr>
            <w:r w:rsidDel="00000000" w:rsidR="00000000" w:rsidRPr="00000000">
              <w:rPr>
                <w:i w:val="1"/>
                <w:iCs w:val="1"/>
                <w:color w:val="5b9bd5"/>
                <w:sz w:val="20"/>
                <w:szCs w:val="20"/>
                <w:highlight w:val="yellow"/>
                <w:rtl w:val="0"/>
              </w:rPr>
              <w:t xml:space="preserve">&lt;coverage period&gt;</w:t>
            </w:r>
            <w:r w:rsidDel="00000000" w:rsidR="00000000" w:rsidRPr="00000000">
              <w:rPr>
                <w:sz w:val="20"/>
                <w:szCs w:val="20"/>
                <w:rtl w:val="0"/>
              </w:rPr>
              <w:t xml:space="preserve"> tahun</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29">
            <w:pPr>
              <w:ind w:firstLine="720"/>
              <w:rPr/>
            </w:pPr>
            <w:r w:rsidDel="00000000" w:rsidR="00000000" w:rsidRPr="00000000">
              <w:rPr>
                <w:rtl w:val="0"/>
              </w:rPr>
            </w:r>
          </w:p>
        </w:tc>
      </w:tr>
      <w:tr>
        <w:trPr>
          <w:cantSplit w:val="0"/>
          <w:tblHeader w:val="0"/>
        </w:trPr>
        <w:tc>
          <w:tcPr>
            <w:gridSpan w:val="4"/>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2A">
            <w:pPr>
              <w:jc w:val="left"/>
              <w:rPr>
                <w:sz w:val="20"/>
                <w:szCs w:val="20"/>
              </w:rPr>
            </w:pPr>
            <w:r w:rsidDel="00000000" w:rsidR="00000000" w:rsidRPr="00000000">
              <w:rPr>
                <w:rtl w:val="0"/>
              </w:rPr>
            </w:r>
          </w:p>
        </w:tc>
        <w:tc>
          <w:tcPr>
            <w:gridSpan w:val="1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E">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3E">
            <w:pPr>
              <w:ind w:firstLine="720"/>
              <w:rPr/>
            </w:pPr>
            <w:r w:rsidDel="00000000" w:rsidR="00000000" w:rsidRPr="00000000">
              <w:rPr>
                <w:rtl w:val="0"/>
              </w:rPr>
            </w:r>
          </w:p>
        </w:tc>
      </w:tr>
      <w:tr>
        <w:trPr>
          <w:cantSplit w:val="0"/>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3F">
            <w:pPr>
              <w:jc w:val="left"/>
              <w:rPr>
                <w:sz w:val="20"/>
                <w:szCs w:val="20"/>
              </w:rPr>
            </w:pPr>
            <w:r w:rsidDel="00000000" w:rsidR="00000000" w:rsidRPr="00000000">
              <w:rPr>
                <w:sz w:val="20"/>
                <w:szCs w:val="20"/>
                <w:rtl w:val="0"/>
              </w:rPr>
              <w:t xml:space="preserve">Masa Pembayaran Premi</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color w:val="000000"/>
                <w:sz w:val="20"/>
                <w:szCs w:val="20"/>
              </w:rPr>
            </w:pPr>
            <w:r w:rsidDel="00000000" w:rsidR="00000000" w:rsidRPr="00000000">
              <w:rPr>
                <w:i w:val="1"/>
                <w:iCs w:val="1"/>
                <w:color w:val="5b9bd5"/>
                <w:sz w:val="20"/>
                <w:szCs w:val="20"/>
                <w:highlight w:val="yellow"/>
                <w:rtl w:val="0"/>
              </w:rPr>
              <w:t xml:space="preserve">&lt;Premium Payment Term&gt;</w:t>
            </w:r>
            <w:r w:rsidDel="00000000" w:rsidR="00000000" w:rsidRPr="00000000">
              <w:rPr>
                <w:sz w:val="20"/>
                <w:szCs w:val="20"/>
                <w:rtl w:val="0"/>
              </w:rPr>
              <w:t xml:space="preserve"> tahun</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53">
            <w:pPr>
              <w:ind w:firstLine="720"/>
              <w:rPr/>
            </w:pPr>
            <w:r w:rsidDel="00000000" w:rsidR="00000000" w:rsidRPr="00000000">
              <w:rPr>
                <w:rtl w:val="0"/>
              </w:rPr>
            </w:r>
          </w:p>
        </w:tc>
      </w:tr>
      <w:tr>
        <w:trPr>
          <w:cantSplit w:val="0"/>
          <w:tblHeader w:val="0"/>
        </w:trPr>
        <w:tc>
          <w:tcPr>
            <w:gridSpan w:val="4"/>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54">
            <w:pPr>
              <w:jc w:val="left"/>
              <w:rPr>
                <w:sz w:val="20"/>
                <w:szCs w:val="20"/>
              </w:rPr>
            </w:pPr>
            <w:r w:rsidDel="00000000" w:rsidR="00000000" w:rsidRPr="00000000">
              <w:rPr>
                <w:rtl w:val="0"/>
              </w:rPr>
            </w:r>
          </w:p>
        </w:tc>
        <w:tc>
          <w:tcPr>
            <w:gridSpan w:val="16"/>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8">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68">
            <w:pPr>
              <w:ind w:firstLine="720"/>
              <w:rPr/>
            </w:pPr>
            <w:r w:rsidDel="00000000" w:rsidR="00000000" w:rsidRPr="00000000">
              <w:rPr>
                <w:rtl w:val="0"/>
              </w:rPr>
            </w:r>
          </w:p>
        </w:tc>
      </w:tr>
      <w:tr>
        <w:trPr>
          <w:cantSplit w:val="0"/>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69">
            <w:pPr>
              <w:jc w:val="left"/>
              <w:rPr>
                <w:sz w:val="20"/>
                <w:szCs w:val="20"/>
              </w:rPr>
            </w:pPr>
            <w:r w:rsidDel="00000000" w:rsidR="00000000" w:rsidRPr="00000000">
              <w:rPr>
                <w:sz w:val="20"/>
                <w:szCs w:val="20"/>
                <w:rtl w:val="0"/>
              </w:rPr>
              <w:t xml:space="preserve">Frekuensi Pembayaran Premi</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color w:val="000000"/>
                <w:sz w:val="20"/>
                <w:szCs w:val="20"/>
              </w:rPr>
            </w:pPr>
            <w:r w:rsidDel="00000000" w:rsidR="00000000" w:rsidRPr="00000000">
              <w:rPr>
                <w:i w:val="1"/>
                <w:iCs w:val="1"/>
                <w:color w:val="5b9bd5"/>
                <w:sz w:val="20"/>
                <w:szCs w:val="20"/>
                <w:highlight w:val="yellow"/>
                <w:rtl w:val="0"/>
              </w:rPr>
              <w:t xml:space="preserve">&lt;Premium Frequency&gt;</w:t>
            </w:r>
            <w:r w:rsidDel="00000000" w:rsidR="00000000" w:rsidRPr="00000000">
              <w:rPr>
                <w:sz w:val="20"/>
                <w:szCs w:val="20"/>
                <w:rtl w:val="0"/>
              </w:rPr>
              <w:t xml:space="preserve"> Tahunan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D">
            <w:pPr>
              <w:ind w:firstLine="720"/>
              <w:rPr/>
            </w:pPr>
            <w:r w:rsidDel="00000000" w:rsidR="00000000" w:rsidRPr="00000000">
              <w:rPr>
                <w:rtl w:val="0"/>
              </w:rPr>
            </w:r>
          </w:p>
        </w:tc>
      </w:tr>
      <w:tr>
        <w:trPr>
          <w:cantSplit w:val="0"/>
          <w:trHeight w:val="54" w:hRule="atLeast"/>
          <w:tblHeader w:val="0"/>
        </w:trPr>
        <w:tc>
          <w:tcPr>
            <w:gridSpan w:val="4"/>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7E">
            <w:pPr>
              <w:jc w:val="left"/>
              <w:rPr>
                <w:sz w:val="20"/>
                <w:szCs w:val="20"/>
              </w:rPr>
            </w:pPr>
            <w:r w:rsidDel="00000000" w:rsidR="00000000" w:rsidRPr="00000000">
              <w:rPr>
                <w:rtl w:val="0"/>
              </w:rPr>
            </w:r>
          </w:p>
        </w:tc>
        <w:tc>
          <w:tcPr>
            <w:gridSpan w:val="16"/>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82">
            <w:pPr>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92">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93">
            <w:pPr>
              <w:rPr>
                <w:sz w:val="20"/>
                <w:szCs w:val="20"/>
              </w:rPr>
            </w:pPr>
            <w:r w:rsidDel="00000000" w:rsidR="00000000" w:rsidRPr="00000000">
              <w:rPr>
                <w:sz w:val="20"/>
                <w:szCs w:val="20"/>
                <w:rtl w:val="0"/>
              </w:rPr>
              <w:t xml:space="preserve">Uang Pertanggungan</w:t>
            </w:r>
          </w:p>
        </w:tc>
        <w:tc>
          <w:tcPr>
            <w:gridSpan w:val="13"/>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97">
            <w:pPr>
              <w:rPr>
                <w:b w:val="1"/>
                <w:bCs w:val="1"/>
                <w:color w:val="000000"/>
                <w:sz w:val="20"/>
                <w:szCs w:val="20"/>
              </w:rPr>
            </w:pPr>
            <w:r w:rsidDel="00000000" w:rsidR="00000000" w:rsidRPr="00000000">
              <w:rPr>
                <w:b w:val="1"/>
                <w:bCs w:val="1"/>
                <w:color w:val="000000"/>
                <w:sz w:val="20"/>
                <w:szCs w:val="20"/>
                <w:rtl w:val="0"/>
              </w:rPr>
              <w:t xml:space="preserve">Manfaat</w:t>
            </w:r>
          </w:p>
        </w:tc>
        <w:tc>
          <w:tcPr>
            <w:gridSpan w:val="3"/>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A4">
            <w:pPr>
              <w:rPr>
                <w:b w:val="1"/>
                <w:bCs w:val="1"/>
                <w:color w:val="000000"/>
                <w:sz w:val="20"/>
                <w:szCs w:val="20"/>
              </w:rPr>
            </w:pPr>
            <w:r w:rsidDel="00000000" w:rsidR="00000000" w:rsidRPr="00000000">
              <w:rPr>
                <w:b w:val="1"/>
                <w:bCs w:val="1"/>
                <w:color w:val="000000"/>
                <w:sz w:val="20"/>
                <w:szCs w:val="20"/>
                <w:rtl w:val="0"/>
              </w:rPr>
              <w:t xml:space="preserve">Uang Pertanggungan</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A7">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A8">
            <w:pPr>
              <w:rPr>
                <w:sz w:val="20"/>
                <w:szCs w:val="20"/>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color w:val="000000"/>
                <w:sz w:val="20"/>
                <w:szCs w:val="20"/>
              </w:rPr>
            </w:pPr>
            <w:r w:rsidDel="00000000" w:rsidR="00000000" w:rsidRPr="00000000">
              <w:rPr>
                <w:color w:val="000000"/>
                <w:sz w:val="20"/>
                <w:szCs w:val="20"/>
                <w:rtl w:val="0"/>
              </w:rPr>
              <w:t xml:space="preserve">Asuransi Dasar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color w:val="000000"/>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BC">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BD">
            <w:pPr>
              <w:rPr>
                <w:sz w:val="20"/>
                <w:szCs w:val="20"/>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Meninggal Dunia Karena Sebab Apapun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i w:val="1"/>
                <w:iCs w:val="1"/>
                <w:color w:val="5b9bd5"/>
                <w:sz w:val="20"/>
                <w:szCs w:val="20"/>
              </w:rPr>
            </w:pPr>
            <w:r w:rsidDel="00000000" w:rsidR="00000000" w:rsidRPr="00000000">
              <w:rPr>
                <w:sz w:val="20"/>
                <w:szCs w:val="20"/>
                <w:rtl w:val="0"/>
              </w:rPr>
              <w:t xml:space="preserve">Rp </w:t>
            </w:r>
            <w:r w:rsidDel="00000000" w:rsidR="00000000" w:rsidRPr="00000000">
              <w:rPr>
                <w:i w:val="1"/>
                <w:iCs w:val="1"/>
                <w:color w:val="5b9bd5"/>
                <w:sz w:val="20"/>
                <w:szCs w:val="20"/>
                <w:highlight w:val="yellow"/>
                <w:rtl w:val="0"/>
              </w:rPr>
              <w:t xml:space="preserve">&lt;100%Sum Assured&gt;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D1">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D2">
            <w:pPr>
              <w:rPr>
                <w:sz w:val="20"/>
                <w:szCs w:val="20"/>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Tambahan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Meninggal Dunia Karena Kecelakaan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i w:val="1"/>
                <w:iCs w:val="1"/>
                <w:color w:val="5b9bd5"/>
                <w:sz w:val="20"/>
                <w:szCs w:val="20"/>
              </w:rPr>
            </w:pPr>
            <w:r w:rsidDel="00000000" w:rsidR="00000000" w:rsidRPr="00000000">
              <w:rPr>
                <w:sz w:val="20"/>
                <w:szCs w:val="20"/>
                <w:rtl w:val="0"/>
              </w:rPr>
              <w:t xml:space="preserve">Rp</w:t>
            </w:r>
            <w:r w:rsidDel="00000000" w:rsidR="00000000" w:rsidRPr="00000000">
              <w:rPr>
                <w:i w:val="1"/>
                <w:iCs w:val="1"/>
                <w:color w:val="5b9bd5"/>
                <w:sz w:val="20"/>
                <w:szCs w:val="20"/>
                <w:highlight w:val="yellow"/>
                <w:rtl w:val="0"/>
              </w:rPr>
              <w:t xml:space="preserve">&lt;100%Sum Assured&gt;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E6">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E7">
            <w:pPr>
              <w:rPr>
                <w:sz w:val="20"/>
                <w:szCs w:val="20"/>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Akhir Pertanggungan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rPr>
                <w:i w:val="1"/>
                <w:iCs w:val="1"/>
                <w:color w:val="4472c4"/>
                <w:sz w:val="20"/>
                <w:szCs w:val="20"/>
              </w:rPr>
            </w:pPr>
            <w:r w:rsidDel="00000000" w:rsidR="00000000" w:rsidRPr="00000000">
              <w:rPr>
                <w:color w:val="000000"/>
                <w:sz w:val="20"/>
                <w:szCs w:val="20"/>
                <w:rtl w:val="0"/>
              </w:rPr>
              <w:t xml:space="preserve">100% dari total Premi Dasar yang telah dibayarkan</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FB">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FC">
            <w:pPr>
              <w:rPr>
                <w:sz w:val="20"/>
                <w:szCs w:val="20"/>
              </w:rPr>
            </w:pPr>
            <w:r w:rsidDel="00000000" w:rsidR="00000000" w:rsidRPr="00000000">
              <w:rPr>
                <w:rtl w:val="0"/>
              </w:rPr>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color w:val="000000"/>
                <w:sz w:val="20"/>
                <w:szCs w:val="20"/>
              </w:rPr>
            </w:pPr>
            <w:r w:rsidDel="00000000" w:rsidR="00000000" w:rsidRPr="00000000">
              <w:rPr>
                <w:color w:val="000000"/>
                <w:sz w:val="20"/>
                <w:szCs w:val="20"/>
                <w:rtl w:val="0"/>
              </w:rPr>
              <w:t xml:space="preserve">Asuransi Tambahan </w:t>
            </w:r>
            <w:r w:rsidDel="00000000" w:rsidR="00000000" w:rsidRPr="00000000">
              <w:rPr>
                <w:i w:val="1"/>
                <w:iCs w:val="1"/>
                <w:color w:val="5b9bd5"/>
                <w:sz w:val="20"/>
                <w:szCs w:val="20"/>
                <w:rtl w:val="0"/>
              </w:rPr>
              <w:t xml:space="preserve">&lt;Showed only riders taken&gt;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10">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11">
            <w:pPr>
              <w:rPr>
                <w:sz w:val="20"/>
                <w:szCs w:val="20"/>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1" w:right="0" w:hanging="284"/>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Mega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Critical Illness Care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sz w:val="20"/>
                <w:szCs w:val="20"/>
              </w:rPr>
            </w:pPr>
            <w:r w:rsidDel="00000000" w:rsidR="00000000" w:rsidRPr="00000000">
              <w:rPr>
                <w:sz w:val="20"/>
                <w:szCs w:val="20"/>
                <w:rtl w:val="0"/>
              </w:rPr>
              <w:t xml:space="preserve">Rp</w:t>
            </w:r>
            <w:r w:rsidDel="00000000" w:rsidR="00000000" w:rsidRPr="00000000">
              <w:rPr>
                <w:i w:val="1"/>
                <w:iCs w:val="1"/>
                <w:color w:val="5b9bd5"/>
                <w:sz w:val="20"/>
                <w:szCs w:val="20"/>
                <w:highlight w:val="yellow"/>
                <w:rtl w:val="0"/>
              </w:rPr>
              <w:t xml:space="preserve">&lt;Sum Assured CI&gt;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5">
            <w:pPr>
              <w:ind w:firstLine="720"/>
              <w:rPr/>
            </w:pPr>
            <w:r w:rsidDel="00000000" w:rsidR="00000000" w:rsidRPr="00000000">
              <w:rPr>
                <w:rtl w:val="0"/>
              </w:rPr>
            </w:r>
          </w:p>
        </w:tc>
      </w:tr>
      <w:tr>
        <w:trPr>
          <w:cantSplit w:val="0"/>
          <w:trHeight w:val="269" w:hRule="atLeast"/>
          <w:tblHeader w:val="0"/>
        </w:trPr>
        <w:tc>
          <w:tcPr>
            <w:gridSpan w:val="4"/>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6">
            <w:pPr>
              <w:rPr>
                <w:sz w:val="20"/>
                <w:szCs w:val="20"/>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71"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Mega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Waiver Assurance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i w:val="1"/>
                <w:iCs w:val="1"/>
                <w:color w:val="4472c4"/>
                <w:sz w:val="20"/>
                <w:szCs w:val="20"/>
              </w:rPr>
            </w:pPr>
            <w:r w:rsidDel="00000000" w:rsidR="00000000" w:rsidRPr="00000000">
              <w:rPr>
                <w:sz w:val="20"/>
                <w:szCs w:val="20"/>
                <w:rtl w:val="0"/>
              </w:rPr>
              <w:t xml:space="preserve">Sesuai besaran </w:t>
            </w:r>
            <w:r w:rsidDel="00000000" w:rsidR="00000000" w:rsidRPr="00000000">
              <w:rPr>
                <w:i w:val="1"/>
                <w:iCs w:val="1"/>
                <w:sz w:val="20"/>
                <w:szCs w:val="20"/>
                <w:rtl w:val="0"/>
              </w:rPr>
              <w:t xml:space="preserve">Outstanding Premium</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3A">
            <w:pPr>
              <w:ind w:firstLine="720"/>
              <w:rPr/>
            </w:pPr>
            <w:r w:rsidDel="00000000" w:rsidR="00000000" w:rsidRPr="00000000">
              <w:rPr>
                <w:rtl w:val="0"/>
              </w:rPr>
            </w:r>
          </w:p>
        </w:tc>
      </w:tr>
      <w:tr>
        <w:trPr>
          <w:cantSplit w:val="0"/>
          <w:trHeight w:val="117" w:hRule="atLeast"/>
          <w:tblHeader w:val="0"/>
        </w:trPr>
        <w:tc>
          <w:tcPr>
            <w:gridSpan w:val="3"/>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B">
            <w:pPr>
              <w:rPr>
                <w:sz w:val="20"/>
                <w:szCs w:val="20"/>
              </w:rPr>
            </w:pPr>
            <w:r w:rsidDel="00000000" w:rsidR="00000000" w:rsidRPr="00000000">
              <w:rPr>
                <w:rtl w:val="0"/>
              </w:rPr>
            </w:r>
          </w:p>
        </w:tc>
        <w:tc>
          <w:tcPr>
            <w:gridSpan w:val="1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E">
            <w:pPr>
              <w:rPr>
                <w:color w:val="000000"/>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4E">
            <w:pPr>
              <w:ind w:firstLine="720"/>
              <w:rPr/>
            </w:pPr>
            <w:r w:rsidDel="00000000" w:rsidR="00000000" w:rsidRPr="00000000">
              <w:rPr>
                <w:rtl w:val="0"/>
              </w:rPr>
            </w:r>
          </w:p>
        </w:tc>
      </w:tr>
      <w:tr>
        <w:trPr>
          <w:cantSplit w:val="0"/>
          <w:trHeight w:val="295" w:hRule="atLeast"/>
          <w:tblHeader w:val="0"/>
        </w:trPr>
        <w:tc>
          <w:tcPr>
            <w:gridSpan w:val="11"/>
            <w:tcBorders>
              <w:top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250">
            <w:pPr>
              <w:jc w:val="center"/>
              <w:rPr/>
            </w:pPr>
            <w:r w:rsidDel="00000000" w:rsidR="00000000" w:rsidRPr="00000000">
              <w:rPr>
                <w:b w:val="1"/>
                <w:bCs w:val="1"/>
                <w:sz w:val="20"/>
                <w:szCs w:val="20"/>
                <w:rtl w:val="0"/>
              </w:rPr>
              <w:t xml:space="preserve">Manfaat Pertanggungan Asuransi Dasar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25B">
            <w:pPr>
              <w:jc w:val="center"/>
              <w:rPr>
                <w:b w:val="1"/>
                <w:bCs w:val="1"/>
                <w:sz w:val="20"/>
                <w:szCs w:val="20"/>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25C">
            <w:pPr>
              <w:jc w:val="center"/>
              <w:rPr>
                <w:b w:val="1"/>
                <w:bCs w:val="1"/>
                <w:sz w:val="20"/>
                <w:szCs w:val="20"/>
              </w:rPr>
            </w:pPr>
            <w:r w:rsidDel="00000000" w:rsidR="00000000" w:rsidRPr="00000000">
              <w:rPr>
                <w:b w:val="1"/>
                <w:bCs w:val="1"/>
                <w:sz w:val="20"/>
                <w:szCs w:val="20"/>
                <w:rtl w:val="0"/>
              </w:rPr>
              <w:t xml:space="preserve">Risiko</w:t>
            </w:r>
          </w:p>
        </w:tc>
      </w:tr>
      <w:tr>
        <w:trPr>
          <w:cantSplit w:val="0"/>
          <w:trHeight w:val="295" w:hRule="atLeast"/>
          <w:tblHeader w:val="0"/>
        </w:trPr>
        <w:tc>
          <w:tcPr>
            <w:gridSpan w:val="11"/>
            <w:vMerge w:val="restart"/>
            <w:tcBorders>
              <w:top w:color="000000" w:space="0" w:sz="4" w:val="single"/>
              <w:right w:color="000000" w:space="0" w:sz="4" w:val="single"/>
            </w:tcBorders>
            <w:shd w:fill="ffffff" w:val="cle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Mega Asuransi Kesejahteraan Andalan:</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 Meninggal Dunia karena sebab apapun</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Tertanggung meninggal dunia karena sebab apapun di dalam Masa Pertanggungan dan Polis berstatus aktif, maka Penanggung akan membayarkan Uang Pertanggungan (tanpa Nilai Tunai). Setelah pembayaran manfaat tersebut dilakukan, Polis tetap aktif hingga berakhirnya Masa Pertanggungan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dan Pemegang Polis dibebaskan dari kewajiban pembayaran Premi lanjutan (jika ada)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Selanjutnya, Polis akan berakhir setelah manfaat meninggal dunia karena sebab apapun dan Manfaat Akhir Pertanggungan dibayarkan.</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 Pertanggungan Meninggal Dunia karena Kecelakaan</w:t>
            </w:r>
          </w:p>
          <w:p w:rsidR="00000000" w:rsidDel="00000000" w:rsidP="00000000" w:rsidRDefault="00000000" w:rsidRPr="00000000" w14: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Tertanggung meninggal dunia karena Kecelakaan di dalam Masa Pertanggungan dan Polis berstatus aktif, maka Penanggung akan membayarkan tambahan Uang Pertanggungan (tanpa Nilai Tunai). Setelah pembayaran manfaat tersebut dilakukan, Polis tetap aktif hingga berakhirnya Masa Pertanggungan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dan Pemegang Polis dibebaskan dari kewajiban pembayaran Premi lanjutan (jika ada)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Selanjutnya, Polis akan berakhir setelah manfaat meninggal dunia karena Kecelakaan dan Manfaat Akhir Pertanggungan dibayarkan. </w:t>
            </w:r>
          </w:p>
          <w:p w:rsidR="00000000" w:rsidDel="00000000" w:rsidP="00000000" w:rsidRDefault="00000000" w:rsidRPr="00000000" w14:paraId="000002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sebagaimana dimaksud pada poin (a) dapat dibayarkan dengan ketentuan:</w:t>
            </w:r>
          </w:p>
          <w:p w:rsidR="00000000" w:rsidDel="00000000" w:rsidP="00000000" w:rsidRDefault="00000000" w:rsidRPr="00000000" w14:paraId="000002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meninggal dunia seketika atau dalam waktu 90 (sembilan puluh) Hari Kalender setelah terjadinya Kecelakaan;</w:t>
            </w:r>
          </w:p>
          <w:p w:rsidR="00000000" w:rsidDel="00000000" w:rsidP="00000000" w:rsidRDefault="00000000" w:rsidRPr="00000000" w14:paraId="000002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Baik Kecelakaan maupun meninggalnya Tertanggung karena Kecelakaan harus terjadi dalam Masa Pertanggungan dan Polis berstatus aktif; dan</w:t>
            </w:r>
          </w:p>
          <w:p w:rsidR="00000000" w:rsidDel="00000000" w:rsidP="00000000" w:rsidRDefault="00000000" w:rsidRPr="00000000" w14:paraId="000002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Peristiwa meninggal dunia harus merupakan akibat langsung dari dan hanya karena Kecelakaan.</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 Akhir Pertanggungan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Dalam hal Tertanggung hidup atau meninggal dunia hingga akhir Masa Pertanggungan dan Polis masih berlaku, maka akan dibayarkan Manfaat Akhir Pertanggungan yang terbentuk dan selanjutnya Polis ini berakhir. </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Mengacu pada poin (1) dan (2) di atas, besarnya Uang Pertanggungan yang dibayarkan kepada Penerima Manfaat dalam hal Tertanggung meninggal dunia ditentukan berdasarkan persentase sebagaimana tercantum dalam tabel berikut, dengan memperhatikan Usia Tertanggung pada saat meninggal dunia:</w:t>
            </w:r>
            <w:r w:rsidDel="00000000" w:rsidR="00000000" w:rsidRPr="00000000">
              <w:rPr>
                <w:rtl w:val="0"/>
              </w:rPr>
            </w:r>
          </w:p>
          <w:tbl>
            <w:tblPr>
              <w:tblStyle w:val="Table2"/>
              <w:tblW w:w="5092.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8"/>
              <w:gridCol w:w="2724"/>
              <w:tblGridChange w:id="0">
                <w:tblGrid>
                  <w:gridCol w:w="2368"/>
                  <w:gridCol w:w="2724"/>
                </w:tblGrid>
              </w:tblGridChange>
            </w:tblGrid>
            <w:tr>
              <w:trPr>
                <w:cantSplit w:val="0"/>
                <w:trHeight w:val="438" w:hRule="atLeast"/>
                <w:tblHeader w:val="0"/>
              </w:trPr>
              <w:tc>
                <w:tcPr>
                  <w:shd w:fill="d5dce4" w:val="cle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Usia Tertanggung saat meninggal dunia*</w:t>
                  </w:r>
                </w:p>
              </w:tc>
              <w:tc>
                <w:tcPr>
                  <w:shd w:fill="d5dce4"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Persentase dari Uang Pertanggungan</w:t>
                  </w:r>
                </w:p>
              </w:tc>
            </w:tr>
            <w:tr>
              <w:trPr>
                <w:cantSplit w:val="0"/>
                <w:trHeight w:val="274"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&lt; 1 tahun</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w:t>
                  </w:r>
                </w:p>
              </w:tc>
            </w:tr>
            <w:tr>
              <w:trPr>
                <w:cantSplit w:val="0"/>
                <w:trHeight w:val="274"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tahun s.d &lt; 2 tahun</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w:t>
                  </w:r>
                </w:p>
              </w:tc>
            </w:tr>
            <w:tr>
              <w:trPr>
                <w:cantSplit w:val="0"/>
                <w:trHeight w:val="274"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tahun s.d &lt; 3 tahun</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60%</w:t>
                  </w:r>
                </w:p>
              </w:tc>
            </w:tr>
            <w:tr>
              <w:trPr>
                <w:cantSplit w:val="0"/>
                <w:trHeight w:val="274"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tahun s.d &lt; 4 tahun</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80%</w:t>
                  </w:r>
                </w:p>
              </w:tc>
            </w:tr>
            <w:tr>
              <w:trPr>
                <w:cantSplit w:val="0"/>
                <w:trHeight w:val="274" w:hRule="atLeast"/>
                <w:tblHeader w:val="0"/>
              </w:trPr>
              <w:tc>
                <w:tcPr>
                  <w:tcBorders>
                    <w:bottom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tahun ke atas</w:t>
                  </w:r>
                </w:p>
              </w:tc>
              <w:tc>
                <w:tcPr>
                  <w:tcBorders>
                    <w:bottom w:color="00000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w:t>
                  </w:r>
                </w:p>
              </w:tc>
            </w:tr>
            <w:tr>
              <w:trPr>
                <w:cantSplit w:val="0"/>
                <w:trHeight w:val="244" w:hRule="atLeast"/>
                <w:tblHeader w:val="0"/>
              </w:trPr>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0" w:line="276" w:lineRule="auto"/>
                    <w:ind w:left="0" w:right="-79"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*Perhitungan Usia akan mengacu pada kartu identitas diri Tertanggung </w:t>
                  </w:r>
                </w:p>
              </w:tc>
            </w:tr>
          </w:tbl>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28B">
            <w:pPr>
              <w:jc w:val="center"/>
              <w:rPr>
                <w:b w:val="1"/>
                <w:bCs w:val="1"/>
                <w:sz w:val="20"/>
                <w:szCs w:val="20"/>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Risiko Operasional</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Risiko yang muncul sebagai akibat ketidaklayakan atau kegagalan proses internal, manusia, sistem teknologi informasi dan/atau adanya kejadian yang berasal dari luar lingkungan PT PFI Mega Life Insurance.</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Risiko Perubahan Kondisi Ekonomi dan Politik</w:t>
            </w:r>
          </w:p>
          <w:p w:rsidR="00000000" w:rsidDel="00000000" w:rsidP="00000000" w:rsidRDefault="00000000" w:rsidRPr="00000000" w14:paraId="00000290">
            <w:pPr>
              <w:spacing w:line="276" w:lineRule="auto"/>
              <w:ind w:left="284" w:firstLine="0"/>
              <w:rPr>
                <w:sz w:val="20"/>
                <w:szCs w:val="20"/>
              </w:rPr>
            </w:pPr>
            <w:r w:rsidDel="00000000" w:rsidR="00000000" w:rsidRPr="00000000">
              <w:rPr>
                <w:sz w:val="20"/>
                <w:szCs w:val="20"/>
                <w:rtl w:val="0"/>
              </w:rPr>
              <w:t xml:space="preserve">Perubahan kondisi ekonomi dan politik di Indonesia dapat mempengaruhi kinerja investasi, baik investasi pada perusahaan yang tercatat di bursa efek maupun entitas yang menerbitkan instrumen pasar uang dan surat berharga yang tidak tercatat di bursa efek. Perubahan tingkat pengembalian, fluktuasi nilai tukar, perubahan makroekonomi, serta perubahan perundang-undangan dan peraturan pemerintah di bidang keuangan, pasar modal, pasar uang, perbankan dan/atau perpajakan dapat mempengaruhi kinerja investasi dan pembayaran nilai manfaat.</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Risiko Kredit</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Pemegang Polis akan terekspos risiko kredit Penanggung sebagai penyeleksi risiko dari produk Asuransi. Risiko kredit berkaitan dengan kemampuan Penanggung membayar kewajiban kepada nasabahnya. Penanggung telah berhasil mempertahankan kinerjanya untuk melebihi minimum kecukupan modal yang ditentukan oleh Otoritas Jasa Keuangan (OJK).</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Risiko Pengakhiran</w:t>
            </w:r>
            <w:r w:rsidDel="00000000" w:rsidR="00000000" w:rsidRPr="00000000">
              <w:rPr>
                <w:rtl w:val="0"/>
              </w:rPr>
            </w:r>
          </w:p>
          <w:p w:rsidR="00000000" w:rsidDel="00000000" w:rsidP="00000000" w:rsidRDefault="00000000" w:rsidRPr="00000000" w14:paraId="00000294">
            <w:pPr>
              <w:spacing w:line="276" w:lineRule="auto"/>
              <w:ind w:left="284" w:firstLine="0"/>
              <w:rPr>
                <w:sz w:val="20"/>
                <w:szCs w:val="20"/>
              </w:rPr>
            </w:pPr>
            <w:r w:rsidDel="00000000" w:rsidR="00000000" w:rsidRPr="00000000">
              <w:rPr>
                <w:sz w:val="20"/>
                <w:szCs w:val="20"/>
                <w:rtl w:val="0"/>
              </w:rPr>
              <w:t xml:space="preserve">Jika Polis diakhiri oleh Pemegang Polis sebelum berakhirnya Masa Pertanggungan, maka Pemegang Polis berpotensi mendapatkan Nilai Tunai yang lebih rendah dari Premi yang telah dibayarkan.</w:t>
            </w:r>
          </w:p>
          <w:p w:rsidR="00000000" w:rsidDel="00000000" w:rsidP="00000000" w:rsidRDefault="00000000" w:rsidRPr="00000000" w14:paraId="00000295">
            <w:pPr>
              <w:rPr>
                <w:b w:val="1"/>
                <w:bCs w:val="1"/>
                <w:sz w:val="20"/>
                <w:szCs w:val="20"/>
              </w:rPr>
            </w:pPr>
            <w:r w:rsidDel="00000000" w:rsidR="00000000" w:rsidRPr="00000000">
              <w:rPr>
                <w:rtl w:val="0"/>
              </w:rPr>
            </w:r>
          </w:p>
        </w:tc>
      </w:tr>
      <w:tr>
        <w:trPr>
          <w:cantSplit w:val="0"/>
          <w:trHeight w:val="90" w:hRule="atLeast"/>
          <w:tblHeader w:val="0"/>
        </w:trPr>
        <w:tc>
          <w:tcPr>
            <w:gridSpan w:val="11"/>
            <w:vMerge w:val="continue"/>
            <w:tcBorders>
              <w:top w:color="000000" w:space="0" w:sz="4" w:val="single"/>
              <w:right w:color="000000" w:space="0" w:sz="4" w:val="single"/>
            </w:tcBorders>
            <w:shd w:fill="ffffff"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restart"/>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A9">
            <w:pPr>
              <w:jc w:val="center"/>
              <w:rPr>
                <w:b w:val="1"/>
                <w:bCs w:val="1"/>
                <w:sz w:val="20"/>
                <w:szCs w:val="20"/>
              </w:rPr>
            </w:pPr>
            <w:r w:rsidDel="00000000" w:rsidR="00000000" w:rsidRPr="00000000">
              <w:rPr>
                <w:rtl w:val="0"/>
              </w:rPr>
            </w:r>
          </w:p>
        </w:tc>
        <w:tc>
          <w:tcPr>
            <w:gridSpan w:val="9"/>
            <w:tcBorders>
              <w:top w:color="000000" w:space="0" w:sz="4" w:val="single"/>
              <w:left w:color="000000" w:space="0" w:sz="4" w:val="single"/>
              <w:bottom w:color="000000" w:space="0" w:sz="0" w:val="nil"/>
              <w:right w:color="000000" w:space="0" w:sz="4" w:val="single"/>
            </w:tcBorders>
            <w:shd w:fill="000000" w:val="clear"/>
          </w:tcPr>
          <w:p w:rsidR="00000000" w:rsidDel="00000000" w:rsidP="00000000" w:rsidRDefault="00000000" w:rsidRPr="00000000" w14:paraId="000002AA">
            <w:pPr>
              <w:jc w:val="center"/>
              <w:rPr>
                <w:b w:val="1"/>
                <w:bCs w:val="1"/>
                <w:sz w:val="20"/>
                <w:szCs w:val="20"/>
              </w:rPr>
            </w:pPr>
            <w:r w:rsidDel="00000000" w:rsidR="00000000" w:rsidRPr="00000000">
              <w:rPr>
                <w:b w:val="1"/>
                <w:bCs w:val="1"/>
                <w:sz w:val="20"/>
                <w:szCs w:val="20"/>
                <w:rtl w:val="0"/>
              </w:rPr>
              <w:t xml:space="preserve">Biaya</w:t>
            </w:r>
          </w:p>
        </w:tc>
      </w:tr>
      <w:tr>
        <w:trPr>
          <w:cantSplit w:val="0"/>
          <w:trHeight w:val="50" w:hRule="atLeast"/>
          <w:tblHeader w:val="0"/>
        </w:trPr>
        <w:tc>
          <w:tcPr>
            <w:gridSpan w:val="11"/>
            <w:vMerge w:val="continue"/>
            <w:tcBorders>
              <w:top w:color="000000" w:space="0" w:sz="4" w:val="single"/>
              <w:right w:color="000000" w:space="0" w:sz="4" w:val="single"/>
            </w:tcBorders>
            <w:shd w:fill="ffffff"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9"/>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2BF">
            <w:pPr>
              <w:rPr>
                <w:b w:val="1"/>
                <w:bCs w:val="1"/>
                <w:sz w:val="20"/>
                <w:szCs w:val="20"/>
              </w:rPr>
            </w:pPr>
            <w:r w:rsidDel="00000000" w:rsidR="00000000" w:rsidRPr="00000000">
              <w:rPr>
                <w:rtl w:val="0"/>
              </w:rPr>
            </w:r>
          </w:p>
        </w:tc>
      </w:tr>
      <w:tr>
        <w:trPr>
          <w:cantSplit w:val="0"/>
          <w:trHeight w:val="680" w:hRule="atLeast"/>
          <w:tblHeader w:val="0"/>
        </w:trPr>
        <w:tc>
          <w:tcPr>
            <w:gridSpan w:val="11"/>
            <w:vMerge w:val="continue"/>
            <w:tcBorders>
              <w:top w:color="000000" w:space="0" w:sz="4" w:val="single"/>
              <w:right w:color="000000" w:space="0" w:sz="4" w:val="single"/>
            </w:tcBorders>
            <w:shd w:fill="ffffff"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9"/>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4">
            <w:pPr>
              <w:rPr>
                <w:b w:val="1"/>
                <w:bCs w:val="1"/>
                <w:sz w:val="20"/>
                <w:szCs w:val="20"/>
              </w:rPr>
            </w:pPr>
            <w:r w:rsidDel="00000000" w:rsidR="00000000" w:rsidRPr="00000000">
              <w:rPr>
                <w:sz w:val="20"/>
                <w:szCs w:val="20"/>
                <w:rtl w:val="0"/>
              </w:rPr>
              <w:t xml:space="preserve">Premi yang dibayarkan sudah termasuk biaya administrasi, biaya asuransi dan komisi kepada pihak yang melakukan pemasaran produk asuransi termasuk lembaga yang bekerja sama dengan Penanggung dan biaya umum lainnya.</w:t>
            </w:r>
            <w:r w:rsidDel="00000000" w:rsidR="00000000" w:rsidRPr="00000000">
              <w:rPr>
                <w:rtl w:val="0"/>
              </w:rPr>
            </w:r>
          </w:p>
        </w:tc>
      </w:tr>
      <w:tr>
        <w:trPr>
          <w:cantSplit w:val="0"/>
          <w:trHeight w:val="316" w:hRule="atLeast"/>
          <w:tblHeader w:val="0"/>
        </w:trPr>
        <w:tc>
          <w:tcPr>
            <w:gridSpan w:val="11"/>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E8">
            <w:pPr>
              <w:jc w:val="center"/>
              <w:rPr>
                <w:b w:val="1"/>
                <w:bCs w:val="1"/>
                <w:sz w:val="20"/>
                <w:szCs w:val="20"/>
              </w:rPr>
            </w:pPr>
            <w:r w:rsidDel="00000000" w:rsidR="00000000" w:rsidRPr="00000000">
              <w:rPr>
                <w:rtl w:val="0"/>
              </w:rPr>
            </w:r>
          </w:p>
        </w:tc>
        <w:tc>
          <w:tcPr>
            <w:gridSpan w:val="9"/>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2E9">
            <w:pPr>
              <w:rPr>
                <w:b w:val="1"/>
                <w:bCs w:val="1"/>
                <w:sz w:val="20"/>
                <w:szCs w:val="20"/>
              </w:rPr>
            </w:pPr>
            <w:r w:rsidDel="00000000" w:rsidR="00000000" w:rsidRPr="00000000">
              <w:rPr>
                <w:rtl w:val="0"/>
              </w:rPr>
            </w:r>
          </w:p>
        </w:tc>
      </w:tr>
      <w:tr>
        <w:trPr>
          <w:cantSplit w:val="0"/>
          <w:trHeight w:val="295" w:hRule="atLeast"/>
          <w:tblHeader w:val="0"/>
        </w:trPr>
        <w:tc>
          <w:tcPr>
            <w:gridSpan w:val="21"/>
            <w:tcBorders>
              <w:top w:color="000000" w:space="0" w:sz="4" w:val="single"/>
              <w:bottom w:color="000000" w:space="0" w:sz="4" w:val="single"/>
            </w:tcBorders>
            <w:shd w:fill="000000" w:val="clear"/>
            <w:vAlign w:val="center"/>
          </w:tcPr>
          <w:p w:rsidR="00000000" w:rsidDel="00000000" w:rsidP="00000000" w:rsidRDefault="00000000" w:rsidRPr="00000000" w14:paraId="000002F2">
            <w:pPr>
              <w:jc w:val="center"/>
              <w:rPr>
                <w:b w:val="1"/>
                <w:bCs w:val="1"/>
                <w:sz w:val="20"/>
                <w:szCs w:val="20"/>
              </w:rPr>
            </w:pPr>
            <w:r w:rsidDel="00000000" w:rsidR="00000000" w:rsidRPr="00000000">
              <w:rPr>
                <w:b w:val="1"/>
                <w:bCs w:val="1"/>
                <w:sz w:val="20"/>
                <w:szCs w:val="20"/>
                <w:rtl w:val="0"/>
              </w:rPr>
              <w:t xml:space="preserve">Manfaat Pertanggungan Asuransi Tambahan Mega</w:t>
            </w:r>
            <w:r w:rsidDel="00000000" w:rsidR="00000000" w:rsidRPr="00000000">
              <w:rPr>
                <w:b w:val="1"/>
                <w:bCs w:val="1"/>
                <w:i w:val="1"/>
                <w:iCs w:val="1"/>
                <w:sz w:val="20"/>
                <w:szCs w:val="20"/>
                <w:rtl w:val="0"/>
              </w:rPr>
              <w:t xml:space="preserve"> Critical Illness Care &lt;Showed only CI rider is taken&gt;</w:t>
            </w:r>
            <w:r w:rsidDel="00000000" w:rsidR="00000000" w:rsidRPr="00000000">
              <w:rPr>
                <w:rtl w:val="0"/>
              </w:rPr>
            </w:r>
          </w:p>
        </w:tc>
      </w:tr>
      <w:tr>
        <w:trPr>
          <w:cantSplit w:val="0"/>
          <w:tblHeader w:val="0"/>
        </w:trPr>
        <w:tc>
          <w:tcPr>
            <w:gridSpan w:val="2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Asuransi Tambahan, yang berupa Uang Pertanggungan, akan dibayarkan oleh Penanggung apabila semua ketentuan di bawah ini terpenuhi:</w:t>
            </w:r>
          </w:p>
          <w:p w:rsidR="00000000" w:rsidDel="00000000" w:rsidP="00000000" w:rsidRDefault="00000000" w:rsidRPr="00000000" w14:paraId="000003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mengalami kondisi kritis, sebagaimana dinyatakan dalam klasifikasi yang tercantum dalam Lampiran Asuransi Tambahan Penyakit Kritis, di dalam Masa Pertanggungan dan Polis berstatus aktif.</w:t>
            </w:r>
          </w:p>
          <w:p w:rsidR="00000000" w:rsidDel="00000000" w:rsidP="00000000" w:rsidRDefault="00000000" w:rsidRPr="00000000" w14:paraId="000003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Kondisi kritis yang dialami oleh Tertanggung adalah kondisi kritis yang pertama kalinya dalam klasifikasi seperti yang tercantum dalam Lampiran Asuransi Tambahan Penyakit Kritis.</w:t>
            </w:r>
          </w:p>
          <w:p w:rsidR="00000000" w:rsidDel="00000000" w:rsidP="00000000" w:rsidRDefault="00000000" w:rsidRPr="00000000" w14:paraId="000003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pada Asuransi Tambahan ini akan dibayarkan sesuai dengan ketentuan sebagai berikut:</w:t>
            </w:r>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94"/>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Tertanggung terdiagnosis dan dinyatakan menderita salah satu Penyakit Kritis pada Tahap Awal sebagaimana tersebut pada Lampiran Asuransi Tambahan Penyakit Kritis, maka akan dibayarkan sebesar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 (lima puluh perseratus) Uang Pertanggungan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dan pertanggungan Asuransi Tambahan ini masih berlanjut.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Tertanggung hanya dapat mengajukan klaim maksimal 2 kali selama Masa Pertanggungan dengan Diagnosis Penyakit Kritis Tahap Awal yang berbeda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dan selanjutnya pertanggungan Asuransi Tambahan ini dinyatakan berakhir.</w:t>
            </w: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94"/>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Tertanggung terdiagnosis dan dinyatakan menderita salah satu Penyakit Kritis pada Tahap Menengah sebagaimana tersebut pada Lampiran Asuransi Tambahan Penyakit Kritis, maka akan dibayarkan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maksimal sebesar 100% (seratus perseratus) Uang Pertanggungan dan hanya dapat mengajukan klaim 1 kali selama Masa Pertanggungan, dan selanjutnya pertanggungan Asuransi Tambahan ini dinyatakan berakhir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94"/>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Tertanggung terdiagnosis dan dinyatakan menderita salah satu Penyakit Kritis pada Tahap Akhir sebagaimana tersebut pada Lampiran Asuransi Tambahan Penyakit Kritis, maka akan dibayarkan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maksimal sebesar 100% (seratus perseratus) Uang Pertanggungan dan hanya dapat mengajukan klaim 1 kali selama Masa Pertanggungan, dan selanjutnya pertanggungan Asuransi Tambahan ini dinyatakan berakhir.</w:t>
            </w:r>
            <w:r w:rsidDel="00000000" w:rsidR="00000000" w:rsidRPr="00000000">
              <w:rPr>
                <w:rtl w:val="0"/>
              </w:rPr>
            </w:r>
          </w:p>
          <w:p w:rsidR="00000000" w:rsidDel="00000000" w:rsidP="00000000" w:rsidRDefault="00000000" w:rsidRPr="00000000" w14:paraId="0000030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94"/>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angioplasti, perawatan laser atau arteri koroner akan dibayarkan dengan kondisi seperti di bawah:</w:t>
            </w:r>
          </w:p>
          <w:p w:rsidR="00000000" w:rsidDel="00000000" w:rsidP="00000000" w:rsidRDefault="00000000" w:rsidRPr="00000000" w14:paraId="0000031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19"/>
              </w:tabs>
              <w:spacing w:after="0" w:before="0" w:line="27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Sebesar maksimal 25% (dua puluh lima perseratus) Uang Pertanggungan dari Asuransi Tambahan ini dan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tidak melebihi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Rp300.000.000 (tiga ratus juta Rupiah)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berlaku untuk seluruh Asuransi Tambahan dengan manfaat yang sama dari semua Polis yang dimiliki oleh Tertanggung.</w:t>
            </w:r>
          </w:p>
          <w:p w:rsidR="00000000" w:rsidDel="00000000" w:rsidP="00000000" w:rsidRDefault="00000000" w:rsidRPr="00000000" w14:paraId="0000031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19"/>
              </w:tabs>
              <w:spacing w:after="0" w:before="0" w:line="27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Pembayaran manfaat klaim angioplasti, perawatan laser atau arteri koroner hanya berlaku 1 (satu) kali selama Masa Pertanggungan atas Asuransi Tambahan ini.</w:t>
            </w:r>
          </w:p>
          <w:p w:rsidR="00000000" w:rsidDel="00000000" w:rsidP="00000000" w:rsidRDefault="00000000" w:rsidRPr="00000000" w14:paraId="0000031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19"/>
              </w:tabs>
              <w:spacing w:after="0" w:before="0" w:line="27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Dalam hal Penanggung telah membayarkan manfaat angioplasti, perawatan laser atau arteri koroner maka pengajuan klaim untuk Penyakit Kritis lainnya, setelah disetujui Penanggung hanya akan dibayarkan sebesar selisih antara Uang Pertanggungan dari Asuransi Tambahan ini dengan manfaat angioplasti, perawatan laser atau arteri koroner yang telah dibayarkan dari Manfaat Pertanggungan Asuransi Tambahan ini.</w:t>
            </w:r>
          </w:p>
          <w:p w:rsidR="00000000" w:rsidDel="00000000" w:rsidP="00000000" w:rsidRDefault="00000000" w:rsidRPr="00000000" w14:paraId="0000031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Asuransi Tambahan ini adalah sebesar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150% (seratus lima puluh perseratus)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Uang Pertanggungan Asuransi Tambahan dengan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maksimal sebesar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Rp3.000.000.000 (tiga miliar Rupiah)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per Tertanggung, berlaku untuk seluruh Asuransi Tambahan dengan manfaat yang sama dari semua Polis yang dimiliki oleh Tertanggung.</w:t>
            </w:r>
          </w:p>
          <w:p w:rsidR="00000000" w:rsidDel="00000000" w:rsidP="00000000" w:rsidRDefault="00000000" w:rsidRPr="00000000" w14:paraId="0000031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manfaat dan ketentuan lebih detail tersedia pada Polis.</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5" w:hRule="atLeast"/>
          <w:tblHeader w:val="0"/>
        </w:trPr>
        <w:tc>
          <w:tcPr>
            <w:gridSpan w:val="21"/>
            <w:tcBorders>
              <w:top w:color="000000" w:space="0" w:sz="4" w:val="single"/>
              <w:bottom w:color="000000" w:space="0" w:sz="4" w:val="single"/>
            </w:tcBorders>
            <w:shd w:fill="000000" w:val="clear"/>
            <w:vAlign w:val="center"/>
          </w:tcPr>
          <w:p w:rsidR="00000000" w:rsidDel="00000000" w:rsidP="00000000" w:rsidRDefault="00000000" w:rsidRPr="00000000" w14:paraId="0000032A">
            <w:pPr>
              <w:jc w:val="center"/>
              <w:rPr>
                <w:b w:val="1"/>
                <w:bCs w:val="1"/>
                <w:sz w:val="20"/>
                <w:szCs w:val="20"/>
              </w:rPr>
            </w:pPr>
            <w:r w:rsidDel="00000000" w:rsidR="00000000" w:rsidRPr="00000000">
              <w:rPr>
                <w:b w:val="1"/>
                <w:bCs w:val="1"/>
                <w:sz w:val="20"/>
                <w:szCs w:val="20"/>
                <w:rtl w:val="0"/>
              </w:rPr>
              <w:t xml:space="preserve">Manfaat Pertanggungan Asuransi Tambahan Mega </w:t>
            </w:r>
            <w:r w:rsidDel="00000000" w:rsidR="00000000" w:rsidRPr="00000000">
              <w:rPr>
                <w:b w:val="1"/>
                <w:bCs w:val="1"/>
                <w:i w:val="1"/>
                <w:iCs w:val="1"/>
                <w:sz w:val="20"/>
                <w:szCs w:val="20"/>
                <w:rtl w:val="0"/>
              </w:rPr>
              <w:t xml:space="preserve">Waiver Assurance &lt;Only show if rider MWA taken&gt; </w:t>
            </w:r>
            <w:r w:rsidDel="00000000" w:rsidR="00000000" w:rsidRPr="00000000">
              <w:rPr>
                <w:rtl w:val="0"/>
              </w:rPr>
            </w:r>
          </w:p>
        </w:tc>
      </w:tr>
      <w:tr>
        <w:trPr>
          <w:cantSplit w:val="0"/>
          <w:tblHeader w:val="0"/>
        </w:trPr>
        <w:tc>
          <w:tcPr>
            <w:gridSpan w:val="2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97"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yang diberikan pada Asuransi Tambahan ini adalah berupa pembebasan kewajiban Pemegang Polis membayar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Outstanding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Premi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Waiver of Premium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apabila Tertanggung terdiagnosis Penyakit Kritis atau ketidakmampuan total dan tetap akibat dari sakit atau Kecelakaan.</w:t>
            </w:r>
          </w:p>
          <w:p w:rsidR="00000000" w:rsidDel="00000000" w:rsidP="00000000" w:rsidRDefault="00000000" w:rsidRPr="00000000" w14:paraId="000003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97" w:right="0" w:hanging="284"/>
              <w:jc w:val="both"/>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Uang Pertanggungan Asuransi Tambahan yang berupa nilai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Outstanding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 seperti tercantum pada Ringkasan Polis akan dibayarkan oleh Penanggung apabila Tertanggung memenuhi Diagnosis Penyakit Kritis atau ketidakmampuan total dan tetap sesuai dengan ketentuan di bawah ini:</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75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Penyakit Kritis</w:t>
            </w:r>
          </w:p>
          <w:p w:rsidR="00000000" w:rsidDel="00000000" w:rsidP="00000000" w:rsidRDefault="00000000" w:rsidRPr="00000000" w14:paraId="00000343">
            <w:pPr>
              <w:keepNext w:val="0"/>
              <w:keepLines w:val="0"/>
              <w:pageBreakBefore w:val="0"/>
              <w:widowControl w:val="1"/>
              <w:numPr>
                <w:ilvl w:val="8"/>
                <w:numId w:val="16"/>
              </w:numPr>
              <w:pBdr>
                <w:top w:space="0" w:sz="0" w:val="nil"/>
                <w:left w:space="0" w:sz="0" w:val="nil"/>
                <w:bottom w:space="0" w:sz="0" w:val="nil"/>
                <w:right w:space="0" w:sz="0" w:val="nil"/>
                <w:between w:space="0" w:sz="0" w:val="nil"/>
              </w:pBdr>
              <w:shd w:fill="auto" w:val="clear"/>
              <w:spacing w:after="0" w:before="0" w:line="276" w:lineRule="auto"/>
              <w:ind w:left="1111"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mengalami kondisi kritis, selama Masa Pertanggungan dan Polis berstatus aktif.</w:t>
            </w:r>
          </w:p>
          <w:p w:rsidR="00000000" w:rsidDel="00000000" w:rsidP="00000000" w:rsidRDefault="00000000" w:rsidRPr="00000000" w14:paraId="00000344">
            <w:pPr>
              <w:keepNext w:val="0"/>
              <w:keepLines w:val="0"/>
              <w:pageBreakBefore w:val="0"/>
              <w:widowControl w:val="1"/>
              <w:numPr>
                <w:ilvl w:val="8"/>
                <w:numId w:val="16"/>
              </w:numPr>
              <w:pBdr>
                <w:top w:space="0" w:sz="0" w:val="nil"/>
                <w:left w:space="0" w:sz="0" w:val="nil"/>
                <w:bottom w:space="0" w:sz="0" w:val="nil"/>
                <w:right w:space="0" w:sz="0" w:val="nil"/>
                <w:between w:space="0" w:sz="0" w:val="nil"/>
              </w:pBdr>
              <w:shd w:fill="auto" w:val="clear"/>
              <w:spacing w:after="0" w:before="0" w:line="276" w:lineRule="auto"/>
              <w:ind w:left="1111"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Kondisi kritis yang dialami oleh Tertanggung adalah kondisi kritis yang pertama kalinya sesuai klasifikasi Penyakit Kritis, atau</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11"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75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Ketidakmampuan Total Dan Tetap</w:t>
            </w:r>
          </w:p>
          <w:p w:rsidR="00000000" w:rsidDel="00000000" w:rsidP="00000000" w:rsidRDefault="00000000" w:rsidRPr="00000000" w14:paraId="00000347">
            <w:pPr>
              <w:keepNext w:val="0"/>
              <w:keepLines w:val="0"/>
              <w:pageBreakBefore w:val="0"/>
              <w:widowControl w:val="1"/>
              <w:numPr>
                <w:ilvl w:val="8"/>
                <w:numId w:val="16"/>
              </w:numPr>
              <w:pBdr>
                <w:top w:space="0" w:sz="0" w:val="nil"/>
                <w:left w:space="0" w:sz="0" w:val="nil"/>
                <w:bottom w:space="0" w:sz="0" w:val="nil"/>
                <w:right w:space="0" w:sz="0" w:val="nil"/>
                <w:between w:space="0" w:sz="0" w:val="nil"/>
              </w:pBdr>
              <w:shd w:fill="auto" w:val="clear"/>
              <w:spacing w:after="0" w:before="0" w:line="276" w:lineRule="auto"/>
              <w:ind w:left="1111"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Tertanggung menderita ketidakmampuan total dan tetap akibat sakit atau Kecelakaan selama Masa Pertanggungan dan Polis berstatus aktif.</w:t>
            </w:r>
          </w:p>
          <w:p w:rsidR="00000000" w:rsidDel="00000000" w:rsidP="00000000" w:rsidRDefault="00000000" w:rsidRPr="00000000" w14:paraId="00000348">
            <w:pPr>
              <w:keepNext w:val="0"/>
              <w:keepLines w:val="0"/>
              <w:pageBreakBefore w:val="0"/>
              <w:widowControl w:val="1"/>
              <w:numPr>
                <w:ilvl w:val="8"/>
                <w:numId w:val="16"/>
              </w:numPr>
              <w:pBdr>
                <w:top w:space="0" w:sz="0" w:val="nil"/>
                <w:left w:space="0" w:sz="0" w:val="nil"/>
                <w:bottom w:space="0" w:sz="0" w:val="nil"/>
                <w:right w:space="0" w:sz="0" w:val="nil"/>
                <w:between w:space="0" w:sz="0" w:val="nil"/>
              </w:pBdr>
              <w:shd w:fill="auto" w:val="clear"/>
              <w:spacing w:after="0" w:before="0" w:line="276" w:lineRule="auto"/>
              <w:ind w:left="1111"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Ketidakmampuan total dan tetap adalah suatu keadaan dimana salah satu hal berikut terjadi akibat sakit atau Kecelakaan dan berlangsung selama 6 (enam) bulan berturut-turut:</w:t>
            </w:r>
          </w:p>
          <w:p w:rsidR="00000000" w:rsidDel="00000000" w:rsidP="00000000" w:rsidRDefault="00000000" w:rsidRPr="00000000" w14:paraId="000003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tidak dapat atau tidak mampu melakukan minimal 3 (tiga) dari 5 (lima) aktivitas kehidupan sehari-hari tanpa bantuan fisik orang lain. Jika Tertanggung dapat melakukan aktivitas secara mandiri dengan menggunakan peralatan khusus, maka Tertanggung dianggap dapat dan mampu melakukan aktivitas yang dimaksud tersebut.</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Aktivitas kehidupan sehari-hari adalah sebagai berikut:</w:t>
            </w:r>
          </w:p>
          <w:p w:rsidR="00000000" w:rsidDel="00000000" w:rsidP="00000000" w:rsidRDefault="00000000" w:rsidRPr="00000000" w14:paraId="000003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Mandi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ketidakmampuan membersihkan diri baik dengan pancuran atau tidak, tanpa bantuan;</w:t>
            </w:r>
          </w:p>
          <w:p w:rsidR="00000000" w:rsidDel="00000000" w:rsidP="00000000" w:rsidRDefault="00000000" w:rsidRPr="00000000" w14:paraId="000003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Berpakaian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ketidakmampuan mengenakan dan melepas pakaian, tanpa bantuan. Pakaian yang dimaksud meliputi pakaian dalam, celana panjang, gaun, rok, sepatu dan kemeja;</w:t>
            </w:r>
          </w:p>
          <w:p w:rsidR="00000000" w:rsidDel="00000000" w:rsidP="00000000" w:rsidRDefault="00000000" w:rsidRPr="00000000" w14:paraId="000003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Makan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ketidakmampuan untuk memberi makan diri sendiri tanpa bantuan;</w:t>
            </w:r>
          </w:p>
          <w:p w:rsidR="00000000" w:rsidDel="00000000" w:rsidP="00000000" w:rsidRDefault="00000000" w:rsidRPr="00000000" w14:paraId="000003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Mengontrol buang air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ketidakmampuan mengontrol fungsi buang air untuk menjaga tingkat kebersihan diri;</w:t>
            </w:r>
          </w:p>
          <w:p w:rsidR="00000000" w:rsidDel="00000000" w:rsidP="00000000" w:rsidRDefault="00000000" w:rsidRPr="00000000" w14:paraId="000003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Bergerak/berpindah tempat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ketidakmampuan untuk bergerak masuk dan keluar dari kursi tanpa bantuan,</w:t>
            </w:r>
          </w:p>
          <w:p w:rsidR="00000000" w:rsidDel="00000000" w:rsidP="00000000" w:rsidRDefault="00000000" w:rsidRPr="00000000" w14:paraId="00000350">
            <w:pPr>
              <w:spacing w:line="276" w:lineRule="auto"/>
              <w:ind w:left="1057" w:firstLine="0"/>
              <w:rPr>
                <w:sz w:val="20"/>
                <w:szCs w:val="20"/>
              </w:rPr>
            </w:pPr>
            <w:r w:rsidDel="00000000" w:rsidR="00000000" w:rsidRPr="00000000">
              <w:rPr>
                <w:sz w:val="20"/>
                <w:szCs w:val="20"/>
                <w:rtl w:val="0"/>
              </w:rPr>
              <w:t xml:space="preserve">Atau,</w:t>
            </w:r>
          </w:p>
          <w:p w:rsidR="00000000" w:rsidDel="00000000" w:rsidP="00000000" w:rsidRDefault="00000000" w:rsidRPr="00000000" w14:paraId="000003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tidak dapat melakukan pekerjaan, atau menjalankan usaha, bertanggung jawab pada posisi atau profesi apa pun untuk memperoleh penghasilan, imbalan atau keuntungan secara penuh waktu atau paruh waktu, yang sesuai dengan pendidikan, pelatihan atau pengalaman yang dimiliki Tertanggung,</w:t>
            </w:r>
          </w:p>
          <w:p w:rsidR="00000000" w:rsidDel="00000000" w:rsidP="00000000" w:rsidRDefault="00000000" w:rsidRPr="00000000" w14:paraId="00000352">
            <w:pPr>
              <w:spacing w:line="276" w:lineRule="auto"/>
              <w:ind w:left="1057" w:firstLine="0"/>
              <w:rPr>
                <w:sz w:val="20"/>
                <w:szCs w:val="20"/>
              </w:rPr>
            </w:pPr>
            <w:r w:rsidDel="00000000" w:rsidR="00000000" w:rsidRPr="00000000">
              <w:rPr>
                <w:sz w:val="20"/>
                <w:szCs w:val="20"/>
                <w:rtl w:val="0"/>
              </w:rPr>
              <w:t xml:space="preserve">Atau,</w:t>
            </w:r>
          </w:p>
          <w:p w:rsidR="00000000" w:rsidDel="00000000" w:rsidP="00000000" w:rsidRDefault="00000000" w:rsidRPr="00000000" w14:paraId="000003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menderita kehilangan fungsi atau terputusnya bagian tubuh tertentu secara keseluruhan, tetap dan tidak dapat disembuhkan kembali, yang dibuktikan dengan bukti medis, pada:</w:t>
            </w:r>
          </w:p>
          <w:p w:rsidR="00000000" w:rsidDel="00000000" w:rsidP="00000000" w:rsidRDefault="00000000" w:rsidRPr="00000000" w14:paraId="000003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Kehilangan 2 tangan;</w:t>
            </w:r>
          </w:p>
          <w:p w:rsidR="00000000" w:rsidDel="00000000" w:rsidP="00000000" w:rsidRDefault="00000000" w:rsidRPr="00000000" w14:paraId="000003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Kehilangan 2 kaki;</w:t>
            </w:r>
          </w:p>
          <w:p w:rsidR="00000000" w:rsidDel="00000000" w:rsidP="00000000" w:rsidRDefault="00000000" w:rsidRPr="00000000" w14:paraId="000003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Kehilangan penglihatan (kedua mata);</w:t>
            </w:r>
          </w:p>
          <w:p w:rsidR="00000000" w:rsidDel="00000000" w:rsidP="00000000" w:rsidRDefault="00000000" w:rsidRPr="00000000" w14:paraId="0000035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Kehilangan 1 tangan dan 1 kaki;</w:t>
            </w:r>
          </w:p>
          <w:p w:rsidR="00000000" w:rsidDel="00000000" w:rsidP="00000000" w:rsidRDefault="00000000" w:rsidRPr="00000000" w14:paraId="0000035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Kehilangan 1 tangan dan 1 mata;</w:t>
            </w:r>
          </w:p>
          <w:p w:rsidR="00000000" w:rsidDel="00000000" w:rsidP="00000000" w:rsidRDefault="00000000" w:rsidRPr="00000000" w14:paraId="000003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Kehilangan 1 kaki dan 1 mata.</w:t>
            </w:r>
          </w:p>
          <w:p w:rsidR="00000000" w:rsidDel="00000000" w:rsidP="00000000" w:rsidRDefault="00000000" w:rsidRPr="00000000" w14:paraId="000003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97"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maksimal Asuransi Tambahan ini adalah sebesar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Rp1.000.000.000 (satu miliar Rupiah)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per Tertanggung, berlaku untuk seluruh Asuransi Tambahan dengan manfaat yang sama dari semua Polis yang dimiliki oleh Tertanggung.</w:t>
            </w:r>
          </w:p>
          <w:p w:rsidR="00000000" w:rsidDel="00000000" w:rsidP="00000000" w:rsidRDefault="00000000" w:rsidRPr="00000000" w14:paraId="000003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97"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Tertanggung meninggal dunia dalam periode masa pembuktian ketidakmampuan total dan tetap selama maksimal 6 (enam) bulan, maka manfaat yang dibayarkan adalah manfaat meninggal dunia dan dikurangi dengan Premi yang belum dibayarkan atau tertunggak, dan kewajiban lainnya (jika ada). </w:t>
            </w:r>
          </w:p>
          <w:p w:rsidR="00000000" w:rsidDel="00000000" w:rsidP="00000000" w:rsidRDefault="00000000" w:rsidRPr="00000000" w14:paraId="000003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97" w:right="0" w:hanging="284"/>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manfaat dan ketentuan lebih detail tersedia pada Polis.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5" w:hRule="atLeast"/>
          <w:tblHeader w:val="0"/>
        </w:trPr>
        <w:tc>
          <w:tcPr>
            <w:gridSpan w:val="21"/>
            <w:tcBorders>
              <w:top w:color="000000" w:space="0" w:sz="4" w:val="single"/>
            </w:tcBorders>
            <w:shd w:fill="000000" w:val="clear"/>
            <w:vAlign w:val="center"/>
          </w:tcPr>
          <w:p w:rsidR="00000000" w:rsidDel="00000000" w:rsidP="00000000" w:rsidRDefault="00000000" w:rsidRPr="00000000" w14:paraId="00000372">
            <w:pPr>
              <w:jc w:val="center"/>
              <w:rPr/>
            </w:pPr>
            <w:r w:rsidDel="00000000" w:rsidR="00000000" w:rsidRPr="00000000">
              <w:rPr>
                <w:b w:val="1"/>
                <w:bCs w:val="1"/>
                <w:sz w:val="20"/>
                <w:szCs w:val="20"/>
                <w:rtl w:val="0"/>
              </w:rPr>
              <w:t xml:space="preserve">Masa Tunggu (</w:t>
            </w:r>
            <w:r w:rsidDel="00000000" w:rsidR="00000000" w:rsidRPr="00000000">
              <w:rPr>
                <w:b w:val="1"/>
                <w:bCs w:val="1"/>
                <w:i w:val="1"/>
                <w:iCs w:val="1"/>
                <w:sz w:val="20"/>
                <w:szCs w:val="20"/>
                <w:rtl w:val="0"/>
              </w:rPr>
              <w:t xml:space="preserve">Waiting Period</w:t>
            </w:r>
            <w:r w:rsidDel="00000000" w:rsidR="00000000" w:rsidRPr="00000000">
              <w:rPr>
                <w:b w:val="1"/>
                <w:bCs w:val="1"/>
                <w:sz w:val="20"/>
                <w:szCs w:val="20"/>
                <w:rtl w:val="0"/>
              </w:rPr>
              <w:t xml:space="preserve">)</w:t>
            </w:r>
            <w:r w:rsidDel="00000000" w:rsidR="00000000" w:rsidRPr="00000000">
              <w:rPr>
                <w:rtl w:val="0"/>
              </w:rPr>
            </w:r>
          </w:p>
        </w:tc>
      </w:tr>
      <w:tr>
        <w:trPr>
          <w:cantSplit w:val="0"/>
          <w:trHeight w:val="50" w:hRule="atLeast"/>
          <w:tblHeader w:val="0"/>
        </w:trPr>
        <w:tc>
          <w:tcPr>
            <w:gridSpan w:val="21"/>
          </w:tcPr>
          <w:p w:rsidR="00000000" w:rsidDel="00000000" w:rsidP="00000000" w:rsidRDefault="00000000" w:rsidRPr="00000000" w14:paraId="00000387">
            <w:pPr>
              <w:rPr>
                <w:sz w:val="2"/>
                <w:szCs w:val="2"/>
              </w:rPr>
            </w:pPr>
            <w:r w:rsidDel="00000000" w:rsidR="00000000" w:rsidRPr="00000000">
              <w:rPr>
                <w:rtl w:val="0"/>
              </w:rPr>
            </w:r>
          </w:p>
          <w:p w:rsidR="00000000" w:rsidDel="00000000" w:rsidP="00000000" w:rsidRDefault="00000000" w:rsidRPr="00000000" w14:paraId="00000388">
            <w:pPr>
              <w:spacing w:line="276" w:lineRule="auto"/>
              <w:rPr>
                <w:sz w:val="20"/>
                <w:szCs w:val="20"/>
              </w:rPr>
            </w:pPr>
            <w:r w:rsidDel="00000000" w:rsidR="00000000" w:rsidRPr="00000000">
              <w:rPr>
                <w:rtl w:val="0"/>
              </w:rPr>
            </w:r>
          </w:p>
          <w:p w:rsidR="00000000" w:rsidDel="00000000" w:rsidP="00000000" w:rsidRDefault="00000000" w:rsidRPr="00000000" w14:paraId="00000389">
            <w:pPr>
              <w:spacing w:line="276" w:lineRule="auto"/>
              <w:rPr>
                <w:sz w:val="20"/>
                <w:szCs w:val="20"/>
              </w:rPr>
            </w:pPr>
            <w:r w:rsidDel="00000000" w:rsidR="00000000" w:rsidRPr="00000000">
              <w:rPr>
                <w:sz w:val="20"/>
                <w:szCs w:val="20"/>
                <w:rtl w:val="0"/>
              </w:rPr>
              <w:t xml:space="preserve">Masa Tunggu atas manfaat yang diberikan berdasarkan penyebabnya adalah sebagai berikut:</w:t>
            </w:r>
          </w:p>
          <w:p w:rsidR="00000000" w:rsidDel="00000000" w:rsidP="00000000" w:rsidRDefault="00000000" w:rsidRPr="00000000" w14:paraId="000003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Meninggal Dunia Karena Sebab Apapun: Tidak berlaku.</w:t>
            </w:r>
          </w:p>
          <w:p w:rsidR="00000000" w:rsidDel="00000000" w:rsidP="00000000" w:rsidRDefault="00000000" w:rsidRPr="00000000" w14:paraId="0000038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Meninggal Dunia Karena Kecelakaan: Tidak berlaku.</w:t>
            </w:r>
          </w:p>
          <w:p w:rsidR="00000000" w:rsidDel="00000000" w:rsidP="00000000" w:rsidRDefault="00000000" w:rsidRPr="00000000" w14:paraId="0000038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&lt;Only showed if rider CI is taken&gt;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Manfaat Pertanggungan Asuransi Tambahan Penyakit Kritis: 90 (sembilan puluh) Hari Kalender sejak Polis aktif atau sejak tanggal Pemulihan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(Reinstatement).</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&lt;Only showed if rider CI is taken&gt;</w:t>
            </w:r>
            <w:r w:rsidDel="00000000" w:rsidR="00000000" w:rsidRPr="00000000">
              <w:rPr>
                <w:rFonts w:ascii="Calibri" w:cs="Calibri" w:eastAsia="Calibri" w:hAnsi="Calibri"/>
                <w:b w:val="0"/>
                <w:bCs w:val="0"/>
                <w:i w:val="1"/>
                <w:iCs w:val="1"/>
                <w:smallCaps w:val="0"/>
                <w:strike w:val="0"/>
                <w:color w:val="5b9bd5"/>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Asuransi Tambahan Pembebasan Premi Yang Disebabkan Karena Penyakit Kritis: 90 (sembilan puluh) Hari Kalender sejak Polis aktif atau sejak tanggal Pemulihan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(Reinstatement).</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&lt;Only showed if rider MWA is taken&gt;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Manfaat Pertanggungan Asuransi Tambahan Pembebasan Premi Yang Disebabkan Karena Ketidakmampuan Total Dan Tetap: Tidak berlaku.</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rPr>
                <w:sz w:val="2"/>
                <w:szCs w:val="2"/>
              </w:rPr>
            </w:pPr>
            <w:r w:rsidDel="00000000" w:rsidR="00000000" w:rsidRPr="00000000">
              <w:rPr>
                <w:rtl w:val="0"/>
              </w:rPr>
            </w:r>
          </w:p>
        </w:tc>
      </w:tr>
      <w:tr>
        <w:trPr>
          <w:cantSplit w:val="0"/>
          <w:trHeight w:val="295" w:hRule="atLeast"/>
          <w:tblHeader w:val="0"/>
        </w:trPr>
        <w:tc>
          <w:tcPr>
            <w:gridSpan w:val="21"/>
            <w:tcBorders>
              <w:bottom w:color="000000" w:space="0" w:sz="4" w:val="single"/>
            </w:tcBorders>
            <w:shd w:fill="000000" w:val="clear"/>
            <w:vAlign w:val="center"/>
          </w:tcPr>
          <w:p w:rsidR="00000000" w:rsidDel="00000000" w:rsidP="00000000" w:rsidRDefault="00000000" w:rsidRPr="00000000" w14:paraId="000003A5">
            <w:pPr>
              <w:jc w:val="center"/>
              <w:rPr/>
            </w:pPr>
            <w:r w:rsidDel="00000000" w:rsidR="00000000" w:rsidRPr="00000000">
              <w:rPr>
                <w:b w:val="1"/>
                <w:bCs w:val="1"/>
                <w:rtl w:val="0"/>
              </w:rPr>
              <w:t xml:space="preserve">P</w:t>
            </w:r>
            <w:r w:rsidDel="00000000" w:rsidR="00000000" w:rsidRPr="00000000">
              <w:rPr>
                <w:b w:val="1"/>
                <w:bCs w:val="1"/>
                <w:sz w:val="20"/>
                <w:szCs w:val="20"/>
                <w:rtl w:val="0"/>
              </w:rPr>
              <w:t xml:space="preserve">engecualian Manfaat Meninggal Dunia</w:t>
            </w:r>
            <w:r w:rsidDel="00000000" w:rsidR="00000000" w:rsidRPr="00000000">
              <w:rPr>
                <w:rtl w:val="0"/>
              </w:rPr>
            </w:r>
          </w:p>
        </w:tc>
      </w:tr>
      <w:tr>
        <w:trPr>
          <w:cantSplit w:val="0"/>
          <w:trHeight w:val="43" w:hRule="atLeast"/>
          <w:tblHeader w:val="0"/>
        </w:trPr>
        <w:tc>
          <w:tcPr>
            <w:gridSpan w:val="2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Penanggung tidak akan membayarkan Manfaat Pertanggungan jika klaim atas meninggal dunia karena hal-hal berikut:</w:t>
            </w:r>
          </w:p>
          <w:p w:rsidR="00000000" w:rsidDel="00000000" w:rsidP="00000000" w:rsidRDefault="00000000" w:rsidRPr="00000000" w14:paraId="000003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Melukai diri sendiri atau bunuh diri atau tindakan lainnya yang memiliki tujuan yang sama dengan bunuh diri, baik dalam keadaan sadar maupun tidak sadar, yang terjadi dalam jangka waktu 2 (dua) tahun terhitung sejak Tanggal Berlakunya Polis, tanggal terakhir Addendum, atau tanggal Pemulihan Polis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(Reinstatement)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mana yang terakhir;</w:t>
            </w:r>
          </w:p>
          <w:p w:rsidR="00000000" w:rsidDel="00000000" w:rsidP="00000000" w:rsidRDefault="00000000" w:rsidRPr="00000000" w14:paraId="000003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Eksekusi hukuman mati oleh pengadilan;</w:t>
            </w:r>
          </w:p>
          <w:p w:rsidR="00000000" w:rsidDel="00000000" w:rsidP="00000000" w:rsidRDefault="00000000" w:rsidRPr="00000000" w14:paraId="000003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Perbuatan kejahatan yang disengaja baik langsung maupun tidak langsung yang dilakukan oleh Tertanggung atau Pemegang Polis, Penerima Manfaat, atau oleh orang yang ditunjuk atau orang/pihak yang berkepentingan dalam asuransi; atau</w:t>
            </w:r>
          </w:p>
          <w:p w:rsidR="00000000" w:rsidDel="00000000" w:rsidP="00000000" w:rsidRDefault="00000000" w:rsidRPr="00000000" w14:paraId="000003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Narrow" w:cs="Arial Narrow" w:eastAsia="Arial Narrow" w:hAnsi="Arial Narrow"/>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Sengaja melakukan atau turut serta dalam suatu perkelahian, tindak kejahatan/pelanggaran hukum, atau suatu percobaan tindak kejahatan/percobaan pelanggaran hukum, baik secara aktif maupun tidak.</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295" w:hRule="atLeast"/>
          <w:tblHeader w:val="0"/>
        </w:trPr>
        <w:tc>
          <w:tcPr>
            <w:gridSpan w:val="21"/>
            <w:tcBorders>
              <w:bottom w:color="000000" w:space="0" w:sz="4" w:val="single"/>
            </w:tcBorders>
            <w:shd w:fill="000000" w:val="clear"/>
            <w:vAlign w:val="center"/>
          </w:tcPr>
          <w:p w:rsidR="00000000" w:rsidDel="00000000" w:rsidP="00000000" w:rsidRDefault="00000000" w:rsidRPr="00000000" w14:paraId="000003D5">
            <w:pPr>
              <w:jc w:val="center"/>
              <w:rPr/>
            </w:pPr>
            <w:r w:rsidDel="00000000" w:rsidR="00000000" w:rsidRPr="00000000">
              <w:rPr>
                <w:b w:val="1"/>
                <w:bCs w:val="1"/>
                <w:sz w:val="20"/>
                <w:szCs w:val="20"/>
                <w:rtl w:val="0"/>
              </w:rPr>
              <w:t xml:space="preserve">Pengecualian Manfaat Pertanggungan Asuransi Tambahan Mega </w:t>
            </w:r>
            <w:r w:rsidDel="00000000" w:rsidR="00000000" w:rsidRPr="00000000">
              <w:rPr>
                <w:b w:val="1"/>
                <w:bCs w:val="1"/>
                <w:i w:val="1"/>
                <w:iCs w:val="1"/>
                <w:sz w:val="20"/>
                <w:szCs w:val="20"/>
                <w:rtl w:val="0"/>
              </w:rPr>
              <w:t xml:space="preserve">Critical Illness Care &lt;Showed if CI rider is taken&gt;</w:t>
            </w:r>
            <w:r w:rsidDel="00000000" w:rsidR="00000000" w:rsidRPr="00000000">
              <w:rPr>
                <w:rtl w:val="0"/>
              </w:rPr>
            </w:r>
          </w:p>
        </w:tc>
      </w:tr>
      <w:tr>
        <w:trPr>
          <w:cantSplit w:val="0"/>
          <w:trHeight w:val="43" w:hRule="atLeast"/>
          <w:tblHeader w:val="0"/>
        </w:trPr>
        <w:tc>
          <w:tcPr>
            <w:gridSpan w:val="2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3EB">
            <w:pPr>
              <w:spacing w:line="276" w:lineRule="auto"/>
              <w:rPr>
                <w:b w:val="1"/>
                <w:bCs w:val="1"/>
                <w:sz w:val="20"/>
                <w:szCs w:val="20"/>
              </w:rPr>
            </w:pPr>
            <w:r w:rsidDel="00000000" w:rsidR="00000000" w:rsidRPr="00000000">
              <w:rPr>
                <w:b w:val="1"/>
                <w:bCs w:val="1"/>
                <w:sz w:val="20"/>
                <w:szCs w:val="20"/>
                <w:rtl w:val="0"/>
              </w:rPr>
              <w:t xml:space="preserve">Penanggung tidak akan membayarkan Manfaat Pertanggungan jika klaim atas Penyakit Kritis terjadi karena hal-hal berikut:</w:t>
            </w:r>
          </w:p>
          <w:p w:rsidR="00000000" w:rsidDel="00000000" w:rsidP="00000000" w:rsidRDefault="00000000" w:rsidRPr="00000000" w14:paraId="000003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Kritis atau pembedahan diluar dari Diagnosis yang terdaftar pada Polis;</w:t>
            </w:r>
          </w:p>
          <w:p w:rsidR="00000000" w:rsidDel="00000000" w:rsidP="00000000" w:rsidRDefault="00000000" w:rsidRPr="00000000" w14:paraId="000003E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Segala Kondisi Yang Sudah Ada Sebelumnya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Pre-Existing Condition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seperti ketidakmampuan total dan tetap, Penyakit yang diderita Tertanggung sebelum Tanggal Berlakunya Pertanggungan atau tanggal Pemulihan Polis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Reinstatement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mana yang lebih dulu;</w:t>
            </w:r>
          </w:p>
          <w:p w:rsidR="00000000" w:rsidDel="00000000" w:rsidP="00000000" w:rsidRDefault="00000000" w:rsidRPr="00000000" w14:paraId="000003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yang telah terjadi sebelumnya untuk pertama kali terlepas apakah sebelumnya penyakit tersebut telah dilindungi oleh pertanggungan sebelumnya atau oleh perusahaan asuransi lainnya;</w:t>
            </w:r>
          </w:p>
          <w:p w:rsidR="00000000" w:rsidDel="00000000" w:rsidP="00000000" w:rsidRDefault="00000000" w:rsidRPr="00000000" w14:paraId="000003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atau keadaan kritis yang disebabkan langsung atau tidak langsung oleh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Acquired Immune Deficiency Syndrome (AIDS)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atau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AIDS Associated Complex (ARC)</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atau disebabkan oleh infeksi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Human Immunodeficiency Virus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kecuali dalam keadaan tertentu yang dijamin dan termasuk dalam Polis;</w:t>
            </w:r>
          </w:p>
          <w:p w:rsidR="00000000" w:rsidDel="00000000" w:rsidP="00000000" w:rsidRDefault="00000000" w:rsidRPr="00000000" w14:paraId="000003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Pengobatan kelainan kongenital atau ketidakmampuan fisik akibat persalinan, pengobatan akibat kehamilan, keguguran, aborsi, persalinan, sterilisasi, kontrasepsi, pengobatan infertilitas, subfertilitas atau operasi kontrasepsi apa pun, dan operasi ganti kelamin;</w:t>
            </w:r>
          </w:p>
          <w:p w:rsidR="00000000" w:rsidDel="00000000" w:rsidP="00000000" w:rsidRDefault="00000000" w:rsidRPr="00000000" w14:paraId="000003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Mencederai diri sendiri dengan sengaja, percobaan bunuh diri baik dalam keadaan sadar maupun tidak sadar;</w:t>
            </w:r>
          </w:p>
          <w:p w:rsidR="00000000" w:rsidDel="00000000" w:rsidP="00000000" w:rsidRDefault="00000000" w:rsidRPr="00000000" w14:paraId="000003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Tertanggung berada di bawah pengaruh alkohol, narkotika, atau obat-obatan psikotropika kecuali untuk penggunaan yang sah dan dengan resep dari ahli kesehatan terdaftar; atau</w:t>
            </w:r>
          </w:p>
          <w:p w:rsidR="00000000" w:rsidDel="00000000" w:rsidP="00000000" w:rsidRDefault="00000000" w:rsidRPr="00000000" w14:paraId="000003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Tidak mengikuti saran medis yang diberikan.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5" w:hRule="atLeast"/>
          <w:tblHeader w:val="0"/>
        </w:trPr>
        <w:tc>
          <w:tcPr>
            <w:gridSpan w:val="21"/>
            <w:tcBorders>
              <w:top w:color="000000" w:space="0" w:sz="4" w:val="single"/>
              <w:bottom w:color="000000" w:space="0" w:sz="4" w:val="single"/>
            </w:tcBorders>
            <w:shd w:fill="000000" w:val="clear"/>
            <w:vAlign w:val="center"/>
          </w:tcPr>
          <w:p w:rsidR="00000000" w:rsidDel="00000000" w:rsidP="00000000" w:rsidRDefault="00000000" w:rsidRPr="00000000" w14:paraId="00000409">
            <w:pPr>
              <w:jc w:val="center"/>
              <w:rPr>
                <w:b w:val="1"/>
                <w:bCs w:val="1"/>
                <w:sz w:val="20"/>
                <w:szCs w:val="20"/>
              </w:rPr>
            </w:pPr>
            <w:r w:rsidDel="00000000" w:rsidR="00000000" w:rsidRPr="00000000">
              <w:rPr>
                <w:b w:val="1"/>
                <w:bCs w:val="1"/>
                <w:sz w:val="20"/>
                <w:szCs w:val="20"/>
                <w:rtl w:val="0"/>
              </w:rPr>
              <w:t xml:space="preserve">Pengecualian Manfaat Pertanggungan Asuransi Tambahan Mega </w:t>
            </w:r>
            <w:r w:rsidDel="00000000" w:rsidR="00000000" w:rsidRPr="00000000">
              <w:rPr>
                <w:b w:val="1"/>
                <w:bCs w:val="1"/>
                <w:i w:val="1"/>
                <w:iCs w:val="1"/>
                <w:sz w:val="20"/>
                <w:szCs w:val="20"/>
                <w:rtl w:val="0"/>
              </w:rPr>
              <w:t xml:space="preserve">Waiver Assurance &lt;Showed only MWA rider is taken&gt;</w:t>
            </w:r>
            <w:r w:rsidDel="00000000" w:rsidR="00000000" w:rsidRPr="00000000">
              <w:rPr>
                <w:rtl w:val="0"/>
              </w:rPr>
            </w:r>
          </w:p>
        </w:tc>
      </w:tr>
      <w:tr>
        <w:trPr>
          <w:cantSplit w:val="0"/>
          <w:tblHeader w:val="0"/>
        </w:trPr>
        <w:tc>
          <w:tcPr>
            <w:gridSpan w:val="10"/>
            <w:tcBorders>
              <w:top w:color="000000" w:space="0" w:sz="4" w:val="single"/>
              <w:bottom w:color="000000" w:space="0" w:sz="4" w:val="single"/>
              <w:right w:color="000000" w:space="0" w:sz="0" w:val="nil"/>
            </w:tcBorders>
            <w:shd w:fill="ffffff" w:val="cle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Penanggung tidak akan membayarkan Manfaat Pertanggungan jika klaim atas Penyakit Kritis atau ketidakmampuan total dan tetap terjadi karena hal-hal berikut:</w:t>
            </w:r>
          </w:p>
          <w:p w:rsidR="00000000" w:rsidDel="00000000" w:rsidP="00000000" w:rsidRDefault="00000000" w:rsidRPr="00000000" w14:paraId="00000420">
            <w:pPr>
              <w:keepNext w:val="0"/>
              <w:keepLines w:val="0"/>
              <w:pageBreakBefore w:val="0"/>
              <w:widowControl w:val="1"/>
              <w:numPr>
                <w:ilvl w:val="6"/>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Kritis</w:t>
            </w:r>
          </w:p>
          <w:p w:rsidR="00000000" w:rsidDel="00000000" w:rsidP="00000000" w:rsidRDefault="00000000" w:rsidRPr="00000000" w14:paraId="000004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Kritis atau pembedahan diluar dari Diagnosis yang terdaftar pada Polis;</w:t>
            </w:r>
          </w:p>
          <w:p w:rsidR="00000000" w:rsidDel="00000000" w:rsidP="00000000" w:rsidRDefault="00000000" w:rsidRPr="00000000" w14:paraId="000004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Segala Kondisi Yang Sudah Ada Sebelumnya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Pre-Existing Condition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seperti ketidakmampuan total dan tetap, Penyakit yang diderita Tertanggung sebelum Tanggal Berlakunya Pertanggungan atau tanggal Pemulihan Polis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Reinstatement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mana yang lebih dulu;</w:t>
            </w:r>
          </w:p>
          <w:p w:rsidR="00000000" w:rsidDel="00000000" w:rsidP="00000000" w:rsidRDefault="00000000" w:rsidRPr="00000000" w14:paraId="000004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yang telah terjadi sebelumnya untuk pertama kali terlepas apakah sebelumnya Penyakit tersebut telah dilindungi oleh pertanggungan sebelumnya atau oleh perusahaan asuransi lainnya;</w:t>
            </w:r>
          </w:p>
          <w:p w:rsidR="00000000" w:rsidDel="00000000" w:rsidP="00000000" w:rsidRDefault="00000000" w:rsidRPr="00000000" w14:paraId="000004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atau keadaan kritis yang disebabkan langsung atau tidak langsung oleh Acquired Immune Deficiency Syndrome (AIDS) atau AIDS Associated Complex (ARC), atau disebabkan oleh infeksi Human Immunodeficiency Virus, kecuali dalam keadaan tertentu yang dijamin dan termasuk dalam Polis;</w:t>
            </w:r>
          </w:p>
          <w:p w:rsidR="00000000" w:rsidDel="00000000" w:rsidP="00000000" w:rsidRDefault="00000000" w:rsidRPr="00000000" w14:paraId="000004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Pengobatan kelainan kongenital atau ketidakmampuan fisik akibat persalinan, pengobatan akibat kehamilan, keguguran, aborsi, persalinan, sterilisasi, kontrasepsi, pengobatan infertilitas, subfertilitas atau operasi kontrasepsi apa pun, dan operasi ganti kelamin;</w:t>
            </w:r>
          </w:p>
          <w:p w:rsidR="00000000" w:rsidDel="00000000" w:rsidP="00000000" w:rsidRDefault="00000000" w:rsidRPr="00000000" w14:paraId="000004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Mencederai diri sendiri dengan sengaja, percobaan bunuh diri baik dalam keadaan sadar maupun tidak sadar;</w:t>
            </w:r>
          </w:p>
          <w:p w:rsidR="00000000" w:rsidDel="00000000" w:rsidP="00000000" w:rsidRDefault="00000000" w:rsidRPr="00000000" w14:paraId="000004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Tertanggung berada di bawah pengaruh alkohol, narkotika, atau obat-obatan psikotropika kecuali untuk penggunaan yang sah dan dengan resep dari ahli kesehatan terdaftar; atau</w:t>
            </w:r>
          </w:p>
          <w:p w:rsidR="00000000" w:rsidDel="00000000" w:rsidP="00000000" w:rsidRDefault="00000000" w:rsidRPr="00000000" w14:paraId="000004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Tidak mengikuti saran medis yang diberikan.</w:t>
            </w:r>
          </w:p>
          <w:p w:rsidR="00000000" w:rsidDel="00000000" w:rsidP="00000000" w:rsidRDefault="00000000" w:rsidRPr="00000000" w14:paraId="00000429">
            <w:pPr>
              <w:keepNext w:val="0"/>
              <w:keepLines w:val="0"/>
              <w:pageBreakBefore w:val="0"/>
              <w:widowControl w:val="1"/>
              <w:numPr>
                <w:ilvl w:val="6"/>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Ketidakmampuan Total Dan Tetap</w:t>
            </w:r>
          </w:p>
          <w:p w:rsidR="00000000" w:rsidDel="00000000" w:rsidP="00000000" w:rsidRDefault="00000000" w:rsidRPr="00000000" w14:paraId="000004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Penyakit atau Kondisi Yang Sudah Ada Sebelumnya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Pre-Existing Condition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sebelum Tanggal Berlakunya Pertanggungan atau Tanggal Pemulihan Polis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Reinstatement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Kelainan bawaan dari lahir;</w:t>
            </w:r>
          </w:p>
          <w:p w:rsidR="00000000" w:rsidDel="00000000" w:rsidP="00000000" w:rsidRDefault="00000000" w:rsidRPr="00000000" w14:paraId="000004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Perbuatan yang disengaja (kehamilan, kemandulan, keguguran, aborsi, sterilisasi (Vasektomi/MOP dan Tubektomi/MOW) dan kontrasepsi, metode KB, pemeriksaan atau pengobatan impotensi, termasuk segala komplikasi yang timbul daripadanya dan cuci darah, kecanduan alkohol atau obat-obatan, tato, sunat, atau percobaan bunuh diri, pembedahan atau perawatan untuk tujuan kecantikan);</w:t>
            </w:r>
          </w:p>
          <w:p w:rsidR="00000000" w:rsidDel="00000000" w:rsidP="00000000" w:rsidRDefault="00000000" w:rsidRPr="00000000" w14:paraId="0000042D">
            <w:pPr>
              <w:spacing w:line="276" w:lineRule="auto"/>
              <w:rPr>
                <w:b w:val="1"/>
                <w:bCs w:val="1"/>
              </w:rPr>
            </w:pPr>
            <w:r w:rsidDel="00000000" w:rsidR="00000000" w:rsidRPr="00000000">
              <w:rPr>
                <w:rtl w:val="0"/>
              </w:rPr>
            </w:r>
          </w:p>
          <w:p w:rsidR="00000000" w:rsidDel="00000000" w:rsidP="00000000" w:rsidRDefault="00000000" w:rsidRPr="00000000" w14:paraId="0000042E">
            <w:pPr>
              <w:spacing w:line="276" w:lineRule="auto"/>
              <w:rPr>
                <w:b w:val="1"/>
                <w:bCs w:val="1"/>
              </w:rPr>
            </w:pPr>
            <w:r w:rsidDel="00000000" w:rsidR="00000000" w:rsidRPr="00000000">
              <w:rPr>
                <w:rtl w:val="0"/>
              </w:rPr>
            </w:r>
          </w:p>
        </w:tc>
        <w:tc>
          <w:tcPr>
            <w:gridSpan w:val="11"/>
            <w:tcBorders>
              <w:top w:color="000000" w:space="0" w:sz="4" w:val="single"/>
              <w:left w:color="000000" w:space="0" w:sz="0" w:val="nil"/>
              <w:bottom w:color="000000" w:space="0" w:sz="4" w:val="single"/>
            </w:tcBorders>
            <w:shd w:fill="ffffff" w:val="cle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Kecelakaan perjalanan pesawat kecuali Tertanggung merupakan penumpang maskapai penerbangan komersial dengan jadwal penerbangan tetap;</w:t>
            </w:r>
          </w:p>
          <w:p w:rsidR="00000000" w:rsidDel="00000000" w:rsidP="00000000" w:rsidRDefault="00000000" w:rsidRPr="00000000" w14:paraId="0000043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Akibat dari Tertanggung melakukan tindak pidana atau percobaan bunuh diri;</w:t>
            </w:r>
          </w:p>
          <w:p w:rsidR="00000000" w:rsidDel="00000000" w:rsidP="00000000" w:rsidRDefault="00000000" w:rsidRPr="00000000" w14:paraId="0000043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Ketidakmampuan yang timbul akibat mengikuti segala jenis perlombaan (kecuali lari), terjun payung, aktivitas bawah air yang memerlukan alat bantu pernapasan, olahraga profesional (berbayar), dan aktivitas yang melanggar hukum;</w:t>
            </w:r>
          </w:p>
          <w:p w:rsidR="00000000" w:rsidDel="00000000" w:rsidP="00000000" w:rsidRDefault="00000000" w:rsidRPr="00000000" w14:paraId="000004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Akibat reaksi atom atau nuklir;</w:t>
            </w:r>
          </w:p>
          <w:p w:rsidR="00000000" w:rsidDel="00000000" w:rsidP="00000000" w:rsidRDefault="00000000" w:rsidRPr="00000000" w14:paraId="000004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Perang atau tindakan peperangan, baik yang diumumkan maupun tidak, kegiatan yang melanggar hukum atau terorisme, dinas aktif dalam angkatan bersenjata atau partisipasi langsung dalam demonstrasi, huru-hara, atau pemberontakan;</w:t>
            </w:r>
          </w:p>
          <w:p w:rsidR="00000000" w:rsidDel="00000000" w:rsidP="00000000" w:rsidRDefault="00000000" w:rsidRPr="00000000" w14:paraId="000004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Gangguan kejiwaan, neurosis, atau Penyakit jiwa lainnya (termasuk manifestasi gangguan kejiwaan atau psikosomatis);</w:t>
            </w:r>
          </w:p>
          <w:p w:rsidR="00000000" w:rsidDel="00000000" w:rsidP="00000000" w:rsidRDefault="00000000" w:rsidRPr="00000000" w14:paraId="0000043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AIDS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dan segala Penyakit yang disebabkan oleh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Human Immunodeficiency Virus (HIV)</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atau infeksi oportunistik dan/atau tumor ganas yang ditemukan akibat adanya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HIV, AIDS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atau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ARC</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dan penyakit kelamin lainnya dengan ketentuan:</w:t>
            </w:r>
          </w:p>
          <w:p w:rsidR="00000000" w:rsidDel="00000000" w:rsidP="00000000" w:rsidRDefault="00000000" w:rsidRPr="00000000" w14:paraId="000004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Definisi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AIDS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sesuai dengan definisi Organisasi Kesehatan Dunia (WHO).</w:t>
            </w:r>
          </w:p>
          <w:p w:rsidR="00000000" w:rsidDel="00000000" w:rsidP="00000000" w:rsidRDefault="00000000" w:rsidRPr="00000000" w14:paraId="000004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Infeksi oportunistik termasuk namun tidak terbatas pada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pneumocystis carinii</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(pneumonia), organisme virus penyebab Penyakit radang usus kronis dan/atau infeksi jamur yang menyebar ke seluruh jaringan tubuh.</w:t>
            </w:r>
          </w:p>
          <w:p w:rsidR="00000000" w:rsidDel="00000000" w:rsidP="00000000" w:rsidRDefault="00000000" w:rsidRPr="00000000" w14:paraId="000004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Tumor ganas termasuk namun tidak terbatas pada sarkoma kaposi, kanker tulang, limfoma sistem saraf pusat, dan/atau Penyakit ganas lainnya yang saat ini diketahui atau akan diketahui sebagai penyebab kematian pada pasien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AIDS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Keracunan akibat makanan/minuman atau terhirup/tertelannya unsur-unsur kimia;</w:t>
            </w:r>
          </w:p>
          <w:p w:rsidR="00000000" w:rsidDel="00000000" w:rsidP="00000000" w:rsidRDefault="00000000" w:rsidRPr="00000000" w14:paraId="000004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Tindak pidana yang disengaja yang dilakukan oleh Tertanggung atau orang yang berkepentingan dengan asuransi; atau</w:t>
            </w:r>
          </w:p>
          <w:p w:rsidR="00000000" w:rsidDel="00000000" w:rsidP="00000000" w:rsidRDefault="00000000" w:rsidRPr="00000000" w14:paraId="000004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Perang yang dinyatakan atau tidak, pemberontakan, invasi, pendudukan, revolusi, perebutan kekuasaan, perang saudara, atau Tertanggung sedang menjalani dinas militer.</w:t>
            </w:r>
          </w:p>
        </w:tc>
      </w:tr>
      <w:tr>
        <w:trPr>
          <w:cantSplit w:val="0"/>
          <w:trHeight w:val="295" w:hRule="atLeast"/>
          <w:tblHeader w:val="0"/>
        </w:trPr>
        <w:tc>
          <w:tcPr>
            <w:gridSpan w:val="21"/>
            <w:tcBorders>
              <w:top w:color="000000" w:space="0" w:sz="4" w:val="single"/>
            </w:tcBorders>
            <w:shd w:fill="000000" w:val="clear"/>
            <w:vAlign w:val="center"/>
          </w:tcPr>
          <w:p w:rsidR="00000000" w:rsidDel="00000000" w:rsidP="00000000" w:rsidRDefault="00000000" w:rsidRPr="00000000" w14:paraId="00000450">
            <w:pPr>
              <w:jc w:val="center"/>
              <w:rPr>
                <w:sz w:val="20"/>
                <w:szCs w:val="20"/>
              </w:rPr>
            </w:pPr>
            <w:r w:rsidDel="00000000" w:rsidR="00000000" w:rsidRPr="00000000">
              <w:rPr>
                <w:b w:val="1"/>
                <w:bCs w:val="1"/>
                <w:color w:val="ffffff"/>
                <w:sz w:val="20"/>
                <w:szCs w:val="20"/>
                <w:rtl w:val="0"/>
              </w:rPr>
              <w:t xml:space="preserve">Persyaratan dan Tata Cara</w:t>
            </w:r>
            <w:r w:rsidDel="00000000" w:rsidR="00000000" w:rsidRPr="00000000">
              <w:rPr>
                <w:rtl w:val="0"/>
              </w:rPr>
            </w:r>
          </w:p>
        </w:tc>
      </w:tr>
      <w:tr>
        <w:trPr>
          <w:cantSplit w:val="0"/>
          <w:tblHeader w:val="0"/>
        </w:trPr>
        <w:tc>
          <w:tcPr>
            <w:gridSpan w:val="10"/>
          </w:tcPr>
          <w:p w:rsidR="00000000" w:rsidDel="00000000" w:rsidP="00000000" w:rsidRDefault="00000000" w:rsidRPr="00000000" w14:paraId="00000465">
            <w:pPr>
              <w:spacing w:line="276" w:lineRule="auto"/>
              <w:ind w:left="-62" w:firstLine="0"/>
              <w:rPr>
                <w:b w:val="1"/>
                <w:bCs w:val="1"/>
                <w:sz w:val="20"/>
                <w:szCs w:val="20"/>
              </w:rPr>
            </w:pPr>
            <w:r w:rsidDel="00000000" w:rsidR="00000000" w:rsidRPr="00000000">
              <w:rPr>
                <w:rtl w:val="0"/>
              </w:rPr>
            </w:r>
          </w:p>
          <w:p w:rsidR="00000000" w:rsidDel="00000000" w:rsidP="00000000" w:rsidRDefault="00000000" w:rsidRPr="00000000" w14:paraId="00000466">
            <w:pPr>
              <w:spacing w:line="276" w:lineRule="auto"/>
              <w:ind w:left="-62" w:firstLine="0"/>
              <w:rPr>
                <w:b w:val="1"/>
                <w:bCs w:val="1"/>
                <w:sz w:val="20"/>
                <w:szCs w:val="20"/>
              </w:rPr>
            </w:pPr>
            <w:r w:rsidDel="00000000" w:rsidR="00000000" w:rsidRPr="00000000">
              <w:rPr>
                <w:b w:val="1"/>
                <w:bCs w:val="1"/>
                <w:sz w:val="20"/>
                <w:szCs w:val="20"/>
                <w:rtl w:val="0"/>
              </w:rPr>
              <w:t xml:space="preserve">Untuk pengajuan asuransi, calon Pemegang Polis harus melengkapi persyaratan:</w:t>
            </w:r>
          </w:p>
          <w:p w:rsidR="00000000" w:rsidDel="00000000" w:rsidP="00000000" w:rsidRDefault="00000000" w:rsidRPr="00000000" w14:paraId="000004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Usia Pemegang Polis minimum 18 tahun;</w:t>
            </w:r>
          </w:p>
          <w:p w:rsidR="00000000" w:rsidDel="00000000" w:rsidP="00000000" w:rsidRDefault="00000000" w:rsidRPr="00000000" w14:paraId="000004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Usia calon Tertanggung atas Asuransi Dasar adalah 30 hari hingga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&lt;Max entry age&gt;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tahun;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Asuransi Tambahan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&lt;Only showed if one of riders taken&gt;</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&lt;If rider CI is taken&gt;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Mega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Critical Illness Care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adalah 30 hari hingga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&lt;Max entry age&gt;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tahun;</w:t>
            </w:r>
          </w:p>
          <w:p w:rsidR="00000000" w:rsidDel="00000000" w:rsidP="00000000" w:rsidRDefault="00000000" w:rsidRPr="00000000" w14:paraId="000004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&lt;If rider MWA is taken&gt;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Mega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Waiver Assurance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adalah 18 tahun hingga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&lt;Max entry age&gt;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tahun;</w:t>
            </w:r>
          </w:p>
          <w:p w:rsidR="00000000" w:rsidDel="00000000" w:rsidP="00000000" w:rsidRDefault="00000000" w:rsidRPr="00000000" w14:paraId="000004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Melengkapi dan menyetujui data pengajuan asuransi termasuk nomor telepon yang memiliki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Whatsapp</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aktif;</w:t>
            </w:r>
          </w:p>
          <w:p w:rsidR="00000000" w:rsidDel="00000000" w:rsidP="00000000" w:rsidRDefault="00000000" w:rsidRPr="00000000" w14:paraId="000004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Mengisi dan menandatangani Surat Pengajuan Asuransi Jiwa (SPAJ); </w:t>
            </w:r>
          </w:p>
          <w:p w:rsidR="00000000" w:rsidDel="00000000" w:rsidP="00000000" w:rsidRDefault="00000000" w:rsidRPr="00000000" w14:paraId="000004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Pembayaran Premi pertama;</w:t>
            </w:r>
          </w:p>
          <w:p w:rsidR="00000000" w:rsidDel="00000000" w:rsidP="00000000" w:rsidRDefault="00000000" w:rsidRPr="00000000" w14:paraId="000004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Calon Tertanggung dalam kondisi sehat menurut ketentuan Penanggung dan bersedia melakukan pemeriksaan kesehatan (jika dibutuhkan); </w:t>
            </w:r>
          </w:p>
          <w:p w:rsidR="00000000" w:rsidDel="00000000" w:rsidP="00000000" w:rsidRDefault="00000000" w:rsidRPr="00000000" w14:paraId="000004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Dokumen lainnya yang dibutuhkan sebagai syarat penerbitan Polis; dan</w:t>
            </w:r>
          </w:p>
          <w:p w:rsidR="00000000" w:rsidDel="00000000" w:rsidP="00000000" w:rsidRDefault="00000000" w:rsidRPr="00000000" w14:paraId="000004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Pemegang Polis harus memiliki rekening Bank Mega.</w:t>
            </w:r>
          </w:p>
          <w:p w:rsidR="00000000" w:rsidDel="00000000" w:rsidP="00000000" w:rsidRDefault="00000000" w:rsidRPr="00000000" w14:paraId="00000472">
            <w:pPr>
              <w:spacing w:line="276" w:lineRule="auto"/>
              <w:rPr>
                <w:sz w:val="20"/>
                <w:szCs w:val="20"/>
              </w:rPr>
            </w:pPr>
            <w:r w:rsidDel="00000000" w:rsidR="00000000" w:rsidRPr="00000000">
              <w:rPr>
                <w:sz w:val="20"/>
                <w:szCs w:val="20"/>
                <w:rtl w:val="0"/>
              </w:rPr>
              <w:t xml:space="preserve">Pengajuan asuransi dinyatakan diterima apabila semua syarat dan ketentuan sudah dipenuhi dan Penanggung telah menerima Premi pertama sebagai salah satu syarat penerbitan dan berlakunya Polis.</w:t>
            </w:r>
          </w:p>
          <w:p w:rsidR="00000000" w:rsidDel="00000000" w:rsidP="00000000" w:rsidRDefault="00000000" w:rsidRPr="00000000" w14:paraId="00000473">
            <w:pPr>
              <w:spacing w:line="276" w:lineRule="auto"/>
              <w:rPr>
                <w:sz w:val="20"/>
                <w:szCs w:val="20"/>
              </w:rPr>
            </w:pPr>
            <w:r w:rsidDel="00000000" w:rsidR="00000000" w:rsidRPr="00000000">
              <w:rPr>
                <w:rtl w:val="0"/>
              </w:rPr>
            </w:r>
          </w:p>
        </w:tc>
        <w:tc>
          <w:tcPr>
            <w:gridSpan w:val="11"/>
          </w:tcPr>
          <w:p w:rsidR="00000000" w:rsidDel="00000000" w:rsidP="00000000" w:rsidRDefault="00000000" w:rsidRPr="00000000" w14:paraId="0000047D">
            <w:pPr>
              <w:spacing w:line="276" w:lineRule="auto"/>
              <w:ind w:left="-62" w:firstLine="0"/>
              <w:rPr>
                <w:b w:val="1"/>
                <w:bCs w:val="1"/>
                <w:sz w:val="20"/>
                <w:szCs w:val="20"/>
              </w:rPr>
            </w:pPr>
            <w:r w:rsidDel="00000000" w:rsidR="00000000" w:rsidRPr="00000000">
              <w:rPr>
                <w:rtl w:val="0"/>
              </w:rPr>
            </w:r>
          </w:p>
          <w:p w:rsidR="00000000" w:rsidDel="00000000" w:rsidP="00000000" w:rsidRDefault="00000000" w:rsidRPr="00000000" w14:paraId="0000047E">
            <w:pPr>
              <w:spacing w:line="276" w:lineRule="auto"/>
              <w:ind w:left="-62" w:firstLine="0"/>
              <w:rPr>
                <w:b w:val="1"/>
                <w:bCs w:val="1"/>
                <w:sz w:val="20"/>
                <w:szCs w:val="20"/>
              </w:rPr>
            </w:pPr>
            <w:r w:rsidDel="00000000" w:rsidR="00000000" w:rsidRPr="00000000">
              <w:rPr>
                <w:b w:val="1"/>
                <w:bCs w:val="1"/>
                <w:sz w:val="20"/>
                <w:szCs w:val="20"/>
                <w:rtl w:val="0"/>
              </w:rPr>
              <w:t xml:space="preserve">Pertanyaan dan pengaduan dapat disampaikan melalui:</w:t>
            </w:r>
          </w:p>
          <w:tbl>
            <w:tblPr>
              <w:tblStyle w:val="Table3"/>
              <w:tblW w:w="48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3"/>
              <w:gridCol w:w="303"/>
              <w:gridCol w:w="3181"/>
              <w:tblGridChange w:id="0">
                <w:tblGrid>
                  <w:gridCol w:w="1363"/>
                  <w:gridCol w:w="303"/>
                  <w:gridCol w:w="3181"/>
                </w:tblGrid>
              </w:tblGridChange>
            </w:tblGrid>
            <w:tr>
              <w:trPr>
                <w:cantSplit w:val="0"/>
                <w:trHeight w:val="1440" w:hRule="atLeast"/>
                <w:tblHeader w:val="0"/>
              </w:trPr>
              <w:tc>
                <w:tcP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 w:right="0" w:hanging="8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Kantor Pusat</w:t>
                  </w:r>
                </w:p>
              </w:tc>
              <w:tc>
                <w:tcP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 PFI Mega Life Insurance</w:t>
                  </w:r>
                </w:p>
                <w:p w:rsidR="00000000" w:rsidDel="00000000" w:rsidP="00000000" w:rsidRDefault="00000000" w:rsidRPr="00000000" w14:paraId="00000482">
                  <w:pPr>
                    <w:spacing w:line="276" w:lineRule="auto"/>
                    <w:rPr>
                      <w:sz w:val="20"/>
                      <w:szCs w:val="20"/>
                    </w:rPr>
                  </w:pPr>
                  <w:r w:rsidDel="00000000" w:rsidR="00000000" w:rsidRPr="00000000">
                    <w:rPr>
                      <w:sz w:val="20"/>
                      <w:szCs w:val="20"/>
                      <w:rtl w:val="0"/>
                    </w:rPr>
                    <w:t xml:space="preserve">GKM Green Tower Lt. 17, </w:t>
                  </w:r>
                </w:p>
                <w:p w:rsidR="00000000" w:rsidDel="00000000" w:rsidP="00000000" w:rsidRDefault="00000000" w:rsidRPr="00000000" w14:paraId="00000483">
                  <w:pPr>
                    <w:spacing w:line="276" w:lineRule="auto"/>
                    <w:rPr>
                      <w:sz w:val="20"/>
                      <w:szCs w:val="20"/>
                    </w:rPr>
                  </w:pPr>
                  <w:r w:rsidDel="00000000" w:rsidR="00000000" w:rsidRPr="00000000">
                    <w:rPr>
                      <w:sz w:val="20"/>
                      <w:szCs w:val="20"/>
                      <w:rtl w:val="0"/>
                    </w:rPr>
                    <w:t xml:space="preserve">JL TB Simatupang Kav. 89G,</w:t>
                  </w:r>
                </w:p>
                <w:p w:rsidR="00000000" w:rsidDel="00000000" w:rsidP="00000000" w:rsidRDefault="00000000" w:rsidRPr="00000000" w14:paraId="00000484">
                  <w:pPr>
                    <w:spacing w:line="276" w:lineRule="auto"/>
                    <w:rPr>
                      <w:sz w:val="20"/>
                      <w:szCs w:val="20"/>
                    </w:rPr>
                  </w:pPr>
                  <w:r w:rsidDel="00000000" w:rsidR="00000000" w:rsidRPr="00000000">
                    <w:rPr>
                      <w:sz w:val="20"/>
                      <w:szCs w:val="20"/>
                      <w:rtl w:val="0"/>
                    </w:rPr>
                    <w:t xml:space="preserve">Kebagusan, Pasar Minggu,</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Jakarta Selatan, 12520, Indonesia</w:t>
                  </w:r>
                </w:p>
              </w:tc>
            </w:tr>
            <w:tr>
              <w:trPr>
                <w:cantSplit w:val="0"/>
                <w:trHeight w:val="285" w:hRule="atLeast"/>
                <w:tblHeader w:val="0"/>
              </w:trPr>
              <w:tc>
                <w:tcP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 w:right="0" w:hanging="86"/>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Website</w:t>
                  </w:r>
                </w:p>
              </w:tc>
              <w:tc>
                <w:tcP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www.pfimegalife.co.id</w:t>
                    </w:r>
                  </w:hyperlink>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 w:right="0" w:hanging="86"/>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Call Center</w:t>
                  </w:r>
                </w:p>
              </w:tc>
              <w:tc>
                <w:tcP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+62 21 29545555</w:t>
                  </w:r>
                </w:p>
              </w:tc>
            </w:tr>
            <w:tr>
              <w:trPr>
                <w:cantSplit w:val="0"/>
                <w:trHeight w:val="285" w:hRule="atLeast"/>
                <w:tblHeader w:val="0"/>
              </w:trPr>
              <w:tc>
                <w:tcP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 w:right="0" w:hanging="86"/>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E-mail</w:t>
                  </w:r>
                </w:p>
              </w:tc>
              <w:tc>
                <w:tcP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cs@pfimegalife.co.id</w:t>
                    </w:r>
                  </w:hyperlink>
                  <w:r w:rsidDel="00000000" w:rsidR="00000000" w:rsidRPr="00000000">
                    <w:rPr>
                      <w:rtl w:val="0"/>
                    </w:rPr>
                  </w:r>
                </w:p>
              </w:tc>
            </w:tr>
          </w:tbl>
          <w:p w:rsidR="00000000" w:rsidDel="00000000" w:rsidP="00000000" w:rsidRDefault="00000000" w:rsidRPr="00000000" w14:paraId="0000048F">
            <w:pPr>
              <w:spacing w:line="276" w:lineRule="auto"/>
              <w:rPr>
                <w:sz w:val="20"/>
                <w:szCs w:val="20"/>
              </w:rPr>
            </w:pPr>
            <w:r w:rsidDel="00000000" w:rsidR="00000000" w:rsidRPr="00000000">
              <w:rPr>
                <w:rtl w:val="0"/>
              </w:rPr>
            </w:r>
          </w:p>
        </w:tc>
      </w:tr>
      <w:tr>
        <w:trPr>
          <w:cantSplit w:val="0"/>
          <w:trHeight w:val="295" w:hRule="atLeast"/>
          <w:tblHeader w:val="0"/>
        </w:trPr>
        <w:tc>
          <w:tcPr>
            <w:gridSpan w:val="21"/>
            <w:tcBorders>
              <w:bottom w:color="000000" w:space="0" w:sz="4" w:val="single"/>
            </w:tcBorders>
            <w:shd w:fill="000000" w:val="clear"/>
            <w:vAlign w:val="center"/>
          </w:tcPr>
          <w:p w:rsidR="00000000" w:rsidDel="00000000" w:rsidP="00000000" w:rsidRDefault="00000000" w:rsidRPr="00000000" w14:paraId="0000049A">
            <w:pPr>
              <w:tabs>
                <w:tab w:val="center" w:leader="none" w:pos="5427"/>
                <w:tab w:val="right" w:leader="none" w:pos="10854"/>
              </w:tabs>
              <w:jc w:val="center"/>
              <w:rPr>
                <w:b w:val="1"/>
                <w:bCs w:val="1"/>
              </w:rPr>
            </w:pPr>
            <w:r w:rsidDel="00000000" w:rsidR="00000000" w:rsidRPr="00000000">
              <w:rPr>
                <w:b w:val="1"/>
                <w:bCs w:val="1"/>
                <w:sz w:val="20"/>
                <w:szCs w:val="20"/>
                <w:rtl w:val="0"/>
              </w:rPr>
              <w:t xml:space="preserve">Simulasi</w:t>
            </w:r>
            <w:r w:rsidDel="00000000" w:rsidR="00000000" w:rsidRPr="00000000">
              <w:rPr>
                <w:rtl w:val="0"/>
              </w:rPr>
            </w:r>
          </w:p>
        </w:tc>
      </w:tr>
      <w:tr>
        <w:trPr>
          <w:cantSplit w:val="0"/>
          <w:tblHeader w:val="0"/>
        </w:trPr>
        <w:tc>
          <w:tcPr>
            <w:gridSpan w:val="21"/>
            <w:tcBorders>
              <w:bottom w:color="000000" w:space="0" w:sz="4" w:val="single"/>
            </w:tcBorders>
            <w:shd w:fill="ffffff"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seorang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&lt;Insured gender&gt;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berusia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&lt;Insured Age&gt;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tahun.</w:t>
            </w:r>
          </w:p>
          <w:p w:rsidR="00000000" w:rsidDel="00000000" w:rsidP="00000000" w:rsidRDefault="00000000" w:rsidRPr="00000000" w14:paraId="000004B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membeli Mega Asuransi Kesejahteraan Andalan, dengan Premi per tahun sebesar Rp</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&lt;Total Premium, Basic+Riders&gt;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dengan Masa Pertanggungan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&lt;Coverage Period&gt;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tahun dan Masa Pembayaran Premi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&lt;Premium Frequency Payment&gt;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tahun. </w:t>
            </w:r>
          </w:p>
          <w:p w:rsidR="00000000" w:rsidDel="00000000" w:rsidP="00000000" w:rsidRDefault="00000000" w:rsidRPr="00000000" w14:paraId="000004B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yang dimiliki nasabah adalah sebagai berikut:</w:t>
            </w:r>
          </w:p>
          <w:tbl>
            <w:tblPr>
              <w:tblStyle w:val="Table4"/>
              <w:tblW w:w="10158.999999999998"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4"/>
              <w:gridCol w:w="2767"/>
              <w:gridCol w:w="2768"/>
              <w:tblGridChange w:id="0">
                <w:tblGrid>
                  <w:gridCol w:w="4624"/>
                  <w:gridCol w:w="2767"/>
                  <w:gridCol w:w="2768"/>
                </w:tblGrid>
              </w:tblGridChange>
            </w:tblGrid>
            <w:tr>
              <w:trPr>
                <w:cantSplit w:val="0"/>
                <w:tblHeader w:val="0"/>
              </w:trPr>
              <w:tc>
                <w:tcPr>
                  <w:tcBorders>
                    <w:bottom w:color="000000" w:space="0" w:sz="4" w:val="single"/>
                  </w:tcBorders>
                  <w:shd w:fill="d9d9d9" w:val="cle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w:t>
                  </w:r>
                </w:p>
              </w:tc>
              <w:tc>
                <w:tcPr>
                  <w:tcBorders>
                    <w:bottom w:color="000000" w:space="0" w:sz="4" w:val="single"/>
                  </w:tcBorders>
                  <w:shd w:fill="d9d9d9" w:val="cle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Uang Pertanggungan</w:t>
                  </w:r>
                </w:p>
              </w:tc>
              <w:tc>
                <w:tcPr>
                  <w:shd w:fill="d9d9d9" w:val="cle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Premi Tahunan</w:t>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Asuransi Dasar</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Borders>
                    <w:left w:color="000000" w:space="0" w:sz="4" w:val="single"/>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&lt;Basic Premium&gt;</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B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Meninggal Dunia karena sebab apapun</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&lt;Total Sum Assured&gt;</w:t>
                  </w: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Tambahan Manfaat Meninggal Dunia karena Kecelakaan</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&lt;Total Sum Assured&gt;</w:t>
                  </w:r>
                  <w:r w:rsidDel="00000000" w:rsidR="00000000" w:rsidRPr="00000000">
                    <w:rPr>
                      <w:rtl w:val="0"/>
                    </w:rPr>
                  </w:r>
                </w:p>
              </w:tc>
              <w:tc>
                <w:tcPr>
                  <w:vMerge w:val="continue"/>
                  <w:tcBorders>
                    <w:left w:color="000000" w:space="0" w:sz="4" w:val="single"/>
                  </w:tcBorders>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Akhir Pertanggungan </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 dari total Premi Dasar yang telah dibayarkan</w:t>
                  </w:r>
                </w:p>
              </w:tc>
              <w:tc>
                <w:tcPr>
                  <w:vMerge w:val="continue"/>
                  <w:tcBorders>
                    <w:left w:color="000000" w:space="0" w:sz="4" w:val="single"/>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Asuransi Tambahan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&lt;This row only showed if one of riders is taken&gt;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Mega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Critical Illness Care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&lt;only appear if CI is taken&gt;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&lt;Sum Assured CI&gt;</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&lt;CI Premium&gt;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36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Mega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Waiver Assurance </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&lt;only appear if Waiver is taken&gt;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Sesuai besaran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Outstanding Premium</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0"/>
                      <w:bCs w:val="0"/>
                      <w:i w:val="1"/>
                      <w:iCs w:val="1"/>
                      <w:smallCaps w:val="0"/>
                      <w:strike w:val="0"/>
                      <w:color w:val="5b9bd5"/>
                      <w:sz w:val="20"/>
                      <w:szCs w:val="20"/>
                      <w:highlight w:val="yellow"/>
                      <w:u w:val="none"/>
                      <w:vertAlign w:val="baseline"/>
                      <w:rtl w:val="0"/>
                    </w:rPr>
                    <w:t xml:space="preserve">&lt;MWA Premium&gt;</w:t>
                  </w:r>
                  <w:r w:rsidDel="00000000" w:rsidR="00000000" w:rsidRPr="00000000">
                    <w:rPr>
                      <w:rtl w:val="0"/>
                    </w:rPr>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Tabel Premi dan Manfaat Pertanggungan yang dimiliki nasabah adalah sebagai berikut:</w:t>
            </w:r>
          </w:p>
          <w:tbl>
            <w:tblPr>
              <w:tblStyle w:val="Table5"/>
              <w:tblW w:w="10110.0" w:type="dxa"/>
              <w:jc w:val="left"/>
              <w:tblInd w:w="4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095"/>
              <w:gridCol w:w="1290"/>
              <w:gridCol w:w="1770"/>
              <w:gridCol w:w="1770"/>
              <w:gridCol w:w="1770"/>
              <w:gridCol w:w="1770"/>
              <w:tblGridChange w:id="0">
                <w:tblGrid>
                  <w:gridCol w:w="645"/>
                  <w:gridCol w:w="1095"/>
                  <w:gridCol w:w="1290"/>
                  <w:gridCol w:w="1770"/>
                  <w:gridCol w:w="1770"/>
                  <w:gridCol w:w="1770"/>
                  <w:gridCol w:w="1770"/>
                </w:tblGrid>
              </w:tblGridChange>
            </w:tblGrid>
            <w:tr>
              <w:trPr>
                <w:cantSplit w:val="0"/>
                <w:trHeight w:val="935" w:hRule="atLeast"/>
                <w:tblHeader w:val="0"/>
              </w:trPr>
              <w:tc>
                <w:tcPr>
                  <w:tcBorders>
                    <w:top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4CD">
                  <w:pPr>
                    <w:jc w:val="center"/>
                    <w:rPr>
                      <w:i w:val="1"/>
                      <w:iCs w:val="1"/>
                      <w:color w:val="4472c4"/>
                      <w:sz w:val="16"/>
                      <w:szCs w:val="16"/>
                    </w:rPr>
                  </w:pPr>
                  <w:r w:rsidDel="00000000" w:rsidR="00000000" w:rsidRPr="00000000">
                    <w:rPr>
                      <w:b w:val="1"/>
                      <w:bCs w:val="1"/>
                      <w:sz w:val="16"/>
                      <w:szCs w:val="16"/>
                      <w:rtl w:val="0"/>
                    </w:rPr>
                    <w:t xml:space="preserve">Tahun Polis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4CE">
                  <w:pPr>
                    <w:jc w:val="center"/>
                    <w:rPr>
                      <w:i w:val="1"/>
                      <w:iCs w:val="1"/>
                      <w:color w:val="4472c4"/>
                      <w:sz w:val="16"/>
                      <w:szCs w:val="16"/>
                    </w:rPr>
                  </w:pPr>
                  <w:r w:rsidDel="00000000" w:rsidR="00000000" w:rsidRPr="00000000">
                    <w:rPr>
                      <w:b w:val="1"/>
                      <w:bCs w:val="1"/>
                      <w:sz w:val="16"/>
                      <w:szCs w:val="16"/>
                      <w:rtl w:val="0"/>
                    </w:rPr>
                    <w:t xml:space="preserve">Usia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4CF">
                  <w:pPr>
                    <w:jc w:val="center"/>
                    <w:rPr>
                      <w:i w:val="1"/>
                      <w:iCs w:val="1"/>
                      <w:color w:val="4472c4"/>
                      <w:sz w:val="16"/>
                      <w:szCs w:val="16"/>
                    </w:rPr>
                  </w:pPr>
                  <w:r w:rsidDel="00000000" w:rsidR="00000000" w:rsidRPr="00000000">
                    <w:rPr>
                      <w:b w:val="1"/>
                      <w:bCs w:val="1"/>
                      <w:sz w:val="16"/>
                      <w:szCs w:val="16"/>
                      <w:rtl w:val="0"/>
                    </w:rPr>
                    <w:t xml:space="preserve">Total Premi</w:t>
                  </w:r>
                  <w:r w:rsidDel="00000000" w:rsidR="00000000" w:rsidRPr="00000000">
                    <w:rPr>
                      <w:b w:val="1"/>
                      <w:bCs w:val="1"/>
                      <w:sz w:val="16"/>
                      <w:szCs w:val="16"/>
                      <w:vertAlign w:val="super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4D0">
                  <w:pPr>
                    <w:jc w:val="center"/>
                    <w:rPr>
                      <w:b w:val="1"/>
                      <w:bCs w:val="1"/>
                      <w:sz w:val="16"/>
                      <w:szCs w:val="16"/>
                    </w:rPr>
                  </w:pPr>
                  <w:r w:rsidDel="00000000" w:rsidR="00000000" w:rsidRPr="00000000">
                    <w:rPr>
                      <w:b w:val="1"/>
                      <w:bCs w:val="1"/>
                      <w:sz w:val="16"/>
                      <w:szCs w:val="16"/>
                      <w:rtl w:val="0"/>
                    </w:rPr>
                    <w:t xml:space="preserve">Nilai Tunai</w:t>
                  </w:r>
                  <w:r w:rsidDel="00000000" w:rsidR="00000000" w:rsidRPr="00000000">
                    <w:rPr>
                      <w:b w:val="1"/>
                      <w:bCs w:val="1"/>
                      <w:sz w:val="16"/>
                      <w:szCs w:val="16"/>
                      <w:vertAlign w:val="superscript"/>
                      <w:rtl w:val="0"/>
                    </w:rPr>
                    <w:t xml:space="preserve">2)</w:t>
                  </w:r>
                  <w:r w:rsidDel="00000000" w:rsidR="00000000" w:rsidRPr="00000000">
                    <w:rPr>
                      <w:rtl w:val="0"/>
                    </w:rPr>
                  </w:r>
                </w:p>
                <w:p w:rsidR="00000000" w:rsidDel="00000000" w:rsidP="00000000" w:rsidRDefault="00000000" w:rsidRPr="00000000" w14:paraId="000004D1">
                  <w:pPr>
                    <w:jc w:val="center"/>
                    <w:rPr>
                      <w:i w:val="1"/>
                      <w:iCs w:val="1"/>
                      <w:color w:val="4472c4"/>
                      <w:sz w:val="16"/>
                      <w:szCs w:val="16"/>
                    </w:rPr>
                  </w:pPr>
                  <w:r w:rsidDel="00000000" w:rsidR="00000000" w:rsidRPr="00000000">
                    <w:rPr>
                      <w:b w:val="1"/>
                      <w:bCs w:val="1"/>
                      <w:sz w:val="16"/>
                      <w:szCs w:val="16"/>
                      <w:rtl w:val="0"/>
                    </w:rPr>
                    <w:t xml:space="preserve">(Akhir Tahun Polis)</w:t>
                  </w:r>
                  <w:r w:rsidDel="00000000" w:rsidR="00000000" w:rsidRPr="00000000">
                    <w:rPr>
                      <w:rtl w:val="0"/>
                    </w:rPr>
                  </w:r>
                </w:p>
              </w:tc>
              <w:tc>
                <w:tcPr>
                  <w:tcBorders>
                    <w:top w:color="000000" w:space="0" w:sz="4" w:val="single"/>
                    <w:left w:color="000000" w:space="0" w:sz="4" w:val="single"/>
                    <w:right w:color="000000" w:space="0" w:sz="4" w:val="single"/>
                  </w:tcBorders>
                  <w:shd w:fill="d0cece" w:val="clear"/>
                  <w:vAlign w:val="center"/>
                </w:tcPr>
                <w:p w:rsidR="00000000" w:rsidDel="00000000" w:rsidP="00000000" w:rsidRDefault="00000000" w:rsidRPr="00000000" w14:paraId="000004D2">
                  <w:pPr>
                    <w:jc w:val="center"/>
                    <w:rPr>
                      <w:i w:val="1"/>
                      <w:iCs w:val="1"/>
                      <w:color w:val="4472c4"/>
                      <w:sz w:val="16"/>
                      <w:szCs w:val="16"/>
                    </w:rPr>
                  </w:pPr>
                  <w:r w:rsidDel="00000000" w:rsidR="00000000" w:rsidRPr="00000000">
                    <w:rPr>
                      <w:b w:val="1"/>
                      <w:bCs w:val="1"/>
                      <w:sz w:val="16"/>
                      <w:szCs w:val="16"/>
                      <w:rtl w:val="0"/>
                    </w:rPr>
                    <w:t xml:space="preserve">Uang Pertanggungan Meninggal Dunia</w:t>
                  </w:r>
                  <w:r w:rsidDel="00000000" w:rsidR="00000000" w:rsidRPr="00000000">
                    <w:rPr>
                      <w:rtl w:val="0"/>
                    </w:rPr>
                  </w:r>
                </w:p>
                <w:p w:rsidR="00000000" w:rsidDel="00000000" w:rsidP="00000000" w:rsidRDefault="00000000" w:rsidRPr="00000000" w14:paraId="000004D3">
                  <w:pPr>
                    <w:jc w:val="center"/>
                    <w:rPr>
                      <w:i w:val="1"/>
                      <w:iCs w:val="1"/>
                      <w:color w:val="4472c4"/>
                      <w:sz w:val="16"/>
                      <w:szCs w:val="16"/>
                    </w:rPr>
                  </w:pPr>
                  <w:r w:rsidDel="00000000" w:rsidR="00000000" w:rsidRPr="00000000">
                    <w:rPr>
                      <w:b w:val="1"/>
                      <w:bCs w:val="1"/>
                      <w:sz w:val="16"/>
                      <w:szCs w:val="16"/>
                      <w:rtl w:val="0"/>
                    </w:rPr>
                    <w:t xml:space="preserve">Karena Sebab Apapun</w:t>
                  </w: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4D4">
                  <w:pPr>
                    <w:jc w:val="center"/>
                    <w:rPr>
                      <w:i w:val="1"/>
                      <w:iCs w:val="1"/>
                      <w:color w:val="4472c4"/>
                      <w:sz w:val="16"/>
                      <w:szCs w:val="16"/>
                    </w:rPr>
                  </w:pPr>
                  <w:r w:rsidDel="00000000" w:rsidR="00000000" w:rsidRPr="00000000">
                    <w:rPr>
                      <w:b w:val="1"/>
                      <w:bCs w:val="1"/>
                      <w:sz w:val="16"/>
                      <w:szCs w:val="16"/>
                      <w:rtl w:val="0"/>
                    </w:rPr>
                    <w:t xml:space="preserve">Tambahan Uang Pertanggungan Meninggal Dunia</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Karena Kecelakaan</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superscript"/>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4D6">
                  <w:pPr>
                    <w:jc w:val="center"/>
                    <w:rPr>
                      <w:b w:val="1"/>
                      <w:bCs w:val="1"/>
                      <w:sz w:val="16"/>
                      <w:szCs w:val="16"/>
                    </w:rPr>
                  </w:pPr>
                  <w:r w:rsidDel="00000000" w:rsidR="00000000" w:rsidRPr="00000000">
                    <w:rPr>
                      <w:b w:val="1"/>
                      <w:bCs w:val="1"/>
                      <w:sz w:val="16"/>
                      <w:szCs w:val="16"/>
                      <w:rtl w:val="0"/>
                    </w:rPr>
                    <w:t xml:space="preserve">Manfaat Akhir Pertanggungan</w:t>
                  </w:r>
                </w:p>
              </w:tc>
            </w:tr>
            <w:tr>
              <w:trPr>
                <w:cantSplit w:val="0"/>
                <w:tblHeader w:val="0"/>
              </w:trPr>
              <w:tc>
                <w:tcPr>
                  <w:tcBorders>
                    <w:top w:color="000000" w:space="0" w:sz="4" w:val="single"/>
                  </w:tcBorders>
                </w:tcPr>
                <w:p w:rsidR="00000000" w:rsidDel="00000000" w:rsidP="00000000" w:rsidRDefault="00000000" w:rsidRPr="00000000" w14:paraId="000004D7">
                  <w:pPr>
                    <w:ind w:right="33"/>
                    <w:jc w:val="center"/>
                    <w:rPr>
                      <w:i w:val="1"/>
                      <w:iCs w:val="1"/>
                      <w:color w:val="4472c4"/>
                      <w:sz w:val="16"/>
                      <w:szCs w:val="16"/>
                    </w:rPr>
                  </w:pPr>
                  <w:r w:rsidDel="00000000" w:rsidR="00000000" w:rsidRPr="00000000">
                    <w:rPr>
                      <w:sz w:val="16"/>
                      <w:szCs w:val="16"/>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4D8">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tcBorders>
                    <w:top w:color="000000" w:space="0" w:sz="4" w:val="single"/>
                  </w:tcBorders>
                </w:tcPr>
                <w:p w:rsidR="00000000" w:rsidDel="00000000" w:rsidP="00000000" w:rsidRDefault="00000000" w:rsidRPr="00000000" w14:paraId="000004D9">
                  <w:pPr>
                    <w:jc w:val="center"/>
                    <w:rPr>
                      <w:sz w:val="16"/>
                      <w:szCs w:val="16"/>
                    </w:rPr>
                  </w:pPr>
                  <w:r w:rsidDel="00000000" w:rsidR="00000000" w:rsidRPr="00000000">
                    <w:rPr>
                      <w:sz w:val="16"/>
                      <w:szCs w:val="16"/>
                      <w:rtl w:val="0"/>
                    </w:rPr>
                    <w:t xml:space="preserve"> </w:t>
                  </w: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tcBorders>
                    <w:top w:color="000000" w:space="0" w:sz="4" w:val="single"/>
                  </w:tcBorders>
                </w:tcPr>
                <w:p w:rsidR="00000000" w:rsidDel="00000000" w:rsidP="00000000" w:rsidRDefault="00000000" w:rsidRPr="00000000" w14:paraId="000004DA">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   </w:t>
                  </w:r>
                </w:p>
              </w:tc>
              <w:tc>
                <w:tcPr>
                  <w:tcBorders>
                    <w:top w:color="000000" w:space="0" w:sz="4" w:val="single"/>
                  </w:tcBorders>
                  <w:vAlign w:val="center"/>
                </w:tcPr>
                <w:p w:rsidR="00000000" w:rsidDel="00000000" w:rsidP="00000000" w:rsidRDefault="00000000" w:rsidRPr="00000000" w14:paraId="000004DB">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4DC">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4DD">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tcBorders>
                    <w:top w:color="000000" w:space="0" w:sz="4" w:val="single"/>
                  </w:tcBorders>
                  <w:vAlign w:val="center"/>
                </w:tcPr>
                <w:p w:rsidR="00000000" w:rsidDel="00000000" w:rsidP="00000000" w:rsidRDefault="00000000" w:rsidRPr="00000000" w14:paraId="000004DE">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4DF">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4E0">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4E1">
                  <w:pPr>
                    <w:jc w:val="center"/>
                    <w:rPr>
                      <w:i w:val="1"/>
                      <w:iCs w:val="1"/>
                      <w:color w:val="4472c4"/>
                      <w:sz w:val="16"/>
                      <w:szCs w:val="16"/>
                    </w:rPr>
                  </w:pPr>
                  <w:r w:rsidDel="00000000" w:rsidR="00000000" w:rsidRPr="00000000">
                    <w:rPr>
                      <w:rtl w:val="0"/>
                    </w:rPr>
                  </w:r>
                </w:p>
              </w:tc>
              <w:tc>
                <w:tcPr>
                  <w:tcBorders>
                    <w:top w:color="000000" w:space="0" w:sz="4" w:val="single"/>
                  </w:tcBorders>
                </w:tcPr>
                <w:p w:rsidR="00000000" w:rsidDel="00000000" w:rsidP="00000000" w:rsidRDefault="00000000" w:rsidRPr="00000000" w14:paraId="000004E2">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E3">
                  <w:pPr>
                    <w:ind w:right="33"/>
                    <w:jc w:val="center"/>
                    <w:rPr>
                      <w:i w:val="1"/>
                      <w:iCs w:val="1"/>
                      <w:color w:val="4472c4"/>
                      <w:sz w:val="16"/>
                      <w:szCs w:val="16"/>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4E4">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4E5">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p w:rsidR="00000000" w:rsidDel="00000000" w:rsidP="00000000" w:rsidRDefault="00000000" w:rsidRPr="00000000" w14:paraId="000004E6">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   </w:t>
                  </w:r>
                </w:p>
              </w:tc>
              <w:tc>
                <w:tcPr>
                  <w:vAlign w:val="center"/>
                </w:tcPr>
                <w:p w:rsidR="00000000" w:rsidDel="00000000" w:rsidP="00000000" w:rsidRDefault="00000000" w:rsidRPr="00000000" w14:paraId="000004E7">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4E8">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4E9">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4EA">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4EB">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4EC">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4ED">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4EE">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EF">
                  <w:pPr>
                    <w:ind w:right="33"/>
                    <w:jc w:val="center"/>
                    <w:rPr>
                      <w:i w:val="1"/>
                      <w:iCs w:val="1"/>
                      <w:color w:val="4472c4"/>
                      <w:sz w:val="16"/>
                      <w:szCs w:val="16"/>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4F0">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4F1">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p w:rsidR="00000000" w:rsidDel="00000000" w:rsidP="00000000" w:rsidRDefault="00000000" w:rsidRPr="00000000" w14:paraId="000004F2">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   </w:t>
                  </w:r>
                </w:p>
              </w:tc>
              <w:tc>
                <w:tcPr>
                  <w:vAlign w:val="center"/>
                </w:tcPr>
                <w:p w:rsidR="00000000" w:rsidDel="00000000" w:rsidP="00000000" w:rsidRDefault="00000000" w:rsidRPr="00000000" w14:paraId="000004F3">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4F4">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4F5">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4F6">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4F7">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4F8">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4F9">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4FA">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FB">
                  <w:pPr>
                    <w:ind w:right="33"/>
                    <w:jc w:val="center"/>
                    <w:rPr>
                      <w:i w:val="1"/>
                      <w:iCs w:val="1"/>
                      <w:color w:val="4472c4"/>
                      <w:sz w:val="16"/>
                      <w:szCs w:val="16"/>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4FC">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4FD">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p w:rsidR="00000000" w:rsidDel="00000000" w:rsidP="00000000" w:rsidRDefault="00000000" w:rsidRPr="00000000" w14:paraId="000004FE">
                  <w:pPr>
                    <w:jc w:val="left"/>
                    <w:rPr>
                      <w:i w:val="1"/>
                      <w:iCs w:val="1"/>
                      <w:color w:val="4472c4"/>
                      <w:sz w:val="16"/>
                      <w:szCs w:val="16"/>
                    </w:rPr>
                  </w:pPr>
                  <w:r w:rsidDel="00000000" w:rsidR="00000000" w:rsidRPr="00000000">
                    <w:rPr>
                      <w:rFonts w:ascii="Calibri" w:cs="Calibri" w:eastAsia="Calibri" w:hAnsi="Calibri"/>
                      <w:color w:val="000000"/>
                      <w:sz w:val="16"/>
                      <w:szCs w:val="16"/>
                      <w:rtl w:val="0"/>
                    </w:rPr>
                    <w:t xml:space="preserve"> </w:t>
                  </w:r>
                  <w:r w:rsidDel="00000000" w:rsidR="00000000" w:rsidRPr="00000000">
                    <w:rPr>
                      <w:i w:val="1"/>
                      <w:iCs w:val="1"/>
                      <w:color w:val="4472c4"/>
                      <w:sz w:val="16"/>
                      <w:szCs w:val="16"/>
                      <w:rtl w:val="0"/>
                    </w:rPr>
                    <w:t xml:space="preserve">If the [PremiumPaymentTerm] is “5 tahun” then the Cash value will appear starting from the Policy Year &gt; 3 and continue as shown in the table.</w:t>
                  </w:r>
                </w:p>
                <w:p w:rsidR="00000000" w:rsidDel="00000000" w:rsidP="00000000" w:rsidRDefault="00000000" w:rsidRPr="00000000" w14:paraId="000004FF">
                  <w:pPr>
                    <w:jc w:val="left"/>
                    <w:rPr>
                      <w:b w:val="1"/>
                      <w:bCs w:val="1"/>
                      <w:i w:val="1"/>
                      <w:iCs w:val="1"/>
                      <w:color w:val="4472c4"/>
                      <w:sz w:val="16"/>
                      <w:szCs w:val="16"/>
                    </w:rPr>
                  </w:pPr>
                  <w:r w:rsidDel="00000000" w:rsidR="00000000" w:rsidRPr="00000000">
                    <w:rPr>
                      <w:rtl w:val="0"/>
                    </w:rPr>
                  </w:r>
                </w:p>
                <w:p w:rsidR="00000000" w:rsidDel="00000000" w:rsidP="00000000" w:rsidRDefault="00000000" w:rsidRPr="00000000" w14:paraId="00000500">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Please refer to the cash value table from actuary</w:t>
                  </w:r>
                  <w:r w:rsidDel="00000000" w:rsidR="00000000" w:rsidRPr="00000000">
                    <w:rPr>
                      <w:rFonts w:ascii="Calibri" w:cs="Calibri" w:eastAsia="Calibri" w:hAnsi="Calibri"/>
                      <w:color w:val="000000"/>
                      <w:sz w:val="16"/>
                      <w:szCs w:val="16"/>
                      <w:rtl w:val="0"/>
                    </w:rPr>
                    <w:t xml:space="preserve">   </w:t>
                  </w:r>
                </w:p>
              </w:tc>
              <w:tc>
                <w:tcPr>
                  <w:vAlign w:val="center"/>
                </w:tcPr>
                <w:p w:rsidR="00000000" w:rsidDel="00000000" w:rsidP="00000000" w:rsidRDefault="00000000" w:rsidRPr="00000000" w14:paraId="00000501">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02">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03">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04">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05">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06">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07">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08">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09">
                  <w:pPr>
                    <w:ind w:right="33"/>
                    <w:jc w:val="center"/>
                    <w:rPr>
                      <w:i w:val="1"/>
                      <w:iCs w:val="1"/>
                      <w:color w:val="4472c4"/>
                      <w:sz w:val="16"/>
                      <w:szCs w:val="16"/>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50A">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0B">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p w:rsidR="00000000" w:rsidDel="00000000" w:rsidP="00000000" w:rsidRDefault="00000000" w:rsidRPr="00000000" w14:paraId="0000050C">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Fonts w:ascii="Calibri" w:cs="Calibri" w:eastAsia="Calibri" w:hAnsi="Calibri"/>
                      <w:color w:val="000000"/>
                      <w:sz w:val="16"/>
                      <w:szCs w:val="16"/>
                      <w:rtl w:val="0"/>
                    </w:rPr>
                    <w:t xml:space="preserve">   </w:t>
                  </w:r>
                </w:p>
              </w:tc>
              <w:tc>
                <w:tcPr>
                  <w:vAlign w:val="center"/>
                </w:tcPr>
                <w:p w:rsidR="00000000" w:rsidDel="00000000" w:rsidP="00000000" w:rsidRDefault="00000000" w:rsidRPr="00000000" w14:paraId="0000050D">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0E">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0F">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10">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11">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12">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13">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14">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15">
                  <w:pPr>
                    <w:ind w:right="33"/>
                    <w:jc w:val="center"/>
                    <w:rPr>
                      <w:i w:val="1"/>
                      <w:iCs w:val="1"/>
                      <w:color w:val="4472c4"/>
                      <w:sz w:val="16"/>
                      <w:szCs w:val="16"/>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516">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17">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p w:rsidR="00000000" w:rsidDel="00000000" w:rsidP="00000000" w:rsidRDefault="00000000" w:rsidRPr="00000000" w14:paraId="00000518">
                  <w:pPr>
                    <w:jc w:val="left"/>
                    <w:rPr>
                      <w:i w:val="1"/>
                      <w:iCs w:val="1"/>
                      <w:color w:val="4472c4"/>
                      <w:sz w:val="16"/>
                      <w:szCs w:val="16"/>
                    </w:rPr>
                  </w:pPr>
                  <w:r w:rsidDel="00000000" w:rsidR="00000000" w:rsidRPr="00000000">
                    <w:rPr>
                      <w:rFonts w:ascii="Calibri" w:cs="Calibri" w:eastAsia="Calibri" w:hAnsi="Calibri"/>
                      <w:color w:val="000000"/>
                      <w:sz w:val="16"/>
                      <w:szCs w:val="16"/>
                      <w:rtl w:val="0"/>
                    </w:rPr>
                    <w:t xml:space="preserve"> </w:t>
                  </w:r>
                  <w:r w:rsidDel="00000000" w:rsidR="00000000" w:rsidRPr="00000000">
                    <w:rPr>
                      <w:i w:val="1"/>
                      <w:iCs w:val="1"/>
                      <w:color w:val="4472c4"/>
                      <w:sz w:val="16"/>
                      <w:szCs w:val="16"/>
                      <w:rtl w:val="0"/>
                    </w:rPr>
                    <w:t xml:space="preserve">If the [PremiumPaymentTerm] is “10 tahun” then the Cash value will appear starting from Policy Year &gt; 5.</w:t>
                  </w:r>
                </w:p>
                <w:p w:rsidR="00000000" w:rsidDel="00000000" w:rsidP="00000000" w:rsidRDefault="00000000" w:rsidRPr="00000000" w14:paraId="00000519">
                  <w:pPr>
                    <w:jc w:val="left"/>
                    <w:rPr>
                      <w:i w:val="1"/>
                      <w:iCs w:val="1"/>
                      <w:color w:val="4472c4"/>
                      <w:sz w:val="16"/>
                      <w:szCs w:val="16"/>
                    </w:rPr>
                  </w:pPr>
                  <w:r w:rsidDel="00000000" w:rsidR="00000000" w:rsidRPr="00000000">
                    <w:rPr>
                      <w:rtl w:val="0"/>
                    </w:rPr>
                  </w:r>
                </w:p>
                <w:p w:rsidR="00000000" w:rsidDel="00000000" w:rsidP="00000000" w:rsidRDefault="00000000" w:rsidRPr="00000000" w14:paraId="0000051A">
                  <w:pPr>
                    <w:jc w:val="center"/>
                    <w:rPr>
                      <w:i w:val="1"/>
                      <w:iCs w:val="1"/>
                      <w:color w:val="4472c4"/>
                      <w:sz w:val="16"/>
                      <w:szCs w:val="16"/>
                    </w:rPr>
                  </w:pPr>
                  <w:r w:rsidDel="00000000" w:rsidR="00000000" w:rsidRPr="00000000">
                    <w:rPr>
                      <w:i w:val="1"/>
                      <w:iCs w:val="1"/>
                      <w:color w:val="4472c4"/>
                      <w:sz w:val="16"/>
                      <w:szCs w:val="16"/>
                      <w:rtl w:val="0"/>
                    </w:rPr>
                    <w:t xml:space="preserve">The value shown is Cash value. Please refer to the cash value table from actuary.</w:t>
                  </w:r>
                </w:p>
              </w:tc>
              <w:tc>
                <w:tcPr>
                  <w:vAlign w:val="center"/>
                </w:tcPr>
                <w:p w:rsidR="00000000" w:rsidDel="00000000" w:rsidP="00000000" w:rsidRDefault="00000000" w:rsidRPr="00000000" w14:paraId="0000051B">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1C">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1D">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1E">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1F">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20">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21">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22">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23">
                  <w:pPr>
                    <w:ind w:right="33"/>
                    <w:jc w:val="center"/>
                    <w:rPr>
                      <w:i w:val="1"/>
                      <w:iCs w:val="1"/>
                      <w:color w:val="4472c4"/>
                      <w:sz w:val="16"/>
                      <w:szCs w:val="16"/>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524">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25">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vAlign w:val="center"/>
                </w:tcPr>
                <w:p w:rsidR="00000000" w:rsidDel="00000000" w:rsidP="00000000" w:rsidRDefault="00000000" w:rsidRPr="00000000" w14:paraId="00000526">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27">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28">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29">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2A">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2B">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2C">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2D">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2E">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2F">
                  <w:pPr>
                    <w:ind w:right="33"/>
                    <w:jc w:val="center"/>
                    <w:rPr>
                      <w:i w:val="1"/>
                      <w:iCs w:val="1"/>
                      <w:color w:val="4472c4"/>
                      <w:sz w:val="16"/>
                      <w:szCs w:val="16"/>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530">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31">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vAlign w:val="center"/>
                </w:tcPr>
                <w:p w:rsidR="00000000" w:rsidDel="00000000" w:rsidP="00000000" w:rsidRDefault="00000000" w:rsidRPr="00000000" w14:paraId="00000532">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33">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34">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35">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36">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37">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38">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39">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3A">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3B">
                  <w:pPr>
                    <w:ind w:right="33"/>
                    <w:jc w:val="center"/>
                    <w:rPr>
                      <w:i w:val="1"/>
                      <w:iCs w:val="1"/>
                      <w:color w:val="4472c4"/>
                      <w:sz w:val="16"/>
                      <w:szCs w:val="16"/>
                    </w:rPr>
                  </w:pPr>
                  <w:r w:rsidDel="00000000" w:rsidR="00000000" w:rsidRPr="00000000">
                    <w:rPr>
                      <w:sz w:val="16"/>
                      <w:szCs w:val="16"/>
                      <w:rtl w:val="0"/>
                    </w:rPr>
                    <w:t xml:space="preserve">9</w:t>
                  </w:r>
                  <w:r w:rsidDel="00000000" w:rsidR="00000000" w:rsidRPr="00000000">
                    <w:rPr>
                      <w:rtl w:val="0"/>
                    </w:rPr>
                  </w:r>
                </w:p>
              </w:tc>
              <w:tc>
                <w:tcPr/>
                <w:p w:rsidR="00000000" w:rsidDel="00000000" w:rsidP="00000000" w:rsidRDefault="00000000" w:rsidRPr="00000000" w14:paraId="0000053C">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3D">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vAlign w:val="center"/>
                </w:tcPr>
                <w:p w:rsidR="00000000" w:rsidDel="00000000" w:rsidP="00000000" w:rsidRDefault="00000000" w:rsidRPr="00000000" w14:paraId="0000053E">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3F">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40">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41">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42">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43">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44">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45">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46">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47">
                  <w:pPr>
                    <w:ind w:right="33"/>
                    <w:jc w:val="center"/>
                    <w:rPr>
                      <w:i w:val="1"/>
                      <w:iCs w:val="1"/>
                      <w:color w:val="4472c4"/>
                      <w:sz w:val="16"/>
                      <w:szCs w:val="16"/>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548">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49">
                  <w:pPr>
                    <w:jc w:val="center"/>
                    <w:rPr>
                      <w:sz w:val="16"/>
                      <w:szCs w:val="16"/>
                    </w:rPr>
                  </w:pPr>
                  <w:r w:rsidDel="00000000" w:rsidR="00000000" w:rsidRPr="00000000">
                    <w:rPr>
                      <w:i w:val="1"/>
                      <w:iCs w:val="1"/>
                      <w:color w:val="4472c4"/>
                      <w:sz w:val="16"/>
                      <w:szCs w:val="16"/>
                      <w:rtl w:val="0"/>
                    </w:rPr>
                    <w:t xml:space="preserve">[BasicPremium+ RiderPremium+if any)]</w:t>
                  </w:r>
                  <w:r w:rsidDel="00000000" w:rsidR="00000000" w:rsidRPr="00000000">
                    <w:rPr>
                      <w:rtl w:val="0"/>
                    </w:rPr>
                  </w:r>
                </w:p>
              </w:tc>
              <w:tc>
                <w:tcPr>
                  <w:vAlign w:val="center"/>
                </w:tcPr>
                <w:p w:rsidR="00000000" w:rsidDel="00000000" w:rsidP="00000000" w:rsidRDefault="00000000" w:rsidRPr="00000000" w14:paraId="0000054A">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4B">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4C">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4D">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4E">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4F">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50">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51">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52">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53">
                  <w:pPr>
                    <w:ind w:right="33"/>
                    <w:jc w:val="center"/>
                    <w:rPr>
                      <w:i w:val="1"/>
                      <w:iCs w:val="1"/>
                      <w:color w:val="4472c4"/>
                      <w:sz w:val="16"/>
                      <w:szCs w:val="16"/>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554">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55">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56">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57">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58">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59">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5A">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5B">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5C">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5D">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5E">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5F">
                  <w:pPr>
                    <w:ind w:right="33"/>
                    <w:jc w:val="center"/>
                    <w:rPr>
                      <w:i w:val="1"/>
                      <w:iCs w:val="1"/>
                      <w:color w:val="4472c4"/>
                      <w:sz w:val="16"/>
                      <w:szCs w:val="16"/>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560">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61">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62">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63">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64">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65">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66">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67">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68">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69">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6A">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6B">
                  <w:pPr>
                    <w:ind w:right="33"/>
                    <w:jc w:val="center"/>
                    <w:rPr>
                      <w:i w:val="1"/>
                      <w:iCs w:val="1"/>
                      <w:color w:val="4472c4"/>
                      <w:sz w:val="16"/>
                      <w:szCs w:val="16"/>
                    </w:rPr>
                  </w:pPr>
                  <w:r w:rsidDel="00000000" w:rsidR="00000000" w:rsidRPr="00000000">
                    <w:rPr>
                      <w:sz w:val="16"/>
                      <w:szCs w:val="16"/>
                      <w:rtl w:val="0"/>
                    </w:rPr>
                    <w:t xml:space="preserve">13</w:t>
                  </w:r>
                  <w:r w:rsidDel="00000000" w:rsidR="00000000" w:rsidRPr="00000000">
                    <w:rPr>
                      <w:rtl w:val="0"/>
                    </w:rPr>
                  </w:r>
                </w:p>
              </w:tc>
              <w:tc>
                <w:tcPr/>
                <w:p w:rsidR="00000000" w:rsidDel="00000000" w:rsidP="00000000" w:rsidRDefault="00000000" w:rsidRPr="00000000" w14:paraId="0000056C">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6D">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6E">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6F">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70">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71">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72">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73">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74">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75">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76">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77">
                  <w:pPr>
                    <w:ind w:right="33"/>
                    <w:jc w:val="center"/>
                    <w:rPr>
                      <w:i w:val="1"/>
                      <w:iCs w:val="1"/>
                      <w:color w:val="4472c4"/>
                      <w:sz w:val="16"/>
                      <w:szCs w:val="16"/>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578">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79">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7A">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7B">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7C">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7D">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7E">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7F">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80">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81">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82">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83">
                  <w:pPr>
                    <w:ind w:right="33"/>
                    <w:jc w:val="center"/>
                    <w:rPr>
                      <w:i w:val="1"/>
                      <w:iCs w:val="1"/>
                      <w:color w:val="4472c4"/>
                      <w:sz w:val="16"/>
                      <w:szCs w:val="16"/>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584">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85">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86">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87">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88">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89">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8A">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8B">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8C">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8D">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8E">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8F">
                  <w:pPr>
                    <w:ind w:right="33"/>
                    <w:jc w:val="center"/>
                    <w:rPr>
                      <w:i w:val="1"/>
                      <w:iCs w:val="1"/>
                      <w:color w:val="4472c4"/>
                      <w:sz w:val="16"/>
                      <w:szCs w:val="16"/>
                    </w:rPr>
                  </w:pPr>
                  <w:r w:rsidDel="00000000" w:rsidR="00000000" w:rsidRPr="00000000">
                    <w:rPr>
                      <w:sz w:val="16"/>
                      <w:szCs w:val="16"/>
                      <w:rtl w:val="0"/>
                    </w:rPr>
                    <w:t xml:space="preserve">16</w:t>
                  </w:r>
                  <w:r w:rsidDel="00000000" w:rsidR="00000000" w:rsidRPr="00000000">
                    <w:rPr>
                      <w:rtl w:val="0"/>
                    </w:rPr>
                  </w:r>
                </w:p>
              </w:tc>
              <w:tc>
                <w:tcPr/>
                <w:p w:rsidR="00000000" w:rsidDel="00000000" w:rsidP="00000000" w:rsidRDefault="00000000" w:rsidRPr="00000000" w14:paraId="00000590">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91">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92">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93">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94">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95">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96">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97">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98">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99">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9A">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9B">
                  <w:pPr>
                    <w:ind w:right="33"/>
                    <w:jc w:val="center"/>
                    <w:rPr>
                      <w:i w:val="1"/>
                      <w:iCs w:val="1"/>
                      <w:color w:val="4472c4"/>
                      <w:sz w:val="16"/>
                      <w:szCs w:val="16"/>
                    </w:rPr>
                  </w:pPr>
                  <w:r w:rsidDel="00000000" w:rsidR="00000000" w:rsidRPr="00000000">
                    <w:rPr>
                      <w:sz w:val="16"/>
                      <w:szCs w:val="16"/>
                      <w:rtl w:val="0"/>
                    </w:rPr>
                    <w:t xml:space="preserve">17</w:t>
                  </w:r>
                  <w:r w:rsidDel="00000000" w:rsidR="00000000" w:rsidRPr="00000000">
                    <w:rPr>
                      <w:rtl w:val="0"/>
                    </w:rPr>
                  </w:r>
                </w:p>
              </w:tc>
              <w:tc>
                <w:tcPr/>
                <w:p w:rsidR="00000000" w:rsidDel="00000000" w:rsidP="00000000" w:rsidRDefault="00000000" w:rsidRPr="00000000" w14:paraId="0000059C">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9D">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9E">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9F">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A0">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A1">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A2">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A3">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A4">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A5">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A6">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A7">
                  <w:pPr>
                    <w:ind w:right="33"/>
                    <w:jc w:val="center"/>
                    <w:rPr>
                      <w:i w:val="1"/>
                      <w:iCs w:val="1"/>
                      <w:color w:val="4472c4"/>
                      <w:sz w:val="16"/>
                      <w:szCs w:val="16"/>
                    </w:rPr>
                  </w:pPr>
                  <w:r w:rsidDel="00000000" w:rsidR="00000000" w:rsidRPr="00000000">
                    <w:rPr>
                      <w:sz w:val="16"/>
                      <w:szCs w:val="16"/>
                      <w:rtl w:val="0"/>
                    </w:rPr>
                    <w:t xml:space="preserve">18</w:t>
                  </w:r>
                  <w:r w:rsidDel="00000000" w:rsidR="00000000" w:rsidRPr="00000000">
                    <w:rPr>
                      <w:rtl w:val="0"/>
                    </w:rPr>
                  </w:r>
                </w:p>
              </w:tc>
              <w:tc>
                <w:tcPr/>
                <w:p w:rsidR="00000000" w:rsidDel="00000000" w:rsidP="00000000" w:rsidRDefault="00000000" w:rsidRPr="00000000" w14:paraId="000005A8">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A9">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AA">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AB">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AC">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AD">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AE">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AF">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B0">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B1">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B2">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B3">
                  <w:pPr>
                    <w:ind w:right="33"/>
                    <w:jc w:val="center"/>
                    <w:rPr>
                      <w:i w:val="1"/>
                      <w:iCs w:val="1"/>
                      <w:color w:val="4472c4"/>
                      <w:sz w:val="16"/>
                      <w:szCs w:val="16"/>
                    </w:rPr>
                  </w:pPr>
                  <w:r w:rsidDel="00000000" w:rsidR="00000000" w:rsidRPr="00000000">
                    <w:rPr>
                      <w:sz w:val="16"/>
                      <w:szCs w:val="16"/>
                      <w:rtl w:val="0"/>
                    </w:rPr>
                    <w:t xml:space="preserve">19</w:t>
                  </w:r>
                  <w:r w:rsidDel="00000000" w:rsidR="00000000" w:rsidRPr="00000000">
                    <w:rPr>
                      <w:rtl w:val="0"/>
                    </w:rPr>
                  </w:r>
                </w:p>
              </w:tc>
              <w:tc>
                <w:tcPr/>
                <w:p w:rsidR="00000000" w:rsidDel="00000000" w:rsidP="00000000" w:rsidRDefault="00000000" w:rsidRPr="00000000" w14:paraId="000005B4">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B5">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B6">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The value shown is Cash value. Please refer to the cash value table from actuary.</w:t>
                  </w:r>
                  <w:r w:rsidDel="00000000" w:rsidR="00000000" w:rsidRPr="00000000">
                    <w:rPr>
                      <w:rtl w:val="0"/>
                    </w:rPr>
                  </w:r>
                </w:p>
              </w:tc>
              <w:tc>
                <w:tcPr>
                  <w:vAlign w:val="center"/>
                </w:tcPr>
                <w:p w:rsidR="00000000" w:rsidDel="00000000" w:rsidP="00000000" w:rsidRDefault="00000000" w:rsidRPr="00000000" w14:paraId="000005B7">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B8">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B9">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BA">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BB">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BC">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BD">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BE">
                  <w:pPr>
                    <w:jc w:val="center"/>
                    <w:rPr>
                      <w:i w:val="1"/>
                      <w:iCs w:val="1"/>
                      <w:color w:val="4472c4"/>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5BF">
                  <w:pPr>
                    <w:ind w:right="33"/>
                    <w:jc w:val="center"/>
                    <w:rPr>
                      <w:i w:val="1"/>
                      <w:iCs w:val="1"/>
                      <w:color w:val="4472c4"/>
                      <w:sz w:val="16"/>
                      <w:szCs w:val="16"/>
                    </w:rPr>
                  </w:pPr>
                  <w:r w:rsidDel="00000000" w:rsidR="00000000" w:rsidRPr="00000000">
                    <w:rPr>
                      <w:sz w:val="16"/>
                      <w:szCs w:val="16"/>
                      <w:rtl w:val="0"/>
                    </w:rPr>
                    <w:t xml:space="preserve">20</w:t>
                  </w:r>
                  <w:r w:rsidDel="00000000" w:rsidR="00000000" w:rsidRPr="00000000">
                    <w:rPr>
                      <w:rtl w:val="0"/>
                    </w:rPr>
                  </w:r>
                </w:p>
              </w:tc>
              <w:tc>
                <w:tcPr/>
                <w:p w:rsidR="00000000" w:rsidDel="00000000" w:rsidP="00000000" w:rsidRDefault="00000000" w:rsidRPr="00000000" w14:paraId="000005C0">
                  <w:pPr>
                    <w:jc w:val="center"/>
                    <w:rPr>
                      <w:i w:val="1"/>
                      <w:iCs w:val="1"/>
                      <w:color w:val="4472c4"/>
                      <w:sz w:val="16"/>
                      <w:szCs w:val="16"/>
                    </w:rPr>
                  </w:pPr>
                  <w:r w:rsidDel="00000000" w:rsidR="00000000" w:rsidRPr="00000000">
                    <w:rPr>
                      <w:i w:val="1"/>
                      <w:iCs w:val="1"/>
                      <w:color w:val="4472c4"/>
                      <w:sz w:val="16"/>
                      <w:szCs w:val="16"/>
                      <w:rtl w:val="0"/>
                    </w:rPr>
                    <w:t xml:space="preserve">&lt;Cuurent insured age&gt;</w:t>
                  </w:r>
                </w:p>
              </w:tc>
              <w:tc>
                <w:tcPr/>
                <w:p w:rsidR="00000000" w:rsidDel="00000000" w:rsidP="00000000" w:rsidRDefault="00000000" w:rsidRPr="00000000" w14:paraId="000005C1">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p w:rsidR="00000000" w:rsidDel="00000000" w:rsidP="00000000" w:rsidRDefault="00000000" w:rsidRPr="00000000" w14:paraId="000005C2">
                  <w:pPr>
                    <w:jc w:val="center"/>
                    <w:rPr>
                      <w:i w:val="1"/>
                      <w:iCs w:val="1"/>
                      <w:color w:val="4472c4"/>
                      <w:sz w:val="16"/>
                      <w:szCs w:val="16"/>
                    </w:rPr>
                  </w:pPr>
                  <w:r w:rsidDel="00000000" w:rsidR="00000000" w:rsidRPr="00000000">
                    <w:rPr>
                      <w:sz w:val="16"/>
                      <w:szCs w:val="16"/>
                      <w:rtl w:val="0"/>
                    </w:rPr>
                    <w:t xml:space="preserve"> -   </w:t>
                  </w:r>
                  <w:r w:rsidDel="00000000" w:rsidR="00000000" w:rsidRPr="00000000">
                    <w:rPr>
                      <w:rtl w:val="0"/>
                    </w:rPr>
                  </w:r>
                </w:p>
              </w:tc>
              <w:tc>
                <w:tcPr>
                  <w:vAlign w:val="center"/>
                </w:tcPr>
                <w:p w:rsidR="00000000" w:rsidDel="00000000" w:rsidP="00000000" w:rsidRDefault="00000000" w:rsidRPr="00000000" w14:paraId="000005C3">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C4">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C5">
                  <w:pPr>
                    <w:jc w:val="center"/>
                    <w:rPr>
                      <w:i w:val="1"/>
                      <w:iCs w:val="1"/>
                      <w:color w:val="4472c4"/>
                      <w:sz w:val="16"/>
                      <w:szCs w:val="16"/>
                    </w:rPr>
                  </w:pPr>
                  <w:r w:rsidDel="00000000" w:rsidR="00000000" w:rsidRPr="00000000">
                    <w:rPr>
                      <w:i w:val="1"/>
                      <w:iCs w:val="1"/>
                      <w:color w:val="4472c4"/>
                      <w:sz w:val="16"/>
                      <w:szCs w:val="16"/>
                      <w:rtl w:val="0"/>
                    </w:rPr>
                    <w:t xml:space="preserve">Calculation refers to calculator from actuary</w:t>
                  </w:r>
                </w:p>
              </w:tc>
              <w:tc>
                <w:tcPr>
                  <w:vAlign w:val="center"/>
                </w:tcPr>
                <w:p w:rsidR="00000000" w:rsidDel="00000000" w:rsidP="00000000" w:rsidRDefault="00000000" w:rsidRPr="00000000" w14:paraId="000005C6">
                  <w:pPr>
                    <w:jc w:val="center"/>
                    <w:rPr>
                      <w:i w:val="1"/>
                      <w:iCs w:val="1"/>
                      <w:color w:val="4472c4"/>
                      <w:sz w:val="16"/>
                      <w:szCs w:val="16"/>
                    </w:rPr>
                  </w:pPr>
                  <w:r w:rsidDel="00000000" w:rsidR="00000000" w:rsidRPr="00000000">
                    <w:rPr>
                      <w:i w:val="1"/>
                      <w:iCs w:val="1"/>
                      <w:color w:val="4472c4"/>
                      <w:sz w:val="16"/>
                      <w:szCs w:val="16"/>
                      <w:rtl w:val="0"/>
                    </w:rPr>
                    <w:t xml:space="preserve">100% Sum Assured</w:t>
                  </w:r>
                </w:p>
                <w:p w:rsidR="00000000" w:rsidDel="00000000" w:rsidP="00000000" w:rsidRDefault="00000000" w:rsidRPr="00000000" w14:paraId="000005C7">
                  <w:pPr>
                    <w:jc w:val="center"/>
                    <w:rPr>
                      <w:i w:val="1"/>
                      <w:iCs w:val="1"/>
                      <w:color w:val="4472c4"/>
                      <w:sz w:val="16"/>
                      <w:szCs w:val="16"/>
                    </w:rPr>
                  </w:pPr>
                  <w:r w:rsidDel="00000000" w:rsidR="00000000" w:rsidRPr="00000000">
                    <w:rPr>
                      <w:rtl w:val="0"/>
                    </w:rPr>
                  </w:r>
                </w:p>
                <w:p w:rsidR="00000000" w:rsidDel="00000000" w:rsidP="00000000" w:rsidRDefault="00000000" w:rsidRPr="00000000" w14:paraId="000005C8">
                  <w:pPr>
                    <w:jc w:val="center"/>
                    <w:rPr>
                      <w:i w:val="1"/>
                      <w:iCs w:val="1"/>
                      <w:color w:val="4472c4"/>
                      <w:sz w:val="16"/>
                      <w:szCs w:val="16"/>
                    </w:rPr>
                  </w:pPr>
                  <w:r w:rsidDel="00000000" w:rsidR="00000000" w:rsidRPr="00000000">
                    <w:rPr>
                      <w:i w:val="1"/>
                      <w:iCs w:val="1"/>
                      <w:color w:val="4472c4"/>
                      <w:sz w:val="16"/>
                      <w:szCs w:val="16"/>
                      <w:rtl w:val="0"/>
                    </w:rPr>
                    <w:t xml:space="preserve">If the [CurrentInsuredAge] ≥ 70, then the max SA per policy is capped at IDR 1 bio.</w:t>
                  </w:r>
                </w:p>
                <w:p w:rsidR="00000000" w:rsidDel="00000000" w:rsidP="00000000" w:rsidRDefault="00000000" w:rsidRPr="00000000" w14:paraId="000005C9">
                  <w:pPr>
                    <w:jc w:val="center"/>
                    <w:rPr>
                      <w:i w:val="1"/>
                      <w:iCs w:val="1"/>
                      <w:color w:val="4472c4"/>
                      <w:sz w:val="16"/>
                      <w:szCs w:val="16"/>
                    </w:rPr>
                  </w:pPr>
                  <w:r w:rsidDel="00000000" w:rsidR="00000000" w:rsidRPr="00000000">
                    <w:rPr>
                      <w:rtl w:val="0"/>
                    </w:rPr>
                  </w:r>
                </w:p>
              </w:tc>
              <w:tc>
                <w:tcPr/>
                <w:p w:rsidR="00000000" w:rsidDel="00000000" w:rsidP="00000000" w:rsidRDefault="00000000" w:rsidRPr="00000000" w14:paraId="000005CA">
                  <w:pPr>
                    <w:jc w:val="center"/>
                    <w:rPr>
                      <w:rFonts w:ascii="Calibri" w:cs="Calibri" w:eastAsia="Calibri" w:hAnsi="Calibri"/>
                      <w:color w:val="000000"/>
                      <w:sz w:val="16"/>
                      <w:szCs w:val="16"/>
                    </w:rPr>
                  </w:pPr>
                  <w:r w:rsidDel="00000000" w:rsidR="00000000" w:rsidRPr="00000000">
                    <w:rPr>
                      <w:i w:val="1"/>
                      <w:iCs w:val="1"/>
                      <w:color w:val="4472c4"/>
                      <w:sz w:val="16"/>
                      <w:szCs w:val="16"/>
                      <w:rtl w:val="0"/>
                    </w:rPr>
                    <w:t xml:space="preserve">[Maturity benefit= 100% of the total Basic Premium paid is payable at the end of the 20th policy year]</w:t>
                  </w:r>
                  <w:r w:rsidDel="00000000" w:rsidR="00000000" w:rsidRPr="00000000">
                    <w:rPr>
                      <w:rFonts w:ascii="Calibri" w:cs="Calibri" w:eastAsia="Calibri" w:hAnsi="Calibri"/>
                      <w:color w:val="000000"/>
                      <w:sz w:val="16"/>
                      <w:szCs w:val="16"/>
                      <w:rtl w:val="0"/>
                    </w:rPr>
                    <w:t xml:space="preserve"> </w:t>
                  </w:r>
                </w:p>
              </w:tc>
            </w:tr>
          </w:tbl>
          <w:p w:rsidR="00000000" w:rsidDel="00000000" w:rsidP="00000000" w:rsidRDefault="00000000" w:rsidRPr="00000000" w14:paraId="000005CB">
            <w:pPr>
              <w:tabs>
                <w:tab w:val="center" w:leader="none" w:pos="5427"/>
                <w:tab w:val="right" w:leader="none" w:pos="10773"/>
              </w:tabs>
              <w:ind w:left="426" w:right="194" w:firstLine="0"/>
              <w:rPr>
                <w:b w:val="1"/>
                <w:bCs w:val="1"/>
                <w:sz w:val="16"/>
                <w:szCs w:val="16"/>
              </w:rPr>
            </w:pPr>
            <w:r w:rsidDel="00000000" w:rsidR="00000000" w:rsidRPr="00000000">
              <w:rPr>
                <w:b w:val="1"/>
                <w:bCs w:val="1"/>
                <w:sz w:val="16"/>
                <w:szCs w:val="16"/>
                <w:rtl w:val="0"/>
              </w:rPr>
              <w:t xml:space="preserve">Catatan Tabel Premi dan Manfaat Pertanggungan:</w:t>
            </w:r>
          </w:p>
          <w:p w:rsidR="00000000" w:rsidDel="00000000" w:rsidP="00000000" w:rsidRDefault="00000000" w:rsidRPr="00000000" w14:paraId="000005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center" w:leader="none" w:pos="5427"/>
                <w:tab w:val="right" w:leader="none" w:pos="10773"/>
              </w:tabs>
              <w:spacing w:after="0" w:before="0" w:line="240" w:lineRule="auto"/>
              <w:ind w:left="709" w:right="194" w:hanging="283"/>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Total Premi yang tertera pada tabel di atas merupakan jumlah Premi Asuransi Dasar, Premi Asuransi Tambahan dan Premi tambahan (jika ada).</w:t>
            </w:r>
          </w:p>
          <w:p w:rsidR="00000000" w:rsidDel="00000000" w:rsidP="00000000" w:rsidRDefault="00000000" w:rsidRPr="00000000" w14:paraId="000005C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center" w:leader="none" w:pos="5427"/>
                <w:tab w:val="right" w:leader="none" w:pos="10773"/>
              </w:tabs>
              <w:spacing w:after="0" w:before="0" w:line="240" w:lineRule="auto"/>
              <w:ind w:left="709" w:right="194" w:hanging="283"/>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ab/>
              <w:t xml:space="preserve">Nilai Tunai dan Manfaat Akhir Pertanggungan hanya dihitung dari total Premi Asuransi Dasar tidak termasuk Premi Asuransi Tambahan dan Premi tambahan (jika ada).</w:t>
            </w:r>
          </w:p>
          <w:p w:rsidR="00000000" w:rsidDel="00000000" w:rsidP="00000000" w:rsidRDefault="00000000" w:rsidRPr="00000000" w14:paraId="000005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center" w:leader="none" w:pos="5427"/>
                <w:tab w:val="right" w:leader="none" w:pos="10773"/>
              </w:tabs>
              <w:spacing w:after="0" w:before="0" w:line="240" w:lineRule="auto"/>
              <w:ind w:left="709" w:right="194" w:hanging="283"/>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Maksimal akumulasi tambahan Uang Pertanggungan yang dibayarkan untuk manfaat meninggal dunia karena Kecelakaan, jika Tertanggung mencapai Usia 70 tahun atau lebih adalah sebesar Rp2.000.000.000 per Tertanggung yang merupakan akumulasi dari seluruh Polis dengan manfaat sejenis yang diterbitkan oleh Penanggung kepada Tertanggung yang sama.</w:t>
            </w:r>
          </w:p>
          <w:p w:rsidR="00000000" w:rsidDel="00000000" w:rsidP="00000000" w:rsidRDefault="00000000" w:rsidRPr="00000000" w14:paraId="000005CF">
            <w:pPr>
              <w:tabs>
                <w:tab w:val="center" w:leader="none" w:pos="5427"/>
                <w:tab w:val="right" w:leader="none" w:pos="10773"/>
              </w:tabs>
              <w:ind w:right="194"/>
              <w:rPr>
                <w:sz w:val="20"/>
                <w:szCs w:val="20"/>
              </w:rPr>
            </w:pPr>
            <w:r w:rsidDel="00000000" w:rsidR="00000000" w:rsidRPr="00000000">
              <w:rPr>
                <w:rtl w:val="0"/>
              </w:rPr>
            </w:r>
          </w:p>
          <w:p w:rsidR="00000000" w:rsidDel="00000000" w:rsidP="00000000" w:rsidRDefault="00000000" w:rsidRPr="00000000" w14:paraId="000005D0">
            <w:pPr>
              <w:spacing w:line="276" w:lineRule="auto"/>
              <w:rPr>
                <w:b w:val="1"/>
                <w:bCs w:val="1"/>
                <w:sz w:val="20"/>
                <w:szCs w:val="20"/>
                <w:u w:val="single"/>
              </w:rPr>
            </w:pPr>
            <w:r w:rsidDel="00000000" w:rsidR="00000000" w:rsidRPr="00000000">
              <w:rPr>
                <w:b w:val="1"/>
                <w:bCs w:val="1"/>
                <w:sz w:val="20"/>
                <w:szCs w:val="20"/>
                <w:u w:val="single"/>
                <w:rtl w:val="0"/>
              </w:rPr>
              <w:t xml:space="preserve">Simulasi:</w:t>
            </w:r>
          </w:p>
          <w:p w:rsidR="00000000" w:rsidDel="00000000" w:rsidP="00000000" w:rsidRDefault="00000000" w:rsidRPr="00000000" w14:paraId="000005D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415"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Meninggal Dunia Karena Sebab Apapun</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4" w:right="10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Tertanggung meninggal dunia karena sebab apapun dalam Masa Pertanggungan, maka Penanggung akan membayarkan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Uang Pertanggungan sebesar 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&lt;100% Sum Assured&gt;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Setelah pembayaran manfaat meninggal dunia karena sebab apapun tersebut dilakukan,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Polis tetap aktif tanpa kewajiban pembayaran Premi lanjutan (jika ada). Manfaat Akhir Pertanggungan sebesar 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&lt;Maturity Benefit&gt;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akan dibayarkan pada akhir tahun ke-20.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Sehingga total Manfaat Pertanggungan yang dibayarkan adalah sebesar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&lt;100% Sum Assured+Maturity Benefit&gt;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1.714.500.000</w:t>
            </w:r>
            <w:r w:rsidDel="00000000" w:rsidR="00000000" w:rsidRPr="00000000">
              <w:rPr>
                <w:rFonts w:ascii="Calibri" w:cs="Calibri" w:eastAsia="Calibri" w:hAnsi="Calibri"/>
                <w:b w:val="0"/>
                <w:bCs w:val="0"/>
                <w:i w:val="1"/>
                <w:iCs w:val="1"/>
                <w:smallCaps w:val="0"/>
                <w:strike w:val="0"/>
                <w:color w:val="4472c4"/>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dan selanjutnya Polis berakhir setelah pembayaran seluruh manfaat dilakukan. </w:t>
            </w:r>
          </w:p>
          <w:p w:rsidR="00000000" w:rsidDel="00000000" w:rsidP="00000000" w:rsidRDefault="00000000" w:rsidRPr="00000000" w14:paraId="000005D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415"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Tambahan Manfaat Meninggal Dunia Karena Kecelakaan</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4" w:right="10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Tertanggung meninggal dunia karena Kecelakaan dalam Masa Pertanggungan, maka Penanggung akan membayarkan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tambahan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Uang Pertanggungan sebesar 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&lt;100% Sum Assured&gt;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sehingga total Uang Pertanggungan yang akan dibayarkan sebesar 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&lt;200% Sum Assured&gt;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Setelah pembayaran manfaat meninggal dunia karena Kecelakaan tersebut dilakukan,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Polis tetap aktif tanpa kewajiban pembayaran Premi lanjutan (jika ada).</w:t>
            </w:r>
            <w:r w:rsidDel="00000000" w:rsidR="00000000" w:rsidRPr="00000000">
              <w:rPr>
                <w:rFonts w:ascii="Calibri" w:cs="Calibri" w:eastAsia="Calibri" w:hAnsi="Calibri"/>
                <w:b w:val="0"/>
                <w:bCs w:val="0"/>
                <w:i w:val="1"/>
                <w:iCs w:val="1"/>
                <w:smallCaps w:val="0"/>
                <w:strike w:val="0"/>
                <w:color w:val="4472c4"/>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 Akhir Pertanggungan sebesar 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&lt;100% Sum Assured&gt;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akan dibayarkan pada akhir tahun ke-20.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Sehingga total Manfaat Pertanggungan yang dibayarkan adalah sebesar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&lt;200% Sum Assured+Maturity Benefit&gt;</w:t>
            </w:r>
            <w:r w:rsidDel="00000000" w:rsidR="00000000" w:rsidRPr="00000000">
              <w:rPr>
                <w:rFonts w:ascii="Calibri" w:cs="Calibri" w:eastAsia="Calibri" w:hAnsi="Calibri"/>
                <w:b w:val="0"/>
                <w:bCs w:val="0"/>
                <w:i w:val="1"/>
                <w:iCs w:val="1"/>
                <w:smallCaps w:val="0"/>
                <w:strike w:val="0"/>
                <w:color w:val="4472c4"/>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dan selanjutnya Polis berakhir setelah pembayaran seluruh manfaat dilakukan.</w:t>
            </w:r>
          </w:p>
          <w:p w:rsidR="00000000" w:rsidDel="00000000" w:rsidP="00000000" w:rsidRDefault="00000000" w:rsidRPr="00000000" w14:paraId="000005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415"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 Akhir Pertanggungan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415"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Dalam hal Tertanggung masih hidup atau meninggal dunia hingga akhir Masa Pertanggungan, maka akan dibayarkan Manfaat Akhir Pertanggungan sebesar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Rp</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&lt;Maturity Benefit&gt;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dan selanjutnya Polis berakhir.</w:t>
            </w:r>
          </w:p>
          <w:p w:rsidR="00000000" w:rsidDel="00000000" w:rsidP="00000000" w:rsidRDefault="00000000" w:rsidRPr="00000000" w14:paraId="000005D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415"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 Penyakit Kritis </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&lt;Only showed if CI taken&gt;</w:t>
            </w:r>
            <w:r w:rsidDel="00000000" w:rsidR="00000000" w:rsidRPr="00000000">
              <w:rPr>
                <w:rtl w:val="0"/>
              </w:rPr>
            </w:r>
          </w:p>
          <w:p w:rsidR="00000000" w:rsidDel="00000000" w:rsidP="00000000" w:rsidRDefault="00000000" w:rsidRPr="00000000" w14:paraId="000005D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26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Tertanggung untuk pertama kalinya terdiagnosis Penyakit Kritis tahap awal, misalnya terdiagnosis Demensia, maka akan dibayarkan Uang Pertanggungan sebesar Rp</w:t>
            </w:r>
            <w:r w:rsidDel="00000000" w:rsidR="00000000" w:rsidRPr="00000000">
              <w:rPr>
                <w:rFonts w:ascii="Calibri" w:cs="Calibri" w:eastAsia="Calibri" w:hAnsi="Calibri"/>
                <w:b w:val="0"/>
                <w:bCs w:val="0"/>
                <w:i w:val="1"/>
                <w:iCs w:val="1"/>
                <w:smallCaps w:val="0"/>
                <w:strike w:val="0"/>
                <w:color w:val="5b9bd5"/>
                <w:sz w:val="20"/>
                <w:szCs w:val="20"/>
                <w:u w:val="none"/>
                <w:shd w:fill="auto" w:val="clear"/>
                <w:vertAlign w:val="baseline"/>
                <w:rtl w:val="0"/>
              </w:rPr>
              <w:t xml:space="preserve">&lt;50% of Sum Assured CI)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dan selanjutnya Manfaat Pertanggungan Asuransi Tambahan ini tetap aktif.</w:t>
            </w:r>
          </w:p>
          <w:p w:rsidR="00000000" w:rsidDel="00000000" w:rsidP="00000000" w:rsidRDefault="00000000" w:rsidRPr="00000000" w14:paraId="000005D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26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Beberapa tahun kemudian, Tertanggung mengajukan kembali klaim atas penyakit yang sama namun telah memenuhi klasifikasi tahap akhir, maka akan dibayarkan Uang Pertanggungan sebesar Rp</w:t>
            </w:r>
            <w:r w:rsidDel="00000000" w:rsidR="00000000" w:rsidRPr="00000000">
              <w:rPr>
                <w:rFonts w:ascii="Calibri" w:cs="Calibri" w:eastAsia="Calibri" w:hAnsi="Calibri"/>
                <w:b w:val="0"/>
                <w:bCs w:val="0"/>
                <w:i w:val="1"/>
                <w:iCs w:val="1"/>
                <w:smallCaps w:val="0"/>
                <w:strike w:val="0"/>
                <w:color w:val="5b9bd5"/>
                <w:sz w:val="20"/>
                <w:szCs w:val="20"/>
                <w:u w:val="none"/>
                <w:shd w:fill="auto" w:val="clear"/>
                <w:vertAlign w:val="baseline"/>
                <w:rtl w:val="0"/>
              </w:rPr>
              <w:t xml:space="preserve">(100% Sum Assured CI)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dan selanjutnya Manfaat Pertanggungan Asuransi Tambahan ini berakhir.</w:t>
            </w:r>
          </w:p>
          <w:p w:rsidR="00000000" w:rsidDel="00000000" w:rsidP="00000000" w:rsidRDefault="00000000" w:rsidRPr="00000000" w14:paraId="000005D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hanging="26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Untuk calon Tertanggung dengan Usia &gt; 55 tahun, terdapat potensi Uang Pertanggungan atas manfaat Penyakit Kritis yang lebih kecil dari total Premi yang dibayarkan.</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415"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Manfaat Pembebasan Premi </w:t>
            </w: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&lt;Only showed if MWA taken&gt;</w:t>
            </w: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
              </w:tabs>
              <w:spacing w:after="0" w:before="0" w:line="276" w:lineRule="auto"/>
              <w:ind w:left="415"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Tertanggung untuk pertama kalinya terdiagnosis salah satu dari Penyakit Kritis, misalnya terdiagnosis Demensia, pada tahun ke-3 Polis, maka pembayaran Premi periode jatuh tempo selanjutnya hingga akhir Masa Pembayaran Premi atau hingga Tertanggung berusia 75 tahun (mana yang lebih dahulu), akan dibebaskan dari tanggung jawab Pemegang Polis, dan selanjutnya Manfaat Pertanggungan Asuransi Tambahan ini berakhir.</w:t>
            </w:r>
          </w:p>
          <w:p w:rsidR="00000000" w:rsidDel="00000000" w:rsidP="00000000" w:rsidRDefault="00000000" w:rsidRPr="00000000" w14:paraId="000005DE">
            <w:pPr>
              <w:rPr>
                <w:i w:val="1"/>
                <w:iCs w:val="1"/>
                <w:color w:val="4472c4"/>
                <w:sz w:val="20"/>
                <w:szCs w:val="20"/>
              </w:rPr>
            </w:pPr>
            <w:r w:rsidDel="00000000" w:rsidR="00000000" w:rsidRPr="00000000">
              <w:rPr>
                <w:i w:val="1"/>
                <w:iCs w:val="1"/>
                <w:color w:val="4472c4"/>
                <w:sz w:val="20"/>
                <w:szCs w:val="20"/>
                <w:rtl w:val="0"/>
              </w:rPr>
              <w:t xml:space="preserve">The sequence number (numbering) of rider depends on how much rider is taken. IF both Rider CI and WoP are taken, then number D is CI and number E is WoP. If only one of the riders taken, the number D is rider taken (CI/WoP).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Seluruh manfaat yang dibayarkan oleh Penanggung akan memperhatikan persentase Uang Pertanggungan sesuai Usia Tertanggung pada saat terjadinya risiko yang dipertanggungkan.</w:t>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Catatan Penting</w:t>
            </w:r>
            <w:r w:rsidDel="00000000" w:rsidR="00000000" w:rsidRPr="00000000">
              <w:rPr>
                <w:rtl w:val="0"/>
              </w:rPr>
            </w:r>
          </w:p>
          <w:p w:rsidR="00000000" w:rsidDel="00000000" w:rsidP="00000000" w:rsidRDefault="00000000" w:rsidRPr="00000000" w14:paraId="000005E2">
            <w:pPr>
              <w:spacing w:line="276" w:lineRule="auto"/>
              <w:rPr>
                <w:sz w:val="20"/>
                <w:szCs w:val="20"/>
              </w:rPr>
            </w:pPr>
            <w:r w:rsidDel="00000000" w:rsidR="00000000" w:rsidRPr="00000000">
              <w:rPr>
                <w:sz w:val="20"/>
                <w:szCs w:val="20"/>
                <w:rtl w:val="0"/>
              </w:rPr>
              <w:t xml:space="preserve">Simulasi di atas digunakan untuk tujuan ilustrasi semata, tidak mengikat, bukan merupakan perjanjian asuransi dan bukan merupakan bagian dari Polis. Hak dan kewajiban sebagai Pemegang Polis atau Tertanggung, serta syarat dan ketentuan produk ini secara lengkap tercantum dalam Polis.</w:t>
            </w:r>
          </w:p>
          <w:p w:rsidR="00000000" w:rsidDel="00000000" w:rsidP="00000000" w:rsidRDefault="00000000" w:rsidRPr="00000000" w14:paraId="000005E3">
            <w:pPr>
              <w:spacing w:line="276" w:lineRule="auto"/>
              <w:rPr>
                <w:sz w:val="20"/>
                <w:szCs w:val="20"/>
              </w:rPr>
            </w:pPr>
            <w:r w:rsidDel="00000000" w:rsidR="00000000" w:rsidRPr="00000000">
              <w:rPr>
                <w:rtl w:val="0"/>
              </w:rPr>
            </w:r>
          </w:p>
        </w:tc>
      </w:tr>
      <w:tr>
        <w:trPr>
          <w:cantSplit w:val="0"/>
          <w:trHeight w:val="295" w:hRule="atLeast"/>
          <w:tblHeader w:val="0"/>
        </w:trPr>
        <w:tc>
          <w:tcPr>
            <w:gridSpan w:val="21"/>
            <w:tcBorders>
              <w:top w:color="000000" w:space="0" w:sz="4" w:val="single"/>
              <w:bottom w:color="000000" w:space="0" w:sz="4" w:val="single"/>
            </w:tcBorders>
            <w:shd w:fill="000000" w:val="clear"/>
            <w:vAlign w:val="center"/>
          </w:tcPr>
          <w:p w:rsidR="00000000" w:rsidDel="00000000" w:rsidP="00000000" w:rsidRDefault="00000000" w:rsidRPr="00000000" w14:paraId="000005F8">
            <w:pPr>
              <w:jc w:val="center"/>
              <w:rPr>
                <w:sz w:val="20"/>
                <w:szCs w:val="20"/>
              </w:rPr>
            </w:pPr>
            <w:r w:rsidDel="00000000" w:rsidR="00000000" w:rsidRPr="00000000">
              <w:rPr>
                <w:b w:val="1"/>
                <w:bCs w:val="1"/>
                <w:sz w:val="20"/>
                <w:szCs w:val="20"/>
                <w:rtl w:val="0"/>
              </w:rPr>
              <w:t xml:space="preserve">Informasi Tambahan</w:t>
            </w:r>
            <w:r w:rsidDel="00000000" w:rsidR="00000000" w:rsidRPr="00000000">
              <w:rPr>
                <w:rtl w:val="0"/>
              </w:rPr>
            </w:r>
          </w:p>
        </w:tc>
      </w:tr>
      <w:tr>
        <w:trPr>
          <w:cantSplit w:val="0"/>
          <w:tblHeader w:val="0"/>
        </w:trPr>
        <w:tc>
          <w:tcPr>
            <w:gridSpan w:val="21"/>
            <w:tcBorders>
              <w:bottom w:color="000000" w:space="0" w:sz="4" w:val="single"/>
            </w:tcBorders>
            <w:vAlign w:val="cente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Definisi-definisi penting:</w:t>
            </w:r>
          </w:p>
          <w:p w:rsidR="00000000" w:rsidDel="00000000" w:rsidP="00000000" w:rsidRDefault="00000000" w:rsidRPr="00000000" w14:paraId="0000060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Kecelakaan adalah suatu peristiwa yang terjadi secara tiba-tiba, tidak terduga sebelumnya dan datang dari luar diri Tertanggung, bersifat kekerasan, tidak dikehendaki serta tidak ada unsur kesengajaan dalam peristiwa yang mengakibatkan Tertanggung meninggal atau cedera secara fisik dan dapat dilihat secara kasat mata serta memerlukan perawatan Dokter.</w:t>
            </w:r>
          </w:p>
          <w:p w:rsidR="00000000" w:rsidDel="00000000" w:rsidP="00000000" w:rsidRDefault="00000000" w:rsidRPr="00000000" w14:paraId="0000061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adalah manfaat yang diperjanjikan, sehubungan dengan terjadinya peristiwa atau risiko yang ditanggung di dalam Polis, yang dapat diberikan oleh Penanggung dengan tunduk pada syarat dan ketentuan Polis yang berlaku.</w:t>
            </w:r>
          </w:p>
          <w:p w:rsidR="00000000" w:rsidDel="00000000" w:rsidP="00000000" w:rsidRDefault="00000000" w:rsidRPr="00000000" w14:paraId="0000061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Masa Leluasa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Grace Period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adalah tenggang waktu yang diberikan kepada Pemegang Polis untuk melakukan pembayaran atas Premi yang dibayarkan secara berkala, dimana pertanggungan asuransi akan tetap berlaku meskipun Premi belum diterima penuh oleh Penanggung selama periode tersebut. </w:t>
            </w:r>
          </w:p>
          <w:p w:rsidR="00000000" w:rsidDel="00000000" w:rsidP="00000000" w:rsidRDefault="00000000" w:rsidRPr="00000000" w14:paraId="0000061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Masa Mempelajari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Free Look Period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adalah periode tertentu yang diberikan kepada Pemegang Polis untuk mempelajari, memahami dan memastikan bahwa pertanggungan asuransi pada Polis yang diterbitkan, termasuk syarat dan ketentuannya, telah sesuai dengan kebutuhan asuransi Pemegang Polis dan/atau Tertanggung.  </w:t>
            </w:r>
          </w:p>
          <w:p w:rsidR="00000000" w:rsidDel="00000000" w:rsidP="00000000" w:rsidRDefault="00000000" w:rsidRPr="00000000" w14:paraId="0000061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Masa Pembayaran Premi adalah periode dimana Premi dibayarkan oleh Pemegang Polis kepada Penanggung.</w:t>
            </w:r>
          </w:p>
          <w:p w:rsidR="00000000" w:rsidDel="00000000" w:rsidP="00000000" w:rsidRDefault="00000000" w:rsidRPr="00000000" w14:paraId="0000061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Masa Tunggu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Waiting Period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adalah periode waktu dimana asuransi tidak berlaku dan tidak ada Manfaat Pertanggungan yang dibayarkan sejak Tanggal Berlakunya Pertanggungan atau tanggal Endorsemen terakhir yang memerlukan seleksi risiko terkini (jika ada), mana yang terakhir, hingga batas waktu yang ditentukan sebagaimana dicantumkan di dalam Ketentuan Khusus Polis, atau ketentuan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underwriting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yang berlaku melalui pemberitahuan dari Penanggung kepada Tertanggung.</w:t>
            </w:r>
          </w:p>
          <w:p w:rsidR="00000000" w:rsidDel="00000000" w:rsidP="00000000" w:rsidRDefault="00000000" w:rsidRPr="00000000" w14:paraId="0000061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Pemegang Polis adalah pihak, baik orang perseorangan ataupun badan, yang mengikatkan diri berdasarkan perjanjian asuransi dengan Penanggung untuk mendapatkan pertanggungan atas risiko bagi Tertanggung sesuai ketentuan Polis, sebagaimana dicantumkan di dalam Ringkasan Polis atau setiap perubahannya (jika ada).</w:t>
            </w:r>
          </w:p>
          <w:p w:rsidR="00000000" w:rsidDel="00000000" w:rsidP="00000000" w:rsidRDefault="00000000" w:rsidRPr="00000000" w14:paraId="0000061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adalah PT PFI Mega Life Insurance.</w:t>
            </w:r>
          </w:p>
          <w:p w:rsidR="00000000" w:rsidDel="00000000" w:rsidP="00000000" w:rsidRDefault="00000000" w:rsidRPr="00000000" w14:paraId="0000061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Penerima Manfaat adalah pihak yang ditunjuk untuk menerima Manfaat Pertanggungan, sebagaimana dicantumkan di dalam Ringkasan Polis atau setiap perubahannya (jika ada), dengan tunduk pada syarat dan ketentuan Polis ini dan disetujui oleh Penanggung.</w:t>
            </w:r>
          </w:p>
          <w:p w:rsidR="00000000" w:rsidDel="00000000" w:rsidP="00000000" w:rsidRDefault="00000000" w:rsidRPr="00000000" w14:paraId="0000061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Polis adalah dokumen perjanjian asuransi antara Penanggung dengan Pemegang Polis, yang terdiri atas:</w:t>
            </w:r>
          </w:p>
          <w:p w:rsidR="00000000" w:rsidDel="00000000" w:rsidP="00000000" w:rsidRDefault="00000000" w:rsidRPr="00000000" w14:paraId="000006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Surat Pengajuan Asuransi Jiwa, segala dokumen dan/atau konfirmasi keikutsertaan, yang terkait dalam proses pengajuan asuransi yang telah disetujui Penanggung,</w:t>
            </w:r>
          </w:p>
          <w:p w:rsidR="00000000" w:rsidDel="00000000" w:rsidP="00000000" w:rsidRDefault="00000000" w:rsidRPr="00000000" w14:paraId="000006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Ringkasan Polis,</w:t>
            </w:r>
          </w:p>
          <w:p w:rsidR="00000000" w:rsidDel="00000000" w:rsidP="00000000" w:rsidRDefault="00000000" w:rsidRPr="00000000" w14:paraId="000006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Ketentuan Umum Polis,</w:t>
            </w:r>
          </w:p>
          <w:p w:rsidR="00000000" w:rsidDel="00000000" w:rsidP="00000000" w:rsidRDefault="00000000" w:rsidRPr="00000000" w14:paraId="000006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Ketentuan Khusus Polis,</w:t>
            </w:r>
          </w:p>
          <w:p w:rsidR="00000000" w:rsidDel="00000000" w:rsidP="00000000" w:rsidRDefault="00000000" w:rsidRPr="00000000" w14:paraId="000006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Ketentuan dan lampiran lainnya (jika ada),</w:t>
            </w:r>
          </w:p>
          <w:p w:rsidR="00000000" w:rsidDel="00000000" w:rsidP="00000000" w:rsidRDefault="00000000" w:rsidRPr="00000000" w14:paraId="000006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Endorsemen (jika ada), dan</w:t>
            </w:r>
          </w:p>
          <w:p w:rsidR="00000000" w:rsidDel="00000000" w:rsidP="00000000" w:rsidRDefault="00000000" w:rsidRPr="00000000" w14:paraId="000006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Segala dokumen tambahan dan perubahan Polis yang dibuat sesuai dengan syarat dan ketentuan Polis, yang dapat dibuat dalam bentuk cetak atau elektronik, yang secara keseluruhan merupakan satu-kesatuan dan menjadi bagian yang tidak terpisahkan dari Polis.</w:t>
            </w:r>
          </w:p>
          <w:p w:rsidR="00000000" w:rsidDel="00000000" w:rsidP="00000000" w:rsidRDefault="00000000" w:rsidRPr="00000000" w14:paraId="0000062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 adalah sejumlah uang yang dibayarkan oleh Pemegang Polis, atau pihak ketiga yang ditunjuk oleh Pemegang Polis, kepada Penanggung berdasarkan Polis.</w:t>
            </w:r>
          </w:p>
          <w:p w:rsidR="00000000" w:rsidDel="00000000" w:rsidP="00000000" w:rsidRDefault="00000000" w:rsidRPr="00000000" w14:paraId="0000062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Ringkasan Polis adalah Bagian dari Polis yang berisi pokok-pokok perjanjian asuransi, termasuk namun tidak terbatas pada ringkasan Manfaat Pertanggungan dan identitas Pemegang Polis, Tertanggung dan Penerima Manfaat.</w:t>
            </w:r>
          </w:p>
          <w:p w:rsidR="00000000" w:rsidDel="00000000" w:rsidP="00000000" w:rsidRDefault="00000000" w:rsidRPr="00000000" w14:paraId="0000062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771"/>
              </w:tabs>
              <w:spacing w:after="0" w:before="0" w:line="276" w:lineRule="auto"/>
              <w:ind w:left="77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Tertanggung adalah orang perseorangan yang atas dirinya diadakan perlindungan asuransi sebagaimana dicantumkan di dalam Ringkasan Polis.</w:t>
            </w:r>
          </w:p>
          <w:p w:rsidR="00000000" w:rsidDel="00000000" w:rsidP="00000000" w:rsidRDefault="00000000" w:rsidRPr="00000000" w14:paraId="0000062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Metode Perhitungan Usia:</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Usia Tertanggung sebenarnya adalah x tahun y bulan, maka berdasarkan konsep Ulang Tahun terdekat:</w:t>
            </w:r>
          </w:p>
          <w:p w:rsidR="00000000" w:rsidDel="00000000" w:rsidP="00000000" w:rsidRDefault="00000000" w:rsidRPr="00000000" w14:paraId="0000062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Usia Tertanggung adalah x tahun, jika y adalah kurang dari 6 (enam) bulan;</w:t>
            </w:r>
          </w:p>
          <w:p w:rsidR="00000000" w:rsidDel="00000000" w:rsidP="00000000" w:rsidRDefault="00000000" w:rsidRPr="00000000" w14:paraId="0000062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Usia Tertanggung adalah x + 1 tahun, jika y adalah sama dengan atau lebih dari 6 (enam) bulan.</w:t>
            </w:r>
          </w:p>
          <w:p w:rsidR="00000000" w:rsidDel="00000000" w:rsidP="00000000" w:rsidRDefault="00000000" w:rsidRPr="00000000" w14:paraId="0000062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 ditentukan berdasarkan Usia Tertanggung, jenis kelamin Tertanggung, Masa Pembayaran Premi dan Masa Pertanggungan.</w:t>
            </w:r>
          </w:p>
          <w:p w:rsidR="00000000" w:rsidDel="00000000" w:rsidP="00000000" w:rsidRDefault="00000000" w:rsidRPr="00000000" w14:paraId="0000062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Penebusan Polis: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Pemegang Polis berhak untuk melakukan Penebusan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Surrender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dengan ketentuan:</w:t>
            </w:r>
          </w:p>
          <w:p w:rsidR="00000000" w:rsidDel="00000000" w:rsidP="00000000" w:rsidRDefault="00000000" w:rsidRPr="00000000" w14:paraId="0000062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1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Pemegang Polis wajib menyampaikan permintaan Penebusan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Surrender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kepada Penanggung dengan menyerahkan formulir dan/atau media lainnya yang disediakan Penanggung yang telah diisi dengan lengkap beserta dokumen lainnya yang disyaratkan oleh Penanggung.</w:t>
            </w:r>
          </w:p>
          <w:p w:rsidR="00000000" w:rsidDel="00000000" w:rsidP="00000000" w:rsidRDefault="00000000" w:rsidRPr="00000000" w14:paraId="0000062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1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Dalam hal Penebusan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Surrender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disetujui, maka Polis berakhir dan semua asuransi berdasarkan Polis menjadi berakhir sejak persetujuan permohonan Penebusan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Surrender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tersebut.</w:t>
            </w:r>
          </w:p>
          <w:p w:rsidR="00000000" w:rsidDel="00000000" w:rsidP="00000000" w:rsidRDefault="00000000" w:rsidRPr="00000000" w14:paraId="0000062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1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terjadi Penebusan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Surrender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yang permohonannya disetujui oleh Penanggung, maka akan diserahkan kepada Pemegang Polis sesuai dengan proporsional Premi yang belum terpakai (tidak termasuk Premi tambahan, jika ada) atau Nilai Tunai yang terbentuk saat itu (mana yang berlaku) dan dengan Mata Uang yang tercantum pada Ringkasan Polis. </w:t>
            </w:r>
          </w:p>
          <w:p w:rsidR="00000000" w:rsidDel="00000000" w:rsidP="00000000" w:rsidRDefault="00000000" w:rsidRPr="00000000" w14:paraId="0000062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Prosedur dan ketentuan klaim:</w:t>
            </w:r>
          </w:p>
          <w:p w:rsidR="00000000" w:rsidDel="00000000" w:rsidP="00000000" w:rsidRDefault="00000000" w:rsidRPr="00000000" w14:paraId="0000062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Dokumen klaim untuk manfaat meninggal dunia, yang harus disampaikan dan diterima secara lengkap oleh Penanggung selambat-lambatnya 90 (sembilan puluh) Hari Kalender sejak tanggal terjadinya risiko, adalah sebagai berikut:</w:t>
            </w:r>
          </w:p>
          <w:p w:rsidR="00000000" w:rsidDel="00000000" w:rsidP="00000000" w:rsidRDefault="00000000" w:rsidRPr="00000000" w14:paraId="0000062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Formulir klaim meninggal dunia (formulir yang disediakan Penanggung) yang telah diisi dengan lengkap dan benar oleh Penerima Manfaat;</w:t>
            </w:r>
          </w:p>
          <w:p w:rsidR="00000000" w:rsidDel="00000000" w:rsidP="00000000" w:rsidRDefault="00000000" w:rsidRPr="00000000" w14:paraId="0000063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Salinan KTP Tertanggung, Pemegang Polis dan Penerima Manfaat yang masih berlaku, salinan kartu keluarga/dokumen legal lainnya sebagai bukti hubungan kepentingan asuransi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insurable interest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antara Tertanggung dan Pemegang Polis/Penerima Manfaat;</w:t>
            </w:r>
          </w:p>
          <w:p w:rsidR="00000000" w:rsidDel="00000000" w:rsidP="00000000" w:rsidRDefault="00000000" w:rsidRPr="00000000" w14:paraId="0000063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Formulir surat keterangan Dokter/resume medis (formulir yang disediakan Penanggung) yang telah diisi dengan lengkap dan benar oleh Dokter pemeriksa tentang penyebab kematian;</w:t>
            </w:r>
          </w:p>
          <w:p w:rsidR="00000000" w:rsidDel="00000000" w:rsidP="00000000" w:rsidRDefault="00000000" w:rsidRPr="00000000" w14:paraId="0000063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Formulir kronologis kematian (formulir yang disediakan Penanggung) yang telah diisi dengan lengkap dan benar oleh Penerima Manfaat;</w:t>
            </w:r>
          </w:p>
          <w:p w:rsidR="00000000" w:rsidDel="00000000" w:rsidP="00000000" w:rsidRDefault="00000000" w:rsidRPr="00000000" w14:paraId="0000063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Salinan akta kematian atau surat keterangan kematian dari instansi yang berwenang;</w:t>
            </w:r>
          </w:p>
          <w:p w:rsidR="00000000" w:rsidDel="00000000" w:rsidP="00000000" w:rsidRDefault="00000000" w:rsidRPr="00000000" w14:paraId="0000063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Lembar asli atau legalisir hasil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visum et repertum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(apabila Tertanggung meninggal dunia secara tidak wajar dan jika diperlukan selama tidak bertentangan dengan hukum yang berlaku);</w:t>
            </w:r>
          </w:p>
          <w:p w:rsidR="00000000" w:rsidDel="00000000" w:rsidP="00000000" w:rsidRDefault="00000000" w:rsidRPr="00000000" w14:paraId="0000063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Lembar asli atau legalisir surat keterangan dari Kedutaan Besar Republik Indonesia setempat dalam hal Tertanggung meninggal dunia di luar negeri; dan</w:t>
            </w:r>
          </w:p>
          <w:p w:rsidR="00000000" w:rsidDel="00000000" w:rsidP="00000000" w:rsidRDefault="00000000" w:rsidRPr="00000000" w14:paraId="0000063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1123"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Salinan akta penguburan/izin pemanfaatan lahan makam dari Pemerintah yang berwenang.</w:t>
            </w:r>
          </w:p>
          <w:p w:rsidR="00000000" w:rsidDel="00000000" w:rsidP="00000000" w:rsidRDefault="00000000" w:rsidRPr="00000000" w14:paraId="0000063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berhak untuk mengadakan pemeriksaan serta berhak meminta dokumen lain yang dianggap perlu mendukung dokumen sebagaimana dimaksud dalam poin (a) di atas dan dapat menggunakan hak Penanggung sebagaimana yang diatur pada Ketentuan Umum, Pasal 2, Dasar Asuransi, Kewajiban Untuk Mengungkapkan Dan Periode Peninjauan Ulang termasuk namun tidak terbatas pada Pengecualian.</w:t>
            </w:r>
          </w:p>
          <w:p w:rsidR="00000000" w:rsidDel="00000000" w:rsidP="00000000" w:rsidRDefault="00000000" w:rsidRPr="00000000" w14:paraId="0000063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Seluruh dokumen pengajuan klaim Manfaat Pertanggungan harus diajukan kepada Penanggung dalam Bahasa Indonesia atau Inggris. Jika dokumen yang diajukan dalam bahasa selain Bahasa Indonesia dan Inggris maka dokumen tersebut akan diterjemahkan ke dalam Bahasa Indonesia dan biaya penerjemah akan dibebankan kepada Pemegang Polis atau Penerima Manfaat (mana yang relevan).</w:t>
            </w:r>
          </w:p>
          <w:p w:rsidR="00000000" w:rsidDel="00000000" w:rsidP="00000000" w:rsidRDefault="00000000" w:rsidRPr="00000000" w14:paraId="0000063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akan menyerahkan Manfaat Pertanggungan paling lambat 30 (tiga puluh) Hari Kalender sejak adanya persetujuan Penanggung dan penyerahan Manfaat Pertanggungan akan disampaikan ke rekening Penerima Manfaat melalui transfer bank.</w:t>
            </w:r>
          </w:p>
          <w:p w:rsidR="00000000" w:rsidDel="00000000" w:rsidP="00000000" w:rsidRDefault="00000000" w:rsidRPr="00000000" w14:paraId="0000063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79"/>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tidak berkewajiban untuk membayar imbal hasil atau kompensasi apapun apabila penyerahan Manfaat Pertanggungan tidak diambil pada waktunya atau Penanggung tidak diberikan data pembayaran yang benar.</w:t>
            </w:r>
          </w:p>
          <w:p w:rsidR="00000000" w:rsidDel="00000000" w:rsidP="00000000" w:rsidRDefault="00000000" w:rsidRPr="00000000" w14:paraId="0000063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Perubahan Produk:</w:t>
            </w:r>
          </w:p>
          <w:p w:rsidR="00000000" w:rsidDel="00000000" w:rsidP="00000000" w:rsidRDefault="00000000" w:rsidRPr="00000000" w14:paraId="0000063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1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dalam Masa Pertanggungan ternyata ada perubahan ketentuan produk asuransi yang mempengaruhi besaran Premi, Manfaat Pertanggungan, atau syarat dan ketentuan dari asuransi pada Polis ini, maka Penanggung akan menyampaikan suatu pemberitahuan tertulis, paling lambat 30 (tiga puluh) Hari Kerja atau sesuai dengan ketentuan yang berlaku sebelum perubahan, kepada Pemegang Polis untuk membuat keputusan atas perubahan tersebut.</w:t>
            </w:r>
          </w:p>
          <w:p w:rsidR="00000000" w:rsidDel="00000000" w:rsidP="00000000" w:rsidRDefault="00000000" w:rsidRPr="00000000" w14:paraId="0000063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1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Dalam hal Pemegang Polis telah diberikan waktu untuk menyampaikan pendapatnya sebagaimana dimaksud pada poin (a) dan Pemegang Polis tidak memberikan pendapatnya, maka Penanggung akan menganggap bahwa Pemegang Polis menyetujui perubahan tersebut.</w:t>
            </w:r>
          </w:p>
          <w:p w:rsidR="00000000" w:rsidDel="00000000" w:rsidP="00000000" w:rsidRDefault="00000000" w:rsidRPr="00000000" w14:paraId="0000063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14" w:right="0" w:hanging="357"/>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Dalam hal Pemegang Polis tidak menyetujui perubahan sebagaimana dimaksud pada poin (a), maka Pemegang Polis berhak menghentikan Polis sesuai dengan ketentuan Penebusan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Surrender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sebagaimana diatur dalam Polis.</w:t>
            </w:r>
          </w:p>
          <w:p w:rsidR="00000000" w:rsidDel="00000000" w:rsidP="00000000" w:rsidRDefault="00000000" w:rsidRPr="00000000" w14:paraId="000006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ee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Asuransi pada Polis ini akan berakhir masa berlakunya apabila salah satu dari kondisi berikut terpenuhi:</w:t>
            </w:r>
            <w:r w:rsidDel="00000000" w:rsidR="00000000" w:rsidRPr="00000000">
              <w:rPr>
                <w:rtl w:val="0"/>
              </w:rPr>
            </w:r>
          </w:p>
          <w:p w:rsidR="00000000" w:rsidDel="00000000" w:rsidP="00000000" w:rsidRDefault="00000000" w:rsidRPr="00000000" w14:paraId="0000064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Tercapainya Tanggal Berakhirnya Polis sebagaimana dicantumkan di dalam Ringkasan Polis;</w:t>
            </w:r>
          </w:p>
          <w:p w:rsidR="00000000" w:rsidDel="00000000" w:rsidP="00000000" w:rsidRDefault="00000000" w:rsidRPr="00000000" w14:paraId="0000064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Manfaat Pertanggungan atas Asuransi Dasar telah dibayarkan secara penuh;</w:t>
            </w:r>
          </w:p>
          <w:p w:rsidR="00000000" w:rsidDel="00000000" w:rsidP="00000000" w:rsidRDefault="00000000" w:rsidRPr="00000000" w14:paraId="0000064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Polis dibatalkan, jika terjadi suatu hal yang dapat membatalkan Polis sebagaimana diatur di dalam Polis, termasuk dalam rangka pemenuhan ketentuan perundang-undangan yang berlaku;</w:t>
            </w:r>
          </w:p>
          <w:p w:rsidR="00000000" w:rsidDel="00000000" w:rsidP="00000000" w:rsidRDefault="00000000" w:rsidRPr="00000000" w14:paraId="0000064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melakukan Penebusan Polis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Surrender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yang diajukan oleh Pemegang Polis; atau</w:t>
            </w:r>
          </w:p>
          <w:p w:rsidR="00000000" w:rsidDel="00000000" w:rsidP="00000000" w:rsidRDefault="00000000" w:rsidRPr="00000000" w14:paraId="0000064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Tanggal dimana Polis Asuransi Dasar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lapse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karena tidak ada pembayaran Premi dari Pemegang Polis atau Nilai Tunai tidak mencukupi untuk transaksi Pinjaman Polis Otomatis, hingga Masa Leluasa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Grace Period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berakhir.</w:t>
            </w:r>
          </w:p>
          <w:p w:rsidR="00000000" w:rsidDel="00000000" w:rsidP="00000000" w:rsidRDefault="00000000" w:rsidRPr="00000000" w14:paraId="0000064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Penggunaan informasi dan data:</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mengumpulkan data pribadi Tertanggung dan/atau Pemegang Polis dan/atau Penerima Manfaat untuk menyediakan, mengelola, mengembangkan dan menawarkan produk dan layanan asuransi kepada Tertanggung. Untuk mencapai hal ini, Penanggung dapat mengungkapkan data pribadi Tertanggung kepada pihak ketiga yang tepat di dalam atau di luar Republik Indonesia, termasuk penyedia layanan dan perusahaan lain yang bekerja sama dengan Penanggung. Tertanggung menyetujui tindakan Penanggung untuk merekam, menggunakan dan mengungkapkan data pribadi Tertanggung dengan cara ini.</w:t>
            </w:r>
          </w:p>
          <w:p w:rsidR="00000000" w:rsidDel="00000000" w:rsidP="00000000" w:rsidRDefault="00000000" w:rsidRPr="00000000" w14:paraId="0000064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Prosedur penanganan pengaduan:</w:t>
            </w:r>
          </w:p>
          <w:p w:rsidR="00000000" w:rsidDel="00000000" w:rsidP="00000000" w:rsidRDefault="00000000" w:rsidRPr="00000000" w14:paraId="0000064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senantiasa berusaha untuk memberikan layanan terbaik dan mempertahankannya. Terkait pertanyaan dan/atau keluhan yang berhubungan dengan Polis ini, maka dapat disampaikan kepada Penanggung melalui layanan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customer service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Penanggung akan memberikan tindak lanjut atas:</w:t>
            </w:r>
          </w:p>
          <w:p w:rsidR="00000000" w:rsidDel="00000000" w:rsidP="00000000" w:rsidRDefault="00000000" w:rsidRPr="00000000" w14:paraId="000006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1129"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Pengaduan secara lisan maksimal 5 (lima) Hari Kerja sejak pengaduan diterima.</w:t>
            </w:r>
          </w:p>
          <w:p w:rsidR="00000000" w:rsidDel="00000000" w:rsidP="00000000" w:rsidRDefault="00000000" w:rsidRPr="00000000" w14:paraId="000006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1129"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Pengaduan secara tertulis maksimal 10 (sepuluh) Hari Kerja sejak dokumen diterima secara lengkap.</w:t>
            </w:r>
          </w:p>
          <w:p w:rsidR="00000000" w:rsidDel="00000000" w:rsidP="00000000" w:rsidRDefault="00000000" w:rsidRPr="00000000" w14:paraId="0000064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Pengaduan sebagaimana yang dimaksud pada poin (b) baik secara lisan maupun tertulis wajib melengkapi dokumen dan/atau informasi yang dipersyaratkan oleh Penanggung yang terdiri atas:</w:t>
            </w:r>
          </w:p>
          <w:p w:rsidR="00000000" w:rsidDel="00000000" w:rsidP="00000000" w:rsidRDefault="00000000" w:rsidRPr="00000000" w14:paraId="000006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Identitas Pemegang Polis/Tertanggung;</w:t>
            </w:r>
          </w:p>
          <w:p w:rsidR="00000000" w:rsidDel="00000000" w:rsidP="00000000" w:rsidRDefault="00000000" w:rsidRPr="00000000" w14:paraId="000006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Jenis dan tanggal pemanfaatan produk dan/atau layanan;</w:t>
            </w:r>
          </w:p>
          <w:p w:rsidR="00000000" w:rsidDel="00000000" w:rsidP="00000000" w:rsidRDefault="00000000" w:rsidRPr="00000000" w14:paraId="000006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Permasalahan yang diadukan; dan</w:t>
            </w:r>
          </w:p>
          <w:p w:rsidR="00000000" w:rsidDel="00000000" w:rsidP="00000000" w:rsidRDefault="00000000" w:rsidRPr="00000000" w14:paraId="000006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10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Dokumen lain yang dipersyaratkan oleh Penanggung.</w:t>
            </w:r>
          </w:p>
          <w:p w:rsidR="00000000" w:rsidDel="00000000" w:rsidP="00000000" w:rsidRDefault="00000000" w:rsidRPr="00000000" w14:paraId="0000065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terdapat kondisi tertentu yang memerlukan komunikasi atau penelitian secara khusus atau adanya keterlibatan pihak ketiga, maka sebelum periode penyelesaian pengaduan sebagaimana disebutkan pada poin (b) berakhir, Penanggung akan menginformasikan dalam bentuk tertulis perpanjangan jangka waktu penyelesaian keluhan selama 10 (sepuluh) Hari Kerja serta penjelasan atas kondisi tertentu yang dihadapi.</w:t>
            </w:r>
          </w:p>
          <w:p w:rsidR="00000000" w:rsidDel="00000000" w:rsidP="00000000" w:rsidRDefault="00000000" w:rsidRPr="00000000" w14:paraId="0000065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Mohon hubungi kami pada alamat di bawah ini dan jika ada pembaharuan alamat maka Penanggung akan memberitahukan kepada Pemegang Polis atau Tertanggung:</w:t>
            </w:r>
          </w:p>
          <w:tbl>
            <w:tblPr>
              <w:tblStyle w:val="Table6"/>
              <w:tblW w:w="10223.0" w:type="dxa"/>
              <w:jc w:val="left"/>
              <w:tblInd w:w="5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31"/>
              <w:gridCol w:w="270"/>
              <w:gridCol w:w="8722"/>
              <w:tblGridChange w:id="0">
                <w:tblGrid>
                  <w:gridCol w:w="1231"/>
                  <w:gridCol w:w="270"/>
                  <w:gridCol w:w="8722"/>
                </w:tblGrid>
              </w:tblGridChange>
            </w:tblGrid>
            <w:tr>
              <w:trPr>
                <w:cantSplit w:val="0"/>
                <w:tblHeader w:val="0"/>
              </w:trPr>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Alamat</w:t>
                  </w:r>
                </w:p>
              </w:tc>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 PFI Mega Life Insurance</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329"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GKM Green Tower Lantai 17 Jl TB Simatupang Kav. 89G, Kebagusan, Pasar Minggu, Jakarta Selatan, 12520, Indonesia</w:t>
                  </w:r>
                </w:p>
              </w:tc>
            </w:tr>
            <w:tr>
              <w:trPr>
                <w:cantSplit w:val="0"/>
                <w:tblHeader w:val="0"/>
              </w:trPr>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Website</w:t>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www.pfimegalife.co.id</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blHeader w:val="0"/>
              </w:trPr>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Call Center</w:t>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+62 21 29545555</w:t>
                  </w:r>
                </w:p>
              </w:tc>
            </w:tr>
            <w:tr>
              <w:trPr>
                <w:cantSplit w:val="0"/>
                <w:tblHeader w:val="0"/>
              </w:trPr>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hyperlink r:id="rId10">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cs@pfimegalife.co.id</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66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357" w:right="0" w:hanging="30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Informasi lain mengenai manfaat, biaya, risiko, syarat dan ketentuan atas produk maupun layanan dapat diakses melalui situs Penanggung atau media resmi lainnya yang disediakan oleh Penanggung.</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8"/>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5" w:hRule="atLeast"/>
          <w:tblHeader w:val="0"/>
        </w:trPr>
        <w:tc>
          <w:tcPr>
            <w:gridSpan w:val="21"/>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676">
            <w:pPr>
              <w:jc w:val="center"/>
              <w:rPr>
                <w:b w:val="1"/>
                <w:bCs w:val="1"/>
                <w:sz w:val="20"/>
                <w:szCs w:val="20"/>
              </w:rPr>
            </w:pPr>
            <w:r w:rsidDel="00000000" w:rsidR="00000000" w:rsidRPr="00000000">
              <w:rPr>
                <w:b w:val="1"/>
                <w:bCs w:val="1"/>
                <w:i w:val="1"/>
                <w:iCs w:val="1"/>
                <w:sz w:val="20"/>
                <w:szCs w:val="20"/>
                <w:rtl w:val="0"/>
              </w:rPr>
              <w:t xml:space="preserve">Disclaimer (penting untuk dibaca)</w:t>
            </w:r>
            <w:r w:rsidDel="00000000" w:rsidR="00000000" w:rsidRPr="00000000">
              <w:rPr>
                <w:rtl w:val="0"/>
              </w:rPr>
            </w:r>
          </w:p>
        </w:tc>
      </w:tr>
      <w:tr>
        <w:trPr>
          <w:cantSplit w:val="0"/>
          <w:tblHeader w:val="0"/>
        </w:trPr>
        <w:tc>
          <w:tcPr>
            <w:gridSpan w:val="2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Saya telah membaca, menerima penjelasan, dan memahami produk asuransi Mega Asuransi Kesejahteraan Andalan sesuai Ringkasan Informasi Produk dan Layanan. </w:t>
            </w:r>
          </w:p>
          <w:p w:rsidR="00000000" w:rsidDel="00000000" w:rsidP="00000000" w:rsidRDefault="00000000" w:rsidRPr="00000000" w14:paraId="000006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Ringkasan Informasi Produk dan Layanan ini bukan merupakan bagian dari aplikasi pengajuan asuransi dan Polis. </w:t>
            </w:r>
          </w:p>
          <w:p w:rsidR="00000000" w:rsidDel="00000000" w:rsidP="00000000" w:rsidRDefault="00000000" w:rsidRPr="00000000" w14:paraId="000006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Saya telah membaca, memahami, dan menyetujui aplikasi pengajuan asuransi dan Polis (jika ada).</w:t>
            </w:r>
          </w:p>
          <w:p w:rsidR="00000000" w:rsidDel="00000000" w:rsidP="00000000" w:rsidRDefault="00000000" w:rsidRPr="00000000" w14:paraId="0000068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Informasi yang tercakup dalam Ringkasan Informasi Produk dan Layanan ini berlaku sejak tanggal cetak dokumen sampai dengan adanya perubahan yang dilakukan oleh PT PFI Mega Life Insurance. </w:t>
            </w:r>
          </w:p>
          <w:p w:rsidR="00000000" w:rsidDel="00000000" w:rsidP="00000000" w:rsidRDefault="00000000" w:rsidRPr="00000000" w14:paraId="0000069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Saya telah membaca dengan teliti Ringkasan Informasi Produk dan Layanan ini sebelum menyetujui pembelian produk dan bertanya kepada pegawai Perusahaan Asuransi atas semua hal terkait Ringkasan Informasi Produk dan Layanan ini.</w:t>
            </w:r>
          </w:p>
          <w:p w:rsidR="00000000" w:rsidDel="00000000" w:rsidP="00000000" w:rsidRDefault="00000000" w:rsidRPr="00000000" w14:paraId="0000069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Saya menyatakan menyetujui dan menerima seluruh penjelasan yang diberikan dan bersedia melanjutkan pengajuan asuransi ini.</w:t>
            </w:r>
          </w:p>
          <w:p w:rsidR="00000000" w:rsidDel="00000000" w:rsidP="00000000" w:rsidRDefault="00000000" w:rsidRPr="00000000" w14:paraId="00000692">
            <w:pPr>
              <w:spacing w:line="276" w:lineRule="auto"/>
              <w:rPr>
                <w:b w:val="1"/>
                <w:bCs w:val="1"/>
                <w:i w:val="1"/>
                <w:iCs w:val="1"/>
                <w:sz w:val="20"/>
                <w:szCs w:val="20"/>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Calon Pemegang Polis</w:t>
            </w:r>
          </w:p>
        </w:tc>
      </w:tr>
      <w:tr>
        <w:trPr>
          <w:cantSplit w:val="0"/>
          <w:tblHeader w:val="0"/>
        </w:trPr>
        <w:tc>
          <w:tcPr>
            <w:gridSpan w:val="6"/>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vMerge w:val="restart"/>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&lt;Policy Holder Name&gt;</w:t>
            </w:r>
            <w:r w:rsidDel="00000000" w:rsidR="00000000" w:rsidRPr="00000000">
              <w:rPr>
                <w:rtl w:val="0"/>
              </w:rPr>
            </w:r>
          </w:p>
        </w:tc>
      </w:tr>
      <w:tr>
        <w:trPr>
          <w:cantSplit w:val="0"/>
          <w:tblHeader w:val="0"/>
        </w:trPr>
        <w:tc>
          <w:tcPr>
            <w:gridSpan w:val="6"/>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434" w:hRule="atLeast"/>
          <w:tblHeader w:val="0"/>
        </w:trPr>
        <w:tc>
          <w:tcPr>
            <w:gridSpan w:val="6"/>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6"/>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1"/>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12">
            <w:pPr>
              <w:spacing w:line="276" w:lineRule="auto"/>
              <w:rPr>
                <w:b w:val="1"/>
                <w:bCs w:val="1"/>
                <w:i w:val="1"/>
                <w:iCs w:val="1"/>
                <w:sz w:val="20"/>
                <w:szCs w:val="20"/>
              </w:rPr>
            </w:pPr>
            <w:r w:rsidDel="00000000" w:rsidR="00000000" w:rsidRPr="00000000">
              <w:rPr>
                <w:b w:val="1"/>
                <w:bCs w:val="1"/>
                <w:i w:val="1"/>
                <w:iCs w:val="1"/>
                <w:sz w:val="20"/>
                <w:szCs w:val="20"/>
                <w:rtl w:val="0"/>
              </w:rPr>
              <w:t xml:space="preserve">TENAGA PEMASAR</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Saya dengan ini menyatakan bahwa Saya sudah menerangkan dan memberikan penjelasan dengan baik atas produk asuransi yang ditawarkan melalui ilustrasi ini secara langsung kepada Calon Pemegang Polis yang namanya tertera pada Ringkasan Informasi Produk dan Layanan ini.</w:t>
            </w:r>
          </w:p>
        </w:tc>
      </w:tr>
      <w:tr>
        <w:trPr>
          <w:cantSplit w:val="0"/>
          <w:tblHeader w:val="0"/>
        </w:trPr>
        <w:tc>
          <w:tcPr>
            <w:gridSpan w:val="21"/>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728">
            <w:pPr>
              <w:spacing w:line="276" w:lineRule="auto"/>
              <w:rPr>
                <w:b w:val="1"/>
                <w:bCs w:val="1"/>
                <w:i w:val="1"/>
                <w:iCs w:val="1"/>
                <w:sz w:val="20"/>
                <w:szCs w:val="20"/>
              </w:rPr>
            </w:pPr>
            <w:r w:rsidDel="00000000" w:rsidR="00000000" w:rsidRPr="00000000">
              <w:rPr>
                <w:rtl w:val="0"/>
              </w:rPr>
            </w:r>
          </w:p>
        </w:tc>
      </w:tr>
      <w:tr>
        <w:trPr>
          <w:cantSplit w:val="0"/>
          <w:tblHeader w:val="0"/>
        </w:trPr>
        <w:tc>
          <w:tcPr>
            <w:gridSpan w:val="6"/>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Tenaga Pemasar</w:t>
            </w:r>
          </w:p>
        </w:tc>
      </w:tr>
      <w:tr>
        <w:trPr>
          <w:cantSplit w:val="0"/>
          <w:tblHeader w:val="0"/>
        </w:trPr>
        <w:tc>
          <w:tcPr>
            <w:gridSpan w:val="6"/>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vMerge w:val="restart"/>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b9bd5"/>
                <w:sz w:val="20"/>
                <w:szCs w:val="20"/>
                <w:u w:val="none"/>
                <w:shd w:fill="auto" w:val="clear"/>
                <w:vertAlign w:val="baseline"/>
                <w:rtl w:val="0"/>
              </w:rPr>
              <w:t xml:space="preserve">&lt;Agent’s name&gt;</w:t>
            </w:r>
            <w:r w:rsidDel="00000000" w:rsidR="00000000" w:rsidRPr="00000000">
              <w:rPr>
                <w:rtl w:val="0"/>
              </w:rPr>
            </w:r>
          </w:p>
        </w:tc>
      </w:tr>
      <w:tr>
        <w:trPr>
          <w:cantSplit w:val="0"/>
          <w:tblHeader w:val="0"/>
        </w:trPr>
        <w:tc>
          <w:tcPr>
            <w:gridSpan w:val="6"/>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418" w:hRule="atLeast"/>
          <w:tblHeader w:val="0"/>
        </w:trPr>
        <w:tc>
          <w:tcPr>
            <w:gridSpan w:val="6"/>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vMerge w:val="continue"/>
            <w:tcBorders>
              <w:top w:color="000000" w:space="0" w:sz="4" w:val="single"/>
              <w:left w:color="000000" w:space="0" w:sz="4" w:val="single"/>
              <w:right w:color="000000" w:space="0" w:sz="4" w:val="single"/>
            </w:tcBorders>
            <w:vAlign w:val="bottom"/>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222" w:hRule="atLeast"/>
          <w:tblHeader w:val="0"/>
        </w:trPr>
        <w:tc>
          <w:tcPr>
            <w:gridSpan w:val="6"/>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7A2">
            <w:pPr>
              <w:jc w:val="right"/>
              <w:rPr>
                <w:i w:val="1"/>
                <w:iCs w:val="1"/>
                <w:sz w:val="18"/>
                <w:szCs w:val="18"/>
              </w:rPr>
            </w:pPr>
            <w:r w:rsidDel="00000000" w:rsidR="00000000" w:rsidRPr="00000000">
              <w:rPr>
                <w:i w:val="1"/>
                <w:iCs w:val="1"/>
                <w:sz w:val="18"/>
                <w:szCs w:val="18"/>
                <w:rtl w:val="0"/>
              </w:rPr>
              <w:t xml:space="preserve">Tanggal Cetak Dokumen</w:t>
            </w:r>
          </w:p>
        </w:tc>
      </w:tr>
      <w:tr>
        <w:trPr>
          <w:cantSplit w:val="0"/>
          <w:tblHeader w:val="0"/>
        </w:trPr>
        <w:tc>
          <w:tcPr>
            <w:gridSpan w:val="6"/>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c>
          <w:tcPr>
            <w:gridSpan w:val="6"/>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righ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&lt;Printing date&gt;</w:t>
            </w:r>
            <w:r w:rsidDel="00000000" w:rsidR="00000000" w:rsidRPr="00000000">
              <w:rPr>
                <w:rtl w:val="0"/>
              </w:rPr>
            </w:r>
          </w:p>
        </w:tc>
      </w:tr>
    </w:tbl>
    <w:p w:rsidR="00000000" w:rsidDel="00000000" w:rsidP="00000000" w:rsidRDefault="00000000" w:rsidRPr="00000000" w14:paraId="000007BD">
      <w:pPr>
        <w:rPr/>
      </w:pPr>
      <w:r w:rsidDel="00000000" w:rsidR="00000000" w:rsidRPr="00000000">
        <w:rPr>
          <w:rtl w:val="0"/>
        </w:rPr>
      </w:r>
    </w:p>
    <w:sectPr>
      <w:headerReference r:id="rId11" w:type="default"/>
      <w:footerReference r:id="rId12" w:type="default"/>
      <w:pgSz w:h="16838" w:w="11906" w:orient="portrait"/>
      <w:pgMar w:bottom="720" w:top="720" w:left="720" w:right="720" w:header="1440"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426"/>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RIPLAY Personal_ Mega Asuransi Kesejahteraan Andalan/Jun2026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-457199</wp:posOffset>
          </wp:positionH>
          <wp:positionV relativeFrom="paragraph">
            <wp:posOffset>135699</wp:posOffset>
          </wp:positionV>
          <wp:extent cx="7783492" cy="1012197"/>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783492" cy="1012197"/>
                  </a:xfrm>
                  <a:prstGeom prst="rect"/>
                  <a:ln/>
                </pic:spPr>
              </pic:pic>
            </a:graphicData>
          </a:graphic>
        </wp:anchor>
      </w:drawing>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-795019</wp:posOffset>
          </wp:positionH>
          <wp:positionV relativeFrom="paragraph">
            <wp:posOffset>-908049</wp:posOffset>
          </wp:positionV>
          <wp:extent cx="8045450" cy="986790"/>
          <wp:effectExtent b="0" l="0" r="0" t="0"/>
          <wp:wrapNone/>
          <wp:docPr descr="HEADER" id="2" name="image1.jpg"/>
          <a:graphic>
            <a:graphicData uri="http://schemas.openxmlformats.org/drawingml/2006/picture">
              <pic:pic>
                <pic:nvPicPr>
                  <pic:cNvPr descr="HEADER" id="0" name="image1.jpg"/>
                  <pic:cNvPicPr preferRelativeResize="0"/>
                </pic:nvPicPr>
                <pic:blipFill>
                  <a:blip r:embed="rId1"/>
                  <a:srcRect b="0" l="0" r="0" t="0"/>
                  <a:stretch>
                    <a:fillRect/>
                  </a:stretch>
                </pic:blipFill>
                <pic:spPr>
                  <a:xfrm>
                    <a:off x="0" y="0"/>
                    <a:ext cx="8045450" cy="98679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-453071</wp:posOffset>
              </wp:positionH>
              <wp:positionV relativeFrom="paragraph">
                <wp:posOffset>-804226</wp:posOffset>
              </wp:positionV>
              <wp:extent cx="4498340" cy="1414145"/>
              <wp:effectExtent b="0" l="0" r="0" t="0"/>
              <wp:wrapSquare wrapText="bothSides" distB="45720" distT="45720" distL="114300" distR="114300"/>
              <wp:docPr id="1" name=""/>
              <a:graphic>
                <a:graphicData uri="http://schemas.microsoft.com/office/word/2010/wordprocessingShape">
                  <wps:wsp>
                    <wps:cNvSpPr/>
                    <wps:cNvPr id="2" name="Shape 2"/>
                    <wps:spPr>
                      <a:xfrm>
                        <a:off x="3101593" y="3077690"/>
                        <a:ext cx="4488815" cy="140462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t xml:space="preserve">RINGKASAN INFORMASI PRODUK DAN LAYANAN (RIPLAY)</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ASURANSI JIWA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MEGA ASURANSI KESEJAHTERAAN ANDALAN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-453071</wp:posOffset>
              </wp:positionH>
              <wp:positionV relativeFrom="paragraph">
                <wp:posOffset>-804226</wp:posOffset>
              </wp:positionV>
              <wp:extent cx="4498340" cy="141414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4498340" cy="141414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3"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40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1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left"/>
      <w:pPr>
        <w:ind w:left="11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9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666" w:hanging="195.00000000000006"/>
      </w:pPr>
      <w:rPr>
        <w:rFonts w:ascii="Calibri" w:cs="Calibri" w:eastAsia="Calibri" w:hAnsi="Calibri"/>
        <w:b w:val="0"/>
        <w:bCs w:val="0"/>
        <w:i w:val="0"/>
        <w:iCs w:val="0"/>
        <w:sz w:val="20"/>
        <w:szCs w:val="20"/>
      </w:rPr>
    </w:lvl>
    <w:lvl w:ilvl="1">
      <w:start w:val="1"/>
      <w:numFmt w:val="lowerRoman"/>
      <w:lvlText w:val="%2."/>
      <w:lvlJc w:val="left"/>
      <w:pPr>
        <w:ind w:left="1094" w:hanging="360"/>
      </w:pPr>
      <w:rPr>
        <w:rFonts w:ascii="Calibri" w:cs="Calibri" w:eastAsia="Calibri" w:hAnsi="Calibri"/>
        <w:b w:val="0"/>
        <w:bCs w:val="0"/>
        <w:i w:val="0"/>
        <w:iCs w:val="0"/>
        <w:sz w:val="20"/>
        <w:szCs w:val="20"/>
      </w:rPr>
    </w:lvl>
    <w:lvl w:ilvl="2">
      <w:start w:val="1"/>
      <w:numFmt w:val="lowerRoman"/>
      <w:lvlText w:val="%3."/>
      <w:lvlJc w:val="left"/>
      <w:pPr>
        <w:ind w:left="1518" w:hanging="425"/>
      </w:pPr>
      <w:rPr>
        <w:rFonts w:ascii="Calibri" w:cs="Calibri" w:eastAsia="Calibri" w:hAnsi="Calibri"/>
        <w:b w:val="0"/>
        <w:bCs w:val="0"/>
        <w:i w:val="0"/>
        <w:iCs w:val="0"/>
        <w:sz w:val="20"/>
        <w:szCs w:val="20"/>
      </w:rPr>
    </w:lvl>
    <w:lvl w:ilvl="3">
      <w:start w:val="0"/>
      <w:numFmt w:val="bullet"/>
      <w:lvlText w:val="•"/>
      <w:lvlJc w:val="left"/>
      <w:pPr>
        <w:ind w:left="2527" w:hanging="425"/>
      </w:pPr>
      <w:rPr/>
    </w:lvl>
    <w:lvl w:ilvl="4">
      <w:start w:val="0"/>
      <w:numFmt w:val="bullet"/>
      <w:lvlText w:val="•"/>
      <w:lvlJc w:val="left"/>
      <w:pPr>
        <w:ind w:left="3535" w:hanging="425"/>
      </w:pPr>
      <w:rPr/>
    </w:lvl>
    <w:lvl w:ilvl="5">
      <w:start w:val="0"/>
      <w:numFmt w:val="bullet"/>
      <w:lvlText w:val="•"/>
      <w:lvlJc w:val="left"/>
      <w:pPr>
        <w:ind w:left="4542" w:hanging="425"/>
      </w:pPr>
      <w:rPr/>
    </w:lvl>
    <w:lvl w:ilvl="6">
      <w:start w:val="0"/>
      <w:numFmt w:val="bullet"/>
      <w:lvlText w:val="•"/>
      <w:lvlJc w:val="left"/>
      <w:pPr>
        <w:ind w:left="5550" w:hanging="425"/>
      </w:pPr>
      <w:rPr/>
    </w:lvl>
    <w:lvl w:ilvl="7">
      <w:start w:val="0"/>
      <w:numFmt w:val="bullet"/>
      <w:lvlText w:val="•"/>
      <w:lvlJc w:val="left"/>
      <w:pPr>
        <w:ind w:left="6557" w:hanging="425"/>
      </w:pPr>
      <w:rPr/>
    </w:lvl>
    <w:lvl w:ilvl="8">
      <w:start w:val="0"/>
      <w:numFmt w:val="bullet"/>
      <w:lvlText w:val="•"/>
      <w:lvlJc w:val="left"/>
      <w:pPr>
        <w:ind w:left="7565" w:hanging="425"/>
      </w:pPr>
      <w:rPr/>
    </w:lvl>
  </w:abstractNum>
  <w:abstractNum w:abstractNumId="12">
    <w:lvl w:ilvl="0">
      <w:start w:val="1"/>
      <w:numFmt w:val="decimal"/>
      <w:lvlText w:val="%1."/>
      <w:lvlJc w:val="left"/>
      <w:pPr>
        <w:ind w:left="60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666" w:hanging="195.00000000000006"/>
      </w:pPr>
      <w:rPr>
        <w:b w:val="0"/>
        <w:bCs w:val="0"/>
        <w:i w:val="0"/>
        <w:iCs w:val="0"/>
        <w:sz w:val="20"/>
        <w:szCs w:val="20"/>
      </w:rPr>
    </w:lvl>
    <w:lvl w:ilvl="1">
      <w:start w:val="1"/>
      <w:numFmt w:val="lowerRoman"/>
      <w:lvlText w:val="%2."/>
      <w:lvlJc w:val="left"/>
      <w:pPr>
        <w:ind w:left="1094" w:hanging="360"/>
      </w:pPr>
      <w:rPr>
        <w:rFonts w:ascii="Calibri" w:cs="Calibri" w:eastAsia="Calibri" w:hAnsi="Calibri"/>
        <w:b w:val="0"/>
        <w:bCs w:val="0"/>
        <w:i w:val="0"/>
        <w:iCs w:val="0"/>
        <w:sz w:val="20"/>
        <w:szCs w:val="20"/>
      </w:rPr>
    </w:lvl>
    <w:lvl w:ilvl="2">
      <w:start w:val="1"/>
      <w:numFmt w:val="decimal"/>
      <w:lvlText w:val="%3)"/>
      <w:lvlJc w:val="left"/>
      <w:pPr>
        <w:ind w:left="1453" w:hanging="360"/>
      </w:pPr>
      <w:rPr>
        <w:rFonts w:ascii="Calibri" w:cs="Calibri" w:eastAsia="Calibri" w:hAnsi="Calibri"/>
      </w:rPr>
    </w:lvl>
    <w:lvl w:ilvl="3">
      <w:start w:val="0"/>
      <w:numFmt w:val="bullet"/>
      <w:lvlText w:val="•"/>
      <w:lvlJc w:val="left"/>
      <w:pPr>
        <w:ind w:left="2527" w:hanging="425"/>
      </w:pPr>
      <w:rPr/>
    </w:lvl>
    <w:lvl w:ilvl="4">
      <w:start w:val="0"/>
      <w:numFmt w:val="bullet"/>
      <w:lvlText w:val="•"/>
      <w:lvlJc w:val="left"/>
      <w:pPr>
        <w:ind w:left="3535" w:hanging="425"/>
      </w:pPr>
      <w:rPr/>
    </w:lvl>
    <w:lvl w:ilvl="5">
      <w:start w:val="0"/>
      <w:numFmt w:val="bullet"/>
      <w:lvlText w:val="•"/>
      <w:lvlJc w:val="left"/>
      <w:pPr>
        <w:ind w:left="4542" w:hanging="425"/>
      </w:pPr>
      <w:rPr/>
    </w:lvl>
    <w:lvl w:ilvl="6">
      <w:start w:val="0"/>
      <w:numFmt w:val="bullet"/>
      <w:lvlText w:val="•"/>
      <w:lvlJc w:val="left"/>
      <w:pPr>
        <w:ind w:left="5550" w:hanging="425"/>
      </w:pPr>
      <w:rPr/>
    </w:lvl>
    <w:lvl w:ilvl="7">
      <w:start w:val="0"/>
      <w:numFmt w:val="bullet"/>
      <w:lvlText w:val="•"/>
      <w:lvlJc w:val="left"/>
      <w:pPr>
        <w:ind w:left="6557" w:hanging="425"/>
      </w:pPr>
      <w:rPr/>
    </w:lvl>
    <w:lvl w:ilvl="8">
      <w:start w:val="0"/>
      <w:numFmt w:val="bullet"/>
      <w:lvlText w:val="•"/>
      <w:lvlJc w:val="left"/>
      <w:pPr>
        <w:ind w:left="7565" w:hanging="425"/>
      </w:pPr>
      <w:rPr/>
    </w:lvl>
  </w:abstractNum>
  <w:abstractNum w:abstractNumId="14">
    <w:lvl w:ilvl="0">
      <w:start w:val="1"/>
      <w:numFmt w:val="decimal"/>
      <w:lvlText w:val="%1."/>
      <w:lvlJc w:val="left"/>
      <w:pPr>
        <w:ind w:left="502" w:hanging="360"/>
      </w:pPr>
      <w:rPr>
        <w:b w:val="0"/>
        <w:bC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center"/>
      <w:pPr>
        <w:ind w:left="360" w:hanging="360"/>
      </w:pPr>
      <w:rPr>
        <w:b w:val="0"/>
        <w:bCs w:val="0"/>
        <w:i w:val="0"/>
        <w:iCs w:val="0"/>
        <w:sz w:val="20"/>
        <w:szCs w:val="20"/>
      </w:rPr>
    </w:lvl>
    <w:lvl w:ilvl="1">
      <w:start w:val="1"/>
      <w:numFmt w:val="lowerLetter"/>
      <w:lvlText w:val="%2."/>
      <w:lvlJc w:val="left"/>
      <w:pPr>
        <w:ind w:left="720" w:hanging="360"/>
      </w:pPr>
      <w:rPr>
        <w:b w:val="0"/>
        <w:bCs w:val="0"/>
        <w:i w:val="0"/>
        <w:iCs w:val="0"/>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9">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1633" w:hanging="18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1080" w:hanging="360"/>
      </w:pPr>
      <w:rPr>
        <w:rFonts w:ascii="Calibri" w:cs="Calibri" w:eastAsia="Calibri" w:hAnsi="Calibri"/>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decimal"/>
      <w:lvlText w:val="%1)"/>
      <w:lvlJc w:val="left"/>
      <w:pPr>
        <w:ind w:left="1080" w:hanging="360"/>
      </w:pPr>
      <w:rPr>
        <w:i w:val="0"/>
        <w:i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360" w:hanging="360"/>
      </w:pPr>
      <w:rPr>
        <w:sz w:val="20"/>
        <w:szCs w:val="20"/>
      </w:rPr>
    </w:lvl>
    <w:lvl w:ilvl="1">
      <w:start w:val="1"/>
      <w:numFmt w:val="decimal"/>
      <w:lvlText w:val="%2)"/>
      <w:lvlJc w:val="left"/>
      <w:pPr>
        <w:ind w:left="707" w:hanging="360"/>
      </w:pPr>
      <w:rPr>
        <w:rFonts w:ascii="Calibri" w:cs="Calibri" w:eastAsia="Calibri" w:hAnsi="Calibri"/>
        <w:sz w:val="18"/>
        <w:szCs w:val="18"/>
      </w:rPr>
    </w:lvl>
    <w:lvl w:ilvl="2">
      <w:start w:val="0"/>
      <w:numFmt w:val="bullet"/>
      <w:lvlText w:val="•"/>
      <w:lvlJc w:val="left"/>
      <w:pPr>
        <w:ind w:left="1736" w:hanging="360"/>
      </w:pPr>
      <w:rPr/>
    </w:lvl>
    <w:lvl w:ilvl="3">
      <w:start w:val="0"/>
      <w:numFmt w:val="bullet"/>
      <w:lvlText w:val="•"/>
      <w:lvlJc w:val="left"/>
      <w:pPr>
        <w:ind w:left="2773" w:hanging="360"/>
      </w:pPr>
      <w:rPr/>
    </w:lvl>
    <w:lvl w:ilvl="4">
      <w:start w:val="0"/>
      <w:numFmt w:val="bullet"/>
      <w:lvlText w:val="•"/>
      <w:lvlJc w:val="left"/>
      <w:pPr>
        <w:ind w:left="3809" w:hanging="360"/>
      </w:pPr>
      <w:rPr/>
    </w:lvl>
    <w:lvl w:ilvl="5">
      <w:start w:val="0"/>
      <w:numFmt w:val="bullet"/>
      <w:lvlText w:val="•"/>
      <w:lvlJc w:val="left"/>
      <w:pPr>
        <w:ind w:left="4846" w:hanging="360"/>
      </w:pPr>
      <w:rPr/>
    </w:lvl>
    <w:lvl w:ilvl="6">
      <w:start w:val="0"/>
      <w:numFmt w:val="bullet"/>
      <w:lvlText w:val="•"/>
      <w:lvlJc w:val="left"/>
      <w:pPr>
        <w:ind w:left="5882" w:hanging="360"/>
      </w:pPr>
      <w:rPr/>
    </w:lvl>
    <w:lvl w:ilvl="7">
      <w:start w:val="0"/>
      <w:numFmt w:val="bullet"/>
      <w:lvlText w:val="•"/>
      <w:lvlJc w:val="left"/>
      <w:pPr>
        <w:ind w:left="6919" w:hanging="360"/>
      </w:pPr>
      <w:rPr/>
    </w:lvl>
    <w:lvl w:ilvl="8">
      <w:start w:val="0"/>
      <w:numFmt w:val="bullet"/>
      <w:lvlText w:val="•"/>
      <w:lvlJc w:val="left"/>
      <w:pPr>
        <w:ind w:left="7955" w:hanging="360"/>
      </w:pPr>
      <w:rPr/>
    </w:lvl>
  </w:abstractNum>
  <w:abstractNum w:abstractNumId="24">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5">
    <w:lvl w:ilvl="0">
      <w:start w:val="1"/>
      <w:numFmt w:val="lowerRoman"/>
      <w:lvlText w:val="%1."/>
      <w:lvlJc w:val="left"/>
      <w:pPr>
        <w:ind w:left="720" w:hanging="360"/>
      </w:pPr>
      <w:rPr>
        <w:rFonts w:ascii="Calibri" w:cs="Calibri" w:eastAsia="Calibri" w:hAnsi="Calibri"/>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rFonts w:ascii="Calibri" w:cs="Calibri" w:eastAsia="Calibri" w:hAnsi="Calibri"/>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1146" w:hanging="360"/>
      </w:pPr>
      <w:rPr>
        <w:rFonts w:ascii="Calibri" w:cs="Calibri" w:eastAsia="Calibri" w:hAnsi="Calibri"/>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8">
    <w:lvl w:ilvl="0">
      <w:start w:val="1"/>
      <w:numFmt w:val="upperLetter"/>
      <w:lvlText w:val="%1."/>
      <w:lvlJc w:val="left"/>
      <w:pPr>
        <w:ind w:left="415" w:hanging="360"/>
      </w:pPr>
      <w:rPr>
        <w:rFonts w:ascii="Calibri" w:cs="Calibri" w:eastAsia="Calibri" w:hAnsi="Calibri"/>
        <w:b w:val="1"/>
        <w:bCs w:val="1"/>
        <w:sz w:val="20"/>
        <w:szCs w:val="20"/>
      </w:rPr>
    </w:lvl>
    <w:lvl w:ilvl="1">
      <w:start w:val="0"/>
      <w:numFmt w:val="bullet"/>
      <w:lvlText w:val="•"/>
      <w:lvlJc w:val="left"/>
      <w:pPr>
        <w:ind w:left="1380" w:hanging="360"/>
      </w:pPr>
      <w:rPr/>
    </w:lvl>
    <w:lvl w:ilvl="2">
      <w:start w:val="0"/>
      <w:numFmt w:val="bullet"/>
      <w:lvlText w:val="•"/>
      <w:lvlJc w:val="left"/>
      <w:pPr>
        <w:ind w:left="2341" w:hanging="360"/>
      </w:pPr>
      <w:rPr/>
    </w:lvl>
    <w:lvl w:ilvl="3">
      <w:start w:val="0"/>
      <w:numFmt w:val="bullet"/>
      <w:lvlText w:val="•"/>
      <w:lvlJc w:val="left"/>
      <w:pPr>
        <w:ind w:left="3302" w:hanging="360"/>
      </w:pPr>
      <w:rPr/>
    </w:lvl>
    <w:lvl w:ilvl="4">
      <w:start w:val="0"/>
      <w:numFmt w:val="bullet"/>
      <w:lvlText w:val="•"/>
      <w:lvlJc w:val="left"/>
      <w:pPr>
        <w:ind w:left="4263" w:hanging="360"/>
      </w:pPr>
      <w:rPr/>
    </w:lvl>
    <w:lvl w:ilvl="5">
      <w:start w:val="0"/>
      <w:numFmt w:val="bullet"/>
      <w:lvlText w:val="•"/>
      <w:lvlJc w:val="left"/>
      <w:pPr>
        <w:ind w:left="5224" w:hanging="360"/>
      </w:pPr>
      <w:rPr/>
    </w:lvl>
    <w:lvl w:ilvl="6">
      <w:start w:val="0"/>
      <w:numFmt w:val="bullet"/>
      <w:lvlText w:val="•"/>
      <w:lvlJc w:val="left"/>
      <w:pPr>
        <w:ind w:left="6185" w:hanging="360"/>
      </w:pPr>
      <w:rPr/>
    </w:lvl>
    <w:lvl w:ilvl="7">
      <w:start w:val="0"/>
      <w:numFmt w:val="bullet"/>
      <w:lvlText w:val="•"/>
      <w:lvlJc w:val="left"/>
      <w:pPr>
        <w:ind w:left="7146" w:hanging="360"/>
      </w:pPr>
      <w:rPr/>
    </w:lvl>
    <w:lvl w:ilvl="8">
      <w:start w:val="0"/>
      <w:numFmt w:val="bullet"/>
      <w:lvlText w:val="•"/>
      <w:lvlJc w:val="left"/>
      <w:pPr>
        <w:ind w:left="8107" w:hanging="360"/>
      </w:pPr>
      <w:rPr/>
    </w:lvl>
  </w:abstractNum>
  <w:abstractNum w:abstractNumId="29">
    <w:lvl w:ilvl="0">
      <w:start w:val="1"/>
      <w:numFmt w:val="decimal"/>
      <w:lvlText w:val="%1."/>
      <w:lvlJc w:val="left"/>
      <w:pPr>
        <w:ind w:left="357" w:hanging="308"/>
      </w:pPr>
      <w:rPr>
        <w:rFonts w:ascii="Calibri" w:cs="Calibri" w:eastAsia="Calibri" w:hAnsi="Calibri"/>
        <w:color w:val="000000"/>
        <w:sz w:val="20"/>
        <w:szCs w:val="20"/>
      </w:rPr>
    </w:lvl>
    <w:lvl w:ilvl="1">
      <w:start w:val="1"/>
      <w:numFmt w:val="lowerLetter"/>
      <w:lvlText w:val="%2."/>
      <w:lvlJc w:val="left"/>
      <w:pPr>
        <w:ind w:left="770" w:hanging="360"/>
      </w:pPr>
      <w:rPr>
        <w:rFonts w:ascii="Calibri" w:cs="Calibri" w:eastAsia="Calibri" w:hAnsi="Calibri"/>
        <w:sz w:val="20"/>
        <w:szCs w:val="20"/>
      </w:rPr>
    </w:lvl>
    <w:lvl w:ilvl="2">
      <w:start w:val="1"/>
      <w:numFmt w:val="lowerLetter"/>
      <w:lvlText w:val="%3)"/>
      <w:lvlJc w:val="left"/>
      <w:pPr>
        <w:ind w:left="1150" w:hanging="360"/>
      </w:pPr>
      <w:rPr/>
    </w:lvl>
    <w:lvl w:ilvl="3">
      <w:start w:val="0"/>
      <w:numFmt w:val="bullet"/>
      <w:lvlText w:val="•"/>
      <w:lvlJc w:val="left"/>
      <w:pPr>
        <w:ind w:left="2286" w:hanging="380"/>
      </w:pPr>
      <w:rPr/>
    </w:lvl>
    <w:lvl w:ilvl="4">
      <w:start w:val="0"/>
      <w:numFmt w:val="bullet"/>
      <w:lvlText w:val="•"/>
      <w:lvlJc w:val="left"/>
      <w:pPr>
        <w:ind w:left="3392" w:hanging="380"/>
      </w:pPr>
      <w:rPr/>
    </w:lvl>
    <w:lvl w:ilvl="5">
      <w:start w:val="0"/>
      <w:numFmt w:val="bullet"/>
      <w:lvlText w:val="•"/>
      <w:lvlJc w:val="left"/>
      <w:pPr>
        <w:ind w:left="4498" w:hanging="380"/>
      </w:pPr>
      <w:rPr/>
    </w:lvl>
    <w:lvl w:ilvl="6">
      <w:start w:val="0"/>
      <w:numFmt w:val="bullet"/>
      <w:lvlText w:val="•"/>
      <w:lvlJc w:val="left"/>
      <w:pPr>
        <w:ind w:left="5604" w:hanging="380"/>
      </w:pPr>
      <w:rPr/>
    </w:lvl>
    <w:lvl w:ilvl="7">
      <w:start w:val="0"/>
      <w:numFmt w:val="bullet"/>
      <w:lvlText w:val="•"/>
      <w:lvlJc w:val="left"/>
      <w:pPr>
        <w:ind w:left="6710" w:hanging="380"/>
      </w:pPr>
      <w:rPr/>
    </w:lvl>
    <w:lvl w:ilvl="8">
      <w:start w:val="0"/>
      <w:numFmt w:val="bullet"/>
      <w:lvlText w:val="•"/>
      <w:lvlJc w:val="left"/>
      <w:pPr>
        <w:ind w:left="7816" w:hanging="380"/>
      </w:pPr>
      <w:rPr/>
    </w:lvl>
  </w:abstractNum>
  <w:abstractNum w:abstractNumId="30">
    <w:lvl w:ilvl="0">
      <w:start w:val="1"/>
      <w:numFmt w:val="lowerLetter"/>
      <w:lvlText w:val="%1."/>
      <w:lvlJc w:val="left"/>
      <w:pPr>
        <w:ind w:left="1077" w:hanging="360"/>
      </w:pPr>
      <w:rPr>
        <w:sz w:val="20"/>
        <w:szCs w:val="20"/>
      </w:rPr>
    </w:lvl>
    <w:lvl w:ilvl="1">
      <w:start w:val="1"/>
      <w:numFmt w:val="lowerLetter"/>
      <w:lvlText w:val="%2."/>
      <w:lvlJc w:val="left"/>
      <w:pPr>
        <w:ind w:left="1797" w:hanging="360"/>
      </w:pPr>
      <w:rPr/>
    </w:lvl>
    <w:lvl w:ilvl="2">
      <w:start w:val="1"/>
      <w:numFmt w:val="lowerRoman"/>
      <w:lvlText w:val="%3."/>
      <w:lvlJc w:val="right"/>
      <w:pPr>
        <w:ind w:left="2517" w:hanging="180"/>
      </w:pPr>
      <w:rPr/>
    </w:lvl>
    <w:lvl w:ilvl="3">
      <w:start w:val="1"/>
      <w:numFmt w:val="decimal"/>
      <w:lvlText w:val="%4."/>
      <w:lvlJc w:val="left"/>
      <w:pPr>
        <w:ind w:left="3237" w:hanging="360"/>
      </w:pPr>
      <w:rPr/>
    </w:lvl>
    <w:lvl w:ilvl="4">
      <w:start w:val="1"/>
      <w:numFmt w:val="lowerLetter"/>
      <w:lvlText w:val="%5."/>
      <w:lvlJc w:val="left"/>
      <w:pPr>
        <w:ind w:left="3957" w:hanging="360"/>
      </w:pPr>
      <w:rPr/>
    </w:lvl>
    <w:lvl w:ilvl="5">
      <w:start w:val="1"/>
      <w:numFmt w:val="lowerRoman"/>
      <w:lvlText w:val="%6."/>
      <w:lvlJc w:val="right"/>
      <w:pPr>
        <w:ind w:left="4677" w:hanging="180"/>
      </w:pPr>
      <w:rPr/>
    </w:lvl>
    <w:lvl w:ilvl="6">
      <w:start w:val="1"/>
      <w:numFmt w:val="decimal"/>
      <w:lvlText w:val="%7."/>
      <w:lvlJc w:val="left"/>
      <w:pPr>
        <w:ind w:left="5397" w:hanging="360"/>
      </w:pPr>
      <w:rPr/>
    </w:lvl>
    <w:lvl w:ilvl="7">
      <w:start w:val="1"/>
      <w:numFmt w:val="lowerLetter"/>
      <w:lvlText w:val="%8."/>
      <w:lvlJc w:val="left"/>
      <w:pPr>
        <w:ind w:left="6117" w:hanging="360"/>
      </w:pPr>
      <w:rPr/>
    </w:lvl>
    <w:lvl w:ilvl="8">
      <w:start w:val="1"/>
      <w:numFmt w:val="lowerRoman"/>
      <w:lvlText w:val="%9."/>
      <w:lvlJc w:val="right"/>
      <w:pPr>
        <w:ind w:left="6837" w:hanging="180"/>
      </w:pPr>
      <w:rPr/>
    </w:lvl>
  </w:abstractNum>
  <w:abstractNum w:abstractNumId="3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360" w:hanging="360"/>
      </w:pPr>
      <w:rPr/>
    </w:lvl>
    <w:lvl w:ilvl="1">
      <w:start w:val="1"/>
      <w:numFmt w:val="lowerLetter"/>
      <w:lvlText w:val="%2."/>
      <w:lvlJc w:val="left"/>
      <w:pPr>
        <w:ind w:left="1142" w:hanging="360"/>
      </w:pPr>
      <w:rPr/>
    </w:lvl>
    <w:lvl w:ilvl="2">
      <w:start w:val="1"/>
      <w:numFmt w:val="lowerRoman"/>
      <w:lvlText w:val="%3."/>
      <w:lvlJc w:val="right"/>
      <w:pPr>
        <w:ind w:left="1862" w:hanging="180"/>
      </w:pPr>
      <w:rPr/>
    </w:lvl>
    <w:lvl w:ilvl="3">
      <w:start w:val="1"/>
      <w:numFmt w:val="decimal"/>
      <w:lvlText w:val="%4."/>
      <w:lvlJc w:val="left"/>
      <w:pPr>
        <w:ind w:left="2582" w:hanging="360"/>
      </w:pPr>
      <w:rPr/>
    </w:lvl>
    <w:lvl w:ilvl="4">
      <w:start w:val="1"/>
      <w:numFmt w:val="lowerLetter"/>
      <w:lvlText w:val="%5."/>
      <w:lvlJc w:val="left"/>
      <w:pPr>
        <w:ind w:left="3302" w:hanging="360"/>
      </w:pPr>
      <w:rPr/>
    </w:lvl>
    <w:lvl w:ilvl="5">
      <w:start w:val="1"/>
      <w:numFmt w:val="lowerRoman"/>
      <w:lvlText w:val="%6."/>
      <w:lvlJc w:val="right"/>
      <w:pPr>
        <w:ind w:left="4022" w:hanging="180"/>
      </w:pPr>
      <w:rPr/>
    </w:lvl>
    <w:lvl w:ilvl="6">
      <w:start w:val="1"/>
      <w:numFmt w:val="decimal"/>
      <w:lvlText w:val="%7."/>
      <w:lvlJc w:val="left"/>
      <w:pPr>
        <w:ind w:left="4742" w:hanging="360"/>
      </w:pPr>
      <w:rPr/>
    </w:lvl>
    <w:lvl w:ilvl="7">
      <w:start w:val="1"/>
      <w:numFmt w:val="lowerLetter"/>
      <w:lvlText w:val="%8."/>
      <w:lvlJc w:val="left"/>
      <w:pPr>
        <w:ind w:left="5462" w:hanging="360"/>
      </w:pPr>
      <w:rPr/>
    </w:lvl>
    <w:lvl w:ilvl="8">
      <w:start w:val="1"/>
      <w:numFmt w:val="lowerRoman"/>
      <w:lvlText w:val="%9."/>
      <w:lvlJc w:val="right"/>
      <w:pPr>
        <w:ind w:left="6182" w:hanging="180"/>
      </w:pPr>
      <w:rPr/>
    </w:lvl>
  </w:abstractNum>
  <w:abstractNum w:abstractNumId="33">
    <w:lvl w:ilvl="0">
      <w:start w:val="1"/>
      <w:numFmt w:val="lowerRoman"/>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cs@pfimegalife.co.id" TargetMode="External"/><Relationship Id="rId12" Type="http://schemas.openxmlformats.org/officeDocument/2006/relationships/footer" Target="footer1.xml"/><Relationship Id="rId9" Type="http://schemas.openxmlformats.org/officeDocument/2006/relationships/hyperlink" Target="http://www.pfimegalife.co.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pfimegalife.co.id" TargetMode="External"/><Relationship Id="rId8" Type="http://schemas.openxmlformats.org/officeDocument/2006/relationships/hyperlink" Target="mailto:cs@pfimegalife.c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3czmMaNOwwxtMQmbo/Yf00BHA==">CgMxLjA4AHIhMUFYaWlCdVRZZ2JuNEdrNF9qdU9tTzdqNklGTFgzN0xs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a840d4540ec77aef1c92ec2ed7a863b91795ea02a2dedbe06bb1f0ca99406443</vt:lpwstr>
  </property>
</Properties>
</file>