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256" w:lineRule="auto"/>
        <w:ind w:left="1928" w:right="1926" w:firstLine="0"/>
        <w:rPr>
          <w:rFonts w:ascii="Roboto" w:cs="Roboto" w:eastAsia="Roboto" w:hAnsi="Roboto"/>
          <w:sz w:val="36"/>
          <w:szCs w:val="36"/>
        </w:rPr>
      </w:pPr>
      <w:r w:rsidDel="00000000" w:rsidR="00000000" w:rsidRPr="00000000">
        <w:rPr>
          <w:rtl w:val="0"/>
        </w:rPr>
      </w:r>
    </w:p>
    <w:p w:rsidR="00000000" w:rsidDel="00000000" w:rsidP="00000000" w:rsidRDefault="00000000" w:rsidRPr="00000000" w14:paraId="00000002">
      <w:pPr>
        <w:pStyle w:val="Title"/>
        <w:spacing w:after="0" w:line="256" w:lineRule="auto"/>
        <w:ind w:left="1928" w:right="1926" w:firstLine="0"/>
        <w:rPr>
          <w:rFonts w:ascii="Roboto" w:cs="Roboto" w:eastAsia="Roboto" w:hAnsi="Roboto"/>
          <w:sz w:val="36"/>
          <w:szCs w:val="36"/>
        </w:rPr>
      </w:pPr>
      <w:r w:rsidDel="00000000" w:rsidR="00000000" w:rsidRPr="00000000">
        <w:rPr>
          <w:rtl w:val="0"/>
        </w:rPr>
      </w:r>
    </w:p>
    <w:p w:rsidR="00000000" w:rsidDel="00000000" w:rsidP="00000000" w:rsidRDefault="00000000" w:rsidRPr="00000000" w14:paraId="00000003">
      <w:pPr>
        <w:pStyle w:val="Title"/>
        <w:spacing w:after="0" w:line="256" w:lineRule="auto"/>
        <w:jc w:val="center"/>
        <w:rPr>
          <w:rFonts w:ascii="Roboto" w:cs="Roboto" w:eastAsia="Roboto" w:hAnsi="Roboto"/>
          <w:sz w:val="36"/>
          <w:szCs w:val="36"/>
        </w:rPr>
      </w:pPr>
      <w:r w:rsidDel="00000000" w:rsidR="00000000" w:rsidRPr="00000000">
        <w:rPr>
          <w:rFonts w:ascii="Roboto" w:cs="Roboto" w:eastAsia="Roboto" w:hAnsi="Roboto"/>
          <w:sz w:val="36"/>
          <w:szCs w:val="36"/>
          <w:rtl w:val="0"/>
        </w:rPr>
        <w:t xml:space="preserve">Ringkasan Informasi Produk dan Layanan </w:t>
      </w:r>
    </w:p>
    <w:p w:rsidR="00000000" w:rsidDel="00000000" w:rsidP="00000000" w:rsidRDefault="00000000" w:rsidRPr="00000000" w14:paraId="00000004">
      <w:pPr>
        <w:pStyle w:val="Title"/>
        <w:spacing w:after="0" w:line="256" w:lineRule="auto"/>
        <w:jc w:val="center"/>
        <w:rPr>
          <w:rFonts w:ascii="Roboto" w:cs="Roboto" w:eastAsia="Roboto" w:hAnsi="Roboto"/>
          <w:sz w:val="36"/>
          <w:szCs w:val="36"/>
        </w:rPr>
      </w:pPr>
      <w:r w:rsidDel="00000000" w:rsidR="00000000" w:rsidRPr="00000000">
        <w:rPr>
          <w:rFonts w:ascii="Roboto" w:cs="Roboto" w:eastAsia="Roboto" w:hAnsi="Roboto"/>
          <w:sz w:val="36"/>
          <w:szCs w:val="36"/>
          <w:rtl w:val="0"/>
        </w:rPr>
        <w:t xml:space="preserve">(RIPLAY) Versi Personal</w:t>
      </w:r>
    </w:p>
    <w:p w:rsidR="00000000" w:rsidDel="00000000" w:rsidP="00000000" w:rsidRDefault="00000000" w:rsidRPr="00000000" w14:paraId="00000005">
      <w:pPr>
        <w:pStyle w:val="Title"/>
        <w:spacing w:before="0"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Mega Asuransi Maksima Solusi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pStyle w:val="Title"/>
        <w:spacing w:after="0" w:line="256" w:lineRule="auto"/>
        <w:rPr>
          <w:sz w:val="26"/>
          <w:szCs w:val="26"/>
        </w:rPr>
      </w:pPr>
      <w:r w:rsidDel="00000000" w:rsidR="00000000" w:rsidRPr="00000000">
        <w:rPr>
          <w:sz w:val="26"/>
          <w:szCs w:val="26"/>
          <w:rtl w:val="0"/>
        </w:rPr>
        <w:t xml:space="preserve">RIPLAY Versi Personal ini mencakup dokumen-dokumen sebagai berikut:</w:t>
      </w:r>
    </w:p>
    <w:p w:rsidR="00000000" w:rsidDel="00000000" w:rsidP="00000000" w:rsidRDefault="00000000" w:rsidRPr="00000000" w14:paraId="00000008">
      <w:pPr>
        <w:pStyle w:val="Title"/>
        <w:numPr>
          <w:ilvl w:val="0"/>
          <w:numId w:val="1"/>
        </w:numPr>
        <w:spacing w:after="0" w:line="257" w:lineRule="auto"/>
        <w:ind w:left="360" w:hanging="360"/>
        <w:rPr>
          <w:sz w:val="26"/>
          <w:szCs w:val="26"/>
        </w:rPr>
      </w:pPr>
      <w:r w:rsidDel="00000000" w:rsidR="00000000" w:rsidRPr="00000000">
        <w:rPr>
          <w:sz w:val="26"/>
          <w:szCs w:val="26"/>
          <w:rtl w:val="0"/>
        </w:rPr>
        <w:t xml:space="preserve">RIPLAY Versi Umum Mega Asuransi Maksima Solusi;</w:t>
      </w:r>
    </w:p>
    <w:p w:rsidR="00000000" w:rsidDel="00000000" w:rsidP="00000000" w:rsidRDefault="00000000" w:rsidRPr="00000000" w14:paraId="00000009">
      <w:pPr>
        <w:pStyle w:val="Title"/>
        <w:numPr>
          <w:ilvl w:val="0"/>
          <w:numId w:val="1"/>
        </w:numPr>
        <w:spacing w:after="0" w:line="257" w:lineRule="auto"/>
        <w:ind w:left="360" w:hanging="360"/>
        <w:rPr>
          <w:sz w:val="26"/>
          <w:szCs w:val="26"/>
        </w:rPr>
      </w:pPr>
      <w:r w:rsidDel="00000000" w:rsidR="00000000" w:rsidRPr="00000000">
        <w:rPr>
          <w:sz w:val="26"/>
          <w:szCs w:val="26"/>
          <w:rtl w:val="0"/>
        </w:rPr>
        <w:t xml:space="preserve">Ilustrasi Mega Asuransi Maksima Solusi yang dicetak dan ditandatangani, untuk pilihan personal dari Pemegang Polis atas produk yang dibeli;</w:t>
      </w:r>
    </w:p>
    <w:p w:rsidR="00000000" w:rsidDel="00000000" w:rsidP="00000000" w:rsidRDefault="00000000" w:rsidRPr="00000000" w14:paraId="0000000A">
      <w:pPr>
        <w:pStyle w:val="Title"/>
        <w:numPr>
          <w:ilvl w:val="0"/>
          <w:numId w:val="1"/>
        </w:numPr>
        <w:spacing w:line="257" w:lineRule="auto"/>
        <w:ind w:left="360" w:hanging="360"/>
        <w:jc w:val="both"/>
        <w:rPr>
          <w:strike w:val="1"/>
          <w:sz w:val="26"/>
          <w:szCs w:val="26"/>
        </w:rPr>
      </w:pPr>
      <w:sdt>
        <w:sdtPr>
          <w:id w:val="1782227348"/>
          <w:tag w:val="goog_rdk_0"/>
        </w:sdtPr>
        <w:sdtContent>
          <w:commentRangeStart w:id="0"/>
        </w:sdtContent>
      </w:sdt>
      <w:sdt>
        <w:sdtPr>
          <w:id w:val="1710562074"/>
          <w:tag w:val="goog_rdk_1"/>
        </w:sdtPr>
        <w:sdtContent>
          <w:commentRangeStart w:id="1"/>
        </w:sdtContent>
      </w:sdt>
      <w:sdt>
        <w:sdtPr>
          <w:id w:val="-1728724012"/>
          <w:tag w:val="goog_rdk_2"/>
        </w:sdtPr>
        <w:sdtContent>
          <w:commentRangeStart w:id="2"/>
        </w:sdtContent>
      </w:sdt>
      <w:r w:rsidDel="00000000" w:rsidR="00000000" w:rsidRPr="00000000">
        <w:rPr>
          <w:strike w:val="1"/>
          <w:sz w:val="26"/>
          <w:szCs w:val="26"/>
          <w:rtl w:val="0"/>
        </w:rPr>
        <w:t xml:space="preserve">Laporan Kinerja Investasi </w:t>
      </w:r>
      <w:r w:rsidDel="00000000" w:rsidR="00000000" w:rsidRPr="00000000">
        <w:rPr>
          <w:i w:val="1"/>
          <w:iCs w:val="1"/>
          <w:strike w:val="1"/>
          <w:sz w:val="26"/>
          <w:szCs w:val="26"/>
          <w:rtl w:val="0"/>
        </w:rPr>
        <w:t xml:space="preserve">(Fund Fact Sheet)</w:t>
      </w:r>
      <w:r w:rsidDel="00000000" w:rsidR="00000000" w:rsidRPr="00000000">
        <w:rPr>
          <w:strike w:val="1"/>
          <w:sz w:val="26"/>
          <w:szCs w:val="26"/>
          <w:rtl w:val="0"/>
        </w:rPr>
        <w:t xml:space="preserve">, menyesuaikan dengan pilihan personal dari Jenis Dana Investasi yang dipilih oleh Pemegang Polis dan untuk kondisi terkini dari kinerja Jenis Dana Investasi tersebut saat pembelian produk dimaksud (apabila berlaku).</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1"/>
        <w:tblW w:w="1004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1"/>
        <w:gridCol w:w="240"/>
        <w:gridCol w:w="2550"/>
        <w:gridCol w:w="276"/>
        <w:gridCol w:w="10"/>
        <w:gridCol w:w="56"/>
        <w:gridCol w:w="1173"/>
        <w:gridCol w:w="30"/>
        <w:gridCol w:w="255"/>
        <w:gridCol w:w="230"/>
        <w:gridCol w:w="3406"/>
        <w:gridCol w:w="6"/>
        <w:gridCol w:w="248"/>
        <w:gridCol w:w="10"/>
        <w:tblGridChange w:id="0">
          <w:tblGrid>
            <w:gridCol w:w="1551"/>
            <w:gridCol w:w="240"/>
            <w:gridCol w:w="2550"/>
            <w:gridCol w:w="276"/>
            <w:gridCol w:w="10"/>
            <w:gridCol w:w="56"/>
            <w:gridCol w:w="1173"/>
            <w:gridCol w:w="30"/>
            <w:gridCol w:w="255"/>
            <w:gridCol w:w="230"/>
            <w:gridCol w:w="3406"/>
            <w:gridCol w:w="6"/>
            <w:gridCol w:w="248"/>
            <w:gridCol w:w="10"/>
          </w:tblGrid>
        </w:tblGridChange>
      </w:tblGrid>
      <w:tr>
        <w:trPr>
          <w:cantSplit w:val="0"/>
          <w:trHeight w:val="380" w:hRule="atLeast"/>
          <w:tblHeader w:val="0"/>
        </w:trPr>
        <w:tc>
          <w:tcPr>
            <w:gridSpan w:val="14"/>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23">
            <w:pPr>
              <w:tabs>
                <w:tab w:val="left" w:leader="none" w:pos="708"/>
                <w:tab w:val="center" w:leader="none" w:pos="4742"/>
              </w:tabs>
              <w:spacing w:line="36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RINGKASAN INFORMASI PRODUK DAN LAYANAN UMUM</w:t>
            </w:r>
          </w:p>
          <w:p w:rsidR="00000000" w:rsidDel="00000000" w:rsidP="00000000" w:rsidRDefault="00000000" w:rsidRPr="00000000" w14:paraId="00000024">
            <w:pPr>
              <w:tabs>
                <w:tab w:val="left" w:leader="none" w:pos="708"/>
                <w:tab w:val="center" w:leader="none" w:pos="4742"/>
              </w:tabs>
              <w:spacing w:line="36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Mega Asuransi Maksima Solusi</w:t>
            </w:r>
          </w:p>
          <w:p w:rsidR="00000000" w:rsidDel="00000000" w:rsidP="00000000" w:rsidRDefault="00000000" w:rsidRPr="00000000" w14:paraId="00000025">
            <w:pPr>
              <w:tabs>
                <w:tab w:val="left" w:leader="none" w:pos="708"/>
                <w:tab w:val="center" w:leader="none" w:pos="4742"/>
              </w:tabs>
              <w:jc w:val="center"/>
              <w:rPr>
                <w:b w:val="1"/>
                <w:bCs w:val="1"/>
                <w:sz w:val="20"/>
                <w:szCs w:val="20"/>
                <w:highlight w:val="cyan"/>
              </w:rPr>
            </w:pPr>
            <w:r w:rsidDel="00000000" w:rsidR="00000000" w:rsidRPr="00000000">
              <w:rPr>
                <w:rtl w:val="0"/>
              </w:rPr>
            </w:r>
          </w:p>
        </w:tc>
      </w:tr>
      <w:tr>
        <w:trPr>
          <w:cantSplit w:val="0"/>
          <w:trHeight w:val="380" w:hRule="atLeast"/>
          <w:tblHeader w:val="0"/>
        </w:trPr>
        <w:tc>
          <w:tcPr>
            <w:gridSpan w:val="1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tabs>
                <w:tab w:val="left" w:leader="none" w:pos="708"/>
                <w:tab w:val="center" w:leader="none" w:pos="4742"/>
              </w:tabs>
              <w:jc w:val="center"/>
              <w:rPr>
                <w:b w:val="1"/>
                <w:bCs w:val="1"/>
                <w:sz w:val="20"/>
                <w:szCs w:val="20"/>
                <w:highlight w:val="cyan"/>
              </w:rPr>
            </w:pPr>
            <w:r w:rsidDel="00000000" w:rsidR="00000000" w:rsidRPr="00000000">
              <w:rPr>
                <w:rFonts w:ascii="Roboto" w:cs="Roboto" w:eastAsia="Roboto" w:hAnsi="Roboto"/>
                <w:b w:val="1"/>
                <w:bCs w:val="1"/>
                <w:sz w:val="24"/>
                <w:szCs w:val="24"/>
                <w:rtl w:val="0"/>
              </w:rPr>
              <w:t xml:space="preserve">Ringkasan Informasi Produk dan Layanan (RIPLAY) Versi Umum</w:t>
            </w:r>
            <w:r w:rsidDel="00000000" w:rsidR="00000000" w:rsidRPr="00000000">
              <w:rPr>
                <w:rtl w:val="0"/>
              </w:rPr>
            </w:r>
          </w:p>
        </w:tc>
      </w:tr>
      <w:tr>
        <w:trPr>
          <w:cantSplit w:val="0"/>
          <w:trHeight w:val="86" w:hRule="atLeast"/>
          <w:tblHeader w:val="0"/>
        </w:trPr>
        <w:tc>
          <w:tcPr>
            <w:gridSpan w:val="14"/>
            <w:tcBorders>
              <w:top w:color="000000" w:space="0" w:sz="4" w:val="single"/>
              <w:left w:color="000000" w:space="0" w:sz="4" w:val="single"/>
              <w:bottom w:color="000000" w:space="0" w:sz="0" w:val="nil"/>
              <w:right w:color="000000" w:space="0" w:sz="4" w:val="single"/>
            </w:tcBorders>
            <w:shd w:fill="ffffff" w:val="clear"/>
          </w:tcPr>
          <w:p w:rsidR="00000000" w:rsidDel="00000000" w:rsidP="00000000" w:rsidRDefault="00000000" w:rsidRPr="00000000" w14:paraId="00000041">
            <w:pPr>
              <w:jc w:val="center"/>
              <w:rPr>
                <w:rFonts w:ascii="Aptos" w:cs="Aptos" w:eastAsia="Aptos" w:hAnsi="Aptos"/>
                <w:b w:val="1"/>
                <w:bCs w:val="1"/>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4F">
            <w:pPr>
              <w:ind w:left="-61" w:firstLine="0"/>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Nama Penerbit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ind w:left="-112"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w:t>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ind w:left="-92"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PT PFI Mega Life Insurance</w:t>
            </w:r>
          </w:p>
        </w:tc>
        <w:tc>
          <w:tcPr>
            <w:gridSpan w:val="2"/>
            <w:vMerge w:val="restart"/>
            <w:tcBorders>
              <w:top w:color="000000" w:space="0" w:sz="0" w:val="nil"/>
              <w:left w:color="000000" w:space="0" w:sz="0" w:val="nil"/>
              <w:right w:color="000000" w:space="0" w:sz="0" w:val="nil"/>
            </w:tcBorders>
          </w:tcPr>
          <w:p w:rsidR="00000000" w:rsidDel="00000000" w:rsidP="00000000" w:rsidRDefault="00000000" w:rsidRPr="00000000" w14:paraId="00000055">
            <w:pPr>
              <w:ind w:left="-70" w:firstLine="0"/>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Deskripsi Produk </w:t>
            </w:r>
          </w:p>
          <w:p w:rsidR="00000000" w:rsidDel="00000000" w:rsidP="00000000" w:rsidRDefault="00000000" w:rsidRPr="00000000" w14:paraId="00000056">
            <w:pPr>
              <w:ind w:left="-70" w:firstLine="0"/>
              <w:rPr>
                <w:rFonts w:ascii="Aptos" w:cs="Aptos" w:eastAsia="Aptos" w:hAnsi="Aptos"/>
                <w:b w:val="1"/>
                <w:bCs w:val="1"/>
                <w:sz w:val="20"/>
                <w:szCs w:val="20"/>
              </w:rPr>
            </w:pPr>
            <w:r w:rsidDel="00000000" w:rsidR="00000000" w:rsidRPr="00000000">
              <w:rPr>
                <w:rtl w:val="0"/>
              </w:rPr>
            </w:r>
          </w:p>
          <w:p w:rsidR="00000000" w:rsidDel="00000000" w:rsidP="00000000" w:rsidRDefault="00000000" w:rsidRPr="00000000" w14:paraId="00000057">
            <w:pPr>
              <w:ind w:left="-70" w:firstLine="0"/>
              <w:rPr>
                <w:rFonts w:ascii="Aptos" w:cs="Aptos" w:eastAsia="Aptos" w:hAnsi="Aptos"/>
                <w:b w:val="1"/>
                <w:bCs w:val="1"/>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ind w:left="-156" w:firstLine="65"/>
              <w:rPr>
                <w:rFonts w:ascii="Aptos" w:cs="Aptos" w:eastAsia="Aptos" w:hAnsi="Aptos"/>
                <w:sz w:val="20"/>
                <w:szCs w:val="20"/>
              </w:rPr>
            </w:pPr>
            <w:r w:rsidDel="00000000" w:rsidR="00000000" w:rsidRPr="00000000">
              <w:rPr>
                <w:rFonts w:ascii="Aptos" w:cs="Aptos" w:eastAsia="Aptos" w:hAnsi="Aptos"/>
                <w:sz w:val="20"/>
                <w:szCs w:val="20"/>
                <w:rtl w:val="0"/>
              </w:rPr>
              <w:t xml:space="preserve">:</w:t>
            </w:r>
          </w:p>
        </w:tc>
        <w:tc>
          <w:tcPr>
            <w:gridSpan w:val="4"/>
            <w:vMerge w:val="restart"/>
            <w:tcBorders>
              <w:top w:color="000000" w:space="0" w:sz="0" w:val="nil"/>
              <w:left w:color="000000" w:space="0" w:sz="0" w:val="nil"/>
              <w:right w:color="000000" w:space="0" w:sz="4" w:val="single"/>
            </w:tcBorders>
          </w:tcPr>
          <w:p w:rsidR="00000000" w:rsidDel="00000000" w:rsidP="00000000" w:rsidRDefault="00000000" w:rsidRPr="00000000" w14:paraId="0000005B">
            <w:pPr>
              <w:ind w:left="-74" w:firstLine="0"/>
              <w:jc w:val="both"/>
              <w:rPr>
                <w:rFonts w:ascii="Aptos" w:cs="Aptos" w:eastAsia="Aptos" w:hAnsi="Aptos"/>
                <w:sz w:val="20"/>
                <w:szCs w:val="20"/>
              </w:rPr>
            </w:pPr>
            <w:bookmarkStart w:colFirst="0" w:colLast="0" w:name="_heading=h.thi19v4zlj9k" w:id="0"/>
            <w:bookmarkEnd w:id="0"/>
            <w:r w:rsidDel="00000000" w:rsidR="00000000" w:rsidRPr="00000000">
              <w:rPr>
                <w:rFonts w:ascii="Aptos" w:cs="Aptos" w:eastAsia="Aptos" w:hAnsi="Aptos"/>
                <w:sz w:val="20"/>
                <w:szCs w:val="20"/>
                <w:rtl w:val="0"/>
              </w:rPr>
              <w:t xml:space="preserve">Mega Asuransi Maksima Solusi merupakan produk asuransi jiwa dwiguna yang diterbitkan oleh PT PFI Mega Life Insurance yang memberikan perlindungan asuransi terhadap risiko meninggal dunia ditambah dengan manfaat tahapan untuk memenuhi berbagai kebutuhan Anda di waktu yang akan datang, yang akan dibayarkan sesuai dengan jadwal manfaat tahapan yang diperjanjikan.</w:t>
            </w:r>
          </w:p>
          <w:p w:rsidR="00000000" w:rsidDel="00000000" w:rsidP="00000000" w:rsidRDefault="00000000" w:rsidRPr="00000000" w14:paraId="0000005C">
            <w:pPr>
              <w:ind w:left="-117" w:firstLine="0"/>
              <w:jc w:val="both"/>
              <w:rPr>
                <w:rFonts w:ascii="Aptos" w:cs="Aptos" w:eastAsia="Aptos" w:hAnsi="Aptos"/>
                <w:i w:val="1"/>
                <w:iCs w:val="1"/>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60">
            <w:pPr>
              <w:ind w:left="-61" w:firstLine="0"/>
              <w:rPr>
                <w:rFonts w:ascii="Aptos" w:cs="Aptos" w:eastAsia="Aptos" w:hAnsi="Aptos"/>
                <w:b w:val="1"/>
                <w:bCs w:val="1"/>
                <w:sz w:val="20"/>
                <w:szCs w:val="20"/>
              </w:rPr>
            </w:pPr>
            <w:r w:rsidDel="00000000" w:rsidR="00000000" w:rsidRPr="00000000">
              <w:rPr>
                <w:rtl w:val="0"/>
              </w:rPr>
            </w:r>
          </w:p>
          <w:p w:rsidR="00000000" w:rsidDel="00000000" w:rsidP="00000000" w:rsidRDefault="00000000" w:rsidRPr="00000000" w14:paraId="00000061">
            <w:pPr>
              <w:ind w:left="-61" w:firstLine="0"/>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Nama Produk</w:t>
            </w:r>
          </w:p>
          <w:p w:rsidR="00000000" w:rsidDel="00000000" w:rsidP="00000000" w:rsidRDefault="00000000" w:rsidRPr="00000000" w14:paraId="00000062">
            <w:pPr>
              <w:rPr>
                <w:rFonts w:ascii="Aptos" w:cs="Aptos" w:eastAsia="Aptos" w:hAnsi="Aptos"/>
                <w:b w:val="1"/>
                <w:bCs w:val="1"/>
                <w:sz w:val="20"/>
                <w:szCs w:val="20"/>
              </w:rPr>
            </w:pPr>
            <w:r w:rsidDel="00000000" w:rsidR="00000000" w:rsidRPr="00000000">
              <w:rPr>
                <w:rtl w:val="0"/>
              </w:rPr>
            </w:r>
          </w:p>
          <w:p w:rsidR="00000000" w:rsidDel="00000000" w:rsidP="00000000" w:rsidRDefault="00000000" w:rsidRPr="00000000" w14:paraId="00000063">
            <w:pPr>
              <w:ind w:left="-61" w:firstLine="0"/>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Mata Uang</w:t>
            </w:r>
            <w:r w:rsidDel="00000000" w:rsidR="00000000" w:rsidRPr="00000000">
              <w:rPr>
                <w:rtl w:val="0"/>
              </w:rPr>
            </w:r>
          </w:p>
          <w:p w:rsidR="00000000" w:rsidDel="00000000" w:rsidP="00000000" w:rsidRDefault="00000000" w:rsidRPr="00000000" w14:paraId="00000064">
            <w:pPr>
              <w:ind w:left="-61" w:firstLine="0"/>
              <w:rPr>
                <w:rFonts w:ascii="Aptos" w:cs="Aptos" w:eastAsia="Aptos" w:hAnsi="Aptos"/>
                <w:sz w:val="20"/>
                <w:szCs w:val="20"/>
              </w:rPr>
            </w:pPr>
            <w:r w:rsidDel="00000000" w:rsidR="00000000" w:rsidRPr="00000000">
              <w:rPr>
                <w:rtl w:val="0"/>
              </w:rPr>
            </w:r>
          </w:p>
          <w:p w:rsidR="00000000" w:rsidDel="00000000" w:rsidP="00000000" w:rsidRDefault="00000000" w:rsidRPr="00000000" w14:paraId="00000065">
            <w:pPr>
              <w:ind w:left="-61" w:firstLine="0"/>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Jenis Produk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ind w:left="-112" w:firstLine="0"/>
              <w:rPr>
                <w:rFonts w:ascii="Aptos" w:cs="Aptos" w:eastAsia="Aptos" w:hAnsi="Aptos"/>
                <w:sz w:val="20"/>
                <w:szCs w:val="20"/>
              </w:rPr>
            </w:pPr>
            <w:r w:rsidDel="00000000" w:rsidR="00000000" w:rsidRPr="00000000">
              <w:rPr>
                <w:rtl w:val="0"/>
              </w:rPr>
            </w:r>
          </w:p>
          <w:p w:rsidR="00000000" w:rsidDel="00000000" w:rsidP="00000000" w:rsidRDefault="00000000" w:rsidRPr="00000000" w14:paraId="00000067">
            <w:pPr>
              <w:ind w:left="-112"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w:t>
            </w:r>
          </w:p>
          <w:p w:rsidR="00000000" w:rsidDel="00000000" w:rsidP="00000000" w:rsidRDefault="00000000" w:rsidRPr="00000000" w14:paraId="00000068">
            <w:pPr>
              <w:ind w:left="-112" w:firstLine="0"/>
              <w:rPr>
                <w:rFonts w:ascii="Aptos" w:cs="Aptos" w:eastAsia="Aptos" w:hAnsi="Aptos"/>
                <w:sz w:val="20"/>
                <w:szCs w:val="20"/>
              </w:rPr>
            </w:pPr>
            <w:r w:rsidDel="00000000" w:rsidR="00000000" w:rsidRPr="00000000">
              <w:rPr>
                <w:rtl w:val="0"/>
              </w:rPr>
            </w:r>
          </w:p>
          <w:p w:rsidR="00000000" w:rsidDel="00000000" w:rsidP="00000000" w:rsidRDefault="00000000" w:rsidRPr="00000000" w14:paraId="00000069">
            <w:pPr>
              <w:ind w:left="-112"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w:t>
            </w:r>
          </w:p>
          <w:p w:rsidR="00000000" w:rsidDel="00000000" w:rsidP="00000000" w:rsidRDefault="00000000" w:rsidRPr="00000000" w14:paraId="0000006A">
            <w:pPr>
              <w:ind w:left="-112" w:firstLine="0"/>
              <w:rPr>
                <w:rFonts w:ascii="Aptos" w:cs="Aptos" w:eastAsia="Aptos" w:hAnsi="Aptos"/>
                <w:sz w:val="20"/>
                <w:szCs w:val="20"/>
              </w:rPr>
            </w:pPr>
            <w:r w:rsidDel="00000000" w:rsidR="00000000" w:rsidRPr="00000000">
              <w:rPr>
                <w:rtl w:val="0"/>
              </w:rPr>
            </w:r>
          </w:p>
          <w:p w:rsidR="00000000" w:rsidDel="00000000" w:rsidP="00000000" w:rsidRDefault="00000000" w:rsidRPr="00000000" w14:paraId="0000006B">
            <w:pPr>
              <w:ind w:left="-112"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w:t>
            </w:r>
          </w:p>
          <w:p w:rsidR="00000000" w:rsidDel="00000000" w:rsidP="00000000" w:rsidRDefault="00000000" w:rsidRPr="00000000" w14:paraId="0000006C">
            <w:pPr>
              <w:rPr>
                <w:rFonts w:ascii="Aptos" w:cs="Aptos" w:eastAsia="Aptos" w:hAnsi="Aptos"/>
                <w:sz w:val="20"/>
                <w:szCs w:val="20"/>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ind w:left="-92" w:firstLine="0"/>
              <w:rPr>
                <w:rFonts w:ascii="Aptos" w:cs="Aptos" w:eastAsia="Aptos" w:hAnsi="Aptos"/>
                <w:sz w:val="20"/>
                <w:szCs w:val="20"/>
              </w:rPr>
            </w:pPr>
            <w:r w:rsidDel="00000000" w:rsidR="00000000" w:rsidRPr="00000000">
              <w:rPr>
                <w:rtl w:val="0"/>
              </w:rPr>
            </w:r>
          </w:p>
          <w:p w:rsidR="00000000" w:rsidDel="00000000" w:rsidP="00000000" w:rsidRDefault="00000000" w:rsidRPr="00000000" w14:paraId="0000006E">
            <w:pPr>
              <w:ind w:left="-92"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Mega Asuransi Maksima Solusi</w:t>
            </w:r>
          </w:p>
          <w:p w:rsidR="00000000" w:rsidDel="00000000" w:rsidP="00000000" w:rsidRDefault="00000000" w:rsidRPr="00000000" w14:paraId="0000006F">
            <w:pPr>
              <w:ind w:left="-92" w:firstLine="0"/>
              <w:rPr>
                <w:rFonts w:ascii="Aptos" w:cs="Aptos" w:eastAsia="Aptos" w:hAnsi="Aptos"/>
                <w:sz w:val="20"/>
                <w:szCs w:val="20"/>
              </w:rPr>
            </w:pPr>
            <w:r w:rsidDel="00000000" w:rsidR="00000000" w:rsidRPr="00000000">
              <w:rPr>
                <w:rtl w:val="0"/>
              </w:rPr>
            </w:r>
          </w:p>
          <w:p w:rsidR="00000000" w:rsidDel="00000000" w:rsidP="00000000" w:rsidRDefault="00000000" w:rsidRPr="00000000" w14:paraId="00000070">
            <w:pPr>
              <w:ind w:left="-92"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Rupiah (IDR)</w:t>
            </w:r>
          </w:p>
          <w:p w:rsidR="00000000" w:rsidDel="00000000" w:rsidP="00000000" w:rsidRDefault="00000000" w:rsidRPr="00000000" w14:paraId="00000071">
            <w:pPr>
              <w:ind w:left="-92" w:firstLine="0"/>
              <w:rPr>
                <w:rFonts w:ascii="Aptos" w:cs="Aptos" w:eastAsia="Aptos" w:hAnsi="Aptos"/>
                <w:sz w:val="20"/>
                <w:szCs w:val="20"/>
              </w:rPr>
            </w:pPr>
            <w:r w:rsidDel="00000000" w:rsidR="00000000" w:rsidRPr="00000000">
              <w:rPr>
                <w:rtl w:val="0"/>
              </w:rPr>
            </w:r>
          </w:p>
          <w:p w:rsidR="00000000" w:rsidDel="00000000" w:rsidP="00000000" w:rsidRDefault="00000000" w:rsidRPr="00000000" w14:paraId="00000072">
            <w:pPr>
              <w:ind w:left="-92"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Asuransi Dwiguna</w:t>
            </w:r>
          </w:p>
        </w:tc>
        <w:tc>
          <w:tcPr>
            <w:gridSpan w:val="2"/>
            <w:vMerge w:val="continue"/>
            <w:tcBorders>
              <w:top w:color="000000" w:space="0" w:sz="0" w:val="nil"/>
              <w:left w:color="000000" w:space="0" w:sz="0" w:val="nil"/>
              <w:right w:color="000000" w:space="0" w:sz="0" w:val="nil"/>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ind w:left="-156" w:firstLine="65"/>
              <w:rPr>
                <w:rFonts w:ascii="Aptos" w:cs="Aptos" w:eastAsia="Aptos" w:hAnsi="Aptos"/>
                <w:sz w:val="20"/>
                <w:szCs w:val="20"/>
              </w:rPr>
            </w:pPr>
            <w:r w:rsidDel="00000000" w:rsidR="00000000" w:rsidRPr="00000000">
              <w:rPr>
                <w:rtl w:val="0"/>
              </w:rPr>
            </w:r>
          </w:p>
          <w:p w:rsidR="00000000" w:rsidDel="00000000" w:rsidP="00000000" w:rsidRDefault="00000000" w:rsidRPr="00000000" w14:paraId="00000079">
            <w:pPr>
              <w:ind w:left="-156" w:firstLine="65"/>
              <w:rPr>
                <w:rFonts w:ascii="Aptos" w:cs="Aptos" w:eastAsia="Aptos" w:hAnsi="Aptos"/>
                <w:sz w:val="20"/>
                <w:szCs w:val="20"/>
              </w:rPr>
            </w:pPr>
            <w:r w:rsidDel="00000000" w:rsidR="00000000" w:rsidRPr="00000000">
              <w:rPr>
                <w:rtl w:val="0"/>
              </w:rPr>
            </w:r>
          </w:p>
        </w:tc>
        <w:tc>
          <w:tcPr>
            <w:gridSpan w:val="4"/>
            <w:vMerge w:val="continue"/>
            <w:tcBorders>
              <w:top w:color="000000" w:space="0" w:sz="0" w:val="nil"/>
              <w:left w:color="000000" w:space="0" w:sz="0" w:val="nil"/>
              <w:right w:color="000000" w:space="0" w:sz="4" w:val="single"/>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0"/>
                <w:szCs w:val="20"/>
              </w:rPr>
            </w:pPr>
            <w:r w:rsidDel="00000000" w:rsidR="00000000" w:rsidRPr="00000000">
              <w:rPr>
                <w:rtl w:val="0"/>
              </w:rPr>
            </w:r>
          </w:p>
        </w:tc>
      </w:tr>
      <w:tr>
        <w:trPr>
          <w:cantSplit w:val="0"/>
          <w:trHeight w:val="378" w:hRule="atLeast"/>
          <w:tblHeader w:val="0"/>
        </w:trPr>
        <w:tc>
          <w:tcPr>
            <w:gridSpan w:val="14"/>
            <w:tcBorders>
              <w:top w:color="000000" w:space="0" w:sz="0" w:val="nil"/>
              <w:left w:color="000000" w:space="0" w:sz="4" w:val="single"/>
              <w:bottom w:color="000000" w:space="0" w:sz="4" w:val="single"/>
              <w:right w:color="000000" w:space="0" w:sz="4" w:val="single"/>
            </w:tcBorders>
            <w:shd w:fill="002060" w:val="clear"/>
            <w:vAlign w:val="center"/>
          </w:tcPr>
          <w:p w:rsidR="00000000" w:rsidDel="00000000" w:rsidP="00000000" w:rsidRDefault="00000000" w:rsidRPr="00000000" w14:paraId="0000007F">
            <w:pPr>
              <w:jc w:val="center"/>
              <w:rPr>
                <w:rFonts w:ascii="Aptos" w:cs="Aptos" w:eastAsia="Aptos" w:hAnsi="Aptos"/>
                <w:b w:val="1"/>
                <w:bCs w:val="1"/>
                <w:color w:val="ffffff"/>
                <w:sz w:val="20"/>
                <w:szCs w:val="20"/>
              </w:rPr>
            </w:pPr>
            <w:r w:rsidDel="00000000" w:rsidR="00000000" w:rsidRPr="00000000">
              <w:rPr>
                <w:rFonts w:ascii="Aptos" w:cs="Aptos" w:eastAsia="Aptos" w:hAnsi="Aptos"/>
                <w:b w:val="1"/>
                <w:bCs w:val="1"/>
                <w:color w:val="ffffff"/>
                <w:sz w:val="20"/>
                <w:szCs w:val="20"/>
                <w:rtl w:val="0"/>
              </w:rPr>
              <w:t xml:space="preserve">Fitur Utama Asuransi Jiwa</w:t>
            </w:r>
          </w:p>
        </w:tc>
      </w:tr>
      <w:tr>
        <w:trPr>
          <w:cantSplit w:val="0"/>
          <w:trHeight w:val="152" w:hRule="atLeast"/>
          <w:tblHeader w:val="0"/>
        </w:trPr>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08D">
            <w:pPr>
              <w:ind w:left="-61" w:firstLine="0"/>
              <w:rPr>
                <w:rFonts w:ascii="Aptos" w:cs="Aptos" w:eastAsia="Aptos" w:hAnsi="Aptos"/>
                <w:sz w:val="8"/>
                <w:szCs w:val="8"/>
              </w:rPr>
            </w:pPr>
            <w:r w:rsidDel="00000000" w:rsidR="00000000" w:rsidRPr="00000000">
              <w:rPr>
                <w:rtl w:val="0"/>
              </w:rPr>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8E">
            <w:pPr>
              <w:ind w:left="-123" w:firstLine="0"/>
              <w:rPr>
                <w:rFonts w:ascii="Aptos" w:cs="Aptos" w:eastAsia="Aptos" w:hAnsi="Aptos"/>
                <w:sz w:val="20"/>
                <w:szCs w:val="20"/>
              </w:rPr>
            </w:pPr>
            <w:r w:rsidDel="00000000" w:rsidR="00000000" w:rsidRPr="00000000">
              <w:rPr>
                <w:rtl w:val="0"/>
              </w:rPr>
            </w:r>
          </w:p>
        </w:tc>
        <w:tc>
          <w:tcPr>
            <w:gridSpan w:val="4"/>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90">
            <w:pPr>
              <w:ind w:left="-70" w:firstLine="0"/>
              <w:rPr>
                <w:rFonts w:ascii="Aptos" w:cs="Aptos" w:eastAsia="Aptos" w:hAnsi="Aptos"/>
                <w:sz w:val="20"/>
                <w:szCs w:val="20"/>
              </w:rPr>
            </w:pPr>
            <w:r w:rsidDel="00000000" w:rsidR="00000000" w:rsidRPr="00000000">
              <w:rPr>
                <w:rtl w:val="0"/>
              </w:rPr>
            </w:r>
          </w:p>
        </w:tc>
        <w:tc>
          <w:tcPr>
            <w:gridSpan w:val="5"/>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94">
            <w:pPr>
              <w:ind w:left="-156" w:firstLine="65"/>
              <w:rPr>
                <w:rFonts w:ascii="Aptos" w:cs="Aptos" w:eastAsia="Aptos" w:hAnsi="Aptos"/>
                <w:sz w:val="20"/>
                <w:szCs w:val="20"/>
              </w:rPr>
            </w:pPr>
            <w:r w:rsidDel="00000000" w:rsidR="00000000" w:rsidRPr="00000000">
              <w:rPr>
                <w:rtl w:val="0"/>
              </w:rPr>
            </w:r>
          </w:p>
        </w:tc>
        <w:tc>
          <w:tcPr>
            <w:gridSpan w:val="2"/>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099">
            <w:pPr>
              <w:ind w:left="-117" w:firstLine="0"/>
              <w:jc w:val="both"/>
              <w:rPr>
                <w:rFonts w:ascii="Aptos" w:cs="Aptos" w:eastAsia="Aptos" w:hAnsi="Aptos"/>
                <w:sz w:val="20"/>
                <w:szCs w:val="20"/>
              </w:rPr>
            </w:pPr>
            <w:r w:rsidDel="00000000" w:rsidR="00000000" w:rsidRPr="00000000">
              <w:rPr>
                <w:rtl w:val="0"/>
              </w:rPr>
            </w:r>
          </w:p>
        </w:tc>
      </w:tr>
      <w:tr>
        <w:trPr>
          <w:cantSplit w:val="0"/>
          <w:trHeight w:val="284" w:hRule="atLeast"/>
          <w:tblHeader w:val="0"/>
        </w:trPr>
        <w:tc>
          <w:tcPr>
            <w:vMerge w:val="restart"/>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9B">
            <w:pPr>
              <w:ind w:left="-47" w:firstLine="0"/>
              <w:rPr>
                <w:rFonts w:ascii="Aptos" w:cs="Aptos" w:eastAsia="Aptos" w:hAnsi="Aptos"/>
                <w:b w:val="1"/>
                <w:bCs w:val="1"/>
                <w:sz w:val="20"/>
                <w:szCs w:val="20"/>
              </w:rPr>
            </w:pPr>
            <w:r w:rsidDel="00000000" w:rsidR="00000000" w:rsidRPr="00000000">
              <w:rPr>
                <w:rtl w:val="0"/>
              </w:rPr>
            </w:r>
          </w:p>
          <w:p w:rsidR="00000000" w:rsidDel="00000000" w:rsidP="00000000" w:rsidRDefault="00000000" w:rsidRPr="00000000" w14:paraId="0000009C">
            <w:pPr>
              <w:ind w:left="-47" w:firstLine="0"/>
              <w:rPr>
                <w:rFonts w:ascii="Aptos" w:cs="Aptos" w:eastAsia="Aptos" w:hAnsi="Aptos"/>
                <w:b w:val="1"/>
                <w:bCs w:val="1"/>
                <w:sz w:val="20"/>
                <w:szCs w:val="20"/>
              </w:rPr>
            </w:pPr>
            <w:r w:rsidDel="00000000" w:rsidR="00000000" w:rsidRPr="00000000">
              <w:rPr>
                <w:rtl w:val="0"/>
              </w:rPr>
            </w:r>
          </w:p>
          <w:p w:rsidR="00000000" w:rsidDel="00000000" w:rsidP="00000000" w:rsidRDefault="00000000" w:rsidRPr="00000000" w14:paraId="0000009D">
            <w:pPr>
              <w:spacing w:before="120" w:lineRule="auto"/>
              <w:ind w:left="-68" w:firstLine="0"/>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Usia Masuk</w:t>
            </w:r>
          </w:p>
          <w:p w:rsidR="00000000" w:rsidDel="00000000" w:rsidP="00000000" w:rsidRDefault="00000000" w:rsidRPr="00000000" w14:paraId="0000009E">
            <w:pPr>
              <w:ind w:left="-47" w:firstLine="0"/>
              <w:rPr>
                <w:rFonts w:ascii="Aptos" w:cs="Aptos" w:eastAsia="Aptos" w:hAnsi="Aptos"/>
                <w:b w:val="1"/>
                <w:bCs w:val="1"/>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604"/>
              </w:tabs>
              <w:spacing w:after="0" w:before="0" w:line="240" w:lineRule="auto"/>
              <w:ind w:left="231" w:right="0" w:hanging="28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Pemegang Polis: 18 - 85 tahun</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604"/>
              </w:tabs>
              <w:spacing w:after="0" w:before="0" w:line="240" w:lineRule="auto"/>
              <w:ind w:left="231" w:right="0" w:hanging="28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Tertanggung: 18 - 55 tahun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0" w:line="240" w:lineRule="auto"/>
              <w:ind w:left="231"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tabs>
                <w:tab w:val="left" w:leader="none" w:pos="1604"/>
              </w:tabs>
              <w:ind w:left="-46"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Perhitungan usia menggunakan metode ulang tahun terdekat (</w:t>
            </w:r>
            <w:r w:rsidDel="00000000" w:rsidR="00000000" w:rsidRPr="00000000">
              <w:rPr>
                <w:rFonts w:ascii="Aptos" w:cs="Aptos" w:eastAsia="Aptos" w:hAnsi="Aptos"/>
                <w:i w:val="1"/>
                <w:iCs w:val="1"/>
                <w:sz w:val="20"/>
                <w:szCs w:val="20"/>
                <w:rtl w:val="0"/>
              </w:rPr>
              <w:t xml:space="preserve">nearest birthday</w:t>
            </w:r>
            <w:r w:rsidDel="00000000" w:rsidR="00000000" w:rsidRPr="00000000">
              <w:rPr>
                <w:rFonts w:ascii="Aptos" w:cs="Aptos" w:eastAsia="Aptos" w:hAnsi="Aptos"/>
                <w:sz w:val="20"/>
                <w:szCs w:val="20"/>
                <w:rtl w:val="0"/>
              </w:rPr>
              <w:t xml:space="preserve">).</w:t>
            </w:r>
          </w:p>
        </w:tc>
        <w:tc>
          <w:tcPr>
            <w:gridSpan w:val="4"/>
            <w:vMerge w:val="restart"/>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A6">
            <w:pPr>
              <w:ind w:left="-17" w:firstLine="0"/>
              <w:rPr>
                <w:rFonts w:ascii="Aptos" w:cs="Aptos" w:eastAsia="Aptos" w:hAnsi="Aptos"/>
                <w:b w:val="1"/>
                <w:bCs w:val="1"/>
                <w:sz w:val="20"/>
                <w:szCs w:val="20"/>
              </w:rPr>
            </w:pPr>
            <w:r w:rsidDel="00000000" w:rsidR="00000000" w:rsidRPr="00000000">
              <w:rPr>
                <w:rtl w:val="0"/>
              </w:rPr>
            </w:r>
          </w:p>
          <w:p w:rsidR="00000000" w:rsidDel="00000000" w:rsidP="00000000" w:rsidRDefault="00000000" w:rsidRPr="00000000" w14:paraId="000000A7">
            <w:pPr>
              <w:rPr>
                <w:rFonts w:ascii="Aptos" w:cs="Aptos" w:eastAsia="Aptos" w:hAnsi="Aptos"/>
                <w:b w:val="1"/>
                <w:bCs w:val="1"/>
                <w:sz w:val="20"/>
                <w:szCs w:val="20"/>
              </w:rPr>
            </w:pPr>
            <w:r w:rsidDel="00000000" w:rsidR="00000000" w:rsidRPr="00000000">
              <w:rPr>
                <w:rtl w:val="0"/>
              </w:rPr>
            </w:r>
          </w:p>
          <w:p w:rsidR="00000000" w:rsidDel="00000000" w:rsidP="00000000" w:rsidRDefault="00000000" w:rsidRPr="00000000" w14:paraId="000000A8">
            <w:pPr>
              <w:rPr>
                <w:rFonts w:ascii="Aptos" w:cs="Aptos" w:eastAsia="Aptos" w:hAnsi="Aptos"/>
                <w:b w:val="1"/>
                <w:bCs w:val="1"/>
                <w:sz w:val="20"/>
                <w:szCs w:val="20"/>
              </w:rPr>
            </w:pPr>
            <w:r w:rsidDel="00000000" w:rsidR="00000000" w:rsidRPr="00000000">
              <w:rPr>
                <w:rtl w:val="0"/>
              </w:rPr>
            </w:r>
          </w:p>
          <w:p w:rsidR="00000000" w:rsidDel="00000000" w:rsidP="00000000" w:rsidRDefault="00000000" w:rsidRPr="00000000" w14:paraId="000000A9">
            <w:pP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Premi</w:t>
            </w:r>
          </w:p>
          <w:p w:rsidR="00000000" w:rsidDel="00000000" w:rsidP="00000000" w:rsidRDefault="00000000" w:rsidRPr="00000000" w14:paraId="000000AA">
            <w:pPr>
              <w:rPr>
                <w:rFonts w:ascii="Aptos" w:cs="Aptos" w:eastAsia="Aptos" w:hAnsi="Aptos"/>
                <w:b w:val="1"/>
                <w:bCs w:val="1"/>
                <w:sz w:val="20"/>
                <w:szCs w:val="20"/>
              </w:rPr>
            </w:pPr>
            <w:r w:rsidDel="00000000" w:rsidR="00000000" w:rsidRPr="00000000">
              <w:rPr>
                <w:rtl w:val="0"/>
              </w:rPr>
            </w:r>
          </w:p>
          <w:p w:rsidR="00000000" w:rsidDel="00000000" w:rsidP="00000000" w:rsidRDefault="00000000" w:rsidRPr="00000000" w14:paraId="000000AB">
            <w:pPr>
              <w:rPr>
                <w:rFonts w:ascii="Aptos" w:cs="Aptos" w:eastAsia="Aptos" w:hAnsi="Aptos"/>
                <w:b w:val="1"/>
                <w:bCs w:val="1"/>
                <w:sz w:val="16"/>
                <w:szCs w:val="16"/>
              </w:rPr>
            </w:pPr>
            <w:r w:rsidDel="00000000" w:rsidR="00000000" w:rsidRPr="00000000">
              <w:rPr>
                <w:rtl w:val="0"/>
              </w:rPr>
            </w:r>
          </w:p>
          <w:p w:rsidR="00000000" w:rsidDel="00000000" w:rsidP="00000000" w:rsidRDefault="00000000" w:rsidRPr="00000000" w14:paraId="000000AC">
            <w:pPr>
              <w:rPr>
                <w:rFonts w:ascii="Aptos" w:cs="Aptos" w:eastAsia="Aptos" w:hAnsi="Aptos"/>
                <w:b w:val="1"/>
                <w:bCs w:val="1"/>
                <w:sz w:val="16"/>
                <w:szCs w:val="16"/>
              </w:rPr>
            </w:pPr>
            <w:r w:rsidDel="00000000" w:rsidR="00000000" w:rsidRPr="00000000">
              <w:rPr>
                <w:rtl w:val="0"/>
              </w:rPr>
            </w:r>
          </w:p>
          <w:p w:rsidR="00000000" w:rsidDel="00000000" w:rsidP="00000000" w:rsidRDefault="00000000" w:rsidRPr="00000000" w14:paraId="000000AD">
            <w:pPr>
              <w:rPr>
                <w:rFonts w:ascii="Aptos" w:cs="Aptos" w:eastAsia="Aptos" w:hAnsi="Aptos"/>
                <w:b w:val="1"/>
                <w:bCs w:val="1"/>
                <w:sz w:val="16"/>
                <w:szCs w:val="16"/>
              </w:rPr>
            </w:pPr>
            <w:r w:rsidDel="00000000" w:rsidR="00000000" w:rsidRPr="00000000">
              <w:rPr>
                <w:rtl w:val="0"/>
              </w:rPr>
            </w:r>
          </w:p>
          <w:p w:rsidR="00000000" w:rsidDel="00000000" w:rsidP="00000000" w:rsidRDefault="00000000" w:rsidRPr="00000000" w14:paraId="000000AE">
            <w:pPr>
              <w:rPr>
                <w:rFonts w:ascii="Aptos" w:cs="Aptos" w:eastAsia="Aptos" w:hAnsi="Aptos"/>
                <w:b w:val="1"/>
                <w:bCs w:val="1"/>
                <w:sz w:val="16"/>
                <w:szCs w:val="16"/>
              </w:rPr>
            </w:pPr>
            <w:r w:rsidDel="00000000" w:rsidR="00000000" w:rsidRPr="00000000">
              <w:rPr>
                <w:rtl w:val="0"/>
              </w:rPr>
            </w:r>
          </w:p>
          <w:p w:rsidR="00000000" w:rsidDel="00000000" w:rsidP="00000000" w:rsidRDefault="00000000" w:rsidRPr="00000000" w14:paraId="000000AF">
            <w:pPr>
              <w:rPr>
                <w:rFonts w:ascii="Aptos" w:cs="Aptos" w:eastAsia="Aptos" w:hAnsi="Aptos"/>
                <w:b w:val="1"/>
                <w:bCs w:val="1"/>
                <w:sz w:val="16"/>
                <w:szCs w:val="16"/>
              </w:rPr>
            </w:pPr>
            <w:r w:rsidDel="00000000" w:rsidR="00000000" w:rsidRPr="00000000">
              <w:rPr>
                <w:rtl w:val="0"/>
              </w:rPr>
            </w:r>
          </w:p>
          <w:p w:rsidR="00000000" w:rsidDel="00000000" w:rsidP="00000000" w:rsidRDefault="00000000" w:rsidRPr="00000000" w14:paraId="000000B0">
            <w:pPr>
              <w:rPr>
                <w:rFonts w:ascii="Aptos" w:cs="Aptos" w:eastAsia="Aptos" w:hAnsi="Aptos"/>
                <w:b w:val="1"/>
                <w:bCs w:val="1"/>
                <w:sz w:val="16"/>
                <w:szCs w:val="16"/>
              </w:rPr>
            </w:pPr>
            <w:r w:rsidDel="00000000" w:rsidR="00000000" w:rsidRPr="00000000">
              <w:rPr>
                <w:rtl w:val="0"/>
              </w:rPr>
            </w:r>
          </w:p>
          <w:p w:rsidR="00000000" w:rsidDel="00000000" w:rsidP="00000000" w:rsidRDefault="00000000" w:rsidRPr="00000000" w14:paraId="000000B1">
            <w:pP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Masa Asuransi</w:t>
            </w:r>
          </w:p>
          <w:p w:rsidR="00000000" w:rsidDel="00000000" w:rsidP="00000000" w:rsidRDefault="00000000" w:rsidRPr="00000000" w14:paraId="000000B2">
            <w:pP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&amp;</w:t>
            </w:r>
          </w:p>
          <w:p w:rsidR="00000000" w:rsidDel="00000000" w:rsidP="00000000" w:rsidRDefault="00000000" w:rsidRPr="00000000" w14:paraId="000000B3">
            <w:pP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Masa Pembayaran Premi</w:t>
            </w:r>
          </w:p>
          <w:p w:rsidR="00000000" w:rsidDel="00000000" w:rsidP="00000000" w:rsidRDefault="00000000" w:rsidRPr="00000000" w14:paraId="000000B4">
            <w:pPr>
              <w:ind w:left="-47"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B5">
            <w:pPr>
              <w:ind w:left="-47"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B6">
            <w:pPr>
              <w:rPr>
                <w:rFonts w:ascii="Aptos" w:cs="Aptos" w:eastAsia="Aptos" w:hAnsi="Aptos"/>
                <w:b w:val="1"/>
                <w:bCs w:val="1"/>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BA">
            <w:pPr>
              <w:ind w:left="-45"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Mulai dari IDR3.000.000/tahun atau IDR250.000/bulan dan maksimal tergantung keputusan </w:t>
            </w:r>
            <w:r w:rsidDel="00000000" w:rsidR="00000000" w:rsidRPr="00000000">
              <w:rPr>
                <w:rFonts w:ascii="Aptos" w:cs="Aptos" w:eastAsia="Aptos" w:hAnsi="Aptos"/>
                <w:i w:val="1"/>
                <w:iCs w:val="1"/>
                <w:sz w:val="20"/>
                <w:szCs w:val="20"/>
                <w:rtl w:val="0"/>
              </w:rPr>
              <w:t xml:space="preserve">underwriting</w:t>
            </w:r>
            <w:r w:rsidDel="00000000" w:rsidR="00000000" w:rsidRPr="00000000">
              <w:rPr>
                <w:rFonts w:ascii="Aptos" w:cs="Aptos" w:eastAsia="Aptos" w:hAnsi="Aptos"/>
                <w:sz w:val="20"/>
                <w:szCs w:val="20"/>
                <w:rtl w:val="0"/>
              </w:rPr>
              <w:t xml:space="preserve">.</w:t>
            </w:r>
          </w:p>
        </w:tc>
        <w:tc>
          <w:tcPr>
            <w:gridSpan w:val="2"/>
            <w:vMerge w:val="restart"/>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tc>
      </w:tr>
      <w:tr>
        <w:trPr>
          <w:cantSplit w:val="0"/>
          <w:trHeight w:val="77" w:hRule="atLeast"/>
          <w:tblHeader w:val="0"/>
        </w:trPr>
        <w:tc>
          <w:tcPr>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tcBorders>
              <w:left w:color="000000" w:space="0" w:sz="0" w:val="nil"/>
              <w:right w:color="000000" w:space="0" w:sz="0" w:val="nil"/>
            </w:tcBorders>
          </w:tcPr>
          <w:p w:rsidR="00000000" w:rsidDel="00000000" w:rsidP="00000000" w:rsidRDefault="00000000" w:rsidRPr="00000000" w14:paraId="000000C0">
            <w:pPr>
              <w:tabs>
                <w:tab w:val="left" w:leader="none" w:pos="1604"/>
              </w:tabs>
              <w:ind w:left="-46" w:firstLine="0"/>
              <w:jc w:val="both"/>
              <w:rPr>
                <w:rFonts w:ascii="Aptos" w:cs="Aptos" w:eastAsia="Aptos" w:hAnsi="Aptos"/>
                <w:sz w:val="8"/>
                <w:szCs w:val="8"/>
              </w:rPr>
            </w:pPr>
            <w:r w:rsidDel="00000000" w:rsidR="00000000" w:rsidRPr="00000000">
              <w:rPr>
                <w:rtl w:val="0"/>
              </w:rPr>
            </w:r>
          </w:p>
        </w:tc>
        <w:tc>
          <w:tcPr>
            <w:gridSpan w:val="4"/>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8"/>
                <w:szCs w:val="8"/>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C8">
            <w:pPr>
              <w:jc w:val="both"/>
              <w:rPr>
                <w:rFonts w:ascii="Aptos" w:cs="Aptos" w:eastAsia="Aptos" w:hAnsi="Aptos"/>
                <w:sz w:val="20"/>
                <w:szCs w:val="20"/>
              </w:rPr>
            </w:pPr>
            <w:r w:rsidDel="00000000" w:rsidR="00000000" w:rsidRPr="00000000">
              <w:rPr>
                <w:rtl w:val="0"/>
              </w:rPr>
            </w:r>
          </w:p>
        </w:tc>
        <w:tc>
          <w:tcPr>
            <w:gridSpan w:val="2"/>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0"/>
                <w:szCs w:val="20"/>
              </w:rPr>
            </w:pPr>
            <w:r w:rsidDel="00000000" w:rsidR="00000000" w:rsidRPr="00000000">
              <w:rPr>
                <w:rtl w:val="0"/>
              </w:rPr>
            </w:r>
          </w:p>
        </w:tc>
      </w:tr>
      <w:tr>
        <w:trPr>
          <w:cantSplit w:val="0"/>
          <w:trHeight w:val="544" w:hRule="atLeast"/>
          <w:tblHeader w:val="0"/>
        </w:trPr>
        <w:tc>
          <w:tcPr>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0"/>
                <w:szCs w:val="20"/>
              </w:rPr>
            </w:pPr>
            <w:r w:rsidDel="00000000" w:rsidR="00000000" w:rsidRPr="00000000">
              <w:rPr>
                <w:rtl w:val="0"/>
              </w:rPr>
            </w:r>
          </w:p>
        </w:tc>
        <w:tc>
          <w:tcPr>
            <w:gridSpan w:val="4"/>
            <w:vMerge w:val="restart"/>
            <w:tcBorders>
              <w:left w:color="000000" w:space="0" w:sz="4" w:val="single"/>
              <w:right w:color="000000" w:space="0" w:sz="4" w:val="single"/>
            </w:tcBorders>
          </w:tcPr>
          <w:p w:rsidR="00000000" w:rsidDel="00000000" w:rsidP="00000000" w:rsidRDefault="00000000" w:rsidRPr="00000000" w14:paraId="000000CD">
            <w:pPr>
              <w:tabs>
                <w:tab w:val="left" w:leader="none" w:pos="1597"/>
              </w:tabs>
              <w:ind w:left="-49"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Jumlah santunan sebagaimana tercantum dalam Ringkasan Polis yang dibayarkan oleh Penanggung kepada Pemegang Polis atau Penerima Manfaat, sesuai syarat dan ketentuan Polis.</w:t>
            </w:r>
          </w:p>
          <w:p w:rsidR="00000000" w:rsidDel="00000000" w:rsidP="00000000" w:rsidRDefault="00000000" w:rsidRPr="00000000" w14:paraId="000000CE">
            <w:pPr>
              <w:tabs>
                <w:tab w:val="left" w:leader="none" w:pos="1597"/>
              </w:tabs>
              <w:ind w:left="-49" w:firstLine="0"/>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0CF">
            <w:pPr>
              <w:tabs>
                <w:tab w:val="left" w:leader="none" w:pos="1604"/>
              </w:tabs>
              <w:ind w:left="-46"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Uang Pertanggungan Mega Asuransi Maksima Solusi akan bergantung pada akumulasi Premi dasar yang telah dibayarkan saat terjadi risiko yang ditanggung.</w:t>
            </w:r>
          </w:p>
        </w:tc>
        <w:tc>
          <w:tcPr>
            <w:gridSpan w:val="4"/>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0"/>
                <w:szCs w:val="20"/>
              </w:rPr>
            </w:pPr>
            <w:r w:rsidDel="00000000" w:rsidR="00000000" w:rsidRPr="00000000">
              <w:rPr>
                <w:rtl w:val="0"/>
              </w:rPr>
            </w:r>
          </w:p>
        </w:tc>
        <w:tc>
          <w:tcPr>
            <w:gridSpan w:val="2"/>
            <w:vMerge w:val="restart"/>
            <w:tcBorders>
              <w:left w:color="000000" w:space="0" w:sz="4" w:val="single"/>
            </w:tcBorders>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0"/>
                <w:szCs w:val="20"/>
              </w:rPr>
            </w:pPr>
            <w:r w:rsidDel="00000000" w:rsidR="00000000" w:rsidRPr="00000000">
              <w:rPr>
                <w:rtl w:val="0"/>
              </w:rPr>
            </w:r>
          </w:p>
          <w:tbl>
            <w:tblPr>
              <w:tblStyle w:val="Table2"/>
              <w:tblW w:w="3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1"/>
              <w:gridCol w:w="2044"/>
              <w:tblGridChange w:id="0">
                <w:tblGrid>
                  <w:gridCol w:w="1421"/>
                  <w:gridCol w:w="2044"/>
                </w:tblGrid>
              </w:tblGridChange>
            </w:tblGrid>
            <w:tr>
              <w:trPr>
                <w:cantSplit w:val="0"/>
                <w:tblHeader w:val="0"/>
              </w:trPr>
              <w:tc>
                <w:tcPr/>
                <w:p w:rsidR="00000000" w:rsidDel="00000000" w:rsidP="00000000" w:rsidRDefault="00000000" w:rsidRPr="00000000" w14:paraId="000000D8">
                  <w:pPr>
                    <w:jc w:val="cente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Masa Asuransi</w:t>
                  </w:r>
                </w:p>
              </w:tc>
              <w:tc>
                <w:tcPr/>
                <w:p w:rsidR="00000000" w:rsidDel="00000000" w:rsidP="00000000" w:rsidRDefault="00000000" w:rsidRPr="00000000" w14:paraId="000000D9">
                  <w:pPr>
                    <w:jc w:val="cente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Pilihan Masa Pembayaran Premi</w:t>
                  </w:r>
                </w:p>
              </w:tc>
            </w:tr>
            <w:tr>
              <w:trPr>
                <w:cantSplit w:val="0"/>
                <w:tblHeader w:val="0"/>
              </w:trPr>
              <w:tc>
                <w:tcPr/>
                <w:p w:rsidR="00000000" w:rsidDel="00000000" w:rsidP="00000000" w:rsidRDefault="00000000" w:rsidRPr="00000000" w14:paraId="000000DA">
                  <w:pPr>
                    <w:jc w:val="center"/>
                    <w:rPr>
                      <w:rFonts w:ascii="Aptos" w:cs="Aptos" w:eastAsia="Aptos" w:hAnsi="Aptos"/>
                      <w:sz w:val="20"/>
                      <w:szCs w:val="20"/>
                    </w:rPr>
                  </w:pPr>
                  <w:r w:rsidDel="00000000" w:rsidR="00000000" w:rsidRPr="00000000">
                    <w:rPr>
                      <w:rFonts w:ascii="Aptos" w:cs="Aptos" w:eastAsia="Aptos" w:hAnsi="Aptos"/>
                      <w:sz w:val="20"/>
                      <w:szCs w:val="20"/>
                      <w:rtl w:val="0"/>
                    </w:rPr>
                    <w:t xml:space="preserve">15 tahun</w:t>
                  </w:r>
                </w:p>
              </w:tc>
              <w:tc>
                <w:tcPr/>
                <w:p w:rsidR="00000000" w:rsidDel="00000000" w:rsidP="00000000" w:rsidRDefault="00000000" w:rsidRPr="00000000" w14:paraId="000000DB">
                  <w:pPr>
                    <w:jc w:val="center"/>
                    <w:rPr>
                      <w:rFonts w:ascii="Aptos" w:cs="Aptos" w:eastAsia="Aptos" w:hAnsi="Aptos"/>
                      <w:sz w:val="20"/>
                      <w:szCs w:val="20"/>
                    </w:rPr>
                  </w:pPr>
                  <w:r w:rsidDel="00000000" w:rsidR="00000000" w:rsidRPr="00000000">
                    <w:rPr>
                      <w:rFonts w:ascii="Aptos" w:cs="Aptos" w:eastAsia="Aptos" w:hAnsi="Aptos"/>
                      <w:sz w:val="20"/>
                      <w:szCs w:val="20"/>
                      <w:rtl w:val="0"/>
                    </w:rPr>
                    <w:t xml:space="preserve">5 - 7 tahun</w:t>
                  </w:r>
                </w:p>
              </w:tc>
            </w:tr>
            <w:tr>
              <w:trPr>
                <w:cantSplit w:val="0"/>
                <w:tblHeader w:val="0"/>
              </w:trPr>
              <w:tc>
                <w:tcPr/>
                <w:p w:rsidR="00000000" w:rsidDel="00000000" w:rsidP="00000000" w:rsidRDefault="00000000" w:rsidRPr="00000000" w14:paraId="000000DC">
                  <w:pPr>
                    <w:jc w:val="center"/>
                    <w:rPr>
                      <w:rFonts w:ascii="Aptos" w:cs="Aptos" w:eastAsia="Aptos" w:hAnsi="Aptos"/>
                      <w:sz w:val="20"/>
                      <w:szCs w:val="20"/>
                    </w:rPr>
                  </w:pPr>
                  <w:r w:rsidDel="00000000" w:rsidR="00000000" w:rsidRPr="00000000">
                    <w:rPr>
                      <w:rFonts w:ascii="Aptos" w:cs="Aptos" w:eastAsia="Aptos" w:hAnsi="Aptos"/>
                      <w:sz w:val="20"/>
                      <w:szCs w:val="20"/>
                      <w:rtl w:val="0"/>
                    </w:rPr>
                    <w:t xml:space="preserve">16 tahun</w:t>
                  </w:r>
                </w:p>
              </w:tc>
              <w:tc>
                <w:tcPr/>
                <w:p w:rsidR="00000000" w:rsidDel="00000000" w:rsidP="00000000" w:rsidRDefault="00000000" w:rsidRPr="00000000" w14:paraId="000000DD">
                  <w:pPr>
                    <w:jc w:val="center"/>
                    <w:rPr>
                      <w:rFonts w:ascii="Aptos" w:cs="Aptos" w:eastAsia="Aptos" w:hAnsi="Aptos"/>
                      <w:sz w:val="20"/>
                      <w:szCs w:val="20"/>
                    </w:rPr>
                  </w:pPr>
                  <w:r w:rsidDel="00000000" w:rsidR="00000000" w:rsidRPr="00000000">
                    <w:rPr>
                      <w:rFonts w:ascii="Aptos" w:cs="Aptos" w:eastAsia="Aptos" w:hAnsi="Aptos"/>
                      <w:sz w:val="20"/>
                      <w:szCs w:val="20"/>
                      <w:rtl w:val="0"/>
                    </w:rPr>
                    <w:t xml:space="preserve">5 - 8 tahun</w:t>
                  </w:r>
                </w:p>
              </w:tc>
            </w:tr>
            <w:tr>
              <w:trPr>
                <w:cantSplit w:val="0"/>
                <w:tblHeader w:val="0"/>
              </w:trPr>
              <w:tc>
                <w:tcPr/>
                <w:p w:rsidR="00000000" w:rsidDel="00000000" w:rsidP="00000000" w:rsidRDefault="00000000" w:rsidRPr="00000000" w14:paraId="000000DE">
                  <w:pPr>
                    <w:jc w:val="center"/>
                    <w:rPr>
                      <w:rFonts w:ascii="Aptos" w:cs="Aptos" w:eastAsia="Aptos" w:hAnsi="Aptos"/>
                      <w:sz w:val="20"/>
                      <w:szCs w:val="20"/>
                    </w:rPr>
                  </w:pPr>
                  <w:r w:rsidDel="00000000" w:rsidR="00000000" w:rsidRPr="00000000">
                    <w:rPr>
                      <w:rFonts w:ascii="Aptos" w:cs="Aptos" w:eastAsia="Aptos" w:hAnsi="Aptos"/>
                      <w:sz w:val="20"/>
                      <w:szCs w:val="20"/>
                      <w:rtl w:val="0"/>
                    </w:rPr>
                    <w:t xml:space="preserve">17 tahun</w:t>
                  </w:r>
                </w:p>
              </w:tc>
              <w:tc>
                <w:tcPr/>
                <w:p w:rsidR="00000000" w:rsidDel="00000000" w:rsidP="00000000" w:rsidRDefault="00000000" w:rsidRPr="00000000" w14:paraId="000000DF">
                  <w:pPr>
                    <w:jc w:val="center"/>
                    <w:rPr>
                      <w:rFonts w:ascii="Aptos" w:cs="Aptos" w:eastAsia="Aptos" w:hAnsi="Aptos"/>
                      <w:sz w:val="20"/>
                      <w:szCs w:val="20"/>
                    </w:rPr>
                  </w:pPr>
                  <w:r w:rsidDel="00000000" w:rsidR="00000000" w:rsidRPr="00000000">
                    <w:rPr>
                      <w:rFonts w:ascii="Aptos" w:cs="Aptos" w:eastAsia="Aptos" w:hAnsi="Aptos"/>
                      <w:sz w:val="20"/>
                      <w:szCs w:val="20"/>
                      <w:rtl w:val="0"/>
                    </w:rPr>
                    <w:t xml:space="preserve">5 - 9 tahun</w:t>
                  </w:r>
                </w:p>
              </w:tc>
            </w:tr>
            <w:tr>
              <w:trPr>
                <w:cantSplit w:val="0"/>
                <w:tblHeader w:val="0"/>
              </w:trPr>
              <w:tc>
                <w:tcPr/>
                <w:p w:rsidR="00000000" w:rsidDel="00000000" w:rsidP="00000000" w:rsidRDefault="00000000" w:rsidRPr="00000000" w14:paraId="000000E0">
                  <w:pPr>
                    <w:jc w:val="center"/>
                    <w:rPr>
                      <w:rFonts w:ascii="Aptos" w:cs="Aptos" w:eastAsia="Aptos" w:hAnsi="Aptos"/>
                      <w:sz w:val="20"/>
                      <w:szCs w:val="20"/>
                    </w:rPr>
                  </w:pPr>
                  <w:r w:rsidDel="00000000" w:rsidR="00000000" w:rsidRPr="00000000">
                    <w:rPr>
                      <w:rFonts w:ascii="Aptos" w:cs="Aptos" w:eastAsia="Aptos" w:hAnsi="Aptos"/>
                      <w:sz w:val="20"/>
                      <w:szCs w:val="20"/>
                      <w:rtl w:val="0"/>
                    </w:rPr>
                    <w:t xml:space="preserve">18 tahun</w:t>
                  </w:r>
                </w:p>
              </w:tc>
              <w:tc>
                <w:tcPr/>
                <w:p w:rsidR="00000000" w:rsidDel="00000000" w:rsidP="00000000" w:rsidRDefault="00000000" w:rsidRPr="00000000" w14:paraId="000000E1">
                  <w:pPr>
                    <w:jc w:val="center"/>
                    <w:rPr>
                      <w:rFonts w:ascii="Aptos" w:cs="Aptos" w:eastAsia="Aptos" w:hAnsi="Aptos"/>
                      <w:sz w:val="20"/>
                      <w:szCs w:val="20"/>
                    </w:rPr>
                  </w:pPr>
                  <w:r w:rsidDel="00000000" w:rsidR="00000000" w:rsidRPr="00000000">
                    <w:rPr>
                      <w:rFonts w:ascii="Aptos" w:cs="Aptos" w:eastAsia="Aptos" w:hAnsi="Aptos"/>
                      <w:sz w:val="20"/>
                      <w:szCs w:val="20"/>
                      <w:rtl w:val="0"/>
                    </w:rPr>
                    <w:t xml:space="preserve">5 - 10 tahun</w:t>
                  </w:r>
                </w:p>
              </w:tc>
            </w:tr>
            <w:tr>
              <w:trPr>
                <w:cantSplit w:val="0"/>
                <w:tblHeader w:val="0"/>
              </w:trPr>
              <w:tc>
                <w:tcPr/>
                <w:p w:rsidR="00000000" w:rsidDel="00000000" w:rsidP="00000000" w:rsidRDefault="00000000" w:rsidRPr="00000000" w14:paraId="000000E2">
                  <w:pPr>
                    <w:jc w:val="center"/>
                    <w:rPr>
                      <w:rFonts w:ascii="Aptos" w:cs="Aptos" w:eastAsia="Aptos" w:hAnsi="Aptos"/>
                      <w:sz w:val="20"/>
                      <w:szCs w:val="20"/>
                    </w:rPr>
                  </w:pPr>
                  <w:r w:rsidDel="00000000" w:rsidR="00000000" w:rsidRPr="00000000">
                    <w:rPr>
                      <w:rFonts w:ascii="Aptos" w:cs="Aptos" w:eastAsia="Aptos" w:hAnsi="Aptos"/>
                      <w:sz w:val="20"/>
                      <w:szCs w:val="20"/>
                      <w:rtl w:val="0"/>
                    </w:rPr>
                    <w:t xml:space="preserve">19 tahun</w:t>
                  </w:r>
                </w:p>
              </w:tc>
              <w:tc>
                <w:tcPr/>
                <w:p w:rsidR="00000000" w:rsidDel="00000000" w:rsidP="00000000" w:rsidRDefault="00000000" w:rsidRPr="00000000" w14:paraId="000000E3">
                  <w:pPr>
                    <w:jc w:val="center"/>
                    <w:rPr>
                      <w:rFonts w:ascii="Aptos" w:cs="Aptos" w:eastAsia="Aptos" w:hAnsi="Aptos"/>
                      <w:sz w:val="20"/>
                      <w:szCs w:val="20"/>
                    </w:rPr>
                  </w:pPr>
                  <w:r w:rsidDel="00000000" w:rsidR="00000000" w:rsidRPr="00000000">
                    <w:rPr>
                      <w:rFonts w:ascii="Aptos" w:cs="Aptos" w:eastAsia="Aptos" w:hAnsi="Aptos"/>
                      <w:sz w:val="20"/>
                      <w:szCs w:val="20"/>
                      <w:rtl w:val="0"/>
                    </w:rPr>
                    <w:t xml:space="preserve">5 - 10 tahun</w:t>
                  </w:r>
                </w:p>
              </w:tc>
            </w:tr>
            <w:tr>
              <w:trPr>
                <w:cantSplit w:val="0"/>
                <w:tblHeader w:val="0"/>
              </w:trPr>
              <w:tc>
                <w:tcPr/>
                <w:p w:rsidR="00000000" w:rsidDel="00000000" w:rsidP="00000000" w:rsidRDefault="00000000" w:rsidRPr="00000000" w14:paraId="000000E4">
                  <w:pPr>
                    <w:jc w:val="center"/>
                    <w:rPr>
                      <w:rFonts w:ascii="Aptos" w:cs="Aptos" w:eastAsia="Aptos" w:hAnsi="Aptos"/>
                      <w:sz w:val="20"/>
                      <w:szCs w:val="20"/>
                    </w:rPr>
                  </w:pPr>
                  <w:r w:rsidDel="00000000" w:rsidR="00000000" w:rsidRPr="00000000">
                    <w:rPr>
                      <w:rFonts w:ascii="Aptos" w:cs="Aptos" w:eastAsia="Aptos" w:hAnsi="Aptos"/>
                      <w:sz w:val="20"/>
                      <w:szCs w:val="20"/>
                      <w:rtl w:val="0"/>
                    </w:rPr>
                    <w:t xml:space="preserve">20 tahun</w:t>
                  </w:r>
                </w:p>
              </w:tc>
              <w:tc>
                <w:tcPr/>
                <w:p w:rsidR="00000000" w:rsidDel="00000000" w:rsidP="00000000" w:rsidRDefault="00000000" w:rsidRPr="00000000" w14:paraId="000000E5">
                  <w:pPr>
                    <w:jc w:val="center"/>
                    <w:rPr>
                      <w:rFonts w:ascii="Aptos" w:cs="Aptos" w:eastAsia="Aptos" w:hAnsi="Aptos"/>
                      <w:sz w:val="20"/>
                      <w:szCs w:val="20"/>
                    </w:rPr>
                  </w:pPr>
                  <w:r w:rsidDel="00000000" w:rsidR="00000000" w:rsidRPr="00000000">
                    <w:rPr>
                      <w:rFonts w:ascii="Aptos" w:cs="Aptos" w:eastAsia="Aptos" w:hAnsi="Aptos"/>
                      <w:sz w:val="20"/>
                      <w:szCs w:val="20"/>
                      <w:rtl w:val="0"/>
                    </w:rPr>
                    <w:t xml:space="preserve">5 - 10 tahun</w:t>
                  </w:r>
                </w:p>
              </w:tc>
            </w:tr>
          </w:tbl>
          <w:p w:rsidR="00000000" w:rsidDel="00000000" w:rsidP="00000000" w:rsidRDefault="00000000" w:rsidRPr="00000000" w14:paraId="000000E6">
            <w:pPr>
              <w:jc w:val="both"/>
              <w:rPr>
                <w:rFonts w:ascii="Aptos" w:cs="Aptos" w:eastAsia="Aptos" w:hAnsi="Aptos"/>
                <w:sz w:val="20"/>
                <w:szCs w:val="20"/>
              </w:rPr>
            </w:pPr>
            <w:r w:rsidDel="00000000" w:rsidR="00000000" w:rsidRPr="00000000">
              <w:rPr>
                <w:rtl w:val="0"/>
              </w:rPr>
            </w:r>
          </w:p>
        </w:tc>
        <w:tc>
          <w:tcPr>
            <w:gridSpan w:val="2"/>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0"/>
                <w:szCs w:val="20"/>
              </w:rPr>
            </w:pPr>
            <w:r w:rsidDel="00000000" w:rsidR="00000000" w:rsidRPr="00000000">
              <w:rPr>
                <w:rtl w:val="0"/>
              </w:rPr>
            </w:r>
          </w:p>
        </w:tc>
      </w:tr>
      <w:tr>
        <w:trPr>
          <w:cantSplit w:val="0"/>
          <w:trHeight w:val="1229"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ind w:left="-67" w:firstLine="0"/>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Uang Pertanggungan</w:t>
            </w:r>
          </w:p>
        </w:tc>
        <w:tc>
          <w:tcPr>
            <w:gridSpan w:val="4"/>
            <w:vMerge w:val="continue"/>
            <w:tcBorders>
              <w:left w:color="000000" w:space="0" w:sz="4" w:val="single"/>
              <w:right w:color="000000" w:space="0" w:sz="4" w:val="single"/>
            </w:tcBorders>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0"/>
                <w:szCs w:val="20"/>
              </w:rPr>
            </w:pPr>
            <w:r w:rsidDel="00000000" w:rsidR="00000000" w:rsidRPr="00000000">
              <w:rPr>
                <w:rtl w:val="0"/>
              </w:rPr>
            </w:r>
          </w:p>
        </w:tc>
        <w:tc>
          <w:tcPr>
            <w:gridSpan w:val="4"/>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0"/>
                <w:szCs w:val="20"/>
              </w:rPr>
            </w:pPr>
            <w:r w:rsidDel="00000000" w:rsidR="00000000" w:rsidRPr="00000000">
              <w:rPr>
                <w:rtl w:val="0"/>
              </w:rPr>
            </w:r>
          </w:p>
        </w:tc>
        <w:tc>
          <w:tcPr>
            <w:gridSpan w:val="2"/>
            <w:vMerge w:val="continue"/>
            <w:tcBorders>
              <w:left w:color="000000" w:space="0" w:sz="4" w:val="single"/>
            </w:tcBorders>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0"/>
                <w:szCs w:val="20"/>
              </w:rPr>
            </w:pPr>
            <w:r w:rsidDel="00000000" w:rsidR="00000000" w:rsidRPr="00000000">
              <w:rPr>
                <w:rtl w:val="0"/>
              </w:rPr>
            </w:r>
          </w:p>
        </w:tc>
        <w:tc>
          <w:tcPr>
            <w:gridSpan w:val="2"/>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0"/>
                <w:szCs w:val="20"/>
              </w:rPr>
            </w:pPr>
            <w:r w:rsidDel="00000000" w:rsidR="00000000" w:rsidRPr="00000000">
              <w:rPr>
                <w:rtl w:val="0"/>
              </w:rPr>
            </w:r>
          </w:p>
        </w:tc>
      </w:tr>
      <w:tr>
        <w:trPr>
          <w:cantSplit w:val="0"/>
          <w:trHeight w:val="930"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0"/>
                <w:szCs w:val="20"/>
              </w:rPr>
            </w:pPr>
            <w:r w:rsidDel="00000000" w:rsidR="00000000" w:rsidRPr="00000000">
              <w:rPr>
                <w:rtl w:val="0"/>
              </w:rPr>
            </w:r>
          </w:p>
        </w:tc>
        <w:tc>
          <w:tcPr>
            <w:gridSpan w:val="4"/>
            <w:vMerge w:val="continue"/>
            <w:tcBorders>
              <w:left w:color="000000" w:space="0" w:sz="4" w:val="single"/>
              <w:right w:color="000000" w:space="0" w:sz="4" w:val="single"/>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0"/>
                <w:szCs w:val="20"/>
              </w:rPr>
            </w:pPr>
            <w:r w:rsidDel="00000000" w:rsidR="00000000" w:rsidRPr="00000000">
              <w:rPr>
                <w:rtl w:val="0"/>
              </w:rPr>
            </w:r>
          </w:p>
        </w:tc>
        <w:tc>
          <w:tcPr>
            <w:gridSpan w:val="4"/>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0"/>
                <w:szCs w:val="20"/>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0">
            <w:pPr>
              <w:ind w:left="-45" w:firstLine="0"/>
              <w:rPr>
                <w:rFonts w:ascii="Aptos" w:cs="Aptos" w:eastAsia="Aptos" w:hAnsi="Aptos"/>
                <w:sz w:val="20"/>
                <w:szCs w:val="20"/>
              </w:rPr>
            </w:pPr>
            <w:r w:rsidDel="00000000" w:rsidR="00000000" w:rsidRPr="00000000">
              <w:rPr>
                <w:rtl w:val="0"/>
              </w:rPr>
            </w:r>
          </w:p>
          <w:p w:rsidR="00000000" w:rsidDel="00000000" w:rsidP="00000000" w:rsidRDefault="00000000" w:rsidRPr="00000000" w14:paraId="00000101">
            <w:pPr>
              <w:ind w:left="-45"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Pilihan cara bayar Premi:</w:t>
            </w:r>
          </w:p>
          <w:p w:rsidR="00000000" w:rsidDel="00000000" w:rsidP="00000000" w:rsidRDefault="00000000" w:rsidRPr="00000000" w14:paraId="0000010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15"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Tahunan</w:t>
            </w:r>
          </w:p>
          <w:p w:rsidR="00000000" w:rsidDel="00000000" w:rsidP="00000000" w:rsidRDefault="00000000" w:rsidRPr="00000000" w14:paraId="0000010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15"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Bulanan</w:t>
            </w:r>
          </w:p>
        </w:tc>
        <w:tc>
          <w:tcPr>
            <w:gridSpan w:val="2"/>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7" w:hRule="atLeast"/>
          <w:tblHeader w:val="0"/>
        </w:trPr>
        <w:tc>
          <w:tcPr>
            <w:tcBorders>
              <w:top w:color="000000" w:space="0" w:sz="0" w:val="nil"/>
              <w:left w:color="000000" w:space="0" w:sz="4" w:val="single"/>
              <w:bottom w:color="000000" w:space="0" w:sz="4" w:val="single"/>
              <w:right w:color="000000" w:space="0" w:sz="0" w:val="nil"/>
            </w:tcBorders>
            <w:vAlign w:val="center"/>
          </w:tcPr>
          <w:p w:rsidR="00000000" w:rsidDel="00000000" w:rsidP="00000000" w:rsidRDefault="00000000" w:rsidRPr="00000000" w14:paraId="00000107">
            <w:pPr>
              <w:ind w:left="-47" w:firstLine="0"/>
              <w:rPr>
                <w:rFonts w:ascii="Aptos" w:cs="Aptos" w:eastAsia="Aptos" w:hAnsi="Aptos"/>
                <w:b w:val="1"/>
                <w:bCs w:val="1"/>
                <w:sz w:val="20"/>
                <w:szCs w:val="20"/>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08">
            <w:pPr>
              <w:tabs>
                <w:tab w:val="left" w:leader="none" w:pos="1597"/>
              </w:tabs>
              <w:jc w:val="both"/>
              <w:rPr>
                <w:rFonts w:ascii="Aptos" w:cs="Aptos" w:eastAsia="Aptos" w:hAnsi="Aptos"/>
                <w:sz w:val="8"/>
                <w:szCs w:val="8"/>
              </w:rPr>
            </w:pPr>
            <w:r w:rsidDel="00000000" w:rsidR="00000000" w:rsidRPr="00000000">
              <w:rPr>
                <w:rtl w:val="0"/>
              </w:rPr>
            </w:r>
          </w:p>
        </w:tc>
        <w:tc>
          <w:tcPr>
            <w:gridSpan w:val="5"/>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0B">
            <w:pPr>
              <w:rPr>
                <w:rFonts w:ascii="Aptos" w:cs="Aptos" w:eastAsia="Aptos" w:hAnsi="Aptos"/>
                <w:b w:val="1"/>
                <w:bCs w:val="1"/>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10">
            <w:pPr>
              <w:jc w:val="both"/>
              <w:rPr>
                <w:rFonts w:ascii="Aptos" w:cs="Aptos" w:eastAsia="Aptos" w:hAnsi="Aptos"/>
                <w:sz w:val="8"/>
                <w:szCs w:val="8"/>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2">
            <w:pPr>
              <w:ind w:left="-117" w:firstLine="0"/>
              <w:jc w:val="both"/>
              <w:rPr>
                <w:rFonts w:ascii="Aptos" w:cs="Aptos" w:eastAsia="Aptos" w:hAnsi="Aptos"/>
                <w:sz w:val="20"/>
                <w:szCs w:val="20"/>
              </w:rPr>
            </w:pPr>
            <w:r w:rsidDel="00000000" w:rsidR="00000000" w:rsidRPr="00000000">
              <w:rPr>
                <w:rtl w:val="0"/>
              </w:rPr>
            </w:r>
          </w:p>
        </w:tc>
      </w:tr>
    </w:tbl>
    <w:p w:rsidR="00000000" w:rsidDel="00000000" w:rsidP="00000000" w:rsidRDefault="00000000" w:rsidRPr="00000000" w14:paraId="00000114">
      <w:pPr>
        <w:tabs>
          <w:tab w:val="left" w:leader="none" w:pos="708"/>
          <w:tab w:val="center" w:leader="none" w:pos="4742"/>
        </w:tabs>
        <w:jc w:val="center"/>
        <w:rPr>
          <w:sz w:val="20"/>
          <w:szCs w:val="20"/>
        </w:rPr>
        <w:sectPr>
          <w:headerReference r:id="rId9" w:type="default"/>
          <w:footerReference r:id="rId10" w:type="default"/>
          <w:pgSz w:h="15840" w:w="12240" w:orient="portrait"/>
          <w:pgMar w:bottom="1440" w:top="1440" w:left="1440" w:right="1440" w:header="1584" w:footer="0"/>
          <w:pgNumType w:start="1"/>
        </w:sect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3"/>
        <w:tblW w:w="10041.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5"/>
        <w:gridCol w:w="152"/>
        <w:gridCol w:w="131"/>
        <w:gridCol w:w="4933"/>
        <w:tblGridChange w:id="0">
          <w:tblGrid>
            <w:gridCol w:w="4825"/>
            <w:gridCol w:w="152"/>
            <w:gridCol w:w="131"/>
            <w:gridCol w:w="4933"/>
          </w:tblGrid>
        </w:tblGridChange>
      </w:tblGrid>
      <w:tr>
        <w:trPr>
          <w:cantSplit w:val="0"/>
          <w:trHeight w:val="328" w:hRule="atLeast"/>
          <w:tblHeader w:val="0"/>
        </w:trPr>
        <w:tc>
          <w:tcPr>
            <w:tcBorders>
              <w:top w:color="000000" w:space="0" w:sz="0" w:val="nil"/>
              <w:left w:color="000000" w:space="0" w:sz="4" w:val="single"/>
              <w:right w:color="000000" w:space="0" w:sz="4" w:val="single"/>
            </w:tcBorders>
            <w:shd w:fill="002060" w:val="clear"/>
            <w:vAlign w:val="center"/>
          </w:tcPr>
          <w:p w:rsidR="00000000" w:rsidDel="00000000" w:rsidP="00000000" w:rsidRDefault="00000000" w:rsidRPr="00000000" w14:paraId="00000116">
            <w:pPr>
              <w:spacing w:after="40" w:lineRule="auto"/>
              <w:jc w:val="center"/>
              <w:rPr>
                <w:rFonts w:ascii="Aptos" w:cs="Aptos" w:eastAsia="Aptos" w:hAnsi="Aptos"/>
                <w:b w:val="1"/>
                <w:bCs w:val="1"/>
                <w:sz w:val="20"/>
                <w:szCs w:val="20"/>
                <w:highlight w:val="yellow"/>
              </w:rPr>
            </w:pPr>
            <w:r w:rsidDel="00000000" w:rsidR="00000000" w:rsidRPr="00000000">
              <w:rPr>
                <w:rFonts w:ascii="Aptos" w:cs="Aptos" w:eastAsia="Aptos" w:hAnsi="Aptos"/>
                <w:b w:val="1"/>
                <w:bCs w:val="1"/>
                <w:sz w:val="20"/>
                <w:szCs w:val="20"/>
                <w:rtl w:val="0"/>
              </w:rPr>
              <w:t xml:space="preserve">Manfaat</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17">
            <w:pPr>
              <w:spacing w:after="40" w:lineRule="auto"/>
              <w:jc w:val="center"/>
              <w:rPr>
                <w:rFonts w:ascii="Aptos" w:cs="Aptos" w:eastAsia="Aptos" w:hAnsi="Aptos"/>
                <w:b w:val="1"/>
                <w:bCs w:val="1"/>
                <w:sz w:val="20"/>
                <w:szCs w:val="20"/>
                <w:highlight w:val="yellow"/>
              </w:rPr>
            </w:pPr>
            <w:r w:rsidDel="00000000" w:rsidR="00000000" w:rsidRPr="00000000">
              <w:rPr>
                <w:rtl w:val="0"/>
              </w:rPr>
            </w:r>
          </w:p>
        </w:tc>
        <w:tc>
          <w:tcPr>
            <w:tcBorders>
              <w:top w:color="000000" w:space="0" w:sz="0" w:val="nil"/>
              <w:left w:color="000000" w:space="0" w:sz="4" w:val="single"/>
              <w:right w:color="000000" w:space="0" w:sz="4" w:val="single"/>
            </w:tcBorders>
            <w:shd w:fill="002060" w:val="clear"/>
            <w:vAlign w:val="center"/>
          </w:tcPr>
          <w:p w:rsidR="00000000" w:rsidDel="00000000" w:rsidP="00000000" w:rsidRDefault="00000000" w:rsidRPr="00000000" w14:paraId="00000119">
            <w:pPr>
              <w:spacing w:after="40" w:lineRule="auto"/>
              <w:jc w:val="center"/>
              <w:rPr>
                <w:rFonts w:ascii="Aptos" w:cs="Aptos" w:eastAsia="Aptos" w:hAnsi="Aptos"/>
                <w:b w:val="1"/>
                <w:bCs w:val="1"/>
                <w:sz w:val="20"/>
                <w:szCs w:val="20"/>
                <w:highlight w:val="yellow"/>
              </w:rPr>
            </w:pPr>
            <w:r w:rsidDel="00000000" w:rsidR="00000000" w:rsidRPr="00000000">
              <w:rPr>
                <w:rFonts w:ascii="Aptos" w:cs="Aptos" w:eastAsia="Aptos" w:hAnsi="Aptos"/>
                <w:b w:val="1"/>
                <w:bCs w:val="1"/>
                <w:sz w:val="20"/>
                <w:szCs w:val="20"/>
                <w:rtl w:val="0"/>
              </w:rPr>
              <w:t xml:space="preserve">Risiko</w:t>
            </w:r>
            <w:r w:rsidDel="00000000" w:rsidR="00000000" w:rsidRPr="00000000">
              <w:rPr>
                <w:rtl w:val="0"/>
              </w:rPr>
            </w:r>
          </w:p>
        </w:tc>
      </w:tr>
      <w:tr>
        <w:trPr>
          <w:cantSplit w:val="0"/>
          <w:trHeight w:val="322" w:hRule="atLeast"/>
          <w:tblHeader w:val="0"/>
        </w:trPr>
        <w:tc>
          <w:tcPr>
            <w:vMerge w:val="restart"/>
            <w:tcBorders>
              <w:top w:color="000000" w:space="0" w:sz="0" w:val="nil"/>
              <w:left w:color="000000" w:space="0" w:sz="4" w:val="single"/>
              <w:right w:color="000000" w:space="0" w:sz="4" w:val="single"/>
            </w:tcBorders>
            <w:vAlign w:val="center"/>
          </w:tcPr>
          <w:p w:rsidR="00000000" w:rsidDel="00000000" w:rsidP="00000000" w:rsidRDefault="00000000" w:rsidRPr="00000000" w14:paraId="0000011A">
            <w:pPr>
              <w:ind w:right="-14"/>
              <w:jc w:val="both"/>
              <w:rPr>
                <w:rFonts w:ascii="Aptos" w:cs="Aptos" w:eastAsia="Aptos" w:hAnsi="Aptos"/>
                <w:sz w:val="20"/>
                <w:szCs w:val="20"/>
              </w:rPr>
            </w:pPr>
            <w:r w:rsidDel="00000000" w:rsidR="00000000" w:rsidRPr="00000000">
              <w:rPr>
                <w:rFonts w:ascii="Aptos" w:cs="Aptos" w:eastAsia="Aptos" w:hAnsi="Aptos"/>
                <w:color w:val="000000"/>
                <w:sz w:val="20"/>
                <w:szCs w:val="20"/>
                <w:rtl w:val="0"/>
              </w:rPr>
              <w:t xml:space="preserve">Berdasarkan ketentuan yang diatur dalam Polis, Manfaat Asuransi yang dapat diberikan Penanggung sebagai berikut:</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06" w:right="-14" w:hanging="306"/>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Manfaat Tahapan</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 w:right="-14"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Manfaat tahapan akan dibayarkan baik dalam hal Tertanggung masih hidup atau Tertanggung telah meninggal dunia (manfaat meninggal dunia telah diajukan kepada dan/atau dibayarkan oleh Penanggung). Pembayaran manfaat tahapan akan dijadwalkan dalam 5 (lima) tahap selama status Polis dalam keadaan aktif dengan skema pembayaran sebagai berikut:</w:t>
            </w:r>
          </w:p>
          <w:tbl>
            <w:tblPr>
              <w:tblStyle w:val="Table4"/>
              <w:tblW w:w="4267.0" w:type="dxa"/>
              <w:jc w:val="left"/>
              <w:tblInd w:w="3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6"/>
              <w:gridCol w:w="2551"/>
              <w:tblGridChange w:id="0">
                <w:tblGrid>
                  <w:gridCol w:w="1716"/>
                  <w:gridCol w:w="2551"/>
                </w:tblGrid>
              </w:tblGridChange>
            </w:tblGrid>
            <w:tr>
              <w:trPr>
                <w:cantSplit w:val="0"/>
                <w:tblHeader w:val="0"/>
              </w:trPr>
              <w:tc>
                <w:tcPr>
                  <w:shd w:fill="d9d9d9" w:val="cle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Periode</w:t>
                  </w:r>
                </w:p>
              </w:tc>
              <w:tc>
                <w:tcPr>
                  <w:shd w:fill="d9d9d9"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Nilai Manfaat Tahapan</w:t>
                  </w:r>
                </w:p>
              </w:tc>
            </w:tr>
            <w:tr>
              <w:trPr>
                <w:cantSplit w:val="0"/>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Manfaat tahapan pertama</w:t>
                    <w:tab/>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Sebesar 50% dari akumulasi pembayaran Premi, yang akan dibayarkan pada akhir tahun Polis, 4 tahun sebelum Tanggal Berakhirnya Polis.</w:t>
                  </w:r>
                </w:p>
              </w:tc>
            </w:tr>
            <w:tr>
              <w:trPr>
                <w:cantSplit w:val="0"/>
                <w:tblHeader w:val="0"/>
              </w:trPr>
              <w:tc>
                <w:tcPr>
                  <w:tcBorders>
                    <w:bottom w:color="000000" w:space="0" w:sz="4" w:val="single"/>
                  </w:tcBorders>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Manfaat tahapan kedua</w:t>
                  </w:r>
                </w:p>
              </w:tc>
              <w:tc>
                <w:tcPr>
                  <w:tcBorders>
                    <w:bottom w:color="000000" w:space="0" w:sz="4" w:val="single"/>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Sebesar 50% dari akumulasi pembayaran Premi, yang akan dibayarkan pada akhir tahun Polis, 3 tahun sebelum Tanggal Berakhirnya Polis.</w:t>
                  </w:r>
                </w:p>
              </w:tc>
            </w:tr>
            <w:tr>
              <w:trPr>
                <w:cantSplit w:val="0"/>
                <w:tblHeader w:val="0"/>
              </w:trPr>
              <w:tc>
                <w:tcPr>
                  <w:tcBorders>
                    <w:bottom w:color="000000" w:space="0" w:sz="4" w:val="single"/>
                  </w:tcBorders>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Manfaat tahapan ketiga-kelima</w:t>
                  </w:r>
                </w:p>
              </w:tc>
              <w:tc>
                <w:tcPr>
                  <w:tcBorders>
                    <w:bottom w:color="000000" w:space="0" w:sz="4" w:val="single"/>
                  </w:tcBorders>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Akan memiliki nilai yang sama pada setiap jadwalnya, sebagaimana telah dijabarkan pada tabel Manfaat Asuransi yang terdapat pada Ringkasan Polis atau perubahannya (jika ada), yang akan dibayarkan pada:</w:t>
                  </w:r>
                </w:p>
                <w:p w:rsidR="00000000" w:rsidDel="00000000" w:rsidP="00000000" w:rsidRDefault="00000000" w:rsidRPr="00000000" w14:paraId="000001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78" w:right="0" w:hanging="378"/>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Akhir tahun Polis, 2 tahun sebelum Tanggal Berakhirnya Polis,</w:t>
                  </w:r>
                </w:p>
                <w:p w:rsidR="00000000" w:rsidDel="00000000" w:rsidP="00000000" w:rsidRDefault="00000000" w:rsidRPr="00000000" w14:paraId="000001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78" w:right="0" w:hanging="378"/>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Akhir tahun Polis, 1 tahun sebelum Tanggal Berakhirnya Polis, dan</w:t>
                  </w:r>
                </w:p>
                <w:p w:rsidR="00000000" w:rsidDel="00000000" w:rsidP="00000000" w:rsidRDefault="00000000" w:rsidRPr="00000000" w14:paraId="000001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78" w:right="0" w:hanging="378"/>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Tanggal Berakhirnya Polis.</w:t>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 w:right="-14"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Total manfaat tahapan, jika dibandingkan dengan total pembayaran Premi, akan memiliki persentase yang bervariasi pada setiap Polis, bergantung dari usia masuk Tertanggung, serta Masa Asuransi dan masa pembayaran Premi yang dipilih oleh Pemegang Polis</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06" w:right="-14" w:hanging="306"/>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Manfaat Meninggal Dunia</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606" w:right="-11" w:hanging="249"/>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Apabila Tertanggung meninggal dunia bukan karena Kecelakaan dalam Masa Asuransi, maka akan dibayarkan Manfaat Asuransi sebesar 200% dari akumulasi pembayaran Premi, status Polis akan tetap aktif dan 100% manfaat tahapan akan dibayarkan secara bertahap sesuai jadwal yang diperjanjikan.</w:t>
            </w:r>
          </w:p>
          <w:p w:rsidR="00000000" w:rsidDel="00000000" w:rsidP="00000000" w:rsidRDefault="00000000" w:rsidRPr="00000000" w14:paraId="0000012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606" w:right="-11" w:hanging="249"/>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Apabila Tertanggung meninggal dunia karena Kecelakaan dalam Masa Asuransi, maka akan dibayarkan Manfaat Asuransi sebesar 400% dari akumulasi pembayaran Premi, status Polis akan tetap aktif dan 100% manfaat tahapan akan dibayarkan secara bertahap sesuai jadwal yang diperjanjikan.</w:t>
            </w:r>
          </w:p>
          <w:p w:rsidR="00000000" w:rsidDel="00000000" w:rsidP="00000000" w:rsidRDefault="00000000" w:rsidRPr="00000000" w14:paraId="0000012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606" w:right="-11" w:hanging="249"/>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Apabila risiko meninggal dunia terjadi pada masa pembayaran Premi, maka selain pembayaran manfaat meninggal dunia dan status Polis tetap aktif, Polis juga akan dibebaskan dari pembayaran Premi lanjutan dan 100% manfaat tahapan akan tetap dibayarkan secara bertahap sesuai jadwal yang diperjanjikan.</w:t>
            </w:r>
          </w:p>
          <w:p w:rsidR="00000000" w:rsidDel="00000000" w:rsidP="00000000" w:rsidRDefault="00000000" w:rsidRPr="00000000" w14:paraId="000001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06" w:right="-14" w:hanging="306"/>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Seluruh Manfaat Asuransi yang dibayarkan akan memperhitungkan saldo pinjaman Polis dan bunga yang terbentuk (jika ada) sebelum Manfaat Asuransi dapat dibayarkan oleh Penanggung.</w:t>
            </w:r>
          </w:p>
          <w:p w:rsidR="00000000" w:rsidDel="00000000" w:rsidP="00000000" w:rsidRDefault="00000000" w:rsidRPr="00000000" w14:paraId="000001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06" w:right="-14" w:hanging="306"/>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Polis akan berakhir setelah seluruh manfaat tahapan telah dibayarkan.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 w:right="-14"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3"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Mohon merujuk pada tabel manfaat tahapan pada bagian Informasi Tambahan poin ketiga sebagai rujukan atas manfaat tahapan sebagaimana dijelaskan pada ayat (1) di atas.</w:t>
            </w:r>
          </w:p>
        </w:tc>
        <w:tc>
          <w:tcPr>
            <w:gridSpan w:val="2"/>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131">
            <w:pPr>
              <w:spacing w:after="40" w:lineRule="auto"/>
              <w:jc w:val="center"/>
              <w:rPr>
                <w:rFonts w:ascii="Aptos" w:cs="Aptos" w:eastAsia="Aptos" w:hAnsi="Aptos"/>
                <w:b w:val="1"/>
                <w:bCs w:val="1"/>
                <w:sz w:val="20"/>
                <w:szCs w:val="20"/>
              </w:rPr>
            </w:pPr>
            <w:r w:rsidDel="00000000" w:rsidR="00000000" w:rsidRPr="00000000">
              <w:rPr>
                <w:rtl w:val="0"/>
              </w:rPr>
            </w:r>
          </w:p>
        </w:tc>
        <w:tc>
          <w:tcPr>
            <w:tcBorders>
              <w:top w:color="000000" w:space="0" w:sz="0" w:val="nil"/>
              <w:left w:color="000000" w:space="0" w:sz="4" w:val="single"/>
              <w:right w:color="000000" w:space="0" w:sz="4" w:val="single"/>
            </w:tcBorders>
          </w:tcPr>
          <w:p w:rsidR="00000000" w:rsidDel="00000000" w:rsidP="00000000" w:rsidRDefault="00000000" w:rsidRPr="00000000" w14:paraId="0000013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249" w:right="0" w:hanging="306"/>
              <w:jc w:val="both"/>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Risiko Operasional</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 w:right="79"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Risiko yang muncul sebagai akibat ketidaklayakan atau kegagalan proses internal, manusia, sistem teknologi informasi dan/atau adanya kejadian yang berasal dari luar lingkungan PT PFI Mega Life Insurance.</w:t>
            </w:r>
          </w:p>
          <w:p w:rsidR="00000000" w:rsidDel="00000000" w:rsidP="00000000" w:rsidRDefault="00000000" w:rsidRPr="00000000" w14:paraId="0000013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249" w:right="0" w:hanging="306"/>
              <w:jc w:val="both"/>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Risiko Perubahan Kondisi Ekonomi dan Politik</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 w:right="0" w:firstLine="0"/>
              <w:jc w:val="both"/>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Perubahan kondisi ekonomi dan politik di Indonesia dapat mempengaruhi kinerja investasi, baik investasi pada perusahaan yang tercatat di bursa efek maupun entitas yang menerbitkan instrumen pasar uang dan surat berharga yang tidak tercatat di bursa efek. Perubahan tingkat suku bunga, fluktuasi nilai tukar, perubahan makroekonomi, serta perubahan perundang-undangan dan peraturan pemerintah di bidang keuangan, pasar modal, pasar uang, perbankan dan/atau perpajakan dapat mempengaruhi kinerja investasi dan pembayaran nilai manfaat dijamin.</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249" w:right="0" w:hanging="306"/>
              <w:jc w:val="both"/>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Risiko Kredit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Pemegang Polis akan terekspos risiko kredit Penanggung sebagai penyeleksi risiko dari produk Asuransi. Risiko kredit berkaitan dengan kemampuan Penanggung membayar kewajiban kepada nasabahnya. Penanggung telah berhasil mempertahankan kinerjanya untuk melebihi minimum kecukupan modal yang ditentukan oleh Otoritas Jasa Keuangan (OJK).</w:t>
            </w:r>
          </w:p>
          <w:p w:rsidR="00000000" w:rsidDel="00000000" w:rsidP="00000000" w:rsidRDefault="00000000" w:rsidRPr="00000000" w14:paraId="0000013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249" w:right="0" w:hanging="306"/>
              <w:jc w:val="both"/>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Risiko Pengakhiran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49"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Jika Polis diakhiri oleh Pemegang Polis sebelum berakhirnya Masa Asuransi, maka Pemegang Polis berpotensi mendapatkan Nilai Tunai yang lebih rendah dari Premi yang telah dibayarkan. </w:t>
            </w:r>
          </w:p>
          <w:p w:rsidR="00000000" w:rsidDel="00000000" w:rsidP="00000000" w:rsidRDefault="00000000" w:rsidRPr="00000000" w14:paraId="0000013B">
            <w:pPr>
              <w:spacing w:after="40" w:lineRule="auto"/>
              <w:jc w:val="both"/>
              <w:rPr>
                <w:rFonts w:ascii="Aptos" w:cs="Aptos" w:eastAsia="Aptos" w:hAnsi="Aptos"/>
                <w:b w:val="1"/>
                <w:bCs w:val="1"/>
                <w:sz w:val="20"/>
                <w:szCs w:val="20"/>
              </w:rPr>
            </w:pPr>
            <w:r w:rsidDel="00000000" w:rsidR="00000000" w:rsidRPr="00000000">
              <w:rPr>
                <w:rtl w:val="0"/>
              </w:rPr>
            </w:r>
          </w:p>
        </w:tc>
      </w:tr>
      <w:tr>
        <w:trPr>
          <w:cantSplit w:val="0"/>
          <w:trHeight w:val="322" w:hRule="atLeast"/>
          <w:tblHeader w:val="0"/>
        </w:trPr>
        <w:tc>
          <w:tcPr>
            <w:vMerge w:val="continue"/>
            <w:tcBorders>
              <w:top w:color="000000" w:space="0" w:sz="0" w:val="nil"/>
              <w:left w:color="000000" w:space="0" w:sz="4" w:val="single"/>
              <w:right w:color="000000" w:space="0" w:sz="4" w:val="single"/>
            </w:tcBorders>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0"/>
                <w:szCs w:val="20"/>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13D">
            <w:pPr>
              <w:spacing w:after="40" w:lineRule="auto"/>
              <w:jc w:val="center"/>
              <w:rPr>
                <w:rFonts w:ascii="Aptos" w:cs="Aptos" w:eastAsia="Aptos" w:hAnsi="Aptos"/>
                <w:b w:val="1"/>
                <w:bCs w:val="1"/>
                <w:sz w:val="20"/>
                <w:szCs w:val="20"/>
              </w:rPr>
            </w:pPr>
            <w:r w:rsidDel="00000000" w:rsidR="00000000" w:rsidRPr="00000000">
              <w:rPr>
                <w:rtl w:val="0"/>
              </w:rPr>
            </w:r>
          </w:p>
        </w:tc>
        <w:tc>
          <w:tcPr>
            <w:tcBorders>
              <w:top w:color="000000" w:space="0" w:sz="0" w:val="nil"/>
              <w:left w:color="000000" w:space="0" w:sz="4" w:val="single"/>
              <w:right w:color="000000" w:space="0" w:sz="4" w:val="single"/>
            </w:tcBorders>
            <w:shd w:fill="002060" w:val="clear"/>
            <w:vAlign w:val="center"/>
          </w:tcPr>
          <w:p w:rsidR="00000000" w:rsidDel="00000000" w:rsidP="00000000" w:rsidRDefault="00000000" w:rsidRPr="00000000" w14:paraId="0000013F">
            <w:pPr>
              <w:spacing w:after="40" w:lineRule="auto"/>
              <w:jc w:val="center"/>
              <w:rPr>
                <w:rFonts w:ascii="Aptos" w:cs="Aptos" w:eastAsia="Aptos" w:hAnsi="Aptos"/>
                <w:b w:val="1"/>
                <w:bCs w:val="1"/>
                <w:sz w:val="20"/>
                <w:szCs w:val="20"/>
                <w:highlight w:val="yellow"/>
              </w:rPr>
            </w:pPr>
            <w:r w:rsidDel="00000000" w:rsidR="00000000" w:rsidRPr="00000000">
              <w:rPr>
                <w:rFonts w:ascii="Aptos" w:cs="Aptos" w:eastAsia="Aptos" w:hAnsi="Aptos"/>
                <w:b w:val="1"/>
                <w:bCs w:val="1"/>
                <w:sz w:val="20"/>
                <w:szCs w:val="20"/>
                <w:rtl w:val="0"/>
              </w:rPr>
              <w:t xml:space="preserve">Biaya - biaya</w:t>
            </w:r>
            <w:r w:rsidDel="00000000" w:rsidR="00000000" w:rsidRPr="00000000">
              <w:rPr>
                <w:rtl w:val="0"/>
              </w:rPr>
            </w:r>
          </w:p>
        </w:tc>
      </w:tr>
      <w:tr>
        <w:trPr>
          <w:cantSplit w:val="0"/>
          <w:trHeight w:val="322" w:hRule="atLeast"/>
          <w:tblHeader w:val="0"/>
        </w:trPr>
        <w:tc>
          <w:tcPr>
            <w:vMerge w:val="continue"/>
            <w:tcBorders>
              <w:top w:color="000000" w:space="0" w:sz="0" w:val="nil"/>
              <w:left w:color="000000" w:space="0" w:sz="4" w:val="single"/>
              <w:right w:color="000000" w:space="0" w:sz="4" w:val="single"/>
            </w:tcBorders>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0"/>
                <w:szCs w:val="20"/>
                <w:highlight w:val="yellow"/>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141">
            <w:pPr>
              <w:spacing w:after="40" w:lineRule="auto"/>
              <w:jc w:val="center"/>
              <w:rPr>
                <w:rFonts w:ascii="Aptos" w:cs="Aptos" w:eastAsia="Aptos" w:hAnsi="Aptos"/>
                <w:b w:val="1"/>
                <w:bCs w:val="1"/>
                <w:sz w:val="20"/>
                <w:szCs w:val="20"/>
              </w:rPr>
            </w:pPr>
            <w:r w:rsidDel="00000000" w:rsidR="00000000" w:rsidRPr="00000000">
              <w:rPr>
                <w:rtl w:val="0"/>
              </w:rPr>
            </w:r>
          </w:p>
        </w:tc>
        <w:tc>
          <w:tcPr>
            <w:tcBorders>
              <w:top w:color="000000" w:space="0" w:sz="0" w:val="nil"/>
              <w:left w:color="000000" w:space="0" w:sz="4" w:val="single"/>
              <w:right w:color="000000" w:space="0" w:sz="4" w:val="single"/>
            </w:tcBorders>
            <w:vAlign w:val="center"/>
          </w:tcPr>
          <w:p w:rsidR="00000000" w:rsidDel="00000000" w:rsidP="00000000" w:rsidRDefault="00000000" w:rsidRPr="00000000" w14:paraId="00000143">
            <w:pPr>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Premi yang dibayarkan oleh Pemegang Polis sudah termasuk biaya administrasi, biaya asuransi ataupun biaya komisi untuk mitra/tenaga pemasar yang melakukan pemasaran produk asuransi maupun biaya lain yang harus dibayar sebagaimana diatur dalam Polis.</w:t>
            </w:r>
          </w:p>
          <w:p w:rsidR="00000000" w:rsidDel="00000000" w:rsidP="00000000" w:rsidRDefault="00000000" w:rsidRPr="00000000" w14:paraId="00000144">
            <w:pPr>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145">
            <w:pPr>
              <w:jc w:val="both"/>
              <w:rPr>
                <w:rFonts w:ascii="Aptos" w:cs="Aptos" w:eastAsia="Aptos" w:hAnsi="Aptos"/>
                <w:sz w:val="20"/>
                <w:szCs w:val="20"/>
              </w:rPr>
            </w:pPr>
            <w:r w:rsidDel="00000000" w:rsidR="00000000" w:rsidRPr="00000000">
              <w:rPr>
                <w:rtl w:val="0"/>
              </w:rPr>
            </w:r>
          </w:p>
        </w:tc>
      </w:tr>
      <w:tr>
        <w:trPr>
          <w:cantSplit w:val="0"/>
          <w:trHeight w:val="322" w:hRule="atLeast"/>
          <w:tblHeader w:val="0"/>
        </w:trPr>
        <w:tc>
          <w:tcPr>
            <w:vMerge w:val="continue"/>
            <w:tcBorders>
              <w:top w:color="000000" w:space="0" w:sz="0" w:val="nil"/>
              <w:left w:color="000000" w:space="0" w:sz="4" w:val="single"/>
              <w:right w:color="000000" w:space="0" w:sz="4" w:val="single"/>
            </w:tcBorders>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0"/>
                <w:szCs w:val="20"/>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147">
            <w:pPr>
              <w:spacing w:after="40" w:lineRule="auto"/>
              <w:jc w:val="center"/>
              <w:rPr>
                <w:rFonts w:ascii="Aptos" w:cs="Aptos" w:eastAsia="Aptos" w:hAnsi="Aptos"/>
                <w:b w:val="1"/>
                <w:bCs w:val="1"/>
                <w:sz w:val="20"/>
                <w:szCs w:val="20"/>
              </w:rPr>
            </w:pPr>
            <w:r w:rsidDel="00000000" w:rsidR="00000000" w:rsidRPr="00000000">
              <w:rPr>
                <w:rtl w:val="0"/>
              </w:rPr>
            </w:r>
          </w:p>
        </w:tc>
        <w:tc>
          <w:tcPr>
            <w:tcBorders>
              <w:top w:color="000000" w:space="0" w:sz="0" w:val="nil"/>
              <w:left w:color="000000" w:space="0" w:sz="4" w:val="single"/>
              <w:right w:color="000000" w:space="0" w:sz="4" w:val="single"/>
            </w:tcBorders>
            <w:shd w:fill="002060" w:val="clear"/>
            <w:vAlign w:val="center"/>
          </w:tcPr>
          <w:p w:rsidR="00000000" w:rsidDel="00000000" w:rsidP="00000000" w:rsidRDefault="00000000" w:rsidRPr="00000000" w14:paraId="00000149">
            <w:pPr>
              <w:spacing w:after="40" w:lineRule="auto"/>
              <w:jc w:val="cente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Pengecualian</w:t>
            </w:r>
          </w:p>
        </w:tc>
      </w:tr>
      <w:tr>
        <w:trPr>
          <w:cantSplit w:val="0"/>
          <w:trHeight w:val="322" w:hRule="atLeast"/>
          <w:tblHeader w:val="0"/>
        </w:trPr>
        <w:tc>
          <w:tcPr>
            <w:vMerge w:val="continue"/>
            <w:tcBorders>
              <w:top w:color="000000" w:space="0" w:sz="0" w:val="nil"/>
              <w:left w:color="000000" w:space="0" w:sz="4" w:val="single"/>
              <w:right w:color="000000" w:space="0" w:sz="4" w:val="single"/>
            </w:tcBorders>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0"/>
                <w:szCs w:val="20"/>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14B">
            <w:pPr>
              <w:spacing w:after="40" w:lineRule="auto"/>
              <w:jc w:val="center"/>
              <w:rPr>
                <w:rFonts w:ascii="Aptos" w:cs="Aptos" w:eastAsia="Aptos" w:hAnsi="Aptos"/>
                <w:b w:val="1"/>
                <w:bCs w:val="1"/>
                <w:sz w:val="20"/>
                <w:szCs w:val="20"/>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 w:firstLine="0"/>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 w:firstLine="0"/>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Penanggung berhak menolak membayar klaim apabila Tertanggung meninggal dunia bukan akibat Kecelakaan yang disebabkan dari salah satu hal di bawah ini:</w:t>
            </w:r>
          </w:p>
          <w:p w:rsidR="00000000" w:rsidDel="00000000" w:rsidP="00000000" w:rsidRDefault="00000000" w:rsidRPr="00000000" w14:paraId="0000014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57" w:right="-56" w:hanging="357"/>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Penyakit atau Kondisi Kesehatan yang Sudah Ada Sebelumnya atau diketahui oleh Tertanggung sebelum Polis ini berlaku (Pre-existing Condition);</w:t>
            </w:r>
          </w:p>
          <w:p w:rsidR="00000000" w:rsidDel="00000000" w:rsidP="00000000" w:rsidRDefault="00000000" w:rsidRPr="00000000" w14:paraId="0000015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57" w:right="-56" w:hanging="357"/>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Penyakit – penyakit bawaan atau kelainan sejak lahir (congenital condition);</w:t>
            </w:r>
          </w:p>
          <w:p w:rsidR="00000000" w:rsidDel="00000000" w:rsidP="00000000" w:rsidRDefault="00000000" w:rsidRPr="00000000" w14:paraId="0000015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57" w:right="-56" w:hanging="357"/>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Tindakan yang disengaja (Kehamilan, persalinan, melahirkan anak, infertilitas, keguguran, aborsi, sterilisasi, Vasektomi / MOP dan Tubektomi / MOW dan kontrasepsi, metode pengendalian kelahiran, pengujian atau pengobatan impotensi, termasuk semua komplikasi yang terjadi dan dialisis, kecanduan alkohol atau obat-obatan, tato, sunat, atau percobaan bunuh diri, pembedahan atau perawatan untuk tujuan kecantikan;</w:t>
            </w:r>
          </w:p>
          <w:p w:rsidR="00000000" w:rsidDel="00000000" w:rsidP="00000000" w:rsidRDefault="00000000" w:rsidRPr="00000000" w14:paraId="0000015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57" w:right="-56" w:hanging="357"/>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Kecelakaan perjalanan pesawat udara kecuali Tertanggung adalah penumpang dari maskapai penerbangan komersial dengan jadwal penerbangan tetap;</w:t>
            </w:r>
          </w:p>
          <w:p w:rsidR="00000000" w:rsidDel="00000000" w:rsidP="00000000" w:rsidRDefault="00000000" w:rsidRPr="00000000" w14:paraId="0000015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57" w:right="-56" w:hanging="357"/>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Setiap bentuk perbuatan kejahatan atau percobaan bunuh diri;</w:t>
            </w:r>
          </w:p>
          <w:p w:rsidR="00000000" w:rsidDel="00000000" w:rsidP="00000000" w:rsidRDefault="00000000" w:rsidRPr="00000000" w14:paraId="0000015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57" w:right="-56" w:hanging="357"/>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Penyakit atau cedera tubuh yang timbul akibat dari mengikuti segala jenis perlombaan balap (kecuali balap lari), terjun payung, aktivitas bawah laut, yang memerlukan perlengkapan bernafas, olahraga profesional (bayaran) dan melakukan kegiatan yang melanggar hukum;</w:t>
            </w:r>
          </w:p>
          <w:p w:rsidR="00000000" w:rsidDel="00000000" w:rsidP="00000000" w:rsidRDefault="00000000" w:rsidRPr="00000000" w14:paraId="0000015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57" w:right="-56" w:hanging="357"/>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Akibat atas munculnya reaksi atom atau nuklir;</w:t>
            </w:r>
          </w:p>
          <w:p w:rsidR="00000000" w:rsidDel="00000000" w:rsidP="00000000" w:rsidRDefault="00000000" w:rsidRPr="00000000" w14:paraId="0000015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57" w:right="-56" w:hanging="357"/>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Peperangan baik dinyatakan atau tidak, pemberontakan, penyerbuan, pendudukan, revolusi, pengambilalihan kekuasaan, perang saudara, atau Tertanggung menjalani suatu dinas militer;</w:t>
            </w:r>
          </w:p>
          <w:p w:rsidR="00000000" w:rsidDel="00000000" w:rsidP="00000000" w:rsidRDefault="00000000" w:rsidRPr="00000000" w14:paraId="0000015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57" w:right="-56" w:hanging="357"/>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Gangguan psikis, neurosis, penyakit jiwa atau penyakit mental lainnya (termasuk manifestasi gangguan kejiwaan atau psikosomatik);</w:t>
            </w:r>
          </w:p>
        </w:tc>
      </w:tr>
      <w:tr>
        <w:trPr>
          <w:cantSplit w:val="0"/>
          <w:trHeight w:val="322" w:hRule="atLeast"/>
          <w:tblHeader w:val="0"/>
        </w:trPr>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158">
            <w:pPr>
              <w:spacing w:after="40" w:lineRule="auto"/>
              <w:rPr>
                <w:rFonts w:ascii="Aptos" w:cs="Aptos" w:eastAsia="Aptos" w:hAnsi="Aptos"/>
                <w:b w:val="1"/>
                <w:bCs w:val="1"/>
                <w:i w:val="1"/>
                <w:iCs w:val="1"/>
                <w:sz w:val="20"/>
                <w:szCs w:val="20"/>
              </w:rPr>
            </w:pPr>
            <w:sdt>
              <w:sdtPr>
                <w:id w:val="-850758589"/>
                <w:tag w:val="goog_rdk_3"/>
              </w:sdtPr>
              <w:sdtContent>
                <w:commentRangeStart w:id="3"/>
              </w:sdtContent>
            </w:sdt>
            <w:r w:rsidDel="00000000" w:rsidR="00000000" w:rsidRPr="00000000">
              <w:rPr>
                <w:rFonts w:ascii="Aptos" w:cs="Aptos" w:eastAsia="Aptos" w:hAnsi="Aptos"/>
                <w:b w:val="1"/>
                <w:bCs w:val="1"/>
                <w:i w:val="1"/>
                <w:iCs w:val="1"/>
                <w:sz w:val="20"/>
                <w:szCs w:val="20"/>
                <w:highlight w:val="green"/>
                <w:rtl w:val="0"/>
              </w:rPr>
              <w:t xml:space="preserve">Pengecualian (lanjutan)</w:t>
            </w:r>
            <w:commentRangeEnd w:id="3"/>
            <w:r w:rsidDel="00000000" w:rsidR="00000000" w:rsidRPr="00000000">
              <w:commentReference w:id="3"/>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9">
            <w:pPr>
              <w:spacing w:after="40" w:lineRule="auto"/>
              <w:jc w:val="center"/>
              <w:rPr>
                <w:rFonts w:ascii="Aptos" w:cs="Aptos" w:eastAsia="Aptos" w:hAnsi="Aptos"/>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15B">
            <w:pPr>
              <w:spacing w:after="40" w:lineRule="auto"/>
              <w:jc w:val="center"/>
              <w:rPr>
                <w:rFonts w:ascii="Aptos" w:cs="Aptos" w:eastAsia="Aptos" w:hAnsi="Aptos"/>
                <w:b w:val="1"/>
                <w:bCs w:val="1"/>
                <w:sz w:val="20"/>
                <w:szCs w:val="20"/>
              </w:rPr>
            </w:pPr>
            <w:r w:rsidDel="00000000" w:rsidR="00000000" w:rsidRPr="00000000">
              <w:rPr>
                <w:rtl w:val="0"/>
              </w:rPr>
            </w:r>
          </w:p>
        </w:tc>
      </w:tr>
      <w:tr>
        <w:trPr>
          <w:cantSplit w:val="0"/>
          <w:trHeight w:val="1228"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57" w:right="-56" w:hanging="357"/>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AIDS dan semua Penyakit yang disebabkan oleh Human Immune Deficiency Virus (HIV), atau infeksi oportunistik dan/atau tumor ganas yang ditemukan akibat adanya HIV, AIDS, atau ARC serta Penyakit kelamin lainnya dengan ketentuan:</w:t>
            </w:r>
          </w:p>
          <w:p w:rsidR="00000000" w:rsidDel="00000000" w:rsidP="00000000" w:rsidRDefault="00000000" w:rsidRPr="00000000" w14:paraId="0000015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56" w:hanging="360"/>
              <w:jc w:val="both"/>
              <w:rPr>
                <w:rFonts w:ascii="Aptos" w:cs="Aptos" w:eastAsia="Aptos" w:hAnsi="Aptos"/>
                <w:b w:val="1"/>
                <w:bCs w:val="1"/>
                <w:i w:val="1"/>
                <w:iCs w:val="1"/>
                <w:smallCaps w:val="0"/>
                <w:strike w:val="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Pengertian AIDS adalah sebagaimana didefinisikan oleh organisasi Kesehatan Dunia (WHO);</w:t>
            </w:r>
          </w:p>
          <w:p w:rsidR="00000000" w:rsidDel="00000000" w:rsidP="00000000" w:rsidRDefault="00000000" w:rsidRPr="00000000" w14:paraId="0000015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56" w:hanging="360"/>
              <w:jc w:val="both"/>
              <w:rPr>
                <w:rFonts w:ascii="Aptos" w:cs="Aptos" w:eastAsia="Aptos" w:hAnsi="Aptos"/>
                <w:b w:val="1"/>
                <w:bCs w:val="1"/>
                <w:i w:val="1"/>
                <w:iCs w:val="1"/>
                <w:smallCaps w:val="0"/>
                <w:strike w:val="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Infeksi Oportunistik termasuk tetapi tidak terbatas pada pneumocystis carinii (Penyakit radang paru-paru), organisme virus yang mengakibatkan enteristis yang kronis dan/atau infeksi jamur yang menyebar ke seluruh jaringan tubuh;</w:t>
            </w:r>
          </w:p>
          <w:p w:rsidR="00000000" w:rsidDel="00000000" w:rsidP="00000000" w:rsidRDefault="00000000" w:rsidRPr="00000000" w14:paraId="0000015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56" w:hanging="360"/>
              <w:jc w:val="both"/>
              <w:rPr>
                <w:rFonts w:ascii="Aptos" w:cs="Aptos" w:eastAsia="Aptos" w:hAnsi="Aptos"/>
                <w:b w:val="1"/>
                <w:bCs w:val="1"/>
                <w:i w:val="1"/>
                <w:iCs w:val="1"/>
                <w:smallCaps w:val="0"/>
                <w:strike w:val="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Tumor ganas mencakup tetapi tidak terbatas pada Kaposi’s Sarcoma, kanker tulang, sistem saraf pusat limfoma, dan/atau keganasan lainnya yang sekarang diketahui atau yang akan diketahui sebagai penyebab kematian pada penderita AIDS tersebut.</w:t>
            </w:r>
          </w:p>
          <w:p w:rsidR="00000000" w:rsidDel="00000000" w:rsidP="00000000" w:rsidRDefault="00000000" w:rsidRPr="00000000" w14:paraId="0000016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24" w:right="-56" w:hanging="324"/>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Keracunan akibat makanan/minuman atau terhirup/tertelan unsur-unsur/zat-zat kimia.</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 w:right="-56" w:firstLine="0"/>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 w:firstLine="0"/>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Penanggung berhak menolak membayar klaim apabila Tertanggung meninggal dunia akibat Kecelakaan yang disebabkan dari salah satu hal di bawah ini:</w:t>
            </w:r>
          </w:p>
          <w:p w:rsidR="00000000" w:rsidDel="00000000" w:rsidP="00000000" w:rsidRDefault="00000000" w:rsidRPr="00000000" w14:paraId="0000016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357" w:right="-37" w:hanging="357"/>
              <w:jc w:val="both"/>
              <w:rPr>
                <w:b w:val="1"/>
                <w:bCs w:val="1"/>
                <w:i w:val="1"/>
                <w:iCs w:val="1"/>
                <w:smallCaps w:val="0"/>
                <w:strike w:val="0"/>
                <w:color w:val="00000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Berada di bawah pengaruh atau yang diakibatkan (sementara atau lainnya) oleh alkohol, obat-obatan terlarang, zat-zat memabukkan lainnya atau penyakit jiwa/gila;</w:t>
            </w:r>
          </w:p>
          <w:p w:rsidR="00000000" w:rsidDel="00000000" w:rsidP="00000000" w:rsidRDefault="00000000" w:rsidRPr="00000000" w14:paraId="0000016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357" w:right="-37" w:hanging="357"/>
              <w:jc w:val="both"/>
              <w:rPr>
                <w:b w:val="1"/>
                <w:bCs w:val="1"/>
                <w:i w:val="1"/>
                <w:iCs w:val="1"/>
                <w:smallCaps w:val="0"/>
                <w:strike w:val="0"/>
                <w:color w:val="00000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Sengaja menghadapi/memasuki bahaya-bahaya yang sebenarnya tidak perlu dilakukan (kecuali dalam mencoba menyelamatkan jiwa);</w:t>
            </w:r>
          </w:p>
          <w:p w:rsidR="00000000" w:rsidDel="00000000" w:rsidP="00000000" w:rsidRDefault="00000000" w:rsidRPr="00000000" w14:paraId="0000016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357" w:right="-37" w:hanging="357"/>
              <w:jc w:val="both"/>
              <w:rPr>
                <w:b w:val="1"/>
                <w:bCs w:val="1"/>
                <w:i w:val="1"/>
                <w:iCs w:val="1"/>
                <w:smallCaps w:val="0"/>
                <w:strike w:val="0"/>
                <w:color w:val="00000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Setiap bentuk percobaan atau bunuh diri;</w:t>
            </w:r>
          </w:p>
          <w:p w:rsidR="00000000" w:rsidDel="00000000" w:rsidP="00000000" w:rsidRDefault="00000000" w:rsidRPr="00000000" w14:paraId="0000016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357" w:right="-37" w:hanging="357"/>
              <w:jc w:val="both"/>
              <w:rPr>
                <w:b w:val="1"/>
                <w:bCs w:val="1"/>
                <w:i w:val="1"/>
                <w:iCs w:val="1"/>
                <w:smallCaps w:val="0"/>
                <w:strike w:val="0"/>
                <w:color w:val="00000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Perbuatan melanggar hukum;</w:t>
            </w:r>
          </w:p>
          <w:p w:rsidR="00000000" w:rsidDel="00000000" w:rsidP="00000000" w:rsidRDefault="00000000" w:rsidRPr="00000000" w14:paraId="0000016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357" w:right="-37" w:hanging="357"/>
              <w:jc w:val="both"/>
              <w:rPr>
                <w:b w:val="1"/>
                <w:bCs w:val="1"/>
                <w:i w:val="1"/>
                <w:iCs w:val="1"/>
                <w:smallCaps w:val="0"/>
                <w:strike w:val="0"/>
                <w:color w:val="00000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Terlibat/ikut dalam penerbangan selain penumpang komersial dengan jadwal penerbangan reguler;</w:t>
            </w:r>
          </w:p>
          <w:p w:rsidR="00000000" w:rsidDel="00000000" w:rsidP="00000000" w:rsidRDefault="00000000" w:rsidRPr="00000000" w14:paraId="0000016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357" w:right="-37" w:hanging="357"/>
              <w:jc w:val="both"/>
              <w:rPr>
                <w:b w:val="1"/>
                <w:bCs w:val="1"/>
                <w:i w:val="1"/>
                <w:iCs w:val="1"/>
                <w:smallCaps w:val="0"/>
                <w:strike w:val="0"/>
                <w:color w:val="00000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Terlibat dalam atau berlatih untuk ambil bagian dalam pelatihan untuk aktivitas-aktivitas berikut:</w:t>
            </w:r>
          </w:p>
          <w:p w:rsidR="00000000" w:rsidDel="00000000" w:rsidP="00000000" w:rsidRDefault="00000000" w:rsidRPr="00000000" w14:paraId="0000016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09" w:right="-37" w:hanging="352"/>
              <w:jc w:val="both"/>
              <w:rPr>
                <w:rFonts w:ascii="Aptos" w:cs="Aptos" w:eastAsia="Aptos" w:hAnsi="Aptos"/>
                <w:b w:val="1"/>
                <w:bCs w:val="1"/>
                <w:i w:val="1"/>
                <w:iCs w:val="1"/>
                <w:smallCaps w:val="0"/>
                <w:strike w:val="0"/>
                <w:color w:val="00000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Kegiatan olahraga sebagai profesional;</w:t>
            </w:r>
          </w:p>
          <w:p w:rsidR="00000000" w:rsidDel="00000000" w:rsidP="00000000" w:rsidRDefault="00000000" w:rsidRPr="00000000" w14:paraId="0000016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09" w:right="-37" w:hanging="352"/>
              <w:jc w:val="both"/>
              <w:rPr>
                <w:rFonts w:ascii="Aptos" w:cs="Aptos" w:eastAsia="Aptos" w:hAnsi="Aptos"/>
                <w:b w:val="1"/>
                <w:bCs w:val="1"/>
                <w:i w:val="1"/>
                <w:iCs w:val="1"/>
                <w:smallCaps w:val="0"/>
                <w:strike w:val="0"/>
                <w:color w:val="00000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Balap mobil/sepeda motor, olahraga musim dingin (ski dan sejenisnya);</w:t>
            </w:r>
          </w:p>
          <w:p w:rsidR="00000000" w:rsidDel="00000000" w:rsidP="00000000" w:rsidRDefault="00000000" w:rsidRPr="00000000" w14:paraId="0000016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09" w:right="-37" w:hanging="352"/>
              <w:jc w:val="both"/>
              <w:rPr>
                <w:rFonts w:ascii="Aptos" w:cs="Aptos" w:eastAsia="Aptos" w:hAnsi="Aptos"/>
                <w:b w:val="1"/>
                <w:bCs w:val="1"/>
                <w:i w:val="1"/>
                <w:iCs w:val="1"/>
                <w:smallCaps w:val="0"/>
                <w:strike w:val="0"/>
                <w:color w:val="00000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Mendaki gunung, atau panjat tebing atau karang atau menelusuri gua bawah tanah;</w:t>
            </w:r>
          </w:p>
          <w:p w:rsidR="00000000" w:rsidDel="00000000" w:rsidP="00000000" w:rsidRDefault="00000000" w:rsidRPr="00000000" w14:paraId="0000016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09" w:right="-37" w:hanging="352"/>
              <w:jc w:val="both"/>
              <w:rPr>
                <w:rFonts w:ascii="Aptos" w:cs="Aptos" w:eastAsia="Aptos" w:hAnsi="Aptos"/>
                <w:b w:val="1"/>
                <w:bCs w:val="1"/>
                <w:i w:val="1"/>
                <w:iCs w:val="1"/>
                <w:smallCaps w:val="0"/>
                <w:strike w:val="0"/>
                <w:color w:val="00000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Perlombaan berkuda dengan hambatan;</w:t>
            </w:r>
          </w:p>
          <w:p w:rsidR="00000000" w:rsidDel="00000000" w:rsidP="00000000" w:rsidRDefault="00000000" w:rsidRPr="00000000" w14:paraId="0000016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09" w:right="-37" w:hanging="352"/>
              <w:jc w:val="both"/>
              <w:rPr>
                <w:rFonts w:ascii="Aptos" w:cs="Aptos" w:eastAsia="Aptos" w:hAnsi="Aptos"/>
                <w:b w:val="1"/>
                <w:bCs w:val="1"/>
                <w:i w:val="1"/>
                <w:iCs w:val="1"/>
                <w:smallCaps w:val="0"/>
                <w:strike w:val="0"/>
                <w:color w:val="00000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Olahraga di udara lainnya termasuk tetapi tidak terbatas pada terjun payung, terbang layang, layang gantung, lompat dari ketinggian tertentu dengan kaki diikat tali khusus (bungee jumping), terbang dengan balon udara, terjun bebas dan sejenisnya;</w:t>
            </w:r>
          </w:p>
          <w:p w:rsidR="00000000" w:rsidDel="00000000" w:rsidP="00000000" w:rsidRDefault="00000000" w:rsidRPr="00000000" w14:paraId="0000016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09" w:right="-37" w:hanging="352"/>
              <w:jc w:val="both"/>
              <w:rPr>
                <w:rFonts w:ascii="Aptos" w:cs="Aptos" w:eastAsia="Aptos" w:hAnsi="Aptos"/>
                <w:b w:val="1"/>
                <w:bCs w:val="1"/>
                <w:i w:val="1"/>
                <w:iCs w:val="1"/>
                <w:smallCaps w:val="0"/>
                <w:strike w:val="0"/>
                <w:color w:val="00000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Setiap kegiatan/pekerjaan yang mengandung bahaya-bahaya langsung lainnya.</w:t>
            </w:r>
          </w:p>
          <w:p w:rsidR="00000000" w:rsidDel="00000000" w:rsidP="00000000" w:rsidRDefault="00000000" w:rsidRPr="00000000" w14:paraId="0000016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357" w:right="-37" w:hanging="357"/>
              <w:jc w:val="both"/>
              <w:rPr>
                <w:b w:val="1"/>
                <w:bCs w:val="1"/>
                <w:i w:val="1"/>
                <w:iCs w:val="1"/>
                <w:smallCaps w:val="0"/>
                <w:strike w:val="0"/>
                <w:color w:val="00000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Kehamilan, abortus atau melahirkan, penyakit kelamin, kelemahan atau cacat fisik yang sudah ada sebelumnya;</w:t>
            </w:r>
          </w:p>
          <w:p w:rsidR="00000000" w:rsidDel="00000000" w:rsidP="00000000" w:rsidRDefault="00000000" w:rsidRPr="00000000" w14:paraId="0000017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357" w:right="-37" w:hanging="357"/>
              <w:jc w:val="both"/>
              <w:rPr>
                <w:b w:val="1"/>
                <w:bCs w:val="1"/>
                <w:i w:val="1"/>
                <w:iCs w:val="1"/>
                <w:smallCaps w:val="0"/>
                <w:strike w:val="0"/>
                <w:color w:val="00000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Keracunan akibat makanan/minuman atau terhirup/tertelan unsur-unsur/zat-zat kimia;</w:t>
            </w:r>
          </w:p>
          <w:p w:rsidR="00000000" w:rsidDel="00000000" w:rsidP="00000000" w:rsidRDefault="00000000" w:rsidRPr="00000000" w14:paraId="0000017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357" w:right="-37" w:hanging="357"/>
              <w:jc w:val="both"/>
              <w:rPr>
                <w:b w:val="1"/>
                <w:bCs w:val="1"/>
                <w:i w:val="1"/>
                <w:iCs w:val="1"/>
                <w:smallCaps w:val="0"/>
                <w:strike w:val="0"/>
                <w:color w:val="00000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Perang, teroris, SRCC, pembajakan, penculikan dan cedera/meninggal dalam melaksanakan tugas militer.</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3"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2" w:hRule="atLeast"/>
          <w:tblHeader w:val="0"/>
        </w:trPr>
        <w:tc>
          <w:tcPr>
            <w:gridSpan w:val="4"/>
            <w:tcBorders>
              <w:top w:color="000000"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176">
            <w:pPr>
              <w:jc w:val="cente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Masa Tunggu</w:t>
            </w:r>
            <w:r w:rsidDel="00000000" w:rsidR="00000000" w:rsidRPr="00000000">
              <w:rPr>
                <w:rtl w:val="0"/>
              </w:rPr>
            </w:r>
          </w:p>
        </w:tc>
      </w:tr>
      <w:tr>
        <w:trPr>
          <w:cantSplit w:val="0"/>
          <w:trHeight w:val="28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17B">
            <w:pPr>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Tidak ada Manfaat Asuransi yang dapat dibayarkan berdasarkan pertanggungan ini apabila, Tertanggung meninggal dunia bukan akibat Kecelakaan dalam waktu 30 (tiga puluh) hari kalender terhitung sejak Tanggal Berlaku Polis yang tercantum pada Ringkasan Polis atau tanggal Endorsemen yang memerlukan seleksi risiko (mana yang terjadi terakhir).</w:t>
            </w:r>
          </w:p>
          <w:p w:rsidR="00000000" w:rsidDel="00000000" w:rsidP="00000000" w:rsidRDefault="00000000" w:rsidRPr="00000000" w14:paraId="0000017C">
            <w:pPr>
              <w:jc w:val="both"/>
              <w:rPr>
                <w:rFonts w:ascii="Aptos" w:cs="Aptos" w:eastAsia="Aptos" w:hAnsi="Aptos"/>
                <w:sz w:val="20"/>
                <w:szCs w:val="20"/>
              </w:rPr>
            </w:pPr>
            <w:r w:rsidDel="00000000" w:rsidR="00000000" w:rsidRPr="00000000">
              <w:rPr>
                <w:rtl w:val="0"/>
              </w:rPr>
            </w:r>
          </w:p>
        </w:tc>
      </w:tr>
      <w:tr>
        <w:trPr>
          <w:cantSplit w:val="0"/>
          <w:trHeight w:val="122" w:hRule="atLeast"/>
          <w:tblHeader w:val="0"/>
        </w:trPr>
        <w:tc>
          <w:tcPr>
            <w:gridSpan w:val="4"/>
            <w:tcBorders>
              <w:top w:color="000000" w:space="0" w:sz="4" w:val="single"/>
              <w:left w:color="000000" w:space="0" w:sz="4" w:val="single"/>
              <w:bottom w:color="000000" w:space="0" w:sz="4" w:val="single"/>
              <w:right w:color="000000" w:space="0" w:sz="4" w:val="single"/>
            </w:tcBorders>
            <w:shd w:fill="002060" w:val="clear"/>
            <w:vAlign w:val="center"/>
          </w:tcPr>
          <w:p w:rsidR="00000000" w:rsidDel="00000000" w:rsidP="00000000" w:rsidRDefault="00000000" w:rsidRPr="00000000" w14:paraId="00000180">
            <w:pPr>
              <w:spacing w:after="40" w:lineRule="auto"/>
              <w:jc w:val="center"/>
              <w:rPr>
                <w:rFonts w:ascii="Aptos" w:cs="Aptos" w:eastAsia="Aptos" w:hAnsi="Aptos"/>
                <w:b w:val="1"/>
                <w:bCs w:val="1"/>
                <w:sz w:val="20"/>
                <w:szCs w:val="20"/>
              </w:rPr>
            </w:pPr>
            <w:r w:rsidDel="00000000" w:rsidR="00000000" w:rsidRPr="00000000">
              <w:rPr>
                <w:rFonts w:ascii="Aptos" w:cs="Aptos" w:eastAsia="Aptos" w:hAnsi="Aptos"/>
                <w:b w:val="1"/>
                <w:bCs w:val="1"/>
                <w:color w:val="ffffff"/>
                <w:sz w:val="20"/>
                <w:szCs w:val="20"/>
                <w:rtl w:val="0"/>
              </w:rPr>
              <w:t xml:space="preserve">Persyaratan dan Tata Cara</w:t>
            </w:r>
            <w:r w:rsidDel="00000000" w:rsidR="00000000" w:rsidRPr="00000000">
              <w:rPr>
                <w:rtl w:val="0"/>
              </w:rPr>
            </w:r>
          </w:p>
        </w:tc>
      </w:tr>
      <w:tr>
        <w:trPr>
          <w:cantSplit w:val="0"/>
          <w:trHeight w:val="122" w:hRule="atLeast"/>
          <w:tblHeader w:val="0"/>
        </w:trPr>
        <w:tc>
          <w:tcPr>
            <w:gridSpan w:val="2"/>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84">
            <w:pPr>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185">
            <w:pPr>
              <w:ind w:left="-62" w:firstLine="0"/>
              <w:jc w:val="both"/>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Untuk pengajuan asuransi, calon Pemegang Polis harus melengkapi persyaratan:</w:t>
            </w:r>
          </w:p>
          <w:p w:rsidR="00000000" w:rsidDel="00000000" w:rsidP="00000000" w:rsidRDefault="00000000" w:rsidRPr="00000000" w14:paraId="0000018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249" w:right="0" w:hanging="306"/>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Usia calon Tertanggung 18 - 55 tahun.</w:t>
            </w:r>
          </w:p>
          <w:p w:rsidR="00000000" w:rsidDel="00000000" w:rsidP="00000000" w:rsidRDefault="00000000" w:rsidRPr="00000000" w14:paraId="0000018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249" w:right="0" w:hanging="306"/>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Surat Pengajuan Asuransi Jiwa (SPAJ) yang telah diisi lengkap dan ditandatangani oleh calon Pemegang Polis, calon Tertanggung, serta ditandatangani oleh tenaga pemasar.</w:t>
            </w:r>
          </w:p>
          <w:p w:rsidR="00000000" w:rsidDel="00000000" w:rsidP="00000000" w:rsidRDefault="00000000" w:rsidRPr="00000000" w14:paraId="0000018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249" w:right="0" w:hanging="306"/>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Fotocopy kartu identitas calon Pemegang Polis dan calon Tertanggung.</w:t>
            </w:r>
          </w:p>
          <w:p w:rsidR="00000000" w:rsidDel="00000000" w:rsidP="00000000" w:rsidRDefault="00000000" w:rsidRPr="00000000" w14:paraId="0000018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249" w:right="0" w:hanging="306"/>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Bukti pembayaran Premi pertama.</w:t>
            </w:r>
          </w:p>
          <w:p w:rsidR="00000000" w:rsidDel="00000000" w:rsidP="00000000" w:rsidRDefault="00000000" w:rsidRPr="00000000" w14:paraId="0000018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249" w:right="0" w:hanging="306"/>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Dokumen lainnya yang diperlukan sebagai syarat penerbitan Polis.</w:t>
            </w:r>
          </w:p>
          <w:p w:rsidR="00000000" w:rsidDel="00000000" w:rsidP="00000000" w:rsidRDefault="00000000" w:rsidRPr="00000000" w14:paraId="0000018B">
            <w:pPr>
              <w:ind w:left="-57"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Pengajuan asuransi dinyatakan diterima apabila semua syarat dan ketentuan sudah dipenuhi dan Penanggung telah menerima Premi pertama sebagai salah satu syarat penerbitan dan berlakunya Polis.</w:t>
            </w:r>
          </w:p>
          <w:p w:rsidR="00000000" w:rsidDel="00000000" w:rsidP="00000000" w:rsidRDefault="00000000" w:rsidRPr="00000000" w14:paraId="0000018C">
            <w:pPr>
              <w:ind w:left="-57" w:firstLine="0"/>
              <w:jc w:val="both"/>
              <w:rPr>
                <w:rFonts w:ascii="Aptos" w:cs="Aptos" w:eastAsia="Aptos" w:hAnsi="Aptos"/>
                <w:sz w:val="20"/>
                <w:szCs w:val="20"/>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E">
            <w:pPr>
              <w:ind w:left="-62" w:firstLine="0"/>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18F">
            <w:pPr>
              <w:ind w:left="-62" w:firstLine="0"/>
              <w:jc w:val="both"/>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Pertanyaan dan pengaduan dapat disampaikan melalui:</w:t>
            </w:r>
          </w:p>
          <w:tbl>
            <w:tblPr>
              <w:tblStyle w:val="Table5"/>
              <w:tblW w:w="453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76"/>
              <w:gridCol w:w="284"/>
              <w:gridCol w:w="2977"/>
              <w:tblGridChange w:id="0">
                <w:tblGrid>
                  <w:gridCol w:w="1276"/>
                  <w:gridCol w:w="284"/>
                  <w:gridCol w:w="2977"/>
                </w:tblGrid>
              </w:tblGridChange>
            </w:tblGrid>
            <w:tr>
              <w:trPr>
                <w:cantSplit w:val="0"/>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hanging="86"/>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Kantor Pusat</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PT PFI Mega Life Insurance</w:t>
                  </w:r>
                </w:p>
                <w:p w:rsidR="00000000" w:rsidDel="00000000" w:rsidP="00000000" w:rsidRDefault="00000000" w:rsidRPr="00000000" w14:paraId="00000193">
                  <w:pPr>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GKM Green Tower Lantai 17 </w:t>
                  </w:r>
                </w:p>
                <w:p w:rsidR="00000000" w:rsidDel="00000000" w:rsidP="00000000" w:rsidRDefault="00000000" w:rsidRPr="00000000" w14:paraId="00000194">
                  <w:pPr>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Jl TB Simatupang Kav. 89G, </w:t>
                  </w:r>
                </w:p>
                <w:p w:rsidR="00000000" w:rsidDel="00000000" w:rsidP="00000000" w:rsidRDefault="00000000" w:rsidRPr="00000000" w14:paraId="00000195">
                  <w:pPr>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Kebagusan, Pasar Minggu, </w:t>
                  </w:r>
                </w:p>
                <w:p w:rsidR="00000000" w:rsidDel="00000000" w:rsidP="00000000" w:rsidRDefault="00000000" w:rsidRPr="00000000" w14:paraId="00000196">
                  <w:pPr>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Jakarta Selatan, 12520, Indonesia </w:t>
                  </w:r>
                </w:p>
              </w:tc>
            </w:tr>
            <w:tr>
              <w:trPr>
                <w:cantSplit w:val="0"/>
                <w:tblHeader w:val="0"/>
              </w:trPr>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hanging="86"/>
                    <w:jc w:val="both"/>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Website</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r:id="rId11">
                    <w:r w:rsidDel="00000000" w:rsidR="00000000" w:rsidRPr="00000000">
                      <w:rPr>
                        <w:rFonts w:ascii="Aptos" w:cs="Aptos" w:eastAsia="Aptos" w:hAnsi="Aptos"/>
                        <w:b w:val="0"/>
                        <w:bCs w:val="0"/>
                        <w:i w:val="0"/>
                        <w:iCs w:val="0"/>
                        <w:smallCaps w:val="0"/>
                        <w:strike w:val="0"/>
                        <w:color w:val="467886"/>
                        <w:sz w:val="20"/>
                        <w:szCs w:val="20"/>
                        <w:u w:val="single"/>
                        <w:shd w:fill="auto" w:val="clear"/>
                        <w:vertAlign w:val="baseline"/>
                        <w:rtl w:val="0"/>
                      </w:rPr>
                      <w:t xml:space="preserve">www.pfimegalife.co.id</w:t>
                    </w:r>
                  </w:hyperlink>
                  <w:r w:rsidDel="00000000" w:rsidR="00000000" w:rsidRPr="00000000">
                    <w:rPr>
                      <w:rtl w:val="0"/>
                    </w:rPr>
                  </w:r>
                </w:p>
              </w:tc>
            </w:tr>
            <w:tr>
              <w:trPr>
                <w:cantSplit w:val="0"/>
                <w:tblHeader w:val="0"/>
              </w:trPr>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hanging="86"/>
                    <w:jc w:val="both"/>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Call Center</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+62 21 29545555</w:t>
                  </w:r>
                </w:p>
              </w:tc>
            </w:tr>
            <w:tr>
              <w:trPr>
                <w:cantSplit w:val="0"/>
                <w:tblHeader w:val="0"/>
              </w:trPr>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hanging="86"/>
                    <w:jc w:val="both"/>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E-mail</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r:id="rId12">
                    <w:r w:rsidDel="00000000" w:rsidR="00000000" w:rsidRPr="00000000">
                      <w:rPr>
                        <w:rFonts w:ascii="Aptos" w:cs="Aptos" w:eastAsia="Aptos" w:hAnsi="Aptos"/>
                        <w:b w:val="0"/>
                        <w:bCs w:val="0"/>
                        <w:i w:val="0"/>
                        <w:iCs w:val="0"/>
                        <w:smallCaps w:val="0"/>
                        <w:strike w:val="0"/>
                        <w:color w:val="467886"/>
                        <w:sz w:val="20"/>
                        <w:szCs w:val="20"/>
                        <w:u w:val="single"/>
                        <w:shd w:fill="auto" w:val="clear"/>
                        <w:vertAlign w:val="baseline"/>
                        <w:rtl w:val="0"/>
                      </w:rPr>
                      <w:t xml:space="preserve">cs@pfimegalife.co.id</w:t>
                    </w:r>
                  </w:hyperlink>
                  <w:r w:rsidDel="00000000" w:rsidR="00000000" w:rsidRPr="00000000">
                    <w:rPr>
                      <w:rtl w:val="0"/>
                    </w:rPr>
                  </w:r>
                </w:p>
              </w:tc>
            </w:tr>
            <w:tr>
              <w:trPr>
                <w:cantSplit w:val="0"/>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hanging="86"/>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Telepon</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+62 21 50812100</w:t>
                  </w:r>
                </w:p>
              </w:tc>
            </w:tr>
            <w:tr>
              <w:trPr>
                <w:cantSplit w:val="0"/>
                <w:tblHeader w:val="0"/>
              </w:trPr>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hanging="86"/>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Faksimile</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+62 21 50812121</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2" w:hRule="atLeast"/>
          <w:tblHeader w:val="0"/>
        </w:trPr>
        <w:tc>
          <w:tcPr>
            <w:gridSpan w:val="4"/>
            <w:tcBorders>
              <w:top w:color="000000" w:space="0" w:sz="0" w:val="nil"/>
              <w:left w:color="000000" w:space="0" w:sz="4" w:val="single"/>
              <w:bottom w:color="000000" w:space="0" w:sz="4" w:val="single"/>
              <w:right w:color="000000" w:space="0" w:sz="4" w:val="single"/>
            </w:tcBorders>
            <w:shd w:fill="002060" w:val="clear"/>
            <w:vAlign w:val="center"/>
          </w:tcPr>
          <w:p w:rsidR="00000000" w:rsidDel="00000000" w:rsidP="00000000" w:rsidRDefault="00000000" w:rsidRPr="00000000" w14:paraId="000001A9">
            <w:pPr>
              <w:spacing w:after="40" w:lineRule="auto"/>
              <w:jc w:val="center"/>
              <w:rPr>
                <w:rFonts w:ascii="Aptos" w:cs="Aptos" w:eastAsia="Aptos" w:hAnsi="Aptos"/>
                <w:b w:val="1"/>
                <w:bCs w:val="1"/>
                <w:sz w:val="20"/>
                <w:szCs w:val="20"/>
              </w:rPr>
            </w:pPr>
            <w:r w:rsidDel="00000000" w:rsidR="00000000" w:rsidRPr="00000000">
              <w:rPr>
                <w:rFonts w:ascii="Aptos" w:cs="Aptos" w:eastAsia="Aptos" w:hAnsi="Aptos"/>
                <w:b w:val="1"/>
                <w:bCs w:val="1"/>
                <w:color w:val="ffffff"/>
                <w:sz w:val="20"/>
                <w:szCs w:val="20"/>
                <w:rtl w:val="0"/>
              </w:rPr>
              <w:t xml:space="preserve">Simulasi</w:t>
            </w:r>
            <w:r w:rsidDel="00000000" w:rsidR="00000000" w:rsidRPr="00000000">
              <w:rPr>
                <w:rtl w:val="0"/>
              </w:rPr>
            </w:r>
          </w:p>
        </w:tc>
      </w:tr>
      <w:tr>
        <w:trPr>
          <w:cantSplit w:val="0"/>
          <w:trHeight w:val="122" w:hRule="atLeast"/>
          <w:tblHeader w:val="0"/>
        </w:trPr>
        <w:tc>
          <w:tcPr>
            <w:gridSpan w:val="4"/>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AD">
            <w:pPr>
              <w:ind w:left="-54" w:firstLine="0"/>
              <w:jc w:val="both"/>
              <w:rPr>
                <w:rFonts w:ascii="Aptos" w:cs="Aptos" w:eastAsia="Aptos" w:hAnsi="Aptos"/>
                <w:b w:val="1"/>
                <w:bCs w:val="1"/>
                <w:sz w:val="20"/>
                <w:szCs w:val="20"/>
                <w:u w:val="single"/>
              </w:rPr>
            </w:pPr>
            <w:r w:rsidDel="00000000" w:rsidR="00000000" w:rsidRPr="00000000">
              <w:rPr>
                <w:rtl w:val="0"/>
              </w:rPr>
            </w:r>
          </w:p>
          <w:p w:rsidR="00000000" w:rsidDel="00000000" w:rsidP="00000000" w:rsidRDefault="00000000" w:rsidRPr="00000000" w14:paraId="000001AE">
            <w:pPr>
              <w:spacing w:after="40" w:lineRule="auto"/>
              <w:rPr>
                <w:rFonts w:ascii="Aptos" w:cs="Aptos" w:eastAsia="Aptos" w:hAnsi="Aptos"/>
                <w:b w:val="1"/>
                <w:bCs w:val="1"/>
                <w:color w:val="ffffff"/>
                <w:sz w:val="20"/>
                <w:szCs w:val="20"/>
              </w:rPr>
            </w:pPr>
            <w:r w:rsidDel="00000000" w:rsidR="00000000" w:rsidRPr="00000000">
              <w:rPr>
                <w:rFonts w:ascii="Aptos" w:cs="Aptos" w:eastAsia="Aptos" w:hAnsi="Aptos"/>
                <w:b w:val="1"/>
                <w:bCs w:val="1"/>
                <w:sz w:val="20"/>
                <w:szCs w:val="20"/>
                <w:u w:val="single"/>
                <w:rtl w:val="0"/>
              </w:rPr>
              <w:t xml:space="preserve">Pemegang Polis dan Tertanggung orang yang sama</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06"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Tertanggung seorang Pria berusia </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&lt;Age of Insured&gt;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tahun. </w:t>
            </w:r>
          </w:p>
          <w:p w:rsidR="00000000" w:rsidDel="00000000" w:rsidP="00000000" w:rsidRDefault="00000000" w:rsidRPr="00000000" w14:paraId="000001B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06"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Manfaat Asuransi Mega Asuransi Maksima Solusi:</w:t>
            </w:r>
          </w:p>
          <w:p w:rsidR="00000000" w:rsidDel="00000000" w:rsidP="00000000" w:rsidRDefault="00000000" w:rsidRPr="00000000" w14:paraId="000001B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666"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Premi Tahunan</w:t>
              <w:tab/>
              <w:t xml:space="preserve">                                                </w:t>
              <w:tab/>
              <w:t xml:space="preserve">: IDR </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&lt;Annual basic premium&gt;</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666"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Masa Pembayaran Premi</w:t>
              <w:tab/>
              <w:t xml:space="preserve">                               </w:t>
              <w:tab/>
              <w:t xml:space="preserve">: </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&lt;Premium payment period&gt;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tahun</w:t>
            </w:r>
          </w:p>
          <w:p w:rsidR="00000000" w:rsidDel="00000000" w:rsidP="00000000" w:rsidRDefault="00000000" w:rsidRPr="00000000" w14:paraId="000001B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666"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Masa Pembayaran Tahapan Terjadwal     </w:t>
              <w:tab/>
              <w:t xml:space="preserve">: </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&lt;scheduled living benefit payment&gt;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tahun</w:t>
            </w:r>
          </w:p>
          <w:p w:rsidR="00000000" w:rsidDel="00000000" w:rsidP="00000000" w:rsidRDefault="00000000" w:rsidRPr="00000000" w14:paraId="000001B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666"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Masa Asuransi                                                       </w:t>
              <w:tab/>
              <w:t xml:space="preserve">: </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&lt;coverage period&gt;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tahun</w:t>
            </w:r>
          </w:p>
          <w:p w:rsidR="00000000" w:rsidDel="00000000" w:rsidP="00000000" w:rsidRDefault="00000000" w:rsidRPr="00000000" w14:paraId="000001B5">
            <w:pPr>
              <w:ind w:hanging="142"/>
              <w:jc w:val="both"/>
              <w:rPr>
                <w:rFonts w:ascii="Aptos" w:cs="Aptos" w:eastAsia="Aptos" w:hAnsi="Aptos"/>
                <w:sz w:val="20"/>
                <w:szCs w:val="20"/>
              </w:rPr>
            </w:pPr>
            <w:r w:rsidDel="00000000" w:rsidR="00000000" w:rsidRPr="00000000">
              <w:rPr>
                <w:color w:val="000000"/>
                <w:sz w:val="2"/>
                <w:szCs w:val="2"/>
                <w:highlight w:val="black"/>
                <w:u w:val="none"/>
                <w:rtl w:val="0"/>
              </w:rPr>
              <w:t xml:space="preserve"> </w:t>
            </w:r>
            <w:r w:rsidDel="00000000" w:rsidR="00000000" w:rsidRPr="00000000">
              <w:rPr>
                <w:rFonts w:ascii="Aptos" w:cs="Aptos" w:eastAsia="Aptos" w:hAnsi="Aptos"/>
                <w:sz w:val="20"/>
                <w:szCs w:val="20"/>
              </w:rPr>
              <w:drawing>
                <wp:inline distB="0" distT="0" distL="0" distR="0">
                  <wp:extent cx="6103645" cy="2037618"/>
                  <wp:effectExtent b="0" l="0" r="0" t="0"/>
                  <wp:docPr descr="C:\Users\21030587\Downloads\WhatsApp Image 2021-09-29 at 4.49.51 PM.jpeg" id="2144788904" name="image2.jpg"/>
                  <a:graphic>
                    <a:graphicData uri="http://schemas.openxmlformats.org/drawingml/2006/picture">
                      <pic:pic>
                        <pic:nvPicPr>
                          <pic:cNvPr descr="C:\Users\21030587\Downloads\WhatsApp Image 2021-09-29 at 4.49.51 PM.jpeg" id="0" name="image2.jpg"/>
                          <pic:cNvPicPr preferRelativeResize="0"/>
                        </pic:nvPicPr>
                        <pic:blipFill>
                          <a:blip r:embed="rId13"/>
                          <a:srcRect b="0" l="0" r="0" t="0"/>
                          <a:stretch>
                            <a:fillRect/>
                          </a:stretch>
                        </pic:blipFill>
                        <pic:spPr>
                          <a:xfrm>
                            <a:off x="0" y="0"/>
                            <a:ext cx="6103645" cy="2037618"/>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ind w:left="-54" w:firstLine="0"/>
              <w:jc w:val="both"/>
              <w:rPr>
                <w:rFonts w:ascii="Aptos" w:cs="Aptos" w:eastAsia="Aptos" w:hAnsi="Aptos"/>
                <w:b w:val="1"/>
                <w:bCs w:val="1"/>
                <w:sz w:val="20"/>
                <w:szCs w:val="20"/>
                <w:u w:val="single"/>
              </w:rPr>
            </w:pPr>
            <w:r w:rsidDel="00000000" w:rsidR="00000000" w:rsidRPr="00000000">
              <w:rPr>
                <w:rFonts w:ascii="Aptos" w:cs="Aptos" w:eastAsia="Aptos" w:hAnsi="Aptos"/>
                <w:b w:val="1"/>
                <w:bCs w:val="1"/>
                <w:sz w:val="20"/>
                <w:szCs w:val="20"/>
                <w:u w:val="single"/>
                <w:rtl w:val="0"/>
              </w:rPr>
              <w:t xml:space="preserve">Simulasi Manfaat Asuransi</w:t>
            </w:r>
          </w:p>
          <w:p w:rsidR="00000000" w:rsidDel="00000000" w:rsidP="00000000" w:rsidRDefault="00000000" w:rsidRPr="00000000" w14:paraId="000001B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06" w:right="0" w:hanging="360"/>
              <w:jc w:val="both"/>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Skenario 1</w:t>
            </w:r>
          </w:p>
          <w:p w:rsidR="00000000" w:rsidDel="00000000" w:rsidP="00000000" w:rsidRDefault="00000000" w:rsidRPr="00000000" w14:paraId="000001B8">
            <w:pPr>
              <w:ind w:left="311"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Apabila Bapak Pria tetap hidup sampai dengan akhir Masa Asuransi, maka Manfaat Asuransi yang akan diterima sebagai berikut:</w:t>
            </w:r>
          </w:p>
          <w:tbl>
            <w:tblPr>
              <w:tblStyle w:val="Table6"/>
              <w:tblW w:w="4262.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2126"/>
              <w:tblGridChange w:id="0">
                <w:tblGrid>
                  <w:gridCol w:w="2136"/>
                  <w:gridCol w:w="2126"/>
                </w:tblGrid>
              </w:tblGridChange>
            </w:tblGrid>
            <w:tr>
              <w:trPr>
                <w:cantSplit w:val="0"/>
                <w:tblHeader w:val="0"/>
              </w:trPr>
              <w:tc>
                <w:tcPr>
                  <w:shd w:fill="002060" w:val="cle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Tahun Polis Ke-</w:t>
                  </w:r>
                </w:p>
              </w:tc>
              <w:tc>
                <w:tcPr>
                  <w:shd w:fill="002060" w:val="cle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Manfaat Tahapan</w:t>
                  </w:r>
                </w:p>
              </w:tc>
            </w:tr>
            <w:tr>
              <w:trPr>
                <w:cantSplit w:val="0"/>
                <w:tblHeader w:val="0"/>
              </w:trPr>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&lt;refer to actuarial calc&gt;</w:t>
                  </w:r>
                  <w:r w:rsidDel="00000000" w:rsidR="00000000" w:rsidRPr="00000000">
                    <w:rPr>
                      <w:rtl w:val="0"/>
                    </w:rPr>
                  </w:r>
                </w:p>
              </w:tc>
            </w:tr>
            <w:tr>
              <w:trPr>
                <w:cantSplit w:val="0"/>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&lt;refer to actuarial calc&gt;</w:t>
                  </w:r>
                  <w:r w:rsidDel="00000000" w:rsidR="00000000" w:rsidRPr="00000000">
                    <w:rPr>
                      <w:rtl w:val="0"/>
                    </w:rPr>
                  </w:r>
                </w:p>
              </w:tc>
            </w:tr>
            <w:tr>
              <w:trPr>
                <w:cantSplit w:val="0"/>
                <w:tblHeader w:val="0"/>
              </w:trPr>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&lt;refer to actuarial calc&gt;</w:t>
                  </w:r>
                  <w:r w:rsidDel="00000000" w:rsidR="00000000" w:rsidRPr="00000000">
                    <w:rPr>
                      <w:rtl w:val="0"/>
                    </w:rPr>
                  </w:r>
                </w:p>
              </w:tc>
            </w:tr>
            <w:tr>
              <w:trPr>
                <w:cantSplit w:val="0"/>
                <w:tblHeader w:val="0"/>
              </w:trPr>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&lt;refer to actuarial calc&gt;</w:t>
                  </w:r>
                  <w:r w:rsidDel="00000000" w:rsidR="00000000" w:rsidRPr="00000000">
                    <w:rPr>
                      <w:rtl w:val="0"/>
                    </w:rPr>
                  </w:r>
                </w:p>
              </w:tc>
            </w:tr>
            <w:tr>
              <w:trPr>
                <w:cantSplit w:val="0"/>
                <w:tblHeader w:val="0"/>
              </w:trPr>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15</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&lt;refer to actuarial calc&gt;</w:t>
                  </w:r>
                  <w:r w:rsidDel="00000000" w:rsidR="00000000" w:rsidRPr="00000000">
                    <w:rPr>
                      <w:rtl w:val="0"/>
                    </w:rPr>
                  </w:r>
                </w:p>
              </w:tc>
            </w:tr>
          </w:tbl>
          <w:p w:rsidR="00000000" w:rsidDel="00000000" w:rsidP="00000000" w:rsidRDefault="00000000" w:rsidRPr="00000000" w14:paraId="000001C5">
            <w:pPr>
              <w:ind w:left="311" w:firstLine="0"/>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1C6">
            <w:pPr>
              <w:ind w:left="311"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Total Manfaat Asuransi yang akan dibayarkan adalah IDR</w:t>
            </w:r>
            <w:r w:rsidDel="00000000" w:rsidR="00000000" w:rsidRPr="00000000">
              <w:rPr>
                <w:rFonts w:ascii="Aptos" w:cs="Aptos" w:eastAsia="Aptos" w:hAnsi="Aptos"/>
                <w:i w:val="1"/>
                <w:iCs w:val="1"/>
                <w:color w:val="0f9ed5"/>
                <w:sz w:val="20"/>
                <w:szCs w:val="20"/>
                <w:rtl w:val="0"/>
              </w:rPr>
              <w:t xml:space="preserve">&lt;Total living benefit&gt;</w:t>
            </w:r>
            <w:r w:rsidDel="00000000" w:rsidR="00000000" w:rsidRPr="00000000">
              <w:rPr>
                <w:rFonts w:ascii="Aptos" w:cs="Aptos" w:eastAsia="Aptos" w:hAnsi="Aptos"/>
                <w:sz w:val="20"/>
                <w:szCs w:val="20"/>
                <w:rtl w:val="0"/>
              </w:rPr>
              <w:t xml:space="preserve"> atau 115% dari total Premi yang dibayarkan selama </w:t>
            </w:r>
            <w:r w:rsidDel="00000000" w:rsidR="00000000" w:rsidRPr="00000000">
              <w:rPr>
                <w:rFonts w:ascii="Aptos" w:cs="Aptos" w:eastAsia="Aptos" w:hAnsi="Aptos"/>
                <w:i w:val="1"/>
                <w:iCs w:val="1"/>
                <w:color w:val="0f9ed5"/>
                <w:sz w:val="20"/>
                <w:szCs w:val="20"/>
                <w:rtl w:val="0"/>
              </w:rPr>
              <w:t xml:space="preserve">&lt;Premium payment period&gt;</w:t>
            </w:r>
            <w:r w:rsidDel="00000000" w:rsidR="00000000" w:rsidRPr="00000000">
              <w:rPr>
                <w:rFonts w:ascii="Aptos" w:cs="Aptos" w:eastAsia="Aptos" w:hAnsi="Aptos"/>
                <w:sz w:val="20"/>
                <w:szCs w:val="20"/>
                <w:rtl w:val="0"/>
              </w:rPr>
              <w:t xml:space="preserve"> tahun.</w:t>
            </w:r>
          </w:p>
          <w:p w:rsidR="00000000" w:rsidDel="00000000" w:rsidP="00000000" w:rsidRDefault="00000000" w:rsidRPr="00000000" w14:paraId="000001C7">
            <w:pPr>
              <w:spacing w:after="40" w:lineRule="auto"/>
              <w:jc w:val="center"/>
              <w:rPr>
                <w:rFonts w:ascii="Aptos" w:cs="Aptos" w:eastAsia="Aptos" w:hAnsi="Aptos"/>
                <w:b w:val="1"/>
                <w:bCs w:val="1"/>
                <w:color w:val="ffffff"/>
                <w:sz w:val="20"/>
                <w:szCs w:val="20"/>
              </w:rPr>
            </w:pPr>
            <w:r w:rsidDel="00000000" w:rsidR="00000000" w:rsidRPr="00000000">
              <w:rPr>
                <w:rtl w:val="0"/>
              </w:rPr>
            </w:r>
          </w:p>
        </w:tc>
      </w:tr>
      <w:tr>
        <w:trPr>
          <w:cantSplit w:val="0"/>
          <w:trHeight w:val="122" w:hRule="atLeast"/>
          <w:tblHeader w:val="0"/>
        </w:trPr>
        <w:tc>
          <w:tcPr>
            <w:gridSpan w:val="4"/>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color w:val="ffffff"/>
                <w:sz w:val="20"/>
                <w:szCs w:val="20"/>
              </w:rPr>
            </w:pPr>
            <w:r w:rsidDel="00000000" w:rsidR="00000000" w:rsidRPr="00000000">
              <w:rPr>
                <w:rtl w:val="0"/>
              </w:rPr>
            </w:r>
          </w:p>
          <w:tbl>
            <w:tblPr>
              <w:tblStyle w:val="Table7"/>
              <w:tblW w:w="6424.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2128"/>
              <w:gridCol w:w="2169"/>
              <w:tblGridChange w:id="0">
                <w:tblGrid>
                  <w:gridCol w:w="2127"/>
                  <w:gridCol w:w="2128"/>
                  <w:gridCol w:w="2169"/>
                </w:tblGrid>
              </w:tblGridChange>
            </w:tblGrid>
            <w:tr>
              <w:trPr>
                <w:cantSplit w:val="0"/>
                <w:tblHeader w:val="0"/>
              </w:trPr>
              <w:tc>
                <w:tcPr>
                  <w:shd w:fill="002060" w:val="cle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ffffff"/>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0"/>
                      <w:szCs w:val="20"/>
                      <w:u w:val="none"/>
                      <w:shd w:fill="auto" w:val="clear"/>
                      <w:vertAlign w:val="baseline"/>
                      <w:rtl w:val="0"/>
                    </w:rPr>
                    <w:t xml:space="preserve">Tahun Polis Ke-</w:t>
                  </w:r>
                </w:p>
              </w:tc>
              <w:tc>
                <w:tcPr>
                  <w:shd w:fill="002060" w:val="cle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ffffff"/>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0"/>
                      <w:szCs w:val="20"/>
                      <w:u w:val="none"/>
                      <w:shd w:fill="auto" w:val="clear"/>
                      <w:vertAlign w:val="baseline"/>
                      <w:rtl w:val="0"/>
                    </w:rPr>
                    <w:t xml:space="preserve">Manfaat Asuransi akibat bukan Kecelakaan</w:t>
                  </w:r>
                </w:p>
              </w:tc>
              <w:tc>
                <w:tcPr>
                  <w:shd w:fill="002060" w:val="cle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ffffff"/>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0"/>
                      <w:szCs w:val="20"/>
                      <w:u w:val="none"/>
                      <w:shd w:fill="auto" w:val="clear"/>
                      <w:vertAlign w:val="baseline"/>
                      <w:rtl w:val="0"/>
                    </w:rPr>
                    <w:t xml:space="preserve">Manfaat Asuransi akibat Kecelakaan</w:t>
                  </w:r>
                </w:p>
              </w:tc>
            </w:tr>
            <w:tr>
              <w:trPr>
                <w:cantSplit w:val="0"/>
                <w:tblHeader w:val="0"/>
              </w:trPr>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&lt;Natural death benefit, refer to actuarial calc&gt;</w:t>
                  </w: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&lt;Accidental death benefit, refer to actuarial calc&gt;</w:t>
                  </w:r>
                  <w:r w:rsidDel="00000000" w:rsidR="00000000" w:rsidRPr="00000000">
                    <w:rPr>
                      <w:rtl w:val="0"/>
                    </w:rPr>
                  </w:r>
                </w:p>
              </w:tc>
            </w:tr>
            <w:tr>
              <w:trPr>
                <w:cantSplit w:val="0"/>
                <w:tblHeader w:val="0"/>
              </w:trPr>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&lt;Natural death benefit, refer to actuarial calc&gt;</w:t>
                  </w: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&lt;Accidental death benefit, refer to actuarial calc&gt;</w:t>
                  </w:r>
                  <w:r w:rsidDel="00000000" w:rsidR="00000000" w:rsidRPr="00000000">
                    <w:rPr>
                      <w:rtl w:val="0"/>
                    </w:rPr>
                  </w:r>
                </w:p>
              </w:tc>
            </w:tr>
            <w:tr>
              <w:trPr>
                <w:cantSplit w:val="0"/>
                <w:tblHeader w:val="0"/>
              </w:trPr>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&lt;Natural death benefit, refer to actuarial calc&gt;</w:t>
                  </w: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&lt;Accidental death benefit, refer to actuarial calc&gt;</w:t>
                  </w:r>
                  <w:r w:rsidDel="00000000" w:rsidR="00000000" w:rsidRPr="00000000">
                    <w:rPr>
                      <w:rtl w:val="0"/>
                    </w:rPr>
                  </w:r>
                </w:p>
              </w:tc>
            </w:tr>
            <w:tr>
              <w:trPr>
                <w:cantSplit w:val="0"/>
                <w:tblHeader w:val="0"/>
              </w:trPr>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&lt;Natural death benefit, refer to actuarial calc&gt;</w:t>
                  </w: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&lt;Accidental death benefit, refer to actuarial calc&gt;</w:t>
                  </w:r>
                  <w:r w:rsidDel="00000000" w:rsidR="00000000" w:rsidRPr="00000000">
                    <w:rPr>
                      <w:rtl w:val="0"/>
                    </w:rPr>
                  </w:r>
                </w:p>
              </w:tc>
            </w:tr>
            <w:tr>
              <w:trPr>
                <w:cantSplit w:val="0"/>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&lt;Natural death benefit, refer to actuarial calc&gt;</w:t>
                  </w: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&lt;Accidental death benefit, refer to actuarial calc&gt;</w:t>
                  </w:r>
                  <w:r w:rsidDel="00000000" w:rsidR="00000000" w:rsidRPr="00000000">
                    <w:rPr>
                      <w:rtl w:val="0"/>
                    </w:rPr>
                  </w:r>
                </w:p>
              </w:tc>
            </w:tr>
            <w:tr>
              <w:trPr>
                <w:cantSplit w:val="0"/>
                <w:tblHeader w:val="0"/>
              </w:trPr>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&lt;Natural death benefit, refer to actuarial calc&gt;</w:t>
                  </w: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&lt;Accidental death benefit, refer to actuarial calc&gt;</w:t>
                  </w:r>
                  <w:r w:rsidDel="00000000" w:rsidR="00000000" w:rsidRPr="00000000">
                    <w:rPr>
                      <w:rtl w:val="0"/>
                    </w:rPr>
                  </w:r>
                </w:p>
              </w:tc>
            </w:tr>
            <w:tr>
              <w:trPr>
                <w:cantSplit w:val="0"/>
                <w:tblHeader w:val="0"/>
              </w:trPr>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&lt;Natural death benefit, refer to actuarial calc&gt;</w:t>
                  </w: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&lt;Accidental death benefit, refer to actuarial calc&gt;</w:t>
                  </w:r>
                  <w:r w:rsidDel="00000000" w:rsidR="00000000" w:rsidRPr="00000000">
                    <w:rPr>
                      <w:rtl w:val="0"/>
                    </w:rPr>
                  </w:r>
                </w:p>
              </w:tc>
            </w:tr>
            <w:tr>
              <w:trPr>
                <w:cantSplit w:val="0"/>
                <w:tblHeader w:val="0"/>
              </w:trPr>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&lt;Natural death benefit, refer to actuarial calc&gt;</w:t>
                  </w:r>
                  <w:r w:rsidDel="00000000" w:rsidR="00000000" w:rsidRPr="00000000">
                    <w:rPr>
                      <w:rtl w:val="0"/>
                    </w:rPr>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&lt;Accidental death benefit, refer to actuarial calc&gt;</w:t>
                  </w:r>
                  <w:r w:rsidDel="00000000" w:rsidR="00000000" w:rsidRPr="00000000">
                    <w:rPr>
                      <w:rtl w:val="0"/>
                    </w:rPr>
                  </w:r>
                </w:p>
              </w:tc>
            </w:tr>
            <w:tr>
              <w:trPr>
                <w:cantSplit w:val="0"/>
                <w:tblHeader w:val="0"/>
              </w:trPr>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&lt;Natural death benefit, refer to actuarial calc&gt;</w:t>
                  </w:r>
                  <w:r w:rsidDel="00000000" w:rsidR="00000000" w:rsidRPr="00000000">
                    <w:rPr>
                      <w:rtl w:val="0"/>
                    </w:rPr>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&lt;Accidental death benefit, refer to actuarial calc&gt;</w:t>
                  </w:r>
                  <w:r w:rsidDel="00000000" w:rsidR="00000000" w:rsidRPr="00000000">
                    <w:rPr>
                      <w:rtl w:val="0"/>
                    </w:rPr>
                  </w:r>
                </w:p>
              </w:tc>
            </w:tr>
            <w:tr>
              <w:trPr>
                <w:cantSplit w:val="0"/>
                <w:tblHeader w:val="0"/>
              </w:trPr>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&lt;Natural death benefit, refer to actuarial calc&gt;</w:t>
                  </w: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&lt;Accidental death benefit, refer to actuarial calc&gt;</w:t>
                  </w:r>
                  <w:r w:rsidDel="00000000" w:rsidR="00000000" w:rsidRPr="00000000">
                    <w:rPr>
                      <w:rtl w:val="0"/>
                    </w:rPr>
                  </w:r>
                </w:p>
              </w:tc>
            </w:tr>
            <w:tr>
              <w:trPr>
                <w:cantSplit w:val="0"/>
                <w:tblHeader w:val="0"/>
              </w:trPr>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&lt;Natural death benefit, refer to actuarial calc&gt;</w:t>
                  </w: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&lt;Accidental death benefit, refer to actuarial calc&gt;</w:t>
                  </w:r>
                  <w:r w:rsidDel="00000000" w:rsidR="00000000" w:rsidRPr="00000000">
                    <w:rPr>
                      <w:rtl w:val="0"/>
                    </w:rPr>
                  </w:r>
                </w:p>
              </w:tc>
            </w:tr>
            <w:tr>
              <w:trPr>
                <w:cantSplit w:val="0"/>
                <w:tblHeader w:val="0"/>
              </w:trPr>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&lt;Natural death benefit, refer to actuarial calc&gt;</w:t>
                  </w:r>
                  <w:r w:rsidDel="00000000" w:rsidR="00000000" w:rsidRPr="00000000">
                    <w:rPr>
                      <w:rtl w:val="0"/>
                    </w:rPr>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&lt;Accidental death benefit, refer to actuarial calc&gt;</w:t>
                  </w:r>
                  <w:r w:rsidDel="00000000" w:rsidR="00000000" w:rsidRPr="00000000">
                    <w:rPr>
                      <w:rtl w:val="0"/>
                    </w:rPr>
                  </w:r>
                </w:p>
              </w:tc>
            </w:tr>
            <w:tr>
              <w:trPr>
                <w:cantSplit w:val="0"/>
                <w:tblHeader w:val="0"/>
              </w:trPr>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&lt;Natural death benefit, refer to actuarial calc&gt;</w:t>
                  </w: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&lt;Accidental death benefit, refer to actuarial calc&gt;</w:t>
                  </w:r>
                  <w:r w:rsidDel="00000000" w:rsidR="00000000" w:rsidRPr="00000000">
                    <w:rPr>
                      <w:rtl w:val="0"/>
                    </w:rPr>
                  </w:r>
                </w:p>
              </w:tc>
            </w:tr>
            <w:tr>
              <w:trPr>
                <w:cantSplit w:val="0"/>
                <w:tblHeader w:val="0"/>
              </w:trPr>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&lt;Natural death benefit, refer to actuarial calc&gt;</w:t>
                  </w: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&lt;Accidental death benefit, refer to actuarial calc&gt;</w:t>
                  </w:r>
                  <w:r w:rsidDel="00000000" w:rsidR="00000000" w:rsidRPr="00000000">
                    <w:rPr>
                      <w:rtl w:val="0"/>
                    </w:rPr>
                  </w:r>
                </w:p>
              </w:tc>
            </w:tr>
            <w:tr>
              <w:trPr>
                <w:cantSplit w:val="0"/>
                <w:tblHeader w:val="0"/>
              </w:trPr>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&lt;Natural death benefit, refer to actuarial calc&gt;</w:t>
                  </w: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&lt;Accidental death benefit, refer to actuarial calc&gt;</w:t>
                  </w:r>
                  <w:r w:rsidDel="00000000" w:rsidR="00000000" w:rsidRPr="00000000">
                    <w:rPr>
                      <w:rtl w:val="0"/>
                    </w:rPr>
                  </w:r>
                </w:p>
              </w:tc>
            </w:tr>
          </w:tbl>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06" w:right="0" w:hanging="360"/>
              <w:jc w:val="both"/>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Skenario 2</w:t>
            </w:r>
          </w:p>
          <w:p w:rsidR="00000000" w:rsidDel="00000000" w:rsidP="00000000" w:rsidRDefault="00000000" w:rsidRPr="00000000" w14:paraId="000001FE">
            <w:pPr>
              <w:ind w:left="312"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Apabila Bapak Pria meninggal dunia pada tahun Polis ke-5 karena penyakit dan tidak termasuk dalam pengecualian Polis, klaim yang diajukan sesuai dengan yang diperjanjikan dalam Polis, maka Penerima Manfaat yang ditunjuk untuk menggantikan Bapak Pria sebagai Tertanggung dan Pemegang Polis akan menerima Manfaat Asuransi sebesar 200% akumulasi Premi yang sudah dibayarkan, yaitu IDR</w:t>
            </w:r>
            <w:r w:rsidDel="00000000" w:rsidR="00000000" w:rsidRPr="00000000">
              <w:rPr>
                <w:rFonts w:ascii="Aptos" w:cs="Aptos" w:eastAsia="Aptos" w:hAnsi="Aptos"/>
                <w:i w:val="1"/>
                <w:iCs w:val="1"/>
                <w:color w:val="0f9ed5"/>
                <w:sz w:val="20"/>
                <w:szCs w:val="20"/>
                <w:rtl w:val="0"/>
              </w:rPr>
              <w:t xml:space="preserve">&lt;200% of accumulation premium&gt;</w:t>
            </w:r>
            <w:r w:rsidDel="00000000" w:rsidR="00000000" w:rsidRPr="00000000">
              <w:rPr>
                <w:rFonts w:ascii="Aptos" w:cs="Aptos" w:eastAsia="Aptos" w:hAnsi="Aptos"/>
                <w:sz w:val="20"/>
                <w:szCs w:val="20"/>
                <w:rtl w:val="0"/>
              </w:rPr>
              <w:t xml:space="preserve"> (dengan kondisi tidak ada pembayaran Premi yang tertunggak) dan status Polis masih aktif. Selain itu Penerima Manfaat yang ditunjuk akan dibebaskan untuk membayar Premi tahun ke-6 dan seterusnya, serta tetap berhak menerima manfaat tahapan sesuai dengan yang diperjanjikan dalam Polis.</w:t>
            </w:r>
          </w:p>
          <w:p w:rsidR="00000000" w:rsidDel="00000000" w:rsidP="00000000" w:rsidRDefault="00000000" w:rsidRPr="00000000" w14:paraId="000001FF">
            <w:pPr>
              <w:ind w:left="312" w:firstLine="0"/>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00">
            <w:pPr>
              <w:ind w:left="312"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Apabila Bapak Pria meninggal dunia pada tahun Polis ke-5 karena Kecelakaan dan tidak termasuk dalam pengecualian Polis, klaim yang diajukan sesuai dengan yang diperjanjikan dalam Polis, maka Penerima Manfaat yang ditunjuk untuk menggantikan Bapak Pria sebagai Tertanggung dan Pemegang Polis akan menerima Manfaat Asuransi sebesar 400% akumulasi Premi yang sudah dibayarkan, yaitu IDR</w:t>
            </w:r>
            <w:r w:rsidDel="00000000" w:rsidR="00000000" w:rsidRPr="00000000">
              <w:rPr>
                <w:rFonts w:ascii="Aptos" w:cs="Aptos" w:eastAsia="Aptos" w:hAnsi="Aptos"/>
                <w:i w:val="1"/>
                <w:iCs w:val="1"/>
                <w:color w:val="0f9ed5"/>
                <w:sz w:val="20"/>
                <w:szCs w:val="20"/>
                <w:rtl w:val="0"/>
              </w:rPr>
              <w:t xml:space="preserve">&lt;400% of accumulation premium&gt;</w:t>
            </w:r>
            <w:r w:rsidDel="00000000" w:rsidR="00000000" w:rsidRPr="00000000">
              <w:rPr>
                <w:rFonts w:ascii="Aptos" w:cs="Aptos" w:eastAsia="Aptos" w:hAnsi="Aptos"/>
                <w:sz w:val="20"/>
                <w:szCs w:val="20"/>
                <w:rtl w:val="0"/>
              </w:rPr>
              <w:t xml:space="preserve"> (dengan kondisi tidak ada pembayaran Premi yang tertunggak) dan status Polis masih aktif. Selain itu Penerima Manfaat yang ditunjuk akan dibebaskan untuk membayar Premi tahun ke-6 dan seterusnya, serta tetap berhak menerima manfaat tahapan sesuai dengan yang diperjanjikan dalam Polis.</w:t>
            </w:r>
          </w:p>
          <w:p w:rsidR="00000000" w:rsidDel="00000000" w:rsidP="00000000" w:rsidRDefault="00000000" w:rsidRPr="00000000" w14:paraId="00000201">
            <w:pPr>
              <w:tabs>
                <w:tab w:val="left" w:leader="none" w:pos="708"/>
                <w:tab w:val="center" w:leader="none" w:pos="4742"/>
              </w:tabs>
              <w:jc w:val="center"/>
              <w:rPr>
                <w:sz w:val="20"/>
                <w:szCs w:val="20"/>
              </w:rPr>
            </w:pPr>
            <w:r w:rsidDel="00000000" w:rsidR="00000000" w:rsidRPr="00000000">
              <w:rPr>
                <w:rtl w:val="0"/>
              </w:rPr>
            </w:r>
          </w:p>
        </w:tc>
      </w:tr>
      <w:tr>
        <w:trPr>
          <w:cantSplit w:val="0"/>
          <w:trHeight w:val="122" w:hRule="atLeast"/>
          <w:tblHeader w:val="0"/>
        </w:trPr>
        <w:tc>
          <w:tcPr>
            <w:gridSpan w:val="4"/>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05">
            <w:pPr>
              <w:ind w:left="312"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Manfaat tahapan pada skenario 2 ini yang dapat diterima oleh Penerima Manfaat Bapak Pria adalah:</w:t>
            </w:r>
          </w:p>
          <w:tbl>
            <w:tblPr>
              <w:tblStyle w:val="Table8"/>
              <w:tblW w:w="4262.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2126"/>
              <w:tblGridChange w:id="0">
                <w:tblGrid>
                  <w:gridCol w:w="2136"/>
                  <w:gridCol w:w="2126"/>
                </w:tblGrid>
              </w:tblGridChange>
            </w:tblGrid>
            <w:tr>
              <w:trPr>
                <w:cantSplit w:val="0"/>
                <w:tblHeader w:val="0"/>
              </w:trPr>
              <w:tc>
                <w:tcPr>
                  <w:shd w:fill="002060" w:val="cle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Tahun Polis Ke-</w:t>
                  </w:r>
                </w:p>
              </w:tc>
              <w:tc>
                <w:tcPr>
                  <w:shd w:fill="002060" w:val="cle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Manfaat Tahapan</w:t>
                  </w:r>
                </w:p>
              </w:tc>
            </w:tr>
            <w:tr>
              <w:trPr>
                <w:cantSplit w:val="0"/>
                <w:tblHeader w:val="0"/>
              </w:trPr>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11</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&lt;refer to actuarial cacl&gt;</w:t>
                  </w:r>
                  <w:r w:rsidDel="00000000" w:rsidR="00000000" w:rsidRPr="00000000">
                    <w:rPr>
                      <w:rtl w:val="0"/>
                    </w:rPr>
                  </w:r>
                </w:p>
              </w:tc>
            </w:tr>
            <w:tr>
              <w:trPr>
                <w:cantSplit w:val="0"/>
                <w:tblHeader w:val="0"/>
              </w:trPr>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&lt;refer to actuarial cacl&gt;</w:t>
                  </w:r>
                  <w:r w:rsidDel="00000000" w:rsidR="00000000" w:rsidRPr="00000000">
                    <w:rPr>
                      <w:rtl w:val="0"/>
                    </w:rPr>
                  </w:r>
                </w:p>
              </w:tc>
            </w:tr>
            <w:tr>
              <w:trPr>
                <w:cantSplit w:val="0"/>
                <w:tblHeader w:val="0"/>
              </w:trPr>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&lt;refer to actuarial cacl&gt;</w:t>
                  </w:r>
                  <w:r w:rsidDel="00000000" w:rsidR="00000000" w:rsidRPr="00000000">
                    <w:rPr>
                      <w:rtl w:val="0"/>
                    </w:rPr>
                  </w:r>
                </w:p>
              </w:tc>
            </w:tr>
            <w:tr>
              <w:trPr>
                <w:cantSplit w:val="0"/>
                <w:tblHeader w:val="0"/>
              </w:trPr>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&lt;refer to actuarial cacl&gt;</w:t>
                  </w:r>
                  <w:r w:rsidDel="00000000" w:rsidR="00000000" w:rsidRPr="00000000">
                    <w:rPr>
                      <w:rtl w:val="0"/>
                    </w:rPr>
                  </w:r>
                </w:p>
              </w:tc>
            </w:tr>
            <w:tr>
              <w:trPr>
                <w:cantSplit w:val="0"/>
                <w:tblHeader w:val="0"/>
              </w:trPr>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15</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&lt;refer to actuarial cacl&gt;</w:t>
                  </w:r>
                  <w:r w:rsidDel="00000000" w:rsidR="00000000" w:rsidRPr="00000000">
                    <w:rPr>
                      <w:rtl w:val="0"/>
                    </w:rPr>
                  </w:r>
                </w:p>
              </w:tc>
            </w:tr>
          </w:tbl>
          <w:p w:rsidR="00000000" w:rsidDel="00000000" w:rsidP="00000000" w:rsidRDefault="00000000" w:rsidRPr="00000000" w14:paraId="00000212">
            <w:pPr>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06" w:right="0" w:hanging="360"/>
              <w:jc w:val="both"/>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Skenario 3 </w:t>
            </w:r>
          </w:p>
          <w:p w:rsidR="00000000" w:rsidDel="00000000" w:rsidP="00000000" w:rsidRDefault="00000000" w:rsidRPr="00000000" w14:paraId="00000214">
            <w:pPr>
              <w:ind w:left="318"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Apabila Bapak Pria meninggal dunia setelah masa pembayaran Premi dan sebelum jadwal pembayaran manfaat tahapan, karena penyakit dan tidak termasuk dalam pengecualian Polis, klaim yang diajukan sesuai dengan yang diperjanjikan dalam Polis, maka Penerima Manfaat yang ditunjuk untuk menggantikan Bapak Pria sebagai Tertanggung dan Pemegang Polis akan menerima Manfaat Asuransi sebesar 200% akumulasi Premi yang sudah dibayarkan ke Penanggung atau sebesar Rp</w:t>
            </w:r>
            <w:r w:rsidDel="00000000" w:rsidR="00000000" w:rsidRPr="00000000">
              <w:rPr>
                <w:rFonts w:ascii="Aptos" w:cs="Aptos" w:eastAsia="Aptos" w:hAnsi="Aptos"/>
                <w:i w:val="1"/>
                <w:iCs w:val="1"/>
                <w:color w:val="0f9ed5"/>
                <w:sz w:val="20"/>
                <w:szCs w:val="20"/>
                <w:rtl w:val="0"/>
              </w:rPr>
              <w:t xml:space="preserve">&lt;200% of accumulation premium&gt;</w:t>
            </w:r>
            <w:r w:rsidDel="00000000" w:rsidR="00000000" w:rsidRPr="00000000">
              <w:rPr>
                <w:rFonts w:ascii="Aptos" w:cs="Aptos" w:eastAsia="Aptos" w:hAnsi="Aptos"/>
                <w:sz w:val="20"/>
                <w:szCs w:val="20"/>
                <w:rtl w:val="0"/>
              </w:rPr>
              <w:t xml:space="preserve"> (dengan kondisi tidak ada pembayaran Premi yang tertunggak) dan status Polis masih aktif, serta tetap berhak menerima manfaat tahapan sesuai dengan yang diperjanjikan dalam Polis sebagai berikut:</w:t>
            </w:r>
          </w:p>
          <w:p w:rsidR="00000000" w:rsidDel="00000000" w:rsidP="00000000" w:rsidRDefault="00000000" w:rsidRPr="00000000" w14:paraId="00000215">
            <w:pPr>
              <w:ind w:left="318" w:firstLine="0"/>
              <w:jc w:val="both"/>
              <w:rPr>
                <w:rFonts w:ascii="Aptos" w:cs="Aptos" w:eastAsia="Aptos" w:hAnsi="Aptos"/>
                <w:sz w:val="20"/>
                <w:szCs w:val="20"/>
              </w:rPr>
            </w:pPr>
            <w:r w:rsidDel="00000000" w:rsidR="00000000" w:rsidRPr="00000000">
              <w:rPr>
                <w:rtl w:val="0"/>
              </w:rPr>
            </w:r>
          </w:p>
          <w:tbl>
            <w:tblPr>
              <w:tblStyle w:val="Table9"/>
              <w:tblW w:w="4262.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2126"/>
              <w:tblGridChange w:id="0">
                <w:tblGrid>
                  <w:gridCol w:w="2136"/>
                  <w:gridCol w:w="2126"/>
                </w:tblGrid>
              </w:tblGridChange>
            </w:tblGrid>
            <w:tr>
              <w:trPr>
                <w:cantSplit w:val="0"/>
                <w:tblHeader w:val="0"/>
              </w:trPr>
              <w:tc>
                <w:tcPr>
                  <w:shd w:fill="002060" w:val="cle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ffffff"/>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0"/>
                      <w:szCs w:val="20"/>
                      <w:u w:val="none"/>
                      <w:shd w:fill="auto" w:val="clear"/>
                      <w:vertAlign w:val="baseline"/>
                      <w:rtl w:val="0"/>
                    </w:rPr>
                    <w:t xml:space="preserve">Tahun Polis Ke-</w:t>
                  </w:r>
                </w:p>
              </w:tc>
              <w:tc>
                <w:tcPr>
                  <w:shd w:fill="002060" w:val="cle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ffffff"/>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0"/>
                      <w:szCs w:val="20"/>
                      <w:u w:val="none"/>
                      <w:shd w:fill="auto" w:val="clear"/>
                      <w:vertAlign w:val="baseline"/>
                      <w:rtl w:val="0"/>
                    </w:rPr>
                    <w:t xml:space="preserve">Manfaat Tahapan</w:t>
                  </w:r>
                </w:p>
              </w:tc>
            </w:tr>
            <w:tr>
              <w:trPr>
                <w:cantSplit w:val="0"/>
                <w:tblHeader w:val="0"/>
              </w:trPr>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&lt;refer to actuarial cacl&gt;</w:t>
                  </w:r>
                  <w:r w:rsidDel="00000000" w:rsidR="00000000" w:rsidRPr="00000000">
                    <w:rPr>
                      <w:rtl w:val="0"/>
                    </w:rPr>
                  </w:r>
                </w:p>
              </w:tc>
            </w:tr>
            <w:tr>
              <w:trPr>
                <w:cantSplit w:val="0"/>
                <w:tblHeader w:val="0"/>
              </w:trPr>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&lt;refer to actuarial cacl&gt;</w:t>
                  </w:r>
                  <w:r w:rsidDel="00000000" w:rsidR="00000000" w:rsidRPr="00000000">
                    <w:rPr>
                      <w:rtl w:val="0"/>
                    </w:rPr>
                  </w:r>
                </w:p>
              </w:tc>
            </w:tr>
            <w:tr>
              <w:trPr>
                <w:cantSplit w:val="0"/>
                <w:tblHeader w:val="0"/>
              </w:trPr>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&lt;refer to actuarial cacl&gt;</w:t>
                  </w:r>
                  <w:r w:rsidDel="00000000" w:rsidR="00000000" w:rsidRPr="00000000">
                    <w:rPr>
                      <w:rtl w:val="0"/>
                    </w:rPr>
                  </w:r>
                </w:p>
              </w:tc>
            </w:tr>
            <w:tr>
              <w:trPr>
                <w:cantSplit w:val="0"/>
                <w:tblHeader w:val="0"/>
              </w:trPr>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&lt;refer to actuarial cacl&gt;</w:t>
                  </w:r>
                  <w:r w:rsidDel="00000000" w:rsidR="00000000" w:rsidRPr="00000000">
                    <w:rPr>
                      <w:rtl w:val="0"/>
                    </w:rPr>
                  </w:r>
                </w:p>
              </w:tc>
            </w:tr>
            <w:tr>
              <w:trPr>
                <w:cantSplit w:val="0"/>
                <w:tblHeader w:val="0"/>
              </w:trPr>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15</w:t>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&lt;refer to actuarial cacl&gt;</w:t>
                  </w:r>
                  <w:r w:rsidDel="00000000" w:rsidR="00000000" w:rsidRPr="00000000">
                    <w:rPr>
                      <w:rtl w:val="0"/>
                    </w:rPr>
                  </w:r>
                </w:p>
              </w:tc>
            </w:tr>
          </w:tbl>
          <w:p w:rsidR="00000000" w:rsidDel="00000000" w:rsidP="00000000" w:rsidRDefault="00000000" w:rsidRPr="00000000" w14:paraId="00000222">
            <w:pPr>
              <w:tabs>
                <w:tab w:val="left" w:leader="none" w:pos="708"/>
                <w:tab w:val="center" w:leader="none" w:pos="4742"/>
              </w:tabs>
              <w:jc w:val="center"/>
              <w:rPr>
                <w:sz w:val="20"/>
                <w:szCs w:val="20"/>
              </w:rPr>
            </w:pPr>
            <w:r w:rsidDel="00000000" w:rsidR="00000000" w:rsidRPr="00000000">
              <w:rPr>
                <w:rtl w:val="0"/>
              </w:rPr>
            </w:r>
          </w:p>
        </w:tc>
      </w:tr>
      <w:tr>
        <w:trPr>
          <w:cantSplit w:val="0"/>
          <w:trHeight w:val="122"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6">
            <w:pPr>
              <w:tabs>
                <w:tab w:val="left" w:leader="none" w:pos="708"/>
                <w:tab w:val="center" w:leader="none" w:pos="4742"/>
              </w:tabs>
              <w:jc w:val="center"/>
              <w:rPr>
                <w:sz w:val="20"/>
                <w:szCs w:val="20"/>
              </w:rPr>
            </w:pP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06" w:right="0" w:hanging="360"/>
              <w:jc w:val="both"/>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Skenario 4</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2"/>
                <w:tab w:val="left" w:leader="none" w:pos="2980"/>
              </w:tabs>
              <w:spacing w:after="0" w:before="0" w:line="240" w:lineRule="auto"/>
              <w:ind w:left="31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Apabila Bapak Pria meninggal dunia pada saat pembayaran manfaat tahapan sedang berlangsung, misalnya pada tahun Polis ke-13 (tiga belas) yang diakibatkan karena penyakit dan tidak termasuk dalam pengecualian Polis serta klaim yang diajukan sesuai dengan yang diperjanjikan dalam Polis, maka Penerima Manfaat yang ditunjuk untuk menggantikan Bapak Pria sebagai Tertanggung dan Pemegang Polis akan menerima Manfaat Asuransi sebesar 200% akumulasi Premi yang sudah dibayarkan ke Penanggung atau sebesar Rp</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&lt;200% of accumulation premium&gt;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(dengan kondisi tidak ada pembayaran Premi yang tertunggak) dan status Polis masih aktif, dan akan menerima sisa pembayaran manfaat tahapan yang sedang berjalan sesuai dengan yang diperjanjikan dalam Polis sebagai berikut:</w:t>
            </w:r>
          </w:p>
          <w:tbl>
            <w:tblPr>
              <w:tblStyle w:val="Table10"/>
              <w:tblW w:w="4262.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2126"/>
              <w:tblGridChange w:id="0">
                <w:tblGrid>
                  <w:gridCol w:w="2136"/>
                  <w:gridCol w:w="2126"/>
                </w:tblGrid>
              </w:tblGridChange>
            </w:tblGrid>
            <w:tr>
              <w:trPr>
                <w:cantSplit w:val="0"/>
                <w:tblHeader w:val="0"/>
              </w:trPr>
              <w:tc>
                <w:tcPr>
                  <w:shd w:fill="002060" w:val="cle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Tahun Polis Ke-</w:t>
                  </w:r>
                </w:p>
              </w:tc>
              <w:tc>
                <w:tcPr>
                  <w:shd w:fill="002060" w:val="cle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Manfaat Tahapan</w:t>
                  </w:r>
                </w:p>
              </w:tc>
            </w:tr>
            <w:tr>
              <w:trPr>
                <w:cantSplit w:val="0"/>
                <w:tblHeader w:val="0"/>
              </w:trPr>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&lt;refer to actuarial cacl&gt;</w:t>
                  </w:r>
                  <w:r w:rsidDel="00000000" w:rsidR="00000000" w:rsidRPr="00000000">
                    <w:rPr>
                      <w:rtl w:val="0"/>
                    </w:rPr>
                  </w:r>
                </w:p>
              </w:tc>
            </w:tr>
            <w:tr>
              <w:trPr>
                <w:cantSplit w:val="0"/>
                <w:tblHeader w:val="0"/>
              </w:trPr>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&lt;refer to actuarial cacl&gt;</w:t>
                  </w:r>
                  <w:r w:rsidDel="00000000" w:rsidR="00000000" w:rsidRPr="00000000">
                    <w:rPr>
                      <w:rtl w:val="0"/>
                    </w:rPr>
                  </w:r>
                </w:p>
              </w:tc>
            </w:tr>
            <w:tr>
              <w:trPr>
                <w:cantSplit w:val="0"/>
                <w:tblHeader w:val="0"/>
              </w:trPr>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&lt;Policy year&gt;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15</w:t>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IDR</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&lt;refer to actuarial cacl&gt;</w:t>
                  </w:r>
                  <w:r w:rsidDel="00000000" w:rsidR="00000000" w:rsidRPr="00000000">
                    <w:rPr>
                      <w:rtl w:val="0"/>
                    </w:rPr>
                  </w:r>
                </w:p>
              </w:tc>
            </w:tr>
          </w:tbl>
          <w:p w:rsidR="00000000" w:rsidDel="00000000" w:rsidP="00000000" w:rsidRDefault="00000000" w:rsidRPr="00000000" w14:paraId="00000231">
            <w:pPr>
              <w:tabs>
                <w:tab w:val="left" w:leader="none" w:pos="708"/>
                <w:tab w:val="center" w:leader="none" w:pos="4742"/>
              </w:tabs>
              <w:jc w:val="center"/>
              <w:rPr>
                <w:sz w:val="20"/>
                <w:szCs w:val="20"/>
              </w:rPr>
            </w:pPr>
            <w:r w:rsidDel="00000000" w:rsidR="00000000" w:rsidRPr="00000000">
              <w:rPr>
                <w:rtl w:val="0"/>
              </w:rPr>
            </w:r>
          </w:p>
          <w:p w:rsidR="00000000" w:rsidDel="00000000" w:rsidP="00000000" w:rsidRDefault="00000000" w:rsidRPr="00000000" w14:paraId="00000232">
            <w:pPr>
              <w:tabs>
                <w:tab w:val="left" w:leader="none" w:pos="708"/>
                <w:tab w:val="center" w:leader="none" w:pos="4742"/>
              </w:tabs>
              <w:jc w:val="center"/>
              <w:rPr>
                <w:sz w:val="20"/>
                <w:szCs w:val="20"/>
              </w:rPr>
            </w:pPr>
            <w:r w:rsidDel="00000000" w:rsidR="00000000" w:rsidRPr="00000000">
              <w:rPr>
                <w:rtl w:val="0"/>
              </w:rPr>
            </w:r>
          </w:p>
        </w:tc>
      </w:tr>
      <w:tr>
        <w:trPr>
          <w:cantSplit w:val="0"/>
          <w:trHeight w:val="2798"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tabs>
                <w:tab w:val="left" w:leader="none" w:pos="2880"/>
                <w:tab w:val="left" w:leader="none" w:pos="2982"/>
              </w:tabs>
              <w:ind w:left="-57" w:firstLine="0"/>
              <w:jc w:val="both"/>
              <w:rPr>
                <w:rFonts w:ascii="Aptos" w:cs="Aptos" w:eastAsia="Aptos" w:hAnsi="Aptos"/>
                <w:b w:val="1"/>
                <w:bCs w:val="1"/>
                <w:sz w:val="20"/>
                <w:szCs w:val="20"/>
                <w:u w:val="single"/>
              </w:rPr>
            </w:pPr>
            <w:r w:rsidDel="00000000" w:rsidR="00000000" w:rsidRPr="00000000">
              <w:rPr>
                <w:rFonts w:ascii="Aptos" w:cs="Aptos" w:eastAsia="Aptos" w:hAnsi="Aptos"/>
                <w:b w:val="1"/>
                <w:bCs w:val="1"/>
                <w:sz w:val="20"/>
                <w:szCs w:val="20"/>
                <w:u w:val="single"/>
                <w:rtl w:val="0"/>
              </w:rPr>
              <w:t xml:space="preserve">Catatan Penting</w:t>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0"/>
                <w:tab w:val="left" w:leader="none" w:pos="2982"/>
              </w:tabs>
              <w:spacing w:after="0" w:before="0" w:line="240" w:lineRule="auto"/>
              <w:ind w:left="303"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Besaran manfaat tahapan yang dibayarkan sebagaimana yang disebutkan dalam skenario di atas dengan asumsi tidak ada pembayaran Premi yang tertunggak.</w:t>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0"/>
                <w:tab w:val="left" w:leader="none" w:pos="2982"/>
              </w:tabs>
              <w:spacing w:after="0" w:before="0" w:line="240" w:lineRule="auto"/>
              <w:ind w:left="303"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Jika Tertanggung dan Pemegang Polis merupakan orang yang berbeda, maka pada saat terjadi risiko terhadap Pemegang Polis, maka Tertanggung yang akan menggantikan posisi sebagai Pemegang Polis. Dan, untuk risiko yang melekat pada Pemegang Polis, sebagai orang yang berbeda dengan Tertanggung, Penanggung tidak membayarkan Manfaat Asuransi apapun.</w:t>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0"/>
                <w:tab w:val="left" w:leader="none" w:pos="2982"/>
              </w:tabs>
              <w:spacing w:after="0" w:before="0" w:line="240" w:lineRule="auto"/>
              <w:ind w:left="303"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Ilustrasi ini tidak mengikat dan bukan merupakan perjanjian asuransi dan bukan merupakan bagian dari Polis. Hak dan kewajiban sebagai Pemegang Polis atau Tertanggung dan ketentuan mengenai produk ini tercantum dalam Polis. Ilustrasi lebih lengkap tentang produk ini baik Premi yang harus dibayarkan, Uang Pertanggungan dan sebagainya tercantum dalam ilustrasi dan Polis. </w:t>
            </w:r>
          </w:p>
          <w:p w:rsidR="00000000" w:rsidDel="00000000" w:rsidP="00000000" w:rsidRDefault="00000000" w:rsidRPr="00000000" w14:paraId="0000023A">
            <w:pPr>
              <w:jc w:val="both"/>
              <w:rPr>
                <w:rFonts w:ascii="Aptos" w:cs="Aptos" w:eastAsia="Aptos" w:hAnsi="Aptos"/>
                <w:sz w:val="20"/>
                <w:szCs w:val="20"/>
              </w:rPr>
            </w:pPr>
            <w:r w:rsidDel="00000000" w:rsidR="00000000" w:rsidRPr="00000000">
              <w:rPr>
                <w:rtl w:val="0"/>
              </w:rPr>
            </w:r>
          </w:p>
        </w:tc>
      </w:tr>
      <w:tr>
        <w:trPr>
          <w:cantSplit w:val="0"/>
          <w:trHeight w:val="122" w:hRule="atLeast"/>
          <w:tblHeader w:val="0"/>
        </w:trPr>
        <w:tc>
          <w:tcPr>
            <w:gridSpan w:val="4"/>
            <w:tcBorders>
              <w:top w:color="000000" w:space="0" w:sz="4" w:val="single"/>
              <w:left w:color="000000" w:space="0" w:sz="4" w:val="single"/>
              <w:bottom w:color="000000" w:space="0" w:sz="4" w:val="single"/>
              <w:right w:color="000000" w:space="0" w:sz="4" w:val="single"/>
            </w:tcBorders>
            <w:shd w:fill="002060" w:val="clear"/>
            <w:vAlign w:val="center"/>
          </w:tcPr>
          <w:p w:rsidR="00000000" w:rsidDel="00000000" w:rsidP="00000000" w:rsidRDefault="00000000" w:rsidRPr="00000000" w14:paraId="0000023E">
            <w:pPr>
              <w:spacing w:after="40" w:lineRule="auto"/>
              <w:jc w:val="center"/>
              <w:rPr>
                <w:rFonts w:ascii="Aptos" w:cs="Aptos" w:eastAsia="Aptos" w:hAnsi="Aptos"/>
                <w:b w:val="1"/>
                <w:bCs w:val="1"/>
                <w:sz w:val="20"/>
                <w:szCs w:val="20"/>
              </w:rPr>
            </w:pPr>
            <w:r w:rsidDel="00000000" w:rsidR="00000000" w:rsidRPr="00000000">
              <w:rPr>
                <w:rFonts w:ascii="Aptos" w:cs="Aptos" w:eastAsia="Aptos" w:hAnsi="Aptos"/>
                <w:b w:val="1"/>
                <w:bCs w:val="1"/>
                <w:color w:val="ffffff"/>
                <w:sz w:val="20"/>
                <w:szCs w:val="20"/>
                <w:rtl w:val="0"/>
              </w:rPr>
              <w:t xml:space="preserve">Informasi Tambahan</w:t>
            </w:r>
            <w:r w:rsidDel="00000000" w:rsidR="00000000" w:rsidRPr="00000000">
              <w:rPr>
                <w:rtl w:val="0"/>
              </w:rPr>
            </w:r>
          </w:p>
        </w:tc>
      </w:tr>
      <w:tr>
        <w:trPr>
          <w:cantSplit w:val="0"/>
          <w:trHeight w:val="122" w:hRule="atLeast"/>
          <w:tblHeader w:val="0"/>
        </w:trPr>
        <w:tc>
          <w:tcPr>
            <w:gridSpan w:val="4"/>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24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249" w:right="0" w:hanging="306"/>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Definisi-definisi penting:</w:t>
            </w:r>
          </w:p>
          <w:p w:rsidR="00000000" w:rsidDel="00000000" w:rsidP="00000000" w:rsidRDefault="00000000" w:rsidRPr="00000000" w14:paraId="000002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63"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Pemegang Polis adalah pihak yang mengikatkan diri berdasarkan perjanjian asuransi dengan Penanggung untuk mendapatkan perlindungan atau pengelolaan atas risiko bagi dirinya atau Tertanggung sesuai ketentuan Polis, sebagaimana tertera dalam Ringkasan Polis dan setiap perubahannya (jika ada).</w:t>
            </w:r>
          </w:p>
          <w:p w:rsidR="00000000" w:rsidDel="00000000" w:rsidP="00000000" w:rsidRDefault="00000000" w:rsidRPr="00000000" w14:paraId="000002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63"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Penanggung adalah PT PFI Mega Life Insurance.</w:t>
            </w:r>
          </w:p>
          <w:p w:rsidR="00000000" w:rsidDel="00000000" w:rsidP="00000000" w:rsidRDefault="00000000" w:rsidRPr="00000000" w14:paraId="000002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63"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Penerima Manfaat adalah pihak yang ditunjuk untuk menerima Manfaat Asuransi apabila Tertanggung meninggal dunia, sebagaimana disebutkan dalam Ringkasan Polis, dengan tunduk pada syarat dan ketentuan Polis ini.</w:t>
            </w:r>
          </w:p>
          <w:p w:rsidR="00000000" w:rsidDel="00000000" w:rsidP="00000000" w:rsidRDefault="00000000" w:rsidRPr="00000000" w14:paraId="000002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63"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Tertanggung adalah orang yang atas jiwanya diasuransikan berdasarkan Polis ini sebagaimana disebutkan dalam Ringkasan Polis.</w:t>
            </w:r>
          </w:p>
          <w:p w:rsidR="00000000" w:rsidDel="00000000" w:rsidP="00000000" w:rsidRDefault="00000000" w:rsidRPr="00000000" w14:paraId="000002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63"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Manfaat Asuransi adalah manfaat yang diperjanjikan sebagaimana yang tercantum dalam Polis yang dapat dibayarkan oleh Penanggung dengan tunduk pada syarat-syarat dan ketentuan dari Polis ini sehubungan dengan masing-masing peristiwa yang dijamin berdasarkan Polis.</w:t>
            </w:r>
          </w:p>
          <w:p w:rsidR="00000000" w:rsidDel="00000000" w:rsidP="00000000" w:rsidRDefault="00000000" w:rsidRPr="00000000" w14:paraId="000002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63"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Masa Asuransi adalah masa berlakunya asuransi sebagaimana dicantumkan dalam Ringkasan Polis dan segala perubahannya (jika ada).</w:t>
            </w:r>
          </w:p>
          <w:p w:rsidR="00000000" w:rsidDel="00000000" w:rsidP="00000000" w:rsidRDefault="00000000" w:rsidRPr="00000000" w14:paraId="000002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63"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Masa Leluasa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Grace Period</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adalah masa tenggang waktu untuk pembayaran Premi, dimana asuransi tetap berlaku, yaitu selama 30 (tiga puluh) hari kalender terhitung sejak tanggal jatuh tempo pembayaran Premi.</w:t>
            </w:r>
          </w:p>
          <w:p w:rsidR="00000000" w:rsidDel="00000000" w:rsidP="00000000" w:rsidRDefault="00000000" w:rsidRPr="00000000" w14:paraId="000002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63"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Premi adalah sejumlah uang yang ditetapkan oleh Penanggung dan disetujui oleh Pemegang Polis yang wajib dibayar oleh Pemegang Polis atau Pembayar Premi (apabila berbeda dengan Pemegang Polis) kepada Penanggung sebagaimana disebutkan dalam Ringkasan Polis.</w:t>
            </w:r>
          </w:p>
          <w:p w:rsidR="00000000" w:rsidDel="00000000" w:rsidP="00000000" w:rsidRDefault="00000000" w:rsidRPr="00000000" w14:paraId="0000024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249" w:right="0" w:hanging="306"/>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Pertanggungan ini berlaku terhadap risiko meninggal dunia yang terjadi dimanapun di seluruh dunia.</w:t>
            </w:r>
          </w:p>
          <w:p w:rsidR="00000000" w:rsidDel="00000000" w:rsidP="00000000" w:rsidRDefault="00000000" w:rsidRPr="00000000" w14:paraId="0000024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249" w:right="0" w:hanging="306"/>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Tabel nilai manfaat tahapan:</w:t>
            </w:r>
          </w:p>
        </w:tc>
      </w:tr>
      <w:tr>
        <w:trPr>
          <w:cantSplit w:val="0"/>
          <w:trHeight w:val="122" w:hRule="atLeast"/>
          <w:tblHeader w:val="0"/>
        </w:trPr>
        <w:tc>
          <w:tcPr>
            <w:gridSpan w:val="4"/>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250">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53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Pembayaran Premi bulanan </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&lt;This table showed only for monthly premium payment&gt;</w:t>
            </w:r>
            <w:r w:rsidDel="00000000" w:rsidR="00000000" w:rsidRPr="00000000">
              <w:rPr>
                <w:rtl w:val="0"/>
              </w:rPr>
            </w:r>
          </w:p>
          <w:tbl>
            <w:tblPr>
              <w:tblStyle w:val="Table11"/>
              <w:tblW w:w="8869.0" w:type="dxa"/>
              <w:jc w:val="left"/>
              <w:tblInd w:w="5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0"/>
              <w:gridCol w:w="1302"/>
              <w:gridCol w:w="1470"/>
              <w:gridCol w:w="811"/>
              <w:gridCol w:w="868"/>
              <w:gridCol w:w="826"/>
              <w:gridCol w:w="812"/>
              <w:gridCol w:w="756"/>
              <w:gridCol w:w="694"/>
              <w:tblGridChange w:id="0">
                <w:tblGrid>
                  <w:gridCol w:w="1330"/>
                  <w:gridCol w:w="1302"/>
                  <w:gridCol w:w="1470"/>
                  <w:gridCol w:w="811"/>
                  <w:gridCol w:w="868"/>
                  <w:gridCol w:w="826"/>
                  <w:gridCol w:w="812"/>
                  <w:gridCol w:w="756"/>
                  <w:gridCol w:w="694"/>
                </w:tblGrid>
              </w:tblGridChange>
            </w:tblGrid>
            <w:tr>
              <w:trPr>
                <w:cantSplit w:val="0"/>
                <w:trHeight w:val="280" w:hRule="atLeast"/>
                <w:tblHeader w:val="0"/>
              </w:trPr>
              <w:tc>
                <w:tcPr>
                  <w:vMerge w:val="restart"/>
                  <w:vAlign w:val="center"/>
                </w:tcPr>
                <w:p w:rsidR="00000000" w:rsidDel="00000000" w:rsidP="00000000" w:rsidRDefault="00000000" w:rsidRPr="00000000" w14:paraId="00000251">
                  <w:pPr>
                    <w:jc w:val="center"/>
                    <w:rPr>
                      <w:rFonts w:ascii="Aptos" w:cs="Aptos" w:eastAsia="Aptos" w:hAnsi="Aptos"/>
                      <w:sz w:val="16"/>
                      <w:szCs w:val="16"/>
                    </w:rPr>
                  </w:pPr>
                  <w:r w:rsidDel="00000000" w:rsidR="00000000" w:rsidRPr="00000000">
                    <w:rPr>
                      <w:rFonts w:ascii="Aptos" w:cs="Aptos" w:eastAsia="Aptos" w:hAnsi="Aptos"/>
                      <w:b w:val="1"/>
                      <w:bCs w:val="1"/>
                      <w:sz w:val="16"/>
                      <w:szCs w:val="16"/>
                      <w:rtl w:val="0"/>
                    </w:rPr>
                    <w:t xml:space="preserve">Usia (dari)</w:t>
                  </w:r>
                  <w:r w:rsidDel="00000000" w:rsidR="00000000" w:rsidRPr="00000000">
                    <w:rPr>
                      <w:rtl w:val="0"/>
                    </w:rPr>
                  </w:r>
                </w:p>
              </w:tc>
              <w:tc>
                <w:tcPr>
                  <w:vMerge w:val="restart"/>
                  <w:vAlign w:val="center"/>
                </w:tcPr>
                <w:p w:rsidR="00000000" w:rsidDel="00000000" w:rsidP="00000000" w:rsidRDefault="00000000" w:rsidRPr="00000000" w14:paraId="00000252">
                  <w:pPr>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Usia (ke)</w:t>
                  </w:r>
                </w:p>
              </w:tc>
              <w:tc>
                <w:tcPr>
                  <w:vMerge w:val="restart"/>
                  <w:vAlign w:val="center"/>
                </w:tcPr>
                <w:p w:rsidR="00000000" w:rsidDel="00000000" w:rsidP="00000000" w:rsidRDefault="00000000" w:rsidRPr="00000000" w14:paraId="00000253">
                  <w:pPr>
                    <w:jc w:val="center"/>
                    <w:rPr>
                      <w:rFonts w:ascii="Aptos" w:cs="Aptos" w:eastAsia="Aptos" w:hAnsi="Aptos"/>
                      <w:sz w:val="16"/>
                      <w:szCs w:val="16"/>
                    </w:rPr>
                  </w:pPr>
                  <w:r w:rsidDel="00000000" w:rsidR="00000000" w:rsidRPr="00000000">
                    <w:rPr>
                      <w:rFonts w:ascii="Aptos" w:cs="Aptos" w:eastAsia="Aptos" w:hAnsi="Aptos"/>
                      <w:b w:val="1"/>
                      <w:bCs w:val="1"/>
                      <w:sz w:val="16"/>
                      <w:szCs w:val="16"/>
                      <w:rtl w:val="0"/>
                    </w:rPr>
                    <w:t xml:space="preserve">Masa Asuransi</w:t>
                  </w:r>
                  <w:r w:rsidDel="00000000" w:rsidR="00000000" w:rsidRPr="00000000">
                    <w:rPr>
                      <w:rtl w:val="0"/>
                    </w:rPr>
                  </w:r>
                </w:p>
              </w:tc>
              <w:tc>
                <w:tcPr>
                  <w:gridSpan w:val="6"/>
                  <w:vAlign w:val="center"/>
                </w:tcPr>
                <w:p w:rsidR="00000000" w:rsidDel="00000000" w:rsidP="00000000" w:rsidRDefault="00000000" w:rsidRPr="00000000" w14:paraId="00000254">
                  <w:pPr>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Masa Pembayaran Premi</w:t>
                  </w:r>
                </w:p>
              </w:tc>
            </w:tr>
            <w:tr>
              <w:trPr>
                <w:cantSplit w:val="0"/>
                <w:trHeight w:val="90" w:hRule="atLeast"/>
                <w:tblHeader w:val="0"/>
              </w:trPr>
              <w:tc>
                <w:tcPr>
                  <w:vMerge w:val="continue"/>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16"/>
                      <w:szCs w:val="16"/>
                    </w:rPr>
                  </w:pPr>
                  <w:r w:rsidDel="00000000" w:rsidR="00000000" w:rsidRPr="00000000">
                    <w:rPr>
                      <w:rtl w:val="0"/>
                    </w:rPr>
                  </w:r>
                </w:p>
              </w:tc>
              <w:tc>
                <w:tcPr>
                  <w:vMerge w:val="continue"/>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16"/>
                      <w:szCs w:val="16"/>
                    </w:rPr>
                  </w:pPr>
                  <w:r w:rsidDel="00000000" w:rsidR="00000000" w:rsidRPr="00000000">
                    <w:rPr>
                      <w:rtl w:val="0"/>
                    </w:rPr>
                  </w:r>
                </w:p>
              </w:tc>
              <w:tc>
                <w:tcPr>
                  <w:vMerge w:val="continue"/>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16"/>
                      <w:szCs w:val="16"/>
                    </w:rPr>
                  </w:pPr>
                  <w:r w:rsidDel="00000000" w:rsidR="00000000" w:rsidRPr="00000000">
                    <w:rPr>
                      <w:rtl w:val="0"/>
                    </w:rPr>
                  </w:r>
                </w:p>
              </w:tc>
              <w:tc>
                <w:tcPr>
                  <w:vAlign w:val="center"/>
                </w:tcPr>
                <w:p w:rsidR="00000000" w:rsidDel="00000000" w:rsidP="00000000" w:rsidRDefault="00000000" w:rsidRPr="00000000" w14:paraId="0000025D">
                  <w:pPr>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5</w:t>
                  </w:r>
                </w:p>
              </w:tc>
              <w:tc>
                <w:tcPr>
                  <w:vAlign w:val="center"/>
                </w:tcPr>
                <w:p w:rsidR="00000000" w:rsidDel="00000000" w:rsidP="00000000" w:rsidRDefault="00000000" w:rsidRPr="00000000" w14:paraId="0000025E">
                  <w:pPr>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6</w:t>
                  </w:r>
                </w:p>
              </w:tc>
              <w:tc>
                <w:tcPr>
                  <w:vAlign w:val="center"/>
                </w:tcPr>
                <w:p w:rsidR="00000000" w:rsidDel="00000000" w:rsidP="00000000" w:rsidRDefault="00000000" w:rsidRPr="00000000" w14:paraId="0000025F">
                  <w:pPr>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7</w:t>
                  </w:r>
                </w:p>
              </w:tc>
              <w:tc>
                <w:tcPr>
                  <w:tcBorders>
                    <w:bottom w:color="000000" w:space="0" w:sz="0" w:val="nil"/>
                  </w:tcBorders>
                  <w:vAlign w:val="center"/>
                </w:tcPr>
                <w:p w:rsidR="00000000" w:rsidDel="00000000" w:rsidP="00000000" w:rsidRDefault="00000000" w:rsidRPr="00000000" w14:paraId="00000260">
                  <w:pPr>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8</w:t>
                  </w:r>
                </w:p>
              </w:tc>
              <w:tc>
                <w:tcPr>
                  <w:tcBorders>
                    <w:bottom w:color="000000" w:space="0" w:sz="0" w:val="nil"/>
                  </w:tcBorders>
                  <w:vAlign w:val="center"/>
                </w:tcPr>
                <w:p w:rsidR="00000000" w:rsidDel="00000000" w:rsidP="00000000" w:rsidRDefault="00000000" w:rsidRPr="00000000" w14:paraId="00000261">
                  <w:pPr>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9</w:t>
                  </w:r>
                </w:p>
              </w:tc>
              <w:tc>
                <w:tcPr>
                  <w:tcBorders>
                    <w:bottom w:color="000000" w:space="0" w:sz="0" w:val="nil"/>
                  </w:tcBorders>
                  <w:vAlign w:val="center"/>
                </w:tcPr>
                <w:p w:rsidR="00000000" w:rsidDel="00000000" w:rsidP="00000000" w:rsidRDefault="00000000" w:rsidRPr="00000000" w14:paraId="00000262">
                  <w:pPr>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10</w:t>
                  </w:r>
                </w:p>
              </w:tc>
            </w:tr>
            <w:tr>
              <w:trPr>
                <w:cantSplit w:val="0"/>
                <w:trHeight w:val="280" w:hRule="atLeast"/>
                <w:tblHeader w:val="0"/>
              </w:trPr>
              <w:tc>
                <w:tcPr>
                  <w:shd w:fill="d9d9d9" w:val="clear"/>
                  <w:vAlign w:val="center"/>
                </w:tcPr>
                <w:p w:rsidR="00000000" w:rsidDel="00000000" w:rsidP="00000000" w:rsidRDefault="00000000" w:rsidRPr="00000000" w14:paraId="00000263">
                  <w:pPr>
                    <w:jc w:val="center"/>
                    <w:rPr>
                      <w:rFonts w:ascii="Aptos" w:cs="Aptos" w:eastAsia="Aptos" w:hAnsi="Aptos"/>
                      <w:i w:val="1"/>
                      <w:iCs w:val="1"/>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26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vAlign w:val="center"/>
                </w:tcPr>
                <w:p w:rsidR="00000000" w:rsidDel="00000000" w:rsidP="00000000" w:rsidRDefault="00000000" w:rsidRPr="00000000" w14:paraId="0000026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vAlign w:val="center"/>
                </w:tcPr>
                <w:p w:rsidR="00000000" w:rsidDel="00000000" w:rsidP="00000000" w:rsidRDefault="00000000" w:rsidRPr="00000000" w14:paraId="00000266">
                  <w:pPr>
                    <w:jc w:val="center"/>
                    <w:rPr>
                      <w:rFonts w:ascii="Aptos" w:cs="Aptos" w:eastAsia="Aptos" w:hAnsi="Aptos"/>
                      <w:i w:val="1"/>
                      <w:iCs w:val="1"/>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6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right w:color="000000" w:space="0" w:sz="0" w:val="nil"/>
                  </w:tcBorders>
                  <w:shd w:fill="d9d9d9" w:val="clear"/>
                </w:tcPr>
                <w:p w:rsidR="00000000" w:rsidDel="00000000" w:rsidP="00000000" w:rsidRDefault="00000000" w:rsidRPr="00000000" w14:paraId="0000026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269">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26A">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26B">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r>
            <w:tr>
              <w:trPr>
                <w:cantSplit w:val="0"/>
                <w:trHeight w:val="280" w:hRule="atLeast"/>
                <w:tblHeader w:val="0"/>
              </w:trPr>
              <w:tc>
                <w:tcPr/>
                <w:p w:rsidR="00000000" w:rsidDel="00000000" w:rsidP="00000000" w:rsidRDefault="00000000" w:rsidRPr="00000000" w14:paraId="0000026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26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26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26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27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right w:color="000000" w:space="0" w:sz="0" w:val="nil"/>
                  </w:tcBorders>
                </w:tcPr>
                <w:p w:rsidR="00000000" w:rsidDel="00000000" w:rsidP="00000000" w:rsidRDefault="00000000" w:rsidRPr="00000000" w14:paraId="0000027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272">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273">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274">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r>
            <w:tr>
              <w:trPr>
                <w:cantSplit w:val="0"/>
                <w:trHeight w:val="280" w:hRule="atLeast"/>
                <w:tblHeader w:val="0"/>
              </w:trPr>
              <w:tc>
                <w:tcPr>
                  <w:shd w:fill="d9d9d9" w:val="clear"/>
                </w:tcPr>
                <w:p w:rsidR="00000000" w:rsidDel="00000000" w:rsidP="00000000" w:rsidRDefault="00000000" w:rsidRPr="00000000" w14:paraId="0000027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27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27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27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7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right w:color="000000" w:space="0" w:sz="0" w:val="nil"/>
                  </w:tcBorders>
                  <w:shd w:fill="d9d9d9" w:val="clear"/>
                </w:tcPr>
                <w:p w:rsidR="00000000" w:rsidDel="00000000" w:rsidP="00000000" w:rsidRDefault="00000000" w:rsidRPr="00000000" w14:paraId="0000027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27B">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27C">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27D">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r>
            <w:tr>
              <w:trPr>
                <w:cantSplit w:val="0"/>
                <w:trHeight w:val="280" w:hRule="atLeast"/>
                <w:tblHeader w:val="0"/>
              </w:trPr>
              <w:tc>
                <w:tcPr/>
                <w:p w:rsidR="00000000" w:rsidDel="00000000" w:rsidP="00000000" w:rsidRDefault="00000000" w:rsidRPr="00000000" w14:paraId="0000027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27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28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28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28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right w:color="000000" w:space="0" w:sz="0" w:val="nil"/>
                  </w:tcBorders>
                </w:tcPr>
                <w:p w:rsidR="00000000" w:rsidDel="00000000" w:rsidP="00000000" w:rsidRDefault="00000000" w:rsidRPr="00000000" w14:paraId="0000028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284">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285">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286">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r>
            <w:tr>
              <w:trPr>
                <w:cantSplit w:val="0"/>
                <w:trHeight w:val="280" w:hRule="atLeast"/>
                <w:tblHeader w:val="0"/>
              </w:trPr>
              <w:tc>
                <w:tcPr>
                  <w:shd w:fill="d9d9d9" w:val="clear"/>
                </w:tcPr>
                <w:p w:rsidR="00000000" w:rsidDel="00000000" w:rsidP="00000000" w:rsidRDefault="00000000" w:rsidRPr="00000000" w14:paraId="0000028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28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28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28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8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right w:color="000000" w:space="0" w:sz="0" w:val="nil"/>
                  </w:tcBorders>
                  <w:shd w:fill="d9d9d9" w:val="clear"/>
                </w:tcPr>
                <w:p w:rsidR="00000000" w:rsidDel="00000000" w:rsidP="00000000" w:rsidRDefault="00000000" w:rsidRPr="00000000" w14:paraId="0000028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28D">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113%</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28E">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113%</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28F">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113%</w:t>
                  </w:r>
                </w:p>
              </w:tc>
            </w:tr>
            <w:tr>
              <w:trPr>
                <w:cantSplit w:val="0"/>
                <w:trHeight w:val="280" w:hRule="atLeast"/>
                <w:tblHeader w:val="0"/>
              </w:trPr>
              <w:tc>
                <w:tcPr/>
                <w:p w:rsidR="00000000" w:rsidDel="00000000" w:rsidP="00000000" w:rsidRDefault="00000000" w:rsidRPr="00000000" w14:paraId="0000029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29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29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29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29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right w:color="000000" w:space="0" w:sz="0" w:val="nil"/>
                  </w:tcBorders>
                </w:tcPr>
                <w:p w:rsidR="00000000" w:rsidDel="00000000" w:rsidP="00000000" w:rsidRDefault="00000000" w:rsidRPr="00000000" w14:paraId="0000029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296">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297">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298">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r>
            <w:tr>
              <w:trPr>
                <w:cantSplit w:val="0"/>
                <w:trHeight w:val="280" w:hRule="atLeast"/>
                <w:tblHeader w:val="0"/>
              </w:trPr>
              <w:tc>
                <w:tcPr>
                  <w:shd w:fill="d9d9d9" w:val="clear"/>
                </w:tcPr>
                <w:p w:rsidR="00000000" w:rsidDel="00000000" w:rsidP="00000000" w:rsidRDefault="00000000" w:rsidRPr="00000000" w14:paraId="0000029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29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29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29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9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9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top w:color="000000" w:space="0" w:sz="0" w:val="nil"/>
                  </w:tcBorders>
                  <w:shd w:fill="d9d9d9" w:val="clear"/>
                </w:tcPr>
                <w:p w:rsidR="00000000" w:rsidDel="00000000" w:rsidP="00000000" w:rsidRDefault="00000000" w:rsidRPr="00000000" w14:paraId="0000029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top w:color="000000" w:space="0" w:sz="0" w:val="nil"/>
                  </w:tcBorders>
                  <w:shd w:fill="000000" w:val="clear"/>
                  <w:vAlign w:val="center"/>
                </w:tcPr>
                <w:p w:rsidR="00000000" w:rsidDel="00000000" w:rsidP="00000000" w:rsidRDefault="00000000" w:rsidRPr="00000000" w14:paraId="000002A0">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125%</w:t>
                  </w:r>
                </w:p>
              </w:tc>
              <w:tc>
                <w:tcPr>
                  <w:tcBorders>
                    <w:top w:color="000000" w:space="0" w:sz="0" w:val="nil"/>
                  </w:tcBorders>
                  <w:shd w:fill="000000" w:val="clear"/>
                  <w:vAlign w:val="center"/>
                </w:tcPr>
                <w:p w:rsidR="00000000" w:rsidDel="00000000" w:rsidP="00000000" w:rsidRDefault="00000000" w:rsidRPr="00000000" w14:paraId="000002A1">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125%</w:t>
                  </w:r>
                </w:p>
              </w:tc>
            </w:tr>
            <w:tr>
              <w:trPr>
                <w:cantSplit w:val="0"/>
                <w:trHeight w:val="280" w:hRule="atLeast"/>
                <w:tblHeader w:val="0"/>
              </w:trPr>
              <w:tc>
                <w:tcPr/>
                <w:p w:rsidR="00000000" w:rsidDel="00000000" w:rsidP="00000000" w:rsidRDefault="00000000" w:rsidRPr="00000000" w14:paraId="000002A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2A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2A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2A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2A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2A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2A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2A9">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125%</w:t>
                  </w:r>
                </w:p>
              </w:tc>
              <w:tc>
                <w:tcPr>
                  <w:shd w:fill="000000" w:val="clear"/>
                  <w:vAlign w:val="center"/>
                </w:tcPr>
                <w:p w:rsidR="00000000" w:rsidDel="00000000" w:rsidP="00000000" w:rsidRDefault="00000000" w:rsidRPr="00000000" w14:paraId="000002AA">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125%</w:t>
                  </w:r>
                </w:p>
              </w:tc>
            </w:tr>
            <w:tr>
              <w:trPr>
                <w:cantSplit w:val="0"/>
                <w:trHeight w:val="280" w:hRule="atLeast"/>
                <w:tblHeader w:val="0"/>
              </w:trPr>
              <w:tc>
                <w:tcPr>
                  <w:shd w:fill="d9d9d9" w:val="clear"/>
                </w:tcPr>
                <w:p w:rsidR="00000000" w:rsidDel="00000000" w:rsidP="00000000" w:rsidRDefault="00000000" w:rsidRPr="00000000" w14:paraId="000002A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2A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2A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2A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A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B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B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2B2">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125%</w:t>
                  </w:r>
                </w:p>
              </w:tc>
              <w:tc>
                <w:tcPr>
                  <w:shd w:fill="000000" w:val="clear"/>
                  <w:vAlign w:val="center"/>
                </w:tcPr>
                <w:p w:rsidR="00000000" w:rsidDel="00000000" w:rsidP="00000000" w:rsidRDefault="00000000" w:rsidRPr="00000000" w14:paraId="000002B3">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125%</w:t>
                  </w:r>
                </w:p>
              </w:tc>
            </w:tr>
            <w:tr>
              <w:trPr>
                <w:cantSplit w:val="0"/>
                <w:trHeight w:val="280" w:hRule="atLeast"/>
                <w:tblHeader w:val="0"/>
              </w:trPr>
              <w:tc>
                <w:tcPr/>
                <w:p w:rsidR="00000000" w:rsidDel="00000000" w:rsidP="00000000" w:rsidRDefault="00000000" w:rsidRPr="00000000" w14:paraId="000002B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2B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2B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2B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2B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2B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2B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2BB">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125%</w:t>
                  </w:r>
                </w:p>
              </w:tc>
              <w:tc>
                <w:tcPr>
                  <w:shd w:fill="000000" w:val="clear"/>
                  <w:vAlign w:val="center"/>
                </w:tcPr>
                <w:p w:rsidR="00000000" w:rsidDel="00000000" w:rsidP="00000000" w:rsidRDefault="00000000" w:rsidRPr="00000000" w14:paraId="000002BC">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r>
            <w:tr>
              <w:trPr>
                <w:cantSplit w:val="0"/>
                <w:trHeight w:val="280" w:hRule="atLeast"/>
                <w:tblHeader w:val="0"/>
              </w:trPr>
              <w:tc>
                <w:tcPr>
                  <w:shd w:fill="d9d9d9" w:val="clear"/>
                </w:tcPr>
                <w:p w:rsidR="00000000" w:rsidDel="00000000" w:rsidP="00000000" w:rsidRDefault="00000000" w:rsidRPr="00000000" w14:paraId="000002B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2B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2B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2C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C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C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C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2C4">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shd w:fill="000000" w:val="clear"/>
                  <w:vAlign w:val="center"/>
                </w:tcPr>
                <w:p w:rsidR="00000000" w:rsidDel="00000000" w:rsidP="00000000" w:rsidRDefault="00000000" w:rsidRPr="00000000" w14:paraId="000002C5">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r>
            <w:tr>
              <w:trPr>
                <w:cantSplit w:val="0"/>
                <w:trHeight w:val="280" w:hRule="atLeast"/>
                <w:tblHeader w:val="0"/>
              </w:trPr>
              <w:tc>
                <w:tcPr/>
                <w:p w:rsidR="00000000" w:rsidDel="00000000" w:rsidP="00000000" w:rsidRDefault="00000000" w:rsidRPr="00000000" w14:paraId="000002C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2C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2C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2C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2C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2C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2C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2CD">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shd w:fill="000000" w:val="clear"/>
                  <w:vAlign w:val="center"/>
                </w:tcPr>
                <w:p w:rsidR="00000000" w:rsidDel="00000000" w:rsidP="00000000" w:rsidRDefault="00000000" w:rsidRPr="00000000" w14:paraId="000002CE">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r>
            <w:tr>
              <w:trPr>
                <w:cantSplit w:val="0"/>
                <w:trHeight w:val="280" w:hRule="atLeast"/>
                <w:tblHeader w:val="0"/>
              </w:trPr>
              <w:tc>
                <w:tcPr>
                  <w:shd w:fill="d9d9d9" w:val="clear"/>
                </w:tcPr>
                <w:p w:rsidR="00000000" w:rsidDel="00000000" w:rsidP="00000000" w:rsidRDefault="00000000" w:rsidRPr="00000000" w14:paraId="000002C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2D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2D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2D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D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D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D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D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2D7">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140%</w:t>
                  </w:r>
                </w:p>
              </w:tc>
            </w:tr>
            <w:tr>
              <w:trPr>
                <w:cantSplit w:val="0"/>
                <w:trHeight w:val="280" w:hRule="atLeast"/>
                <w:tblHeader w:val="0"/>
              </w:trPr>
              <w:tc>
                <w:tcPr/>
                <w:p w:rsidR="00000000" w:rsidDel="00000000" w:rsidP="00000000" w:rsidRDefault="00000000" w:rsidRPr="00000000" w14:paraId="000002D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2D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2D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2D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2D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2D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2D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2D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2E0">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140%</w:t>
                  </w:r>
                </w:p>
              </w:tc>
            </w:tr>
            <w:tr>
              <w:trPr>
                <w:cantSplit w:val="0"/>
                <w:trHeight w:val="280" w:hRule="atLeast"/>
                <w:tblHeader w:val="0"/>
              </w:trPr>
              <w:tc>
                <w:tcPr>
                  <w:shd w:fill="d9d9d9" w:val="clear"/>
                </w:tcPr>
                <w:p w:rsidR="00000000" w:rsidDel="00000000" w:rsidP="00000000" w:rsidRDefault="00000000" w:rsidRPr="00000000" w14:paraId="000002E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2E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2E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2E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E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E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E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E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2E9">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135%</w:t>
                  </w:r>
                </w:p>
              </w:tc>
            </w:tr>
            <w:tr>
              <w:trPr>
                <w:cantSplit w:val="0"/>
                <w:trHeight w:val="280" w:hRule="atLeast"/>
                <w:tblHeader w:val="0"/>
              </w:trPr>
              <w:tc>
                <w:tcPr/>
                <w:p w:rsidR="00000000" w:rsidDel="00000000" w:rsidP="00000000" w:rsidRDefault="00000000" w:rsidRPr="00000000" w14:paraId="000002E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2E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2E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2E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2E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2E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2F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2F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2F2">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125%</w:t>
                  </w:r>
                </w:p>
              </w:tc>
            </w:tr>
            <w:tr>
              <w:trPr>
                <w:cantSplit w:val="0"/>
                <w:trHeight w:val="280" w:hRule="atLeast"/>
                <w:tblHeader w:val="0"/>
              </w:trPr>
              <w:tc>
                <w:tcPr>
                  <w:shd w:fill="d9d9d9" w:val="clear"/>
                </w:tcPr>
                <w:p w:rsidR="00000000" w:rsidDel="00000000" w:rsidP="00000000" w:rsidRDefault="00000000" w:rsidRPr="00000000" w14:paraId="000002F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2F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2F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2F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F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F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F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2F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2FB">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125%</w:t>
                  </w:r>
                </w:p>
              </w:tc>
            </w:tr>
            <w:tr>
              <w:trPr>
                <w:cantSplit w:val="0"/>
                <w:trHeight w:val="280" w:hRule="atLeast"/>
                <w:tblHeader w:val="0"/>
              </w:trPr>
              <w:tc>
                <w:tcPr/>
                <w:p w:rsidR="00000000" w:rsidDel="00000000" w:rsidP="00000000" w:rsidRDefault="00000000" w:rsidRPr="00000000" w14:paraId="000002F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2F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2F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2F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0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0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0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0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304">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125%</w:t>
                  </w:r>
                </w:p>
              </w:tc>
            </w:tr>
            <w:tr>
              <w:trPr>
                <w:cantSplit w:val="0"/>
                <w:trHeight w:val="280" w:hRule="atLeast"/>
                <w:tblHeader w:val="0"/>
              </w:trPr>
              <w:tc>
                <w:tcPr>
                  <w:shd w:fill="d9d9d9" w:val="clear"/>
                </w:tcPr>
                <w:p w:rsidR="00000000" w:rsidDel="00000000" w:rsidP="00000000" w:rsidRDefault="00000000" w:rsidRPr="00000000" w14:paraId="0000030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0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0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30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0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0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0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0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vAlign w:val="center"/>
                </w:tcPr>
                <w:p w:rsidR="00000000" w:rsidDel="00000000" w:rsidP="00000000" w:rsidRDefault="00000000" w:rsidRPr="00000000" w14:paraId="0000030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30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0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1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31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1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1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1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1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1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shd w:fill="d9d9d9" w:val="clear"/>
                </w:tcPr>
                <w:p w:rsidR="00000000" w:rsidDel="00000000" w:rsidP="00000000" w:rsidRDefault="00000000" w:rsidRPr="00000000" w14:paraId="0000031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1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1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31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1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1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1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1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1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32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2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2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32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2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2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2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2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2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shd w:fill="d9d9d9" w:val="clear"/>
                </w:tcPr>
                <w:p w:rsidR="00000000" w:rsidDel="00000000" w:rsidP="00000000" w:rsidRDefault="00000000" w:rsidRPr="00000000" w14:paraId="0000032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2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2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32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2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2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2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3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3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33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3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3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33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3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3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3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3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3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shd w:fill="d9d9d9" w:val="clear"/>
                </w:tcPr>
                <w:p w:rsidR="00000000" w:rsidDel="00000000" w:rsidP="00000000" w:rsidRDefault="00000000" w:rsidRPr="00000000" w14:paraId="0000033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3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3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33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3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4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4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4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4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34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4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4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34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4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4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4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4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4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shd w:fill="d9d9d9" w:val="clear"/>
                </w:tcPr>
                <w:p w:rsidR="00000000" w:rsidDel="00000000" w:rsidP="00000000" w:rsidRDefault="00000000" w:rsidRPr="00000000" w14:paraId="0000034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4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4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35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5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5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5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5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5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35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5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5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35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5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5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5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5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5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shd w:fill="d9d9d9" w:val="clear"/>
                </w:tcPr>
                <w:p w:rsidR="00000000" w:rsidDel="00000000" w:rsidP="00000000" w:rsidRDefault="00000000" w:rsidRPr="00000000" w14:paraId="0000035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6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6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36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6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6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6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6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6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36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6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6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36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6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6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6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6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7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shd w:fill="d9d9d9" w:val="clear"/>
                </w:tcPr>
                <w:p w:rsidR="00000000" w:rsidDel="00000000" w:rsidP="00000000" w:rsidRDefault="00000000" w:rsidRPr="00000000" w14:paraId="0000037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7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7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37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7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7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7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7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7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37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7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7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37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7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7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8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8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8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shd w:fill="d9d9d9" w:val="clear"/>
                </w:tcPr>
                <w:p w:rsidR="00000000" w:rsidDel="00000000" w:rsidP="00000000" w:rsidRDefault="00000000" w:rsidRPr="00000000" w14:paraId="0000038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8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8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38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8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8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8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8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8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38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vAlign w:val="center"/>
                </w:tcPr>
                <w:p w:rsidR="00000000" w:rsidDel="00000000" w:rsidP="00000000" w:rsidRDefault="00000000" w:rsidRPr="00000000" w14:paraId="0000038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8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38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9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9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9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9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9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shd w:fill="d9d9d9" w:val="clear"/>
                </w:tcPr>
                <w:p w:rsidR="00000000" w:rsidDel="00000000" w:rsidP="00000000" w:rsidRDefault="00000000" w:rsidRPr="00000000" w14:paraId="0000039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000000" w:val="clear"/>
                  <w:vAlign w:val="center"/>
                </w:tcPr>
                <w:p w:rsidR="00000000" w:rsidDel="00000000" w:rsidP="00000000" w:rsidRDefault="00000000" w:rsidRPr="00000000" w14:paraId="00000396">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52</w:t>
                  </w:r>
                </w:p>
              </w:tc>
              <w:tc>
                <w:tcPr>
                  <w:shd w:fill="d9d9d9" w:val="clear"/>
                  <w:vAlign w:val="center"/>
                </w:tcPr>
                <w:p w:rsidR="00000000" w:rsidDel="00000000" w:rsidP="00000000" w:rsidRDefault="00000000" w:rsidRPr="00000000" w14:paraId="0000039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39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&lt;This table showed only for monthly premium payment&gt;</w:t>
                  </w:r>
                  <w:r w:rsidDel="00000000" w:rsidR="00000000" w:rsidRPr="00000000">
                    <w:rPr>
                      <w:rtl w:val="0"/>
                    </w:rPr>
                  </w:r>
                </w:p>
              </w:tc>
              <w:tc>
                <w:tcPr>
                  <w:shd w:fill="d9d9d9" w:val="clear"/>
                </w:tcPr>
                <w:p w:rsidR="00000000" w:rsidDel="00000000" w:rsidP="00000000" w:rsidRDefault="00000000" w:rsidRPr="00000000" w14:paraId="0000039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&lt;This table showed only for monthly premium payment&gt;</w:t>
                  </w:r>
                  <w:r w:rsidDel="00000000" w:rsidR="00000000" w:rsidRPr="00000000">
                    <w:rPr>
                      <w:rtl w:val="0"/>
                    </w:rPr>
                  </w:r>
                </w:p>
              </w:tc>
              <w:tc>
                <w:tcPr>
                  <w:shd w:fill="d9d9d9" w:val="clear"/>
                </w:tcPr>
                <w:p w:rsidR="00000000" w:rsidDel="00000000" w:rsidP="00000000" w:rsidRDefault="00000000" w:rsidRPr="00000000" w14:paraId="0000039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&lt;This table showed only for monthly premium payment&gt;</w:t>
                  </w:r>
                  <w:r w:rsidDel="00000000" w:rsidR="00000000" w:rsidRPr="00000000">
                    <w:rPr>
                      <w:rtl w:val="0"/>
                    </w:rPr>
                  </w:r>
                </w:p>
              </w:tc>
              <w:tc>
                <w:tcPr>
                  <w:shd w:fill="d9d9d9" w:val="clear"/>
                </w:tcPr>
                <w:p w:rsidR="00000000" w:rsidDel="00000000" w:rsidP="00000000" w:rsidRDefault="00000000" w:rsidRPr="00000000" w14:paraId="0000039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&lt;This table showed only for monthly premium payment&gt;</w:t>
                  </w:r>
                  <w:r w:rsidDel="00000000" w:rsidR="00000000" w:rsidRPr="00000000">
                    <w:rPr>
                      <w:rtl w:val="0"/>
                    </w:rPr>
                  </w:r>
                </w:p>
              </w:tc>
              <w:tc>
                <w:tcPr>
                  <w:shd w:fill="d9d9d9" w:val="clear"/>
                </w:tcPr>
                <w:p w:rsidR="00000000" w:rsidDel="00000000" w:rsidP="00000000" w:rsidRDefault="00000000" w:rsidRPr="00000000" w14:paraId="0000039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&lt;This table showed only for monthly premium payment&gt;</w:t>
                  </w:r>
                  <w:r w:rsidDel="00000000" w:rsidR="00000000" w:rsidRPr="00000000">
                    <w:rPr>
                      <w:rtl w:val="0"/>
                    </w:rPr>
                  </w:r>
                </w:p>
              </w:tc>
              <w:tc>
                <w:tcPr>
                  <w:shd w:fill="d9d9d9" w:val="clear"/>
                </w:tcPr>
                <w:p w:rsidR="00000000" w:rsidDel="00000000" w:rsidP="00000000" w:rsidRDefault="00000000" w:rsidRPr="00000000" w14:paraId="0000039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&lt;This table showed only for monthly premium payment&gt;</w:t>
                  </w:r>
                  <w:r w:rsidDel="00000000" w:rsidR="00000000" w:rsidRPr="00000000">
                    <w:rPr>
                      <w:rtl w:val="0"/>
                    </w:rPr>
                  </w:r>
                </w:p>
              </w:tc>
            </w:tr>
          </w:tbl>
          <w:p w:rsidR="00000000" w:rsidDel="00000000" w:rsidP="00000000" w:rsidRDefault="00000000" w:rsidRPr="00000000" w14:paraId="0000039E">
            <w:pPr>
              <w:widowControl w:val="1"/>
              <w:jc w:val="both"/>
              <w:rPr>
                <w:rFonts w:ascii="Aptos" w:cs="Aptos" w:eastAsia="Aptos" w:hAnsi="Aptos"/>
                <w:sz w:val="20"/>
                <w:szCs w:val="20"/>
              </w:rPr>
            </w:pPr>
            <w:r w:rsidDel="00000000" w:rsidR="00000000" w:rsidRPr="00000000">
              <w:rPr>
                <w:rtl w:val="0"/>
              </w:rPr>
            </w:r>
          </w:p>
        </w:tc>
      </w:tr>
      <w:tr>
        <w:trPr>
          <w:cantSplit w:val="0"/>
          <w:trHeight w:val="122" w:hRule="atLeast"/>
          <w:tblHeader w:val="0"/>
        </w:trPr>
        <w:tc>
          <w:tcPr>
            <w:gridSpan w:val="4"/>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9" w:right="0" w:firstLine="0"/>
              <w:jc w:val="both"/>
              <w:rPr>
                <w:rFonts w:ascii="Aptos" w:cs="Aptos" w:eastAsia="Aptos" w:hAnsi="Aptos"/>
                <w:b w:val="0"/>
                <w:bCs w:val="0"/>
                <w:i w:val="0"/>
                <w:iCs w:val="0"/>
                <w:smallCaps w:val="0"/>
                <w:strike w:val="0"/>
                <w:color w:val="000000"/>
                <w:sz w:val="2"/>
                <w:szCs w:val="2"/>
                <w:u w:val="none"/>
                <w:shd w:fill="auto" w:val="clear"/>
                <w:vertAlign w:val="baseline"/>
              </w:rPr>
            </w:pPr>
            <w:r w:rsidDel="00000000" w:rsidR="00000000" w:rsidRPr="00000000">
              <w:rPr>
                <w:rtl w:val="0"/>
              </w:rPr>
            </w:r>
          </w:p>
        </w:tc>
      </w:tr>
      <w:tr>
        <w:trPr>
          <w:cantSplit w:val="0"/>
          <w:trHeight w:val="122" w:hRule="atLeast"/>
          <w:tblHeader w:val="0"/>
        </w:trPr>
        <w:tc>
          <w:tcPr>
            <w:gridSpan w:val="4"/>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3A6">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53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Pembayaran Premi tahunan </w:t>
            </w:r>
            <w:r w:rsidDel="00000000" w:rsidR="00000000" w:rsidRPr="00000000">
              <w:rPr>
                <w:rFonts w:ascii="Aptos" w:cs="Aptos" w:eastAsia="Aptos" w:hAnsi="Aptos"/>
                <w:b w:val="0"/>
                <w:bCs w:val="0"/>
                <w:i w:val="1"/>
                <w:iCs w:val="1"/>
                <w:smallCaps w:val="0"/>
                <w:strike w:val="0"/>
                <w:color w:val="0f9ed5"/>
                <w:sz w:val="20"/>
                <w:szCs w:val="20"/>
                <w:u w:val="none"/>
                <w:shd w:fill="auto" w:val="clear"/>
                <w:vertAlign w:val="baseline"/>
                <w:rtl w:val="0"/>
              </w:rPr>
              <w:t xml:space="preserve">&lt;This table showed only for yearly premium payment&gt;</w:t>
            </w:r>
            <w:r w:rsidDel="00000000" w:rsidR="00000000" w:rsidRPr="00000000">
              <w:rPr>
                <w:rtl w:val="0"/>
              </w:rPr>
            </w:r>
          </w:p>
          <w:tbl>
            <w:tblPr>
              <w:tblStyle w:val="Table12"/>
              <w:tblW w:w="8869.0" w:type="dxa"/>
              <w:jc w:val="left"/>
              <w:tblInd w:w="6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0"/>
              <w:gridCol w:w="1302"/>
              <w:gridCol w:w="1470"/>
              <w:gridCol w:w="811"/>
              <w:gridCol w:w="868"/>
              <w:gridCol w:w="826"/>
              <w:gridCol w:w="812"/>
              <w:gridCol w:w="756"/>
              <w:gridCol w:w="694"/>
              <w:tblGridChange w:id="0">
                <w:tblGrid>
                  <w:gridCol w:w="1330"/>
                  <w:gridCol w:w="1302"/>
                  <w:gridCol w:w="1470"/>
                  <w:gridCol w:w="811"/>
                  <w:gridCol w:w="868"/>
                  <w:gridCol w:w="826"/>
                  <w:gridCol w:w="812"/>
                  <w:gridCol w:w="756"/>
                  <w:gridCol w:w="694"/>
                </w:tblGrid>
              </w:tblGridChange>
            </w:tblGrid>
            <w:tr>
              <w:trPr>
                <w:cantSplit w:val="0"/>
                <w:trHeight w:val="280" w:hRule="atLeast"/>
                <w:tblHeader w:val="0"/>
              </w:trPr>
              <w:tc>
                <w:tcPr>
                  <w:vMerge w:val="restart"/>
                  <w:vAlign w:val="center"/>
                </w:tcPr>
                <w:p w:rsidR="00000000" w:rsidDel="00000000" w:rsidP="00000000" w:rsidRDefault="00000000" w:rsidRPr="00000000" w14:paraId="000003A7">
                  <w:pPr>
                    <w:jc w:val="center"/>
                    <w:rPr>
                      <w:rFonts w:ascii="Aptos" w:cs="Aptos" w:eastAsia="Aptos" w:hAnsi="Aptos"/>
                      <w:sz w:val="16"/>
                      <w:szCs w:val="16"/>
                    </w:rPr>
                  </w:pPr>
                  <w:r w:rsidDel="00000000" w:rsidR="00000000" w:rsidRPr="00000000">
                    <w:rPr>
                      <w:rFonts w:ascii="Aptos" w:cs="Aptos" w:eastAsia="Aptos" w:hAnsi="Aptos"/>
                      <w:b w:val="1"/>
                      <w:bCs w:val="1"/>
                      <w:sz w:val="16"/>
                      <w:szCs w:val="16"/>
                      <w:rtl w:val="0"/>
                    </w:rPr>
                    <w:t xml:space="preserve">Usia (dari)</w:t>
                  </w:r>
                  <w:r w:rsidDel="00000000" w:rsidR="00000000" w:rsidRPr="00000000">
                    <w:rPr>
                      <w:rtl w:val="0"/>
                    </w:rPr>
                  </w:r>
                </w:p>
              </w:tc>
              <w:tc>
                <w:tcPr>
                  <w:vMerge w:val="restart"/>
                  <w:vAlign w:val="center"/>
                </w:tcPr>
                <w:p w:rsidR="00000000" w:rsidDel="00000000" w:rsidP="00000000" w:rsidRDefault="00000000" w:rsidRPr="00000000" w14:paraId="000003A8">
                  <w:pPr>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Usia (ke)</w:t>
                  </w:r>
                </w:p>
              </w:tc>
              <w:tc>
                <w:tcPr>
                  <w:vMerge w:val="restart"/>
                  <w:vAlign w:val="center"/>
                </w:tcPr>
                <w:p w:rsidR="00000000" w:rsidDel="00000000" w:rsidP="00000000" w:rsidRDefault="00000000" w:rsidRPr="00000000" w14:paraId="000003A9">
                  <w:pPr>
                    <w:jc w:val="center"/>
                    <w:rPr>
                      <w:rFonts w:ascii="Aptos" w:cs="Aptos" w:eastAsia="Aptos" w:hAnsi="Aptos"/>
                      <w:sz w:val="16"/>
                      <w:szCs w:val="16"/>
                    </w:rPr>
                  </w:pPr>
                  <w:r w:rsidDel="00000000" w:rsidR="00000000" w:rsidRPr="00000000">
                    <w:rPr>
                      <w:rFonts w:ascii="Aptos" w:cs="Aptos" w:eastAsia="Aptos" w:hAnsi="Aptos"/>
                      <w:b w:val="1"/>
                      <w:bCs w:val="1"/>
                      <w:sz w:val="16"/>
                      <w:szCs w:val="16"/>
                      <w:rtl w:val="0"/>
                    </w:rPr>
                    <w:t xml:space="preserve">Masa Asuransi</w:t>
                  </w:r>
                  <w:r w:rsidDel="00000000" w:rsidR="00000000" w:rsidRPr="00000000">
                    <w:rPr>
                      <w:rtl w:val="0"/>
                    </w:rPr>
                  </w:r>
                </w:p>
              </w:tc>
              <w:tc>
                <w:tcPr>
                  <w:gridSpan w:val="6"/>
                  <w:vAlign w:val="center"/>
                </w:tcPr>
                <w:p w:rsidR="00000000" w:rsidDel="00000000" w:rsidP="00000000" w:rsidRDefault="00000000" w:rsidRPr="00000000" w14:paraId="000003AA">
                  <w:pPr>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Masa Pembayaran Premi</w:t>
                  </w:r>
                </w:p>
              </w:tc>
            </w:tr>
            <w:tr>
              <w:trPr>
                <w:cantSplit w:val="0"/>
                <w:trHeight w:val="70" w:hRule="atLeast"/>
                <w:tblHeader w:val="0"/>
              </w:trPr>
              <w:tc>
                <w:tcPr>
                  <w:vMerge w:val="continue"/>
                  <w:vAlign w:val="cente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16"/>
                      <w:szCs w:val="16"/>
                    </w:rPr>
                  </w:pPr>
                  <w:r w:rsidDel="00000000" w:rsidR="00000000" w:rsidRPr="00000000">
                    <w:rPr>
                      <w:rtl w:val="0"/>
                    </w:rPr>
                  </w:r>
                </w:p>
              </w:tc>
              <w:tc>
                <w:tcPr>
                  <w:vMerge w:val="continue"/>
                  <w:vAlign w:val="cente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16"/>
                      <w:szCs w:val="16"/>
                    </w:rPr>
                  </w:pPr>
                  <w:r w:rsidDel="00000000" w:rsidR="00000000" w:rsidRPr="00000000">
                    <w:rPr>
                      <w:rtl w:val="0"/>
                    </w:rPr>
                  </w:r>
                </w:p>
              </w:tc>
              <w:tc>
                <w:tcPr>
                  <w:vMerge w:val="continue"/>
                  <w:vAlign w:val="cente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16"/>
                      <w:szCs w:val="16"/>
                    </w:rPr>
                  </w:pPr>
                  <w:r w:rsidDel="00000000" w:rsidR="00000000" w:rsidRPr="00000000">
                    <w:rPr>
                      <w:rtl w:val="0"/>
                    </w:rPr>
                  </w:r>
                </w:p>
              </w:tc>
              <w:tc>
                <w:tcPr>
                  <w:vAlign w:val="center"/>
                </w:tcPr>
                <w:p w:rsidR="00000000" w:rsidDel="00000000" w:rsidP="00000000" w:rsidRDefault="00000000" w:rsidRPr="00000000" w14:paraId="000003B3">
                  <w:pPr>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5</w:t>
                  </w:r>
                </w:p>
              </w:tc>
              <w:tc>
                <w:tcPr>
                  <w:vAlign w:val="center"/>
                </w:tcPr>
                <w:p w:rsidR="00000000" w:rsidDel="00000000" w:rsidP="00000000" w:rsidRDefault="00000000" w:rsidRPr="00000000" w14:paraId="000003B4">
                  <w:pPr>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6</w:t>
                  </w:r>
                </w:p>
              </w:tc>
              <w:tc>
                <w:tcPr>
                  <w:vAlign w:val="center"/>
                </w:tcPr>
                <w:p w:rsidR="00000000" w:rsidDel="00000000" w:rsidP="00000000" w:rsidRDefault="00000000" w:rsidRPr="00000000" w14:paraId="000003B5">
                  <w:pPr>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7</w:t>
                  </w:r>
                </w:p>
              </w:tc>
              <w:tc>
                <w:tcPr>
                  <w:tcBorders>
                    <w:bottom w:color="000000" w:space="0" w:sz="0" w:val="nil"/>
                  </w:tcBorders>
                  <w:vAlign w:val="center"/>
                </w:tcPr>
                <w:p w:rsidR="00000000" w:rsidDel="00000000" w:rsidP="00000000" w:rsidRDefault="00000000" w:rsidRPr="00000000" w14:paraId="000003B6">
                  <w:pPr>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8</w:t>
                  </w:r>
                </w:p>
              </w:tc>
              <w:tc>
                <w:tcPr>
                  <w:tcBorders>
                    <w:bottom w:color="000000" w:space="0" w:sz="0" w:val="nil"/>
                  </w:tcBorders>
                  <w:vAlign w:val="center"/>
                </w:tcPr>
                <w:p w:rsidR="00000000" w:rsidDel="00000000" w:rsidP="00000000" w:rsidRDefault="00000000" w:rsidRPr="00000000" w14:paraId="000003B7">
                  <w:pPr>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9</w:t>
                  </w:r>
                </w:p>
              </w:tc>
              <w:tc>
                <w:tcPr>
                  <w:tcBorders>
                    <w:bottom w:color="000000" w:space="0" w:sz="0" w:val="nil"/>
                  </w:tcBorders>
                  <w:vAlign w:val="center"/>
                </w:tcPr>
                <w:p w:rsidR="00000000" w:rsidDel="00000000" w:rsidP="00000000" w:rsidRDefault="00000000" w:rsidRPr="00000000" w14:paraId="000003B8">
                  <w:pPr>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10</w:t>
                  </w:r>
                </w:p>
              </w:tc>
            </w:tr>
            <w:tr>
              <w:trPr>
                <w:cantSplit w:val="0"/>
                <w:trHeight w:val="280" w:hRule="atLeast"/>
                <w:tblHeader w:val="0"/>
              </w:trPr>
              <w:tc>
                <w:tcPr>
                  <w:shd w:fill="d9d9d9" w:val="clear"/>
                </w:tcPr>
                <w:p w:rsidR="00000000" w:rsidDel="00000000" w:rsidP="00000000" w:rsidRDefault="00000000" w:rsidRPr="00000000" w14:paraId="000003B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B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B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3B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B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right w:color="000000" w:space="0" w:sz="0" w:val="nil"/>
                  </w:tcBorders>
                  <w:shd w:fill="d9d9d9" w:val="clear"/>
                </w:tcPr>
                <w:p w:rsidR="00000000" w:rsidDel="00000000" w:rsidP="00000000" w:rsidRDefault="00000000" w:rsidRPr="00000000" w14:paraId="000003B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3BF">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3C0">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3C1">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r>
            <w:tr>
              <w:trPr>
                <w:cantSplit w:val="0"/>
                <w:trHeight w:val="280" w:hRule="atLeast"/>
                <w:tblHeader w:val="0"/>
              </w:trPr>
              <w:tc>
                <w:tcPr/>
                <w:p w:rsidR="00000000" w:rsidDel="00000000" w:rsidP="00000000" w:rsidRDefault="00000000" w:rsidRPr="00000000" w14:paraId="000003C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C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C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3C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C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right w:color="000000" w:space="0" w:sz="0" w:val="nil"/>
                  </w:tcBorders>
                </w:tcPr>
                <w:p w:rsidR="00000000" w:rsidDel="00000000" w:rsidP="00000000" w:rsidRDefault="00000000" w:rsidRPr="00000000" w14:paraId="000003C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3C8">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3C9">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3CA">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r>
            <w:tr>
              <w:trPr>
                <w:cantSplit w:val="0"/>
                <w:trHeight w:val="280" w:hRule="atLeast"/>
                <w:tblHeader w:val="0"/>
              </w:trPr>
              <w:tc>
                <w:tcPr>
                  <w:shd w:fill="d9d9d9" w:val="clear"/>
                </w:tcPr>
                <w:p w:rsidR="00000000" w:rsidDel="00000000" w:rsidP="00000000" w:rsidRDefault="00000000" w:rsidRPr="00000000" w14:paraId="000003C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C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C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3C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C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right w:color="000000" w:space="0" w:sz="0" w:val="nil"/>
                  </w:tcBorders>
                  <w:shd w:fill="d9d9d9" w:val="clear"/>
                </w:tcPr>
                <w:p w:rsidR="00000000" w:rsidDel="00000000" w:rsidP="00000000" w:rsidRDefault="00000000" w:rsidRPr="00000000" w14:paraId="000003D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3D1">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3D2">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3D3">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r>
            <w:tr>
              <w:trPr>
                <w:cantSplit w:val="0"/>
                <w:trHeight w:val="280" w:hRule="atLeast"/>
                <w:tblHeader w:val="0"/>
              </w:trPr>
              <w:tc>
                <w:tcPr/>
                <w:p w:rsidR="00000000" w:rsidDel="00000000" w:rsidP="00000000" w:rsidRDefault="00000000" w:rsidRPr="00000000" w14:paraId="000003D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D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D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3D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D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right w:color="000000" w:space="0" w:sz="0" w:val="nil"/>
                  </w:tcBorders>
                </w:tcPr>
                <w:p w:rsidR="00000000" w:rsidDel="00000000" w:rsidP="00000000" w:rsidRDefault="00000000" w:rsidRPr="00000000" w14:paraId="000003D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3DA">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3DB">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3DC">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r>
            <w:tr>
              <w:trPr>
                <w:cantSplit w:val="0"/>
                <w:trHeight w:val="280" w:hRule="atLeast"/>
                <w:tblHeader w:val="0"/>
              </w:trPr>
              <w:tc>
                <w:tcPr>
                  <w:shd w:fill="d9d9d9" w:val="clear"/>
                </w:tcPr>
                <w:p w:rsidR="00000000" w:rsidDel="00000000" w:rsidP="00000000" w:rsidRDefault="00000000" w:rsidRPr="00000000" w14:paraId="000003D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D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D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3E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E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right w:color="000000" w:space="0" w:sz="0" w:val="nil"/>
                  </w:tcBorders>
                  <w:shd w:fill="d9d9d9" w:val="clear"/>
                </w:tcPr>
                <w:p w:rsidR="00000000" w:rsidDel="00000000" w:rsidP="00000000" w:rsidRDefault="00000000" w:rsidRPr="00000000" w14:paraId="000003E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3E3">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113%</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3E4">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113%</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3E5">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113%</w:t>
                  </w:r>
                </w:p>
              </w:tc>
            </w:tr>
            <w:tr>
              <w:trPr>
                <w:cantSplit w:val="0"/>
                <w:trHeight w:val="280" w:hRule="atLeast"/>
                <w:tblHeader w:val="0"/>
              </w:trPr>
              <w:tc>
                <w:tcPr/>
                <w:p w:rsidR="00000000" w:rsidDel="00000000" w:rsidP="00000000" w:rsidRDefault="00000000" w:rsidRPr="00000000" w14:paraId="000003E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E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E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3E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E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right w:color="000000" w:space="0" w:sz="0" w:val="nil"/>
                  </w:tcBorders>
                </w:tcPr>
                <w:p w:rsidR="00000000" w:rsidDel="00000000" w:rsidP="00000000" w:rsidRDefault="00000000" w:rsidRPr="00000000" w14:paraId="000003E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3EC">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3ED">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3EE">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r>
            <w:tr>
              <w:trPr>
                <w:cantSplit w:val="0"/>
                <w:trHeight w:val="280" w:hRule="atLeast"/>
                <w:tblHeader w:val="0"/>
              </w:trPr>
              <w:tc>
                <w:tcPr>
                  <w:shd w:fill="d9d9d9" w:val="clear"/>
                </w:tcPr>
                <w:p w:rsidR="00000000" w:rsidDel="00000000" w:rsidP="00000000" w:rsidRDefault="00000000" w:rsidRPr="00000000" w14:paraId="000003E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F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3F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3F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F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3F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top w:color="000000" w:space="0" w:sz="0" w:val="nil"/>
                  </w:tcBorders>
                  <w:shd w:fill="d9d9d9" w:val="clear"/>
                </w:tcPr>
                <w:p w:rsidR="00000000" w:rsidDel="00000000" w:rsidP="00000000" w:rsidRDefault="00000000" w:rsidRPr="00000000" w14:paraId="000003F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tcBorders>
                    <w:top w:color="000000" w:space="0" w:sz="0" w:val="nil"/>
                  </w:tcBorders>
                  <w:shd w:fill="000000" w:val="clear"/>
                  <w:vAlign w:val="center"/>
                </w:tcPr>
                <w:p w:rsidR="00000000" w:rsidDel="00000000" w:rsidP="00000000" w:rsidRDefault="00000000" w:rsidRPr="00000000" w14:paraId="000003F6">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125%</w:t>
                  </w:r>
                </w:p>
              </w:tc>
              <w:tc>
                <w:tcPr>
                  <w:tcBorders>
                    <w:top w:color="000000" w:space="0" w:sz="0" w:val="nil"/>
                  </w:tcBorders>
                  <w:shd w:fill="000000" w:val="clear"/>
                  <w:vAlign w:val="center"/>
                </w:tcPr>
                <w:p w:rsidR="00000000" w:rsidDel="00000000" w:rsidP="00000000" w:rsidRDefault="00000000" w:rsidRPr="00000000" w14:paraId="000003F7">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125%</w:t>
                  </w:r>
                </w:p>
              </w:tc>
            </w:tr>
            <w:tr>
              <w:trPr>
                <w:cantSplit w:val="0"/>
                <w:trHeight w:val="280" w:hRule="atLeast"/>
                <w:tblHeader w:val="0"/>
              </w:trPr>
              <w:tc>
                <w:tcPr/>
                <w:p w:rsidR="00000000" w:rsidDel="00000000" w:rsidP="00000000" w:rsidRDefault="00000000" w:rsidRPr="00000000" w14:paraId="000003F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F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3F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3F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F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F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3F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3FF">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125%</w:t>
                  </w:r>
                </w:p>
              </w:tc>
              <w:tc>
                <w:tcPr>
                  <w:shd w:fill="000000" w:val="clear"/>
                  <w:vAlign w:val="center"/>
                </w:tcPr>
                <w:p w:rsidR="00000000" w:rsidDel="00000000" w:rsidP="00000000" w:rsidRDefault="00000000" w:rsidRPr="00000000" w14:paraId="00000400">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125%</w:t>
                  </w:r>
                </w:p>
              </w:tc>
            </w:tr>
            <w:tr>
              <w:trPr>
                <w:cantSplit w:val="0"/>
                <w:trHeight w:val="280" w:hRule="atLeast"/>
                <w:tblHeader w:val="0"/>
              </w:trPr>
              <w:tc>
                <w:tcPr>
                  <w:shd w:fill="d9d9d9" w:val="clear"/>
                </w:tcPr>
                <w:p w:rsidR="00000000" w:rsidDel="00000000" w:rsidP="00000000" w:rsidRDefault="00000000" w:rsidRPr="00000000" w14:paraId="0000040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0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0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40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0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0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0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408">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125%</w:t>
                  </w:r>
                </w:p>
              </w:tc>
              <w:tc>
                <w:tcPr>
                  <w:shd w:fill="000000" w:val="clear"/>
                  <w:vAlign w:val="center"/>
                </w:tcPr>
                <w:p w:rsidR="00000000" w:rsidDel="00000000" w:rsidP="00000000" w:rsidRDefault="00000000" w:rsidRPr="00000000" w14:paraId="00000409">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125%</w:t>
                  </w:r>
                </w:p>
              </w:tc>
            </w:tr>
            <w:tr>
              <w:trPr>
                <w:cantSplit w:val="0"/>
                <w:trHeight w:val="280" w:hRule="atLeast"/>
                <w:tblHeader w:val="0"/>
              </w:trPr>
              <w:tc>
                <w:tcPr/>
                <w:p w:rsidR="00000000" w:rsidDel="00000000" w:rsidP="00000000" w:rsidRDefault="00000000" w:rsidRPr="00000000" w14:paraId="0000040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0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0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40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0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0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1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411">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125%</w:t>
                  </w:r>
                </w:p>
              </w:tc>
              <w:tc>
                <w:tcPr>
                  <w:shd w:fill="000000" w:val="clear"/>
                  <w:vAlign w:val="center"/>
                </w:tcPr>
                <w:p w:rsidR="00000000" w:rsidDel="00000000" w:rsidP="00000000" w:rsidRDefault="00000000" w:rsidRPr="00000000" w14:paraId="00000412">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r>
            <w:tr>
              <w:trPr>
                <w:cantSplit w:val="0"/>
                <w:trHeight w:val="280" w:hRule="atLeast"/>
                <w:tblHeader w:val="0"/>
              </w:trPr>
              <w:tc>
                <w:tcPr>
                  <w:shd w:fill="d9d9d9" w:val="clear"/>
                </w:tcPr>
                <w:p w:rsidR="00000000" w:rsidDel="00000000" w:rsidP="00000000" w:rsidRDefault="00000000" w:rsidRPr="00000000" w14:paraId="0000041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1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1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41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1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1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1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41A">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shd w:fill="000000" w:val="clear"/>
                  <w:vAlign w:val="center"/>
                </w:tcPr>
                <w:p w:rsidR="00000000" w:rsidDel="00000000" w:rsidP="00000000" w:rsidRDefault="00000000" w:rsidRPr="00000000" w14:paraId="0000041B">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r>
            <w:tr>
              <w:trPr>
                <w:cantSplit w:val="0"/>
                <w:trHeight w:val="280" w:hRule="atLeast"/>
                <w:tblHeader w:val="0"/>
              </w:trPr>
              <w:tc>
                <w:tcPr/>
                <w:p w:rsidR="00000000" w:rsidDel="00000000" w:rsidP="00000000" w:rsidRDefault="00000000" w:rsidRPr="00000000" w14:paraId="0000041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1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1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41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2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2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2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423">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c>
                <w:tcPr>
                  <w:shd w:fill="000000" w:val="clear"/>
                  <w:vAlign w:val="center"/>
                </w:tcPr>
                <w:p w:rsidR="00000000" w:rsidDel="00000000" w:rsidP="00000000" w:rsidRDefault="00000000" w:rsidRPr="00000000" w14:paraId="00000424">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115%</w:t>
                  </w:r>
                </w:p>
              </w:tc>
            </w:tr>
            <w:tr>
              <w:trPr>
                <w:cantSplit w:val="0"/>
                <w:trHeight w:val="280" w:hRule="atLeast"/>
                <w:tblHeader w:val="0"/>
              </w:trPr>
              <w:tc>
                <w:tcPr>
                  <w:shd w:fill="d9d9d9" w:val="clear"/>
                </w:tcPr>
                <w:p w:rsidR="00000000" w:rsidDel="00000000" w:rsidP="00000000" w:rsidRDefault="00000000" w:rsidRPr="00000000" w14:paraId="0000042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2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2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42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2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2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2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2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42D">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140%</w:t>
                  </w:r>
                </w:p>
              </w:tc>
            </w:tr>
            <w:tr>
              <w:trPr>
                <w:cantSplit w:val="0"/>
                <w:trHeight w:val="280" w:hRule="atLeast"/>
                <w:tblHeader w:val="0"/>
              </w:trPr>
              <w:tc>
                <w:tcPr/>
                <w:p w:rsidR="00000000" w:rsidDel="00000000" w:rsidP="00000000" w:rsidRDefault="00000000" w:rsidRPr="00000000" w14:paraId="0000042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2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3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43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3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3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3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3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436">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140%</w:t>
                  </w:r>
                </w:p>
              </w:tc>
            </w:tr>
            <w:tr>
              <w:trPr>
                <w:cantSplit w:val="0"/>
                <w:trHeight w:val="280" w:hRule="atLeast"/>
                <w:tblHeader w:val="0"/>
              </w:trPr>
              <w:tc>
                <w:tcPr>
                  <w:shd w:fill="d9d9d9" w:val="clear"/>
                </w:tcPr>
                <w:p w:rsidR="00000000" w:rsidDel="00000000" w:rsidP="00000000" w:rsidRDefault="00000000" w:rsidRPr="00000000" w14:paraId="0000043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3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3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43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3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3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3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3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43F">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135%</w:t>
                  </w:r>
                </w:p>
              </w:tc>
            </w:tr>
            <w:tr>
              <w:trPr>
                <w:cantSplit w:val="0"/>
                <w:trHeight w:val="280" w:hRule="atLeast"/>
                <w:tblHeader w:val="0"/>
              </w:trPr>
              <w:tc>
                <w:tcPr/>
                <w:p w:rsidR="00000000" w:rsidDel="00000000" w:rsidP="00000000" w:rsidRDefault="00000000" w:rsidRPr="00000000" w14:paraId="0000044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4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4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44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4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4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4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4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448">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125%</w:t>
                  </w:r>
                </w:p>
              </w:tc>
            </w:tr>
            <w:tr>
              <w:trPr>
                <w:cantSplit w:val="0"/>
                <w:trHeight w:val="280" w:hRule="atLeast"/>
                <w:tblHeader w:val="0"/>
              </w:trPr>
              <w:tc>
                <w:tcPr>
                  <w:shd w:fill="d9d9d9" w:val="clear"/>
                </w:tcPr>
                <w:p w:rsidR="00000000" w:rsidDel="00000000" w:rsidP="00000000" w:rsidRDefault="00000000" w:rsidRPr="00000000" w14:paraId="0000044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4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4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44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4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4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4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5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451">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125%</w:t>
                  </w:r>
                </w:p>
              </w:tc>
            </w:tr>
            <w:tr>
              <w:trPr>
                <w:cantSplit w:val="0"/>
                <w:trHeight w:val="280" w:hRule="atLeast"/>
                <w:tblHeader w:val="0"/>
              </w:trPr>
              <w:tc>
                <w:tcPr/>
                <w:p w:rsidR="00000000" w:rsidDel="00000000" w:rsidP="00000000" w:rsidRDefault="00000000" w:rsidRPr="00000000" w14:paraId="0000045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5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5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45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5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5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5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5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000000" w:val="clear"/>
                  <w:vAlign w:val="center"/>
                </w:tcPr>
                <w:p w:rsidR="00000000" w:rsidDel="00000000" w:rsidP="00000000" w:rsidRDefault="00000000" w:rsidRPr="00000000" w14:paraId="0000045A">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125%</w:t>
                  </w:r>
                </w:p>
              </w:tc>
            </w:tr>
            <w:tr>
              <w:trPr>
                <w:cantSplit w:val="0"/>
                <w:trHeight w:val="280" w:hRule="atLeast"/>
                <w:tblHeader w:val="0"/>
              </w:trPr>
              <w:tc>
                <w:tcPr>
                  <w:shd w:fill="d9d9d9" w:val="clear"/>
                </w:tcPr>
                <w:p w:rsidR="00000000" w:rsidDel="00000000" w:rsidP="00000000" w:rsidRDefault="00000000" w:rsidRPr="00000000" w14:paraId="0000045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5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5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45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5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6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6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6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6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46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6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6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46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6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6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6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6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6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shd w:fill="d9d9d9" w:val="clear"/>
                </w:tcPr>
                <w:p w:rsidR="00000000" w:rsidDel="00000000" w:rsidP="00000000" w:rsidRDefault="00000000" w:rsidRPr="00000000" w14:paraId="0000046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6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6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47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7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7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7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7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7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47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7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7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47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7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7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7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7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7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shd w:fill="d9d9d9" w:val="clear"/>
                </w:tcPr>
                <w:p w:rsidR="00000000" w:rsidDel="00000000" w:rsidP="00000000" w:rsidRDefault="00000000" w:rsidRPr="00000000" w14:paraId="0000047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8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8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48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8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8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8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8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8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48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8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8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48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8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8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8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8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9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shd w:fill="d9d9d9" w:val="clear"/>
                </w:tcPr>
                <w:p w:rsidR="00000000" w:rsidDel="00000000" w:rsidP="00000000" w:rsidRDefault="00000000" w:rsidRPr="00000000" w14:paraId="0000049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9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9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49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9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9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9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9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9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49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9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9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49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9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9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A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A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A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shd w:fill="d9d9d9" w:val="clear"/>
                </w:tcPr>
                <w:p w:rsidR="00000000" w:rsidDel="00000000" w:rsidP="00000000" w:rsidRDefault="00000000" w:rsidRPr="00000000" w14:paraId="000004A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A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A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4A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A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A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A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A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A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4A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A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A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4A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B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B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B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B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B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shd w:fill="d9d9d9" w:val="clear"/>
                </w:tcPr>
                <w:p w:rsidR="00000000" w:rsidDel="00000000" w:rsidP="00000000" w:rsidRDefault="00000000" w:rsidRPr="00000000" w14:paraId="000004B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B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B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4B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B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B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B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B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B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4B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B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C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4C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C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C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C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C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C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shd w:fill="d9d9d9" w:val="clear"/>
                </w:tcPr>
                <w:p w:rsidR="00000000" w:rsidDel="00000000" w:rsidP="00000000" w:rsidRDefault="00000000" w:rsidRPr="00000000" w14:paraId="000004C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C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C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4C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C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C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C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C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C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4D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D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D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4D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D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D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D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D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D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shd w:fill="d9d9d9" w:val="clear"/>
                </w:tcPr>
                <w:p w:rsidR="00000000" w:rsidDel="00000000" w:rsidP="00000000" w:rsidRDefault="00000000" w:rsidRPr="00000000" w14:paraId="000004D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D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d9d9d9" w:val="clear"/>
                </w:tcPr>
                <w:p w:rsidR="00000000" w:rsidDel="00000000" w:rsidP="00000000" w:rsidRDefault="00000000" w:rsidRPr="00000000" w14:paraId="000004D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4DC">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D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D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D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E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E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4E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E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p w:rsidR="00000000" w:rsidDel="00000000" w:rsidP="00000000" w:rsidRDefault="00000000" w:rsidRPr="00000000" w14:paraId="000004E4">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p w:rsidR="00000000" w:rsidDel="00000000" w:rsidP="00000000" w:rsidRDefault="00000000" w:rsidRPr="00000000" w14:paraId="000004E5">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E6">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E7">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E8">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E9">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p w:rsidR="00000000" w:rsidDel="00000000" w:rsidP="00000000" w:rsidRDefault="00000000" w:rsidRPr="00000000" w14:paraId="000004EA">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r>
              <w:trPr>
                <w:cantSplit w:val="0"/>
                <w:trHeight w:val="280" w:hRule="atLeast"/>
                <w:tblHeader w:val="0"/>
              </w:trPr>
              <w:tc>
                <w:tcPr>
                  <w:shd w:fill="d9d9d9" w:val="clear"/>
                  <w:vAlign w:val="center"/>
                </w:tcPr>
                <w:p w:rsidR="00000000" w:rsidDel="00000000" w:rsidP="00000000" w:rsidRDefault="00000000" w:rsidRPr="00000000" w14:paraId="000004EB">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&lt;Insured age&gt;</w:t>
                  </w:r>
                  <w:r w:rsidDel="00000000" w:rsidR="00000000" w:rsidRPr="00000000">
                    <w:rPr>
                      <w:rtl w:val="0"/>
                    </w:rPr>
                  </w:r>
                </w:p>
              </w:tc>
              <w:tc>
                <w:tcPr>
                  <w:shd w:fill="000000" w:val="clear"/>
                  <w:vAlign w:val="center"/>
                </w:tcPr>
                <w:p w:rsidR="00000000" w:rsidDel="00000000" w:rsidP="00000000" w:rsidRDefault="00000000" w:rsidRPr="00000000" w14:paraId="000004EC">
                  <w:pPr>
                    <w:jc w:val="center"/>
                    <w:rPr>
                      <w:rFonts w:ascii="Aptos" w:cs="Aptos" w:eastAsia="Aptos" w:hAnsi="Aptos"/>
                      <w:color w:val="000000"/>
                      <w:sz w:val="16"/>
                      <w:szCs w:val="16"/>
                    </w:rPr>
                  </w:pPr>
                  <w:r w:rsidDel="00000000" w:rsidR="00000000" w:rsidRPr="00000000">
                    <w:rPr>
                      <w:rFonts w:ascii="Aptos" w:cs="Aptos" w:eastAsia="Aptos" w:hAnsi="Aptos"/>
                      <w:color w:val="000000"/>
                      <w:sz w:val="16"/>
                      <w:szCs w:val="16"/>
                      <w:rtl w:val="0"/>
                    </w:rPr>
                    <w:t xml:space="preserve">52</w:t>
                  </w:r>
                </w:p>
              </w:tc>
              <w:tc>
                <w:tcPr>
                  <w:shd w:fill="d9d9d9" w:val="clear"/>
                </w:tcPr>
                <w:p w:rsidR="00000000" w:rsidDel="00000000" w:rsidP="00000000" w:rsidRDefault="00000000" w:rsidRPr="00000000" w14:paraId="000004ED">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&lt;Coverage period&gt;</w:t>
                  </w:r>
                  <w:r w:rsidDel="00000000" w:rsidR="00000000" w:rsidRPr="00000000">
                    <w:rPr>
                      <w:rtl w:val="0"/>
                    </w:rPr>
                  </w:r>
                </w:p>
              </w:tc>
              <w:tc>
                <w:tcPr>
                  <w:shd w:fill="d9d9d9" w:val="clear"/>
                </w:tcPr>
                <w:p w:rsidR="00000000" w:rsidDel="00000000" w:rsidP="00000000" w:rsidRDefault="00000000" w:rsidRPr="00000000" w14:paraId="000004EE">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EF">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F0">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F1">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F2">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c>
                <w:tcPr>
                  <w:shd w:fill="d9d9d9" w:val="clear"/>
                </w:tcPr>
                <w:p w:rsidR="00000000" w:rsidDel="00000000" w:rsidP="00000000" w:rsidRDefault="00000000" w:rsidRPr="00000000" w14:paraId="000004F3">
                  <w:pPr>
                    <w:jc w:val="center"/>
                    <w:rPr>
                      <w:rFonts w:ascii="Aptos" w:cs="Aptos" w:eastAsia="Aptos" w:hAnsi="Aptos"/>
                      <w:color w:val="000000"/>
                      <w:sz w:val="16"/>
                      <w:szCs w:val="16"/>
                    </w:rPr>
                  </w:pPr>
                  <w:r w:rsidDel="00000000" w:rsidR="00000000" w:rsidRPr="00000000">
                    <w:rPr>
                      <w:rFonts w:ascii="Aptos" w:cs="Aptos" w:eastAsia="Aptos" w:hAnsi="Aptos"/>
                      <w:i w:val="1"/>
                      <w:iCs w:val="1"/>
                      <w:color w:val="0f9ed5"/>
                      <w:sz w:val="16"/>
                      <w:szCs w:val="16"/>
                      <w:rtl w:val="0"/>
                    </w:rPr>
                    <w:t xml:space="preserve">&lt;percentage of living benefit, refer to actuarial calc&gt;</w:t>
                  </w:r>
                  <w:r w:rsidDel="00000000" w:rsidR="00000000" w:rsidRPr="00000000">
                    <w:rPr>
                      <w:rtl w:val="0"/>
                    </w:rPr>
                  </w:r>
                </w:p>
              </w:tc>
            </w:tr>
          </w:tbl>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3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2" w:hRule="atLeast"/>
          <w:tblHeader w:val="0"/>
        </w:trPr>
        <w:tc>
          <w:tcPr>
            <w:gridSpan w:val="4"/>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9" w:right="0" w:firstLine="0"/>
              <w:jc w:val="both"/>
              <w:rPr>
                <w:rFonts w:ascii="Aptos" w:cs="Aptos" w:eastAsia="Aptos" w:hAnsi="Aptos"/>
                <w:b w:val="0"/>
                <w:bCs w:val="0"/>
                <w:i w:val="0"/>
                <w:iCs w:val="0"/>
                <w:smallCaps w:val="0"/>
                <w:strike w:val="0"/>
                <w:color w:val="000000"/>
                <w:sz w:val="2"/>
                <w:szCs w:val="2"/>
                <w:u w:val="none"/>
                <w:shd w:fill="auto" w:val="clear"/>
                <w:vertAlign w:val="baseline"/>
              </w:rPr>
            </w:pPr>
            <w:r w:rsidDel="00000000" w:rsidR="00000000" w:rsidRPr="00000000">
              <w:rPr>
                <w:rtl w:val="0"/>
              </w:rPr>
            </w:r>
          </w:p>
        </w:tc>
      </w:tr>
      <w:tr>
        <w:trPr>
          <w:cantSplit w:val="0"/>
          <w:trHeight w:val="122" w:hRule="atLeast"/>
          <w:tblHeader w:val="0"/>
        </w:trPr>
        <w:tc>
          <w:tcPr>
            <w:gridSpan w:val="4"/>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4FC">
            <w:pPr>
              <w:widowControl w:val="1"/>
              <w:jc w:val="both"/>
              <w:rPr>
                <w:rFonts w:ascii="Aptos" w:cs="Aptos" w:eastAsia="Aptos" w:hAnsi="Aptos"/>
                <w:sz w:val="2"/>
                <w:szCs w:val="2"/>
              </w:rPr>
            </w:pPr>
            <w:r w:rsidDel="00000000" w:rsidR="00000000" w:rsidRPr="00000000">
              <w:rPr>
                <w:rtl w:val="0"/>
              </w:rPr>
            </w:r>
          </w:p>
          <w:p w:rsidR="00000000" w:rsidDel="00000000" w:rsidP="00000000" w:rsidRDefault="00000000" w:rsidRPr="00000000" w14:paraId="000004F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249" w:right="0" w:hanging="306"/>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Prosedur dan ketentuan klaim:</w:t>
            </w:r>
          </w:p>
          <w:p w:rsidR="00000000" w:rsidDel="00000000" w:rsidP="00000000" w:rsidRDefault="00000000" w:rsidRPr="00000000" w14:paraId="000004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658" w:right="0" w:hanging="357"/>
              <w:jc w:val="both"/>
              <w:rPr>
                <w:rFonts w:ascii="Aptos" w:cs="Aptos" w:eastAsia="Aptos" w:hAnsi="Aptos"/>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Pengajuan klaim untuk Manfaat Asuransi harus dibuat secara resmi dan tertulis dan dikirimkan kepada pihak Penanggung dalam waktu selambat-lambatnya 90 (sembilan puluh) hari kalender sejak Tertanggung meninggal dunia dengan melampirkan dokumen klaim secara lengkap, sebagai berikut:</w:t>
            </w:r>
          </w:p>
          <w:p w:rsidR="00000000" w:rsidDel="00000000" w:rsidP="00000000" w:rsidRDefault="00000000" w:rsidRPr="00000000" w14:paraId="000004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22" w:right="0" w:hanging="32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Formulir Pengajuan Klaim Meninggal Dunia yang diisi dan ditandatangani oleh Penerima Manfaat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(Formulir Penanggung)</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22" w:right="0" w:hanging="32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Fotokopi KTP Pemegang Polis, Tertanggung dan Penerima Manfaat yang masih berlaku serta fotokopi Kartu Keluarga;</w:t>
            </w:r>
          </w:p>
          <w:p w:rsidR="00000000" w:rsidDel="00000000" w:rsidP="00000000" w:rsidRDefault="00000000" w:rsidRPr="00000000" w14:paraId="000005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22" w:right="0" w:hanging="32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Fotokopi SIM Tertanggung yang masih berlaku apabila Tertanggung meninggal dunia akibat Kecelakaan lalu lintas, dalam hal Tertanggung bertindak sebagai pengemudi kendaraan bermotor;</w:t>
            </w:r>
          </w:p>
          <w:p w:rsidR="00000000" w:rsidDel="00000000" w:rsidP="00000000" w:rsidRDefault="00000000" w:rsidRPr="00000000" w14:paraId="000005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22" w:right="0" w:hanging="32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Formulir keterangan Dokter pemeriksa tentang penyebab kematian/Resume Medis, apabila meninggalnya di rumah sakit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(Formulir Penanggung),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atau formulir kronologis kematian yang diisi dan dilengkapi oleh Penerima Manfaat, apabila meninggalnya bukan di rumah sakit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(Formulir Penanggung)</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22" w:right="0" w:hanging="32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Legalisir akta kematian atau surat keterangan kematian dari Instansi yang berwenang;</w:t>
            </w:r>
          </w:p>
          <w:p w:rsidR="00000000" w:rsidDel="00000000" w:rsidP="00000000" w:rsidRDefault="00000000" w:rsidRPr="00000000" w14:paraId="000005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22" w:right="0" w:hanging="32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Visum et Repertum</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asli (apabila meninggalnya tidak wajar dan jika diperlukan selama tidak bertentangan dengan hukum yang berlaku);</w:t>
            </w:r>
          </w:p>
          <w:p w:rsidR="00000000" w:rsidDel="00000000" w:rsidP="00000000" w:rsidRDefault="00000000" w:rsidRPr="00000000" w14:paraId="000005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22" w:right="0" w:hanging="32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Surat Berita Acara dari Kepolisian dalam hal meninggalnya tidak wajar atau karena Kecelakaan, tindangan kriminal dan sebagainya.</w:t>
            </w:r>
          </w:p>
          <w:p w:rsidR="00000000" w:rsidDel="00000000" w:rsidP="00000000" w:rsidRDefault="00000000" w:rsidRPr="00000000" w14:paraId="000005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658" w:right="0" w:hanging="357"/>
              <w:jc w:val="both"/>
              <w:rPr>
                <w:rFonts w:ascii="Aptos" w:cs="Aptos" w:eastAsia="Aptos" w:hAnsi="Aptos"/>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Jika dokumen-dokumen tersebut tidak dapat disampaikan kepada Penanggung dalam waktu yang telah ditentukan, maka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Penanggung berhak untuk menolak pengajuan klaim dan tidak berkewajiban membayar klaim tersebut.</w:t>
            </w:r>
          </w:p>
          <w:p w:rsidR="00000000" w:rsidDel="00000000" w:rsidP="00000000" w:rsidRDefault="00000000" w:rsidRPr="00000000" w14:paraId="000005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658" w:right="0" w:hanging="357"/>
              <w:jc w:val="both"/>
              <w:rPr>
                <w:rFonts w:ascii="Aptos" w:cs="Aptos" w:eastAsia="Aptos" w:hAnsi="Aptos"/>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Penanggung berhak untuk mengadakan penyelidikan atas sebab-sebab serta berhak meminta dokumen lain yang dianggap perlu mendukung dokumen sebagaimana dimaksud dalam ayat 1 (satu) pasal ini.</w:t>
            </w:r>
          </w:p>
          <w:p w:rsidR="00000000" w:rsidDel="00000000" w:rsidP="00000000" w:rsidRDefault="00000000" w:rsidRPr="00000000" w14:paraId="000005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658" w:right="0" w:hanging="357"/>
              <w:jc w:val="both"/>
              <w:rPr>
                <w:rFonts w:ascii="Aptos" w:cs="Aptos" w:eastAsia="Aptos" w:hAnsi="Aptos"/>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Apabila berdasarkan hasil penyelidikan ternyata penyebab kematian Tertanggung termasuk dalam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pengecualian</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maka:</w:t>
            </w:r>
          </w:p>
          <w:p w:rsidR="00000000" w:rsidDel="00000000" w:rsidP="00000000" w:rsidRDefault="00000000" w:rsidRPr="00000000" w14:paraId="0000050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26" w:right="0" w:hanging="278"/>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Jika terjadi pada Masa Pembayaran Premi, status Polis tetap aktif dan kepada Pemegang Polis atau Penerima Manfaat akan dibayarkan manfaat tahapan terjadwal dengan syarat Premi berjalan sebagaimana dinyatakan dalam Ringkasan Polis akan dilanjutkan pembayarannya oleh Pemegang Polis atau Penerima Manfaat dan dibayarkan secara penuh sesuai tanggal jatuh tempo pembayaran Premi.</w:t>
            </w:r>
          </w:p>
          <w:p w:rsidR="00000000" w:rsidDel="00000000" w:rsidP="00000000" w:rsidRDefault="00000000" w:rsidRPr="00000000" w14:paraId="0000050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22" w:right="0" w:hanging="32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Jika terjadi setelah Masa Pembayaran Premi, status polis tetap aktif dan kepada Pemegang Polis atau Penerima Manfaat akan dibayarkan Manfaat Asuransi berupa pembayaran tahapan terjadwal.</w:t>
            </w:r>
          </w:p>
          <w:p w:rsidR="00000000" w:rsidDel="00000000" w:rsidP="00000000" w:rsidRDefault="00000000" w:rsidRPr="00000000" w14:paraId="000005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22" w:right="0" w:hanging="32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Jumlah total Manfaat Asuransi yang dibayarkan turut memperhitungkan saldo pinjaman Polis termasuk pinjaman Polis beserta bunganya sekaligus (jika ada) sebelum pembayaran manfaat tahapan terjadwal</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658" w:right="0" w:hanging="357"/>
              <w:jc w:val="both"/>
              <w:rPr>
                <w:rFonts w:ascii="Aptos" w:cs="Aptos" w:eastAsia="Aptos" w:hAnsi="Aptos"/>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Pembayaran manfaat tahapan akan ditujukan ke rekening Pemegang Polis yang tercatat pada sistem Penanggung yang akan disampaikan melalui surat pemberitahuan. Dalam hal diperlukan pembaharuan informasi rekening untuk pembayaran manfaat tahapan tersebut, maka berikut adalah dokumen yang harus dilengkapi:</w:t>
            </w:r>
          </w:p>
          <w:p w:rsidR="00000000" w:rsidDel="00000000" w:rsidP="00000000" w:rsidRDefault="00000000" w:rsidRPr="00000000" w14:paraId="000005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24" w:right="0" w:hanging="283"/>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Formulir pembayaran Manfaat Asuransi yang telah diisi secara benar dan lengkap (Formulir Penanggung);</w:t>
            </w:r>
          </w:p>
          <w:p w:rsidR="00000000" w:rsidDel="00000000" w:rsidP="00000000" w:rsidRDefault="00000000" w:rsidRPr="00000000" w14:paraId="000005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26" w:right="0" w:hanging="278"/>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Fotokopi KTP atau tanda kenal diri Pemegang Polis atau Penerima Manfaat yang masih berlaku.</w:t>
            </w:r>
          </w:p>
          <w:p w:rsidR="00000000" w:rsidDel="00000000" w:rsidP="00000000" w:rsidRDefault="00000000" w:rsidRPr="00000000" w14:paraId="000005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658" w:right="0" w:hanging="357"/>
              <w:jc w:val="both"/>
              <w:rPr>
                <w:rFonts w:ascii="Aptos" w:cs="Aptos" w:eastAsia="Aptos" w:hAnsi="Aptos"/>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Penanggung akan menyelesaikan pembayaran Manfaat Asuransi dalam waktu paling lambat 30 (tiga puluh) hari kalender sejak diterbitkannya Surat Persetujuan Pengajuan Klaim.</w:t>
            </w:r>
          </w:p>
          <w:p w:rsidR="00000000" w:rsidDel="00000000" w:rsidP="00000000" w:rsidRDefault="00000000" w:rsidRPr="00000000" w14:paraId="000005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658" w:right="0" w:hanging="357"/>
              <w:jc w:val="both"/>
              <w:rPr>
                <w:rFonts w:ascii="Aptos" w:cs="Aptos" w:eastAsia="Aptos" w:hAnsi="Aptos"/>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Penanggung akan melakukan pembayaran Manfaat Asuransi kepada rekening Pemegang Polis dan/atau kepada rekening Penerima Manfaat dalam Polis dengan cara melalui transfer bank.</w:t>
            </w:r>
          </w:p>
        </w:tc>
      </w:tr>
      <w:tr>
        <w:trPr>
          <w:cantSplit w:val="0"/>
          <w:trHeight w:val="122" w:hRule="atLeast"/>
          <w:tblHeader w:val="0"/>
        </w:trPr>
        <w:tc>
          <w:tcPr>
            <w:gridSpan w:val="4"/>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14">
            <w:pPr>
              <w:widowControl w:val="1"/>
              <w:jc w:val="both"/>
              <w:rPr>
                <w:rFonts w:ascii="Aptos" w:cs="Aptos" w:eastAsia="Aptos" w:hAnsi="Aptos"/>
                <w:sz w:val="2"/>
                <w:szCs w:val="2"/>
              </w:rPr>
            </w:pPr>
            <w:r w:rsidDel="00000000" w:rsidR="00000000" w:rsidRPr="00000000">
              <w:rPr>
                <w:rtl w:val="0"/>
              </w:rPr>
            </w:r>
          </w:p>
          <w:p w:rsidR="00000000" w:rsidDel="00000000" w:rsidP="00000000" w:rsidRDefault="00000000" w:rsidRPr="00000000" w14:paraId="0000051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249" w:right="0" w:hanging="306"/>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Perubahan Produk:</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Apabila dalam Masa Asuransi ternyata ada perubahan yang mempengaruhi besaran Premi, manfaat pertanggungan, atau ketentuan-ketentuan dari produk ini, maka Penanggung akan menyampaikan suatu pemberitahuan tertulis 30 (tiga puluh) hari kalender sebelumnya ke Pemegang Polis, untuk membuat keputusan memutuskan apakah Pemegang Polis setuju atau tidak atas perubahan tersebut. Jika selama 30 (tiga puluh) hari kalender setelah pemberitahuan tertulis diterima, Pemegang Polis tidak memberikan tanggapan maka Penanggung akan mengganggap bahwa Pemegang Polis menyetujui perubahan tersebut.</w:t>
            </w:r>
          </w:p>
          <w:p w:rsidR="00000000" w:rsidDel="00000000" w:rsidP="00000000" w:rsidRDefault="00000000" w:rsidRPr="00000000" w14:paraId="0000051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266" w:right="0" w:hanging="284"/>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Asuransi bagi Tertanggung akan berakhir pada saat terjadinya salah satu peristiwa berikut, dengan ketentuan yang mana yang terjadi terlebih dahulu: </w:t>
            </w:r>
          </w:p>
          <w:p w:rsidR="00000000" w:rsidDel="00000000" w:rsidP="00000000" w:rsidRDefault="00000000" w:rsidRPr="00000000" w14:paraId="000005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58" w:right="0" w:hanging="35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Tanggal dimana Tertanggung telah mencapai Usia 70 (tujuh puluh) tahun;</w:t>
            </w:r>
          </w:p>
          <w:p w:rsidR="00000000" w:rsidDel="00000000" w:rsidP="00000000" w:rsidRDefault="00000000" w:rsidRPr="00000000" w14:paraId="000005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58" w:right="0" w:hanging="35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Tanggal berakhirnya Masa Asuransi sebagaimana dinyatakan dalam Ringkasan Polis atau Endorsemen terkait (jika ada);</w:t>
            </w:r>
          </w:p>
          <w:p w:rsidR="00000000" w:rsidDel="00000000" w:rsidP="00000000" w:rsidRDefault="00000000" w:rsidRPr="00000000" w14:paraId="000005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58" w:right="0" w:hanging="35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Pertanggungan dibatalkan baik oleh Penanggung maupun Pemegang Polis sesuai dengan ketentuan yang diatur dalam Polis;</w:t>
            </w:r>
          </w:p>
          <w:p w:rsidR="00000000" w:rsidDel="00000000" w:rsidP="00000000" w:rsidRDefault="00000000" w:rsidRPr="00000000" w14:paraId="000005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58" w:right="0" w:hanging="35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Tanggal dimana Tertanggung atau Pemegang Polis mengajukan pembatalan dan disetujui Penanggung;</w:t>
            </w:r>
          </w:p>
          <w:p w:rsidR="00000000" w:rsidDel="00000000" w:rsidP="00000000" w:rsidRDefault="00000000" w:rsidRPr="00000000" w14:paraId="000005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58" w:right="0" w:hanging="35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Premi tidak dibayarkan dan telah melewati jangka waktu Masa Leluasa pembayaran Premi dan Nilai Tunai tidak mencukupi untuk membayarkan tunggakan Premi;</w:t>
            </w:r>
          </w:p>
          <w:p w:rsidR="00000000" w:rsidDel="00000000" w:rsidP="00000000" w:rsidRDefault="00000000" w:rsidRPr="00000000" w14:paraId="000005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58" w:right="0" w:hanging="35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Saldo Nilai Tunai berjalan tidak mencukupi untuk membayar Premi tertunggak ataupun pinjaman beserta bunga (jika ada);</w:t>
            </w:r>
          </w:p>
          <w:p w:rsidR="00000000" w:rsidDel="00000000" w:rsidP="00000000" w:rsidRDefault="00000000" w:rsidRPr="00000000" w14:paraId="000005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58" w:right="0" w:hanging="35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Polis dibatalkan sesuai ketentuan dari peraturan perundang-undangan yang berlaku di semua yurisdiksi dimana Penanggung dan perusahaan afiliasinya beroperasi, atau apabila disyaratkan oleh badan regulator berwenang manapun.</w:t>
            </w:r>
          </w:p>
          <w:p w:rsidR="00000000" w:rsidDel="00000000" w:rsidP="00000000" w:rsidRDefault="00000000" w:rsidRPr="00000000" w14:paraId="0000051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249" w:right="0" w:hanging="306"/>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Penggunaan informasi dan data:</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Penanggung mengumpulkan data pribadi Tertanggung dan/atau Pemegang Polis dan/atau Penerima Manfaat untuk menyediakan, mengelola, mengembangkan dan menawarkan produk dan layanan asuransi kepada Tertanggung. Untuk mencapai hal ini, Penanggung dapat mengungkapkan data pribadi Tertanggung kepada pihak ketiga yang tepat di dalam atau di luar Republik Indonesia, termasuk penyedia layanan dan perusahaan lain Penanggung. Tertanggung menyetujui tindakan Penanggung untuk menyimpan, menggunakan dan mengungkapkan data pribadi Tertanggung atas perihal dimaksud.</w:t>
            </w:r>
          </w:p>
          <w:p w:rsidR="00000000" w:rsidDel="00000000" w:rsidP="00000000" w:rsidRDefault="00000000" w:rsidRPr="00000000" w14:paraId="0000052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249" w:right="0" w:hanging="306"/>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Prosedur penanganan keluhan:</w:t>
            </w:r>
          </w:p>
          <w:p w:rsidR="00000000" w:rsidDel="00000000" w:rsidP="00000000" w:rsidRDefault="00000000" w:rsidRPr="00000000" w14:paraId="0000052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609"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Penanggung senantiasa berusaha untuk memberikan layanan terbaik dan mempertahankannya. Terkait pertanyaan dan/atau keluhan yang berhubungan dengan Polis ini, maka dapat disampaikan kepada Penanggung melalui layanan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customer service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2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609"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Penanggung akan memberikan tindak lanjut atas:</w:t>
            </w:r>
          </w:p>
          <w:p w:rsidR="00000000" w:rsidDel="00000000" w:rsidP="00000000" w:rsidRDefault="00000000" w:rsidRPr="00000000" w14:paraId="0000052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32" w:right="0" w:hanging="35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Pengaduan secara lisan maksimal 5 (lima) hari kerja sejak pengaduan diterima oleh Penanggung.</w:t>
            </w:r>
          </w:p>
          <w:p w:rsidR="00000000" w:rsidDel="00000000" w:rsidP="00000000" w:rsidRDefault="00000000" w:rsidRPr="00000000" w14:paraId="0000052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34"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Pengaduan secara tertulis maksimal 10 (sepuluh) hari kerja sejak dokumen diterima secara lengkap oleh Penanggung.</w:t>
            </w:r>
          </w:p>
          <w:p w:rsidR="00000000" w:rsidDel="00000000" w:rsidP="00000000" w:rsidRDefault="00000000" w:rsidRPr="00000000" w14:paraId="0000052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609"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Pengaduan sebagaimana yang dimaksud pada poin (8) (b) baik secara lisan maupun tertulis wajib melengkapi dokumen dan/atau informasi yang dipersyaratkan oleh Penanggung yang terdiri atas:</w:t>
            </w:r>
          </w:p>
          <w:p w:rsidR="00000000" w:rsidDel="00000000" w:rsidP="00000000" w:rsidRDefault="00000000" w:rsidRPr="00000000" w14:paraId="0000052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32" w:right="0" w:hanging="35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Identitas Pemegang Polis/Tertanggung;</w:t>
            </w:r>
          </w:p>
          <w:p w:rsidR="00000000" w:rsidDel="00000000" w:rsidP="00000000" w:rsidRDefault="00000000" w:rsidRPr="00000000" w14:paraId="0000052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32" w:right="0" w:hanging="35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Jenis dan tanggal pemanfaatan produk dan/atau layanan;</w:t>
            </w:r>
          </w:p>
          <w:p w:rsidR="00000000" w:rsidDel="00000000" w:rsidP="00000000" w:rsidRDefault="00000000" w:rsidRPr="00000000" w14:paraId="0000052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32" w:right="0" w:hanging="35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Permasalahan yang diadukan; dan</w:t>
            </w:r>
          </w:p>
          <w:p w:rsidR="00000000" w:rsidDel="00000000" w:rsidP="00000000" w:rsidRDefault="00000000" w:rsidRPr="00000000" w14:paraId="0000052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32" w:right="0" w:hanging="357"/>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Dokumen lain yang dipersyaratkan oleh Penanggung. </w:t>
            </w:r>
          </w:p>
          <w:p w:rsidR="00000000" w:rsidDel="00000000" w:rsidP="00000000" w:rsidRDefault="00000000" w:rsidRPr="00000000" w14:paraId="0000052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609"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Jika terdapat kondisi tertentu yang memerlukan komunikasi atau penelitian secara khusus atau adanya keterlibatan pihak ketiga, maka sebelum periode penyelesaian keluhan sebagaimana disebutkan pada poin (8) (b) berakhir, Penanggung akan menginformasikan dalam bentuk tertulis perpanjangan jangka waktu penyelesaian keluhan selama 10 (sepuluh) hari kerja serta penjelasan atas kondisi tertentu yang dihadapi. </w:t>
            </w:r>
          </w:p>
          <w:p w:rsidR="00000000" w:rsidDel="00000000" w:rsidP="00000000" w:rsidRDefault="00000000" w:rsidRPr="00000000" w14:paraId="0000052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609"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Mohon hubungi kami pada alamat di bawah ini dan jika ada pembaharuan alamat maka Penanggung akan memberitahukan kepada Pemegang Polis atau Tertanggung: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 w:right="0" w:firstLine="0"/>
              <w:jc w:val="both"/>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Alamat </w:t>
              <w:tab/>
              <w:t xml:space="preserve">  :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PT PFI Mega Life Insurance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ab/>
              <w:tab/>
              <w:t xml:space="preserve">     GKM Green Tower Lantai 17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ab/>
              <w:tab/>
              <w:t xml:space="preserve">     Jl TB Simatupang Kav. 89G,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ab/>
              <w:tab/>
              <w:t xml:space="preserve">     Kebagusan, Pasar Minggu,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ab/>
              <w:tab/>
              <w:t xml:space="preserve">     Jakarta Selatan,12520, Indonesia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Website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tab/>
              <w:t xml:space="preserve">  : </w:t>
            </w:r>
            <w:hyperlink r:id="rId14">
              <w:r w:rsidDel="00000000" w:rsidR="00000000" w:rsidRPr="00000000">
                <w:rPr>
                  <w:rFonts w:ascii="Aptos" w:cs="Aptos" w:eastAsia="Aptos" w:hAnsi="Aptos"/>
                  <w:b w:val="0"/>
                  <w:bCs w:val="0"/>
                  <w:i w:val="0"/>
                  <w:iCs w:val="0"/>
                  <w:smallCaps w:val="0"/>
                  <w:strike w:val="0"/>
                  <w:color w:val="467886"/>
                  <w:sz w:val="20"/>
                  <w:szCs w:val="20"/>
                  <w:u w:val="single"/>
                  <w:shd w:fill="auto" w:val="clear"/>
                  <w:vertAlign w:val="baseline"/>
                  <w:rtl w:val="0"/>
                </w:rPr>
                <w:t xml:space="preserve">www.pfimegalife.co.id</w:t>
              </w:r>
            </w:hyperlink>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Call Center</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+62 21 29545555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E-mail </w:t>
              <w:tab/>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w:t>
            </w:r>
            <w:hyperlink r:id="rId15">
              <w:r w:rsidDel="00000000" w:rsidR="00000000" w:rsidRPr="00000000">
                <w:rPr>
                  <w:rFonts w:ascii="Aptos" w:cs="Aptos" w:eastAsia="Aptos" w:hAnsi="Aptos"/>
                  <w:b w:val="0"/>
                  <w:bCs w:val="0"/>
                  <w:i w:val="0"/>
                  <w:iCs w:val="0"/>
                  <w:smallCaps w:val="0"/>
                  <w:strike w:val="0"/>
                  <w:color w:val="467886"/>
                  <w:sz w:val="20"/>
                  <w:szCs w:val="20"/>
                  <w:u w:val="single"/>
                  <w:shd w:fill="auto" w:val="clear"/>
                  <w:vertAlign w:val="baseline"/>
                  <w:rtl w:val="0"/>
                </w:rPr>
                <w:t xml:space="preserve">cs@pfimegalife.co.id</w:t>
              </w:r>
            </w:hyperlink>
            <w:r w:rsidDel="00000000" w:rsidR="00000000" w:rsidRPr="00000000">
              <w:rPr>
                <w:rtl w:val="0"/>
              </w:rPr>
            </w:r>
          </w:p>
          <w:p w:rsidR="00000000" w:rsidDel="00000000" w:rsidP="00000000" w:rsidRDefault="00000000" w:rsidRPr="00000000" w14:paraId="0000053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249" w:right="0" w:hanging="306"/>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Informasi lain mengenai manfaat, biaya, risiko, syarat dan ketentuan atas produk maupun layanan dapat diakses melalui situs Penanggung atau media resmi lainnya yang disediakan oleh Penanggung.</w:t>
            </w:r>
          </w:p>
          <w:p w:rsidR="00000000" w:rsidDel="00000000" w:rsidP="00000000" w:rsidRDefault="00000000" w:rsidRPr="00000000" w14:paraId="00000536">
            <w:pPr>
              <w:widowControl w:val="1"/>
              <w:jc w:val="both"/>
              <w:rPr>
                <w:rFonts w:ascii="Aptos" w:cs="Aptos" w:eastAsia="Aptos" w:hAnsi="Aptos"/>
                <w:sz w:val="20"/>
                <w:szCs w:val="20"/>
              </w:rPr>
            </w:pPr>
            <w:r w:rsidDel="00000000" w:rsidR="00000000" w:rsidRPr="00000000">
              <w:rPr>
                <w:rtl w:val="0"/>
              </w:rPr>
            </w:r>
          </w:p>
        </w:tc>
      </w:tr>
      <w:tr>
        <w:trPr>
          <w:cantSplit w:val="0"/>
          <w:trHeight w:val="122"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A">
            <w:pPr>
              <w:ind w:left="-62" w:firstLine="0"/>
              <w:jc w:val="both"/>
              <w:rPr>
                <w:rFonts w:ascii="Aptos" w:cs="Aptos" w:eastAsia="Aptos" w:hAnsi="Aptos"/>
                <w:b w:val="1"/>
                <w:bCs w:val="1"/>
                <w:i w:val="1"/>
                <w:iCs w:val="1"/>
                <w:sz w:val="20"/>
                <w:szCs w:val="20"/>
              </w:rPr>
            </w:pPr>
            <w:r w:rsidDel="00000000" w:rsidR="00000000" w:rsidRPr="00000000">
              <w:rPr>
                <w:rFonts w:ascii="Aptos" w:cs="Aptos" w:eastAsia="Aptos" w:hAnsi="Aptos"/>
                <w:b w:val="1"/>
                <w:bCs w:val="1"/>
                <w:i w:val="1"/>
                <w:iCs w:val="1"/>
                <w:sz w:val="20"/>
                <w:szCs w:val="20"/>
                <w:rtl w:val="0"/>
              </w:rPr>
              <w:t xml:space="preserve">Disclaimer (penting untuk dibaca):</w:t>
            </w:r>
          </w:p>
          <w:p w:rsidR="00000000" w:rsidDel="00000000" w:rsidP="00000000" w:rsidRDefault="00000000" w:rsidRPr="00000000" w14:paraId="000005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Perusahaan Asuransi dapat menolak permohonan produk Anda apabila tidak memenuhi persyaratan dan peraturan yang berlaku.</w:t>
            </w:r>
          </w:p>
          <w:p w:rsidR="00000000" w:rsidDel="00000000" w:rsidP="00000000" w:rsidRDefault="00000000" w:rsidRPr="00000000" w14:paraId="000005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Ringkasan Informasi Produk dan Layanan ini merupakan penjelasan singkat dari produk asuransi Mega Asuransi Maksima Solusi dan bukan merupakan bagian dari Polis. Ketentuan lengkap mengenai produk dapat dipelajari pada Polis Mega Asuransi Maksima Solusi yang diterbitkan Penanggung.</w:t>
            </w:r>
          </w:p>
          <w:p w:rsidR="00000000" w:rsidDel="00000000" w:rsidP="00000000" w:rsidRDefault="00000000" w:rsidRPr="00000000" w14:paraId="000005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Anda harus membaca dengan teliti Ringkasan Informasi Produk dan Layanan ini dan berhak bertanya kepada pegawai Perusahaan Asuransi atas semua hal terkait Ringkasan Informasi Produk dan Layanan ini.</w:t>
            </w:r>
          </w:p>
          <w:p w:rsidR="00000000" w:rsidDel="00000000" w:rsidP="00000000" w:rsidRDefault="00000000" w:rsidRPr="00000000" w14:paraId="000005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Bukti keikutsertaan Tertanggung untuk perlindungan asuransi jiwa adalah Polis asuransi.</w:t>
            </w:r>
            <w:r w:rsidDel="00000000" w:rsidR="00000000" w:rsidRPr="00000000">
              <w:rPr>
                <w:rtl w:val="0"/>
              </w:rPr>
            </w:r>
          </w:p>
          <w:p w:rsidR="00000000" w:rsidDel="00000000" w:rsidP="00000000" w:rsidRDefault="00000000" w:rsidRPr="00000000" w14:paraId="0000053F">
            <w:pPr>
              <w:tabs>
                <w:tab w:val="left" w:leader="none" w:pos="708"/>
                <w:tab w:val="center" w:leader="none" w:pos="4742"/>
              </w:tabs>
              <w:jc w:val="center"/>
              <w:rPr>
                <w:sz w:val="20"/>
                <w:szCs w:val="20"/>
              </w:rPr>
            </w:pPr>
            <w:r w:rsidDel="00000000" w:rsidR="00000000" w:rsidRPr="00000000">
              <w:rPr>
                <w:rtl w:val="0"/>
              </w:rPr>
            </w:r>
          </w:p>
          <w:p w:rsidR="00000000" w:rsidDel="00000000" w:rsidP="00000000" w:rsidRDefault="00000000" w:rsidRPr="00000000" w14:paraId="00000540">
            <w:pPr>
              <w:tabs>
                <w:tab w:val="left" w:leader="none" w:pos="708"/>
                <w:tab w:val="center" w:leader="none" w:pos="4742"/>
              </w:tabs>
              <w:jc w:val="right"/>
              <w:rPr>
                <w:sz w:val="20"/>
                <w:szCs w:val="20"/>
              </w:rPr>
            </w:pPr>
            <w:r w:rsidDel="00000000" w:rsidR="00000000" w:rsidRPr="00000000">
              <w:rPr>
                <w:sz w:val="20"/>
                <w:szCs w:val="20"/>
                <w:rtl w:val="0"/>
              </w:rPr>
              <w:t xml:space="preserve">Tanggal Cetak Dokumen</w:t>
            </w:r>
          </w:p>
          <w:p w:rsidR="00000000" w:rsidDel="00000000" w:rsidP="00000000" w:rsidRDefault="00000000" w:rsidRPr="00000000" w14:paraId="00000541">
            <w:pPr>
              <w:tabs>
                <w:tab w:val="left" w:leader="none" w:pos="708"/>
                <w:tab w:val="center" w:leader="none" w:pos="4742"/>
              </w:tabs>
              <w:jc w:val="right"/>
              <w:rPr>
                <w:i w:val="1"/>
                <w:iCs w:val="1"/>
                <w:sz w:val="20"/>
                <w:szCs w:val="20"/>
              </w:rPr>
            </w:pPr>
            <w:r w:rsidDel="00000000" w:rsidR="00000000" w:rsidRPr="00000000">
              <w:rPr>
                <w:i w:val="1"/>
                <w:iCs w:val="1"/>
                <w:color w:val="0f9ed5"/>
                <w:sz w:val="20"/>
                <w:szCs w:val="20"/>
                <w:rtl w:val="0"/>
              </w:rPr>
              <w:t xml:space="preserve">&lt;Printing date&gt;</w:t>
            </w:r>
            <w:r w:rsidDel="00000000" w:rsidR="00000000" w:rsidRPr="00000000">
              <w:rPr>
                <w:rtl w:val="0"/>
              </w:rPr>
            </w:r>
          </w:p>
        </w:tc>
      </w:tr>
      <w:tr>
        <w:trPr>
          <w:cantSplit w:val="0"/>
          <w:trHeight w:val="122" w:hRule="atLeast"/>
          <w:tblHeader w:val="0"/>
        </w:trPr>
        <w:tc>
          <w:tcPr>
            <w:gridSpan w:val="4"/>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545">
            <w:pPr>
              <w:ind w:left="-62" w:firstLine="0"/>
              <w:jc w:val="both"/>
              <w:rPr>
                <w:rFonts w:ascii="Aptos" w:cs="Aptos" w:eastAsia="Aptos" w:hAnsi="Aptos"/>
                <w:b w:val="1"/>
                <w:bCs w:val="1"/>
                <w:i w:val="1"/>
                <w:iCs w:val="1"/>
                <w:sz w:val="20"/>
                <w:szCs w:val="20"/>
              </w:rPr>
            </w:pPr>
            <w:r w:rsidDel="00000000" w:rsidR="00000000" w:rsidRPr="00000000">
              <w:rPr>
                <w:rtl w:val="0"/>
              </w:rPr>
            </w:r>
          </w:p>
        </w:tc>
      </w:tr>
    </w:tbl>
    <w:p w:rsidR="00000000" w:rsidDel="00000000" w:rsidP="00000000" w:rsidRDefault="00000000" w:rsidRPr="00000000" w14:paraId="00000549">
      <w:pPr>
        <w:ind w:left="-62" w:firstLine="0"/>
        <w:jc w:val="both"/>
        <w:rPr>
          <w:rFonts w:ascii="Aptos" w:cs="Aptos" w:eastAsia="Aptos" w:hAnsi="Aptos"/>
          <w:b w:val="1"/>
          <w:bCs w:val="1"/>
          <w:i w:val="1"/>
          <w:iCs w:val="1"/>
          <w:sz w:val="20"/>
          <w:szCs w:val="20"/>
        </w:rPr>
        <w:sectPr>
          <w:headerReference r:id="rId16" w:type="default"/>
          <w:type w:val="nextPage"/>
          <w:pgSz w:h="15840" w:w="12240" w:orient="portrait"/>
          <w:pgMar w:bottom="1440" w:top="1440" w:left="1440" w:right="1440" w:header="1584" w:footer="0"/>
        </w:sect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i w:val="1"/>
          <w:iCs w:val="1"/>
          <w:sz w:val="20"/>
          <w:szCs w:val="20"/>
        </w:rPr>
      </w:pPr>
      <w:r w:rsidDel="00000000" w:rsidR="00000000" w:rsidRPr="00000000">
        <w:rPr>
          <w:rtl w:val="0"/>
        </w:rPr>
      </w:r>
    </w:p>
    <w:tbl>
      <w:tblPr>
        <w:tblStyle w:val="Table13"/>
        <w:tblW w:w="10041.000000000002"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
        <w:gridCol w:w="1620"/>
        <w:gridCol w:w="270"/>
        <w:gridCol w:w="66"/>
        <w:gridCol w:w="1117"/>
        <w:gridCol w:w="526"/>
        <w:gridCol w:w="270"/>
        <w:gridCol w:w="319"/>
        <w:gridCol w:w="312"/>
        <w:gridCol w:w="52"/>
        <w:gridCol w:w="283"/>
        <w:gridCol w:w="469"/>
        <w:gridCol w:w="1267"/>
        <w:gridCol w:w="1081"/>
        <w:gridCol w:w="270"/>
        <w:gridCol w:w="1598"/>
        <w:gridCol w:w="248"/>
        <w:tblGridChange w:id="0">
          <w:tblGrid>
            <w:gridCol w:w="273"/>
            <w:gridCol w:w="1620"/>
            <w:gridCol w:w="270"/>
            <w:gridCol w:w="66"/>
            <w:gridCol w:w="1117"/>
            <w:gridCol w:w="526"/>
            <w:gridCol w:w="270"/>
            <w:gridCol w:w="319"/>
            <w:gridCol w:w="312"/>
            <w:gridCol w:w="52"/>
            <w:gridCol w:w="283"/>
            <w:gridCol w:w="469"/>
            <w:gridCol w:w="1267"/>
            <w:gridCol w:w="1081"/>
            <w:gridCol w:w="270"/>
            <w:gridCol w:w="1598"/>
            <w:gridCol w:w="248"/>
          </w:tblGrid>
        </w:tblGridChange>
      </w:tblGrid>
      <w:tr>
        <w:trPr>
          <w:cantSplit w:val="0"/>
          <w:trHeight w:val="122" w:hRule="atLeast"/>
          <w:tblHeader w:val="0"/>
        </w:trPr>
        <w:tc>
          <w:tcPr>
            <w:gridSpan w:val="17"/>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54B">
            <w:pPr>
              <w:ind w:left="-62" w:firstLine="0"/>
              <w:jc w:val="both"/>
              <w:rPr>
                <w:b w:val="1"/>
                <w:bCs w:val="1"/>
                <w:i w:val="1"/>
                <w:iCs w:val="1"/>
                <w:sz w:val="20"/>
                <w:szCs w:val="20"/>
              </w:rPr>
            </w:pPr>
            <w:r w:rsidDel="00000000" w:rsidR="00000000" w:rsidRPr="00000000">
              <w:rPr>
                <w:b w:val="1"/>
                <w:bCs w:val="1"/>
                <w:sz w:val="20"/>
                <w:szCs w:val="20"/>
                <w:rtl w:val="0"/>
              </w:rPr>
              <w:t xml:space="preserve">Ilustrasi ini disiapkan khusus untuk:</w:t>
            </w:r>
            <w:r w:rsidDel="00000000" w:rsidR="00000000" w:rsidRPr="00000000">
              <w:rPr>
                <w:rtl w:val="0"/>
              </w:rPr>
            </w:r>
          </w:p>
        </w:tc>
      </w:tr>
      <w:tr>
        <w:trPr>
          <w:cantSplit w:val="0"/>
          <w:trHeight w:val="122" w:hRule="atLeast"/>
          <w:tblHeader w:val="0"/>
        </w:trPr>
        <w:tc>
          <w:tcPr>
            <w:gridSpan w:val="6"/>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55C">
            <w:pPr>
              <w:ind w:left="-62" w:firstLine="0"/>
              <w:jc w:val="both"/>
              <w:rPr>
                <w:b w:val="1"/>
                <w:bCs w:val="1"/>
                <w:i w:val="1"/>
                <w:iCs w:val="1"/>
                <w:sz w:val="20"/>
                <w:szCs w:val="20"/>
              </w:rPr>
            </w:pPr>
            <w:r w:rsidDel="00000000" w:rsidR="00000000" w:rsidRPr="00000000">
              <w:rPr>
                <w:sz w:val="20"/>
                <w:szCs w:val="20"/>
                <w:rtl w:val="0"/>
              </w:rPr>
              <w:t xml:space="preserve">Nama Tertanggung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62">
            <w:pPr>
              <w:ind w:left="-62" w:firstLine="0"/>
              <w:jc w:val="both"/>
              <w:rPr>
                <w:b w:val="1"/>
                <w:bCs w:val="1"/>
                <w:sz w:val="20"/>
                <w:szCs w:val="20"/>
              </w:rPr>
            </w:pPr>
            <w:r w:rsidDel="00000000" w:rsidR="00000000" w:rsidRPr="00000000">
              <w:rPr>
                <w:b w:val="1"/>
                <w:bCs w:val="1"/>
                <w:sz w:val="20"/>
                <w:szCs w:val="20"/>
                <w:rtl w:val="0"/>
              </w:rPr>
              <w:t xml:space="preserve">:</w:t>
            </w:r>
          </w:p>
        </w:tc>
        <w:tc>
          <w:tcPr>
            <w:gridSpan w:val="10"/>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563">
            <w:pPr>
              <w:ind w:left="-62" w:firstLine="0"/>
              <w:jc w:val="both"/>
              <w:rPr>
                <w:b w:val="1"/>
                <w:bCs w:val="1"/>
                <w:i w:val="1"/>
                <w:iCs w:val="1"/>
                <w:sz w:val="20"/>
                <w:szCs w:val="20"/>
              </w:rPr>
            </w:pPr>
            <w:r w:rsidDel="00000000" w:rsidR="00000000" w:rsidRPr="00000000">
              <w:rPr>
                <w:i w:val="1"/>
                <w:iCs w:val="1"/>
                <w:color w:val="0f9ed5"/>
                <w:sz w:val="20"/>
                <w:szCs w:val="20"/>
                <w:rtl w:val="0"/>
              </w:rPr>
              <w:t xml:space="preserve">&lt;Name of Insured&gt;</w:t>
            </w:r>
            <w:r w:rsidDel="00000000" w:rsidR="00000000" w:rsidRPr="00000000">
              <w:rPr>
                <w:rtl w:val="0"/>
              </w:rPr>
            </w:r>
          </w:p>
        </w:tc>
      </w:tr>
      <w:tr>
        <w:trPr>
          <w:cantSplit w:val="0"/>
          <w:trHeight w:val="122" w:hRule="atLeast"/>
          <w:tblHeader w:val="0"/>
        </w:trPr>
        <w:tc>
          <w:tcPr>
            <w:gridSpan w:val="6"/>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56D">
            <w:pPr>
              <w:ind w:left="-62" w:firstLine="0"/>
              <w:jc w:val="both"/>
              <w:rPr>
                <w:b w:val="1"/>
                <w:bCs w:val="1"/>
                <w:i w:val="1"/>
                <w:iCs w:val="1"/>
                <w:sz w:val="20"/>
                <w:szCs w:val="20"/>
              </w:rPr>
            </w:pPr>
            <w:r w:rsidDel="00000000" w:rsidR="00000000" w:rsidRPr="00000000">
              <w:rPr>
                <w:sz w:val="20"/>
                <w:szCs w:val="20"/>
                <w:rtl w:val="0"/>
              </w:rPr>
              <w:t xml:space="preserve">Usia Tertanggung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73">
            <w:pPr>
              <w:ind w:left="-62" w:firstLine="0"/>
              <w:jc w:val="both"/>
              <w:rPr>
                <w:b w:val="1"/>
                <w:bCs w:val="1"/>
                <w:sz w:val="20"/>
                <w:szCs w:val="20"/>
              </w:rPr>
            </w:pPr>
            <w:r w:rsidDel="00000000" w:rsidR="00000000" w:rsidRPr="00000000">
              <w:rPr>
                <w:b w:val="1"/>
                <w:bCs w:val="1"/>
                <w:sz w:val="20"/>
                <w:szCs w:val="20"/>
                <w:rtl w:val="0"/>
              </w:rPr>
              <w:t xml:space="preserve">:</w:t>
            </w:r>
          </w:p>
        </w:tc>
        <w:tc>
          <w:tcPr>
            <w:gridSpan w:val="10"/>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25"/>
              </w:tabs>
              <w:spacing w:after="0" w:before="18" w:line="240" w:lineRule="auto"/>
              <w:ind w:left="-62"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f9ed5"/>
                <w:sz w:val="20"/>
                <w:szCs w:val="20"/>
                <w:u w:val="none"/>
                <w:shd w:fill="auto" w:val="clear"/>
                <w:vertAlign w:val="baseline"/>
                <w:rtl w:val="0"/>
              </w:rPr>
              <w:t xml:space="preserve">&lt;age of Insured&gt;</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Tahun</w:t>
            </w:r>
          </w:p>
        </w:tc>
      </w:tr>
      <w:tr>
        <w:trPr>
          <w:cantSplit w:val="0"/>
          <w:trHeight w:val="122" w:hRule="atLeast"/>
          <w:tblHeader w:val="0"/>
        </w:trPr>
        <w:tc>
          <w:tcPr>
            <w:gridSpan w:val="6"/>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57E">
            <w:pPr>
              <w:ind w:left="-62" w:firstLine="0"/>
              <w:jc w:val="both"/>
              <w:rPr>
                <w:b w:val="1"/>
                <w:bCs w:val="1"/>
                <w:i w:val="1"/>
                <w:iCs w:val="1"/>
                <w:sz w:val="20"/>
                <w:szCs w:val="20"/>
              </w:rPr>
            </w:pPr>
            <w:r w:rsidDel="00000000" w:rsidR="00000000" w:rsidRPr="00000000">
              <w:rPr>
                <w:sz w:val="20"/>
                <w:szCs w:val="20"/>
                <w:rtl w:val="0"/>
              </w:rPr>
              <w:t xml:space="preserve">Nama Pemegang Polis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84">
            <w:pPr>
              <w:ind w:left="-62" w:firstLine="0"/>
              <w:jc w:val="both"/>
              <w:rPr>
                <w:b w:val="1"/>
                <w:bCs w:val="1"/>
                <w:sz w:val="20"/>
                <w:szCs w:val="20"/>
              </w:rPr>
            </w:pPr>
            <w:r w:rsidDel="00000000" w:rsidR="00000000" w:rsidRPr="00000000">
              <w:rPr>
                <w:b w:val="1"/>
                <w:bCs w:val="1"/>
                <w:sz w:val="20"/>
                <w:szCs w:val="20"/>
                <w:rtl w:val="0"/>
              </w:rPr>
              <w:t xml:space="preserve">:</w:t>
            </w:r>
          </w:p>
        </w:tc>
        <w:tc>
          <w:tcPr>
            <w:gridSpan w:val="10"/>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25"/>
              </w:tabs>
              <w:spacing w:after="0" w:before="18" w:line="240" w:lineRule="auto"/>
              <w:ind w:left="-62" w:right="0" w:firstLine="0"/>
              <w:jc w:val="left"/>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f9ed5"/>
                <w:sz w:val="20"/>
                <w:szCs w:val="20"/>
                <w:u w:val="none"/>
                <w:shd w:fill="auto" w:val="clear"/>
                <w:vertAlign w:val="baseline"/>
                <w:rtl w:val="0"/>
              </w:rPr>
              <w:t xml:space="preserve">&lt;name of Policy Holder&gt;</w:t>
            </w:r>
            <w:r w:rsidDel="00000000" w:rsidR="00000000" w:rsidRPr="00000000">
              <w:rPr>
                <w:rtl w:val="0"/>
              </w:rPr>
            </w:r>
          </w:p>
        </w:tc>
      </w:tr>
      <w:tr>
        <w:trPr>
          <w:cantSplit w:val="0"/>
          <w:trHeight w:val="122" w:hRule="atLeast"/>
          <w:tblHeader w:val="0"/>
        </w:trPr>
        <w:tc>
          <w:tcPr>
            <w:gridSpan w:val="6"/>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58F">
            <w:pPr>
              <w:ind w:left="-62" w:firstLine="0"/>
              <w:jc w:val="both"/>
              <w:rPr>
                <w:b w:val="1"/>
                <w:bCs w:val="1"/>
                <w:i w:val="1"/>
                <w:iCs w:val="1"/>
                <w:sz w:val="20"/>
                <w:szCs w:val="20"/>
              </w:rPr>
            </w:pPr>
            <w:r w:rsidDel="00000000" w:rsidR="00000000" w:rsidRPr="00000000">
              <w:rPr>
                <w:sz w:val="20"/>
                <w:szCs w:val="20"/>
                <w:rtl w:val="0"/>
              </w:rPr>
              <w:t xml:space="preserve">Usia Pemegang Polis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95">
            <w:pPr>
              <w:ind w:left="-62" w:firstLine="0"/>
              <w:jc w:val="both"/>
              <w:rPr>
                <w:b w:val="1"/>
                <w:bCs w:val="1"/>
                <w:sz w:val="20"/>
                <w:szCs w:val="20"/>
              </w:rPr>
            </w:pPr>
            <w:r w:rsidDel="00000000" w:rsidR="00000000" w:rsidRPr="00000000">
              <w:rPr>
                <w:b w:val="1"/>
                <w:bCs w:val="1"/>
                <w:sz w:val="20"/>
                <w:szCs w:val="20"/>
                <w:rtl w:val="0"/>
              </w:rPr>
              <w:t xml:space="preserve">:</w:t>
            </w:r>
          </w:p>
        </w:tc>
        <w:tc>
          <w:tcPr>
            <w:gridSpan w:val="10"/>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596">
            <w:pPr>
              <w:ind w:left="-62" w:firstLine="0"/>
              <w:jc w:val="both"/>
              <w:rPr>
                <w:b w:val="1"/>
                <w:bCs w:val="1"/>
                <w:i w:val="1"/>
                <w:iCs w:val="1"/>
                <w:sz w:val="20"/>
                <w:szCs w:val="20"/>
              </w:rPr>
            </w:pPr>
            <w:r w:rsidDel="00000000" w:rsidR="00000000" w:rsidRPr="00000000">
              <w:rPr>
                <w:i w:val="1"/>
                <w:iCs w:val="1"/>
                <w:color w:val="0f9ed5"/>
                <w:sz w:val="20"/>
                <w:szCs w:val="20"/>
                <w:rtl w:val="0"/>
              </w:rPr>
              <w:t xml:space="preserve">&lt;Age of policy holder&gt;</w:t>
            </w:r>
            <w:r w:rsidDel="00000000" w:rsidR="00000000" w:rsidRPr="00000000">
              <w:rPr>
                <w:sz w:val="20"/>
                <w:szCs w:val="20"/>
                <w:rtl w:val="0"/>
              </w:rPr>
              <w:t xml:space="preserve"> Tahun</w:t>
            </w:r>
            <w:r w:rsidDel="00000000" w:rsidR="00000000" w:rsidRPr="00000000">
              <w:rPr>
                <w:rtl w:val="0"/>
              </w:rPr>
            </w:r>
          </w:p>
        </w:tc>
      </w:tr>
      <w:tr>
        <w:trPr>
          <w:cantSplit w:val="0"/>
          <w:trHeight w:val="122" w:hRule="atLeast"/>
          <w:tblHeader w:val="0"/>
        </w:trPr>
        <w:tc>
          <w:tcPr>
            <w:gridSpan w:val="6"/>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5A0">
            <w:pPr>
              <w:ind w:left="-62" w:firstLine="0"/>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A6">
            <w:pPr>
              <w:ind w:left="-62" w:firstLine="0"/>
              <w:jc w:val="both"/>
              <w:rPr>
                <w:b w:val="1"/>
                <w:bCs w:val="1"/>
                <w:sz w:val="20"/>
                <w:szCs w:val="20"/>
              </w:rPr>
            </w:pPr>
            <w:r w:rsidDel="00000000" w:rsidR="00000000" w:rsidRPr="00000000">
              <w:rPr>
                <w:rtl w:val="0"/>
              </w:rPr>
            </w:r>
          </w:p>
        </w:tc>
        <w:tc>
          <w:tcPr>
            <w:gridSpan w:val="10"/>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5A7">
            <w:pPr>
              <w:ind w:left="-62" w:firstLine="0"/>
              <w:jc w:val="both"/>
              <w:rPr>
                <w:sz w:val="20"/>
                <w:szCs w:val="20"/>
              </w:rPr>
            </w:pPr>
            <w:r w:rsidDel="00000000" w:rsidR="00000000" w:rsidRPr="00000000">
              <w:rPr>
                <w:rtl w:val="0"/>
              </w:rPr>
            </w:r>
          </w:p>
        </w:tc>
      </w:tr>
      <w:tr>
        <w:trPr>
          <w:cantSplit w:val="0"/>
          <w:trHeight w:val="283" w:hRule="atLeast"/>
          <w:tblHeader w:val="0"/>
        </w:trPr>
        <w:tc>
          <w:tcPr>
            <w:gridSpan w:val="17"/>
            <w:tcBorders>
              <w:top w:color="000000" w:space="0" w:sz="0" w:val="nil"/>
              <w:left w:color="000000" w:space="0" w:sz="4" w:val="single"/>
              <w:bottom w:color="000000" w:space="0" w:sz="0" w:val="nil"/>
              <w:right w:color="000000" w:space="0" w:sz="4" w:val="single"/>
            </w:tcBorders>
            <w:shd w:fill="002060" w:val="clear"/>
            <w:vAlign w:val="center"/>
          </w:tcPr>
          <w:p w:rsidR="00000000" w:rsidDel="00000000" w:rsidP="00000000" w:rsidRDefault="00000000" w:rsidRPr="00000000" w14:paraId="000005B1">
            <w:pPr>
              <w:ind w:left="-62" w:firstLine="0"/>
              <w:jc w:val="center"/>
              <w:rPr>
                <w:rFonts w:ascii="Aptos" w:cs="Aptos" w:eastAsia="Aptos" w:hAnsi="Aptos"/>
                <w:b w:val="1"/>
                <w:bCs w:val="1"/>
                <w:i w:val="1"/>
                <w:iCs w:val="1"/>
                <w:sz w:val="20"/>
                <w:szCs w:val="20"/>
              </w:rPr>
            </w:pPr>
            <w:r w:rsidDel="00000000" w:rsidR="00000000" w:rsidRPr="00000000">
              <w:rPr>
                <w:rFonts w:ascii="Roboto" w:cs="Roboto" w:eastAsia="Roboto" w:hAnsi="Roboto"/>
                <w:color w:val="ffffff"/>
                <w:sz w:val="20"/>
                <w:szCs w:val="20"/>
                <w:rtl w:val="0"/>
              </w:rPr>
              <w:t xml:space="preserve">RINGKASAN ILUSTRASI ANDA</w:t>
            </w:r>
            <w:r w:rsidDel="00000000" w:rsidR="00000000" w:rsidRPr="00000000">
              <w:rPr>
                <w:rtl w:val="0"/>
              </w:rPr>
            </w:r>
          </w:p>
        </w:tc>
      </w:tr>
      <w:tr>
        <w:trPr>
          <w:cantSplit w:val="0"/>
          <w:trHeight w:val="122" w:hRule="atLeast"/>
          <w:tblHeader w:val="0"/>
        </w:trPr>
        <w:tc>
          <w:tcPr>
            <w:gridSpan w:val="2"/>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5C2">
            <w:pPr>
              <w:ind w:left="-62" w:firstLine="0"/>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C4">
            <w:pPr>
              <w:ind w:left="-62" w:firstLine="0"/>
              <w:jc w:val="both"/>
              <w:rPr>
                <w:b w:val="1"/>
                <w:bCs w:val="1"/>
                <w:sz w:val="20"/>
                <w:szCs w:val="20"/>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C5">
            <w:pPr>
              <w:ind w:left="-62" w:firstLine="0"/>
              <w:jc w:val="both"/>
              <w:rPr>
                <w:sz w:val="20"/>
                <w:szCs w:val="20"/>
              </w:rPr>
            </w:pPr>
            <w:r w:rsidDel="00000000" w:rsidR="00000000" w:rsidRPr="00000000">
              <w:rPr>
                <w:rtl w:val="0"/>
              </w:rPr>
            </w:r>
          </w:p>
        </w:tc>
        <w:tc>
          <w:tcPr>
            <w:gridSpan w:val="5"/>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CB">
            <w:pPr>
              <w:ind w:left="-62" w:firstLine="0"/>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D0">
            <w:pPr>
              <w:ind w:left="-62" w:firstLine="0"/>
              <w:jc w:val="both"/>
              <w:rPr>
                <w:b w:val="1"/>
                <w:bCs w:val="1"/>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5D1">
            <w:pPr>
              <w:ind w:left="-62" w:firstLine="0"/>
              <w:jc w:val="both"/>
              <w:rPr>
                <w:sz w:val="20"/>
                <w:szCs w:val="20"/>
              </w:rPr>
            </w:pPr>
            <w:r w:rsidDel="00000000" w:rsidR="00000000" w:rsidRPr="00000000">
              <w:rPr>
                <w:rtl w:val="0"/>
              </w:rPr>
            </w:r>
          </w:p>
        </w:tc>
      </w:tr>
      <w:tr>
        <w:trPr>
          <w:cantSplit w:val="0"/>
          <w:trHeight w:val="122" w:hRule="atLeast"/>
          <w:tblHeader w:val="0"/>
        </w:trPr>
        <w:tc>
          <w:tcPr>
            <w:gridSpan w:val="2"/>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5D3">
            <w:pPr>
              <w:ind w:left="-62" w:firstLine="0"/>
              <w:jc w:val="both"/>
              <w:rPr>
                <w:b w:val="1"/>
                <w:bCs w:val="1"/>
                <w:sz w:val="20"/>
                <w:szCs w:val="20"/>
              </w:rPr>
            </w:pPr>
            <w:r w:rsidDel="00000000" w:rsidR="00000000" w:rsidRPr="00000000">
              <w:rPr>
                <w:sz w:val="20"/>
                <w:szCs w:val="20"/>
                <w:rtl w:val="0"/>
              </w:rPr>
              <w:t xml:space="preserve">Mata Uang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D5">
            <w:pPr>
              <w:ind w:left="-62" w:firstLine="0"/>
              <w:jc w:val="both"/>
              <w:rPr>
                <w:b w:val="1"/>
                <w:bCs w:val="1"/>
                <w:sz w:val="20"/>
                <w:szCs w:val="20"/>
              </w:rPr>
            </w:pPr>
            <w:r w:rsidDel="00000000" w:rsidR="00000000" w:rsidRPr="00000000">
              <w:rPr>
                <w:b w:val="1"/>
                <w:bCs w:val="1"/>
                <w:sz w:val="20"/>
                <w:szCs w:val="20"/>
                <w:rtl w:val="0"/>
              </w:rPr>
              <w:t xml:space="preserve">:</w:t>
            </w:r>
          </w:p>
        </w:tc>
        <w:tc>
          <w:tcPr>
            <w:gridSpan w:val="6"/>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D6">
            <w:pPr>
              <w:ind w:left="-62" w:firstLine="0"/>
              <w:jc w:val="both"/>
              <w:rPr>
                <w:b w:val="1"/>
                <w:bCs w:val="1"/>
                <w:sz w:val="20"/>
                <w:szCs w:val="20"/>
              </w:rPr>
            </w:pPr>
            <w:r w:rsidDel="00000000" w:rsidR="00000000" w:rsidRPr="00000000">
              <w:rPr>
                <w:sz w:val="20"/>
                <w:szCs w:val="20"/>
                <w:rtl w:val="0"/>
              </w:rPr>
              <w:t xml:space="preserve">IDR</w:t>
            </w:r>
            <w:r w:rsidDel="00000000" w:rsidR="00000000" w:rsidRPr="00000000">
              <w:rPr>
                <w:rtl w:val="0"/>
              </w:rPr>
            </w:r>
          </w:p>
        </w:tc>
        <w:tc>
          <w:tcPr>
            <w:gridSpan w:val="5"/>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DC">
            <w:pPr>
              <w:ind w:left="-62" w:firstLine="0"/>
              <w:jc w:val="both"/>
              <w:rPr>
                <w:b w:val="1"/>
                <w:bCs w:val="1"/>
                <w:sz w:val="20"/>
                <w:szCs w:val="20"/>
              </w:rPr>
            </w:pPr>
            <w:r w:rsidDel="00000000" w:rsidR="00000000" w:rsidRPr="00000000">
              <w:rPr>
                <w:sz w:val="20"/>
                <w:szCs w:val="20"/>
                <w:rtl w:val="0"/>
              </w:rPr>
              <w:t xml:space="preserve">Masa Pembayaran Premi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E1">
            <w:pPr>
              <w:ind w:left="-62" w:firstLine="0"/>
              <w:jc w:val="both"/>
              <w:rPr>
                <w:b w:val="1"/>
                <w:bCs w:val="1"/>
                <w:sz w:val="20"/>
                <w:szCs w:val="20"/>
              </w:rPr>
            </w:pPr>
            <w:r w:rsidDel="00000000" w:rsidR="00000000" w:rsidRPr="00000000">
              <w:rPr>
                <w:b w:val="1"/>
                <w:bCs w:val="1"/>
                <w:sz w:val="20"/>
                <w:szCs w:val="20"/>
                <w:rtl w:val="0"/>
              </w:rPr>
              <w:t xml:space="preserve">:</w:t>
            </w:r>
          </w:p>
        </w:tc>
        <w:tc>
          <w:tcPr>
            <w:gridSpan w:val="2"/>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5E2">
            <w:pPr>
              <w:ind w:left="-62" w:firstLine="0"/>
              <w:jc w:val="both"/>
              <w:rPr>
                <w:b w:val="1"/>
                <w:bCs w:val="1"/>
                <w:sz w:val="20"/>
                <w:szCs w:val="20"/>
              </w:rPr>
            </w:pPr>
            <w:r w:rsidDel="00000000" w:rsidR="00000000" w:rsidRPr="00000000">
              <w:rPr>
                <w:i w:val="1"/>
                <w:iCs w:val="1"/>
                <w:color w:val="0f9ed5"/>
                <w:sz w:val="20"/>
                <w:szCs w:val="20"/>
                <w:rtl w:val="0"/>
              </w:rPr>
              <w:t xml:space="preserve">&lt;Premium Payment Period&gt;</w:t>
            </w:r>
            <w:r w:rsidDel="00000000" w:rsidR="00000000" w:rsidRPr="00000000">
              <w:rPr>
                <w:sz w:val="20"/>
                <w:szCs w:val="20"/>
                <w:rtl w:val="0"/>
              </w:rPr>
              <w:t xml:space="preserve"> Tahun</w:t>
            </w:r>
            <w:r w:rsidDel="00000000" w:rsidR="00000000" w:rsidRPr="00000000">
              <w:rPr>
                <w:rtl w:val="0"/>
              </w:rPr>
            </w:r>
          </w:p>
        </w:tc>
      </w:tr>
      <w:tr>
        <w:trPr>
          <w:cantSplit w:val="0"/>
          <w:trHeight w:val="122" w:hRule="atLeast"/>
          <w:tblHeader w:val="0"/>
        </w:trPr>
        <w:tc>
          <w:tcPr>
            <w:gridSpan w:val="2"/>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5E4">
            <w:pPr>
              <w:ind w:left="-62" w:firstLine="0"/>
              <w:jc w:val="both"/>
              <w:rPr>
                <w:b w:val="1"/>
                <w:bCs w:val="1"/>
                <w:sz w:val="20"/>
                <w:szCs w:val="20"/>
              </w:rPr>
            </w:pPr>
            <w:r w:rsidDel="00000000" w:rsidR="00000000" w:rsidRPr="00000000">
              <w:rPr>
                <w:sz w:val="20"/>
                <w:szCs w:val="20"/>
                <w:rtl w:val="0"/>
              </w:rPr>
              <w:t xml:space="preserve">Masa Asuransi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E6">
            <w:pPr>
              <w:ind w:left="-62" w:firstLine="0"/>
              <w:jc w:val="both"/>
              <w:rPr>
                <w:b w:val="1"/>
                <w:bCs w:val="1"/>
                <w:sz w:val="20"/>
                <w:szCs w:val="20"/>
              </w:rPr>
            </w:pPr>
            <w:r w:rsidDel="00000000" w:rsidR="00000000" w:rsidRPr="00000000">
              <w:rPr>
                <w:b w:val="1"/>
                <w:bCs w:val="1"/>
                <w:sz w:val="20"/>
                <w:szCs w:val="20"/>
                <w:rtl w:val="0"/>
              </w:rPr>
              <w:t xml:space="preserve">:</w:t>
            </w:r>
          </w:p>
        </w:tc>
        <w:tc>
          <w:tcPr>
            <w:gridSpan w:val="6"/>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E7">
            <w:pPr>
              <w:ind w:left="-62" w:firstLine="0"/>
              <w:jc w:val="both"/>
              <w:rPr>
                <w:b w:val="1"/>
                <w:bCs w:val="1"/>
                <w:sz w:val="20"/>
                <w:szCs w:val="20"/>
              </w:rPr>
            </w:pPr>
            <w:r w:rsidDel="00000000" w:rsidR="00000000" w:rsidRPr="00000000">
              <w:rPr>
                <w:i w:val="1"/>
                <w:iCs w:val="1"/>
                <w:color w:val="0f9ed5"/>
                <w:sz w:val="20"/>
                <w:szCs w:val="20"/>
                <w:rtl w:val="0"/>
              </w:rPr>
              <w:t xml:space="preserve">&lt;Coverage period&gt;</w:t>
            </w:r>
            <w:r w:rsidDel="00000000" w:rsidR="00000000" w:rsidRPr="00000000">
              <w:rPr>
                <w:sz w:val="20"/>
                <w:szCs w:val="20"/>
                <w:rtl w:val="0"/>
              </w:rPr>
              <w:t xml:space="preserve"> Tahun</w:t>
            </w:r>
            <w:r w:rsidDel="00000000" w:rsidR="00000000" w:rsidRPr="00000000">
              <w:rPr>
                <w:rtl w:val="0"/>
              </w:rPr>
            </w:r>
          </w:p>
        </w:tc>
        <w:tc>
          <w:tcPr>
            <w:gridSpan w:val="5"/>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ED">
            <w:pPr>
              <w:ind w:left="-62" w:firstLine="0"/>
              <w:jc w:val="both"/>
              <w:rPr>
                <w:b w:val="1"/>
                <w:bCs w:val="1"/>
                <w:sz w:val="20"/>
                <w:szCs w:val="20"/>
              </w:rPr>
            </w:pPr>
            <w:r w:rsidDel="00000000" w:rsidR="00000000" w:rsidRPr="00000000">
              <w:rPr>
                <w:sz w:val="20"/>
                <w:szCs w:val="20"/>
                <w:rtl w:val="0"/>
              </w:rPr>
              <w:t xml:space="preserve">Cara Pembayaran Premi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F2">
            <w:pPr>
              <w:ind w:left="-62" w:firstLine="0"/>
              <w:jc w:val="both"/>
              <w:rPr>
                <w:b w:val="1"/>
                <w:bCs w:val="1"/>
                <w:sz w:val="20"/>
                <w:szCs w:val="20"/>
              </w:rPr>
            </w:pPr>
            <w:r w:rsidDel="00000000" w:rsidR="00000000" w:rsidRPr="00000000">
              <w:rPr>
                <w:b w:val="1"/>
                <w:bCs w:val="1"/>
                <w:sz w:val="20"/>
                <w:szCs w:val="20"/>
                <w:rtl w:val="0"/>
              </w:rPr>
              <w:t xml:space="preserve">:</w:t>
            </w:r>
          </w:p>
        </w:tc>
        <w:tc>
          <w:tcPr>
            <w:gridSpan w:val="2"/>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5F3">
            <w:pPr>
              <w:ind w:left="-62" w:firstLine="0"/>
              <w:jc w:val="both"/>
              <w:rPr>
                <w:b w:val="1"/>
                <w:bCs w:val="1"/>
                <w:i w:val="1"/>
                <w:iCs w:val="1"/>
                <w:sz w:val="20"/>
                <w:szCs w:val="20"/>
              </w:rPr>
            </w:pPr>
            <w:r w:rsidDel="00000000" w:rsidR="00000000" w:rsidRPr="00000000">
              <w:rPr>
                <w:i w:val="1"/>
                <w:iCs w:val="1"/>
                <w:color w:val="0f9ed5"/>
                <w:sz w:val="20"/>
                <w:szCs w:val="20"/>
                <w:rtl w:val="0"/>
              </w:rPr>
              <w:t xml:space="preserve">&lt;Premium mode payment&gt;</w:t>
            </w:r>
            <w:r w:rsidDel="00000000" w:rsidR="00000000" w:rsidRPr="00000000">
              <w:rPr>
                <w:rtl w:val="0"/>
              </w:rPr>
            </w:r>
          </w:p>
        </w:tc>
      </w:tr>
      <w:tr>
        <w:trPr>
          <w:cantSplit w:val="0"/>
          <w:trHeight w:val="122" w:hRule="atLeast"/>
          <w:tblHeader w:val="0"/>
        </w:trPr>
        <w:tc>
          <w:tcPr>
            <w:gridSpan w:val="2"/>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5F5">
            <w:pPr>
              <w:ind w:left="-62" w:firstLine="0"/>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F7">
            <w:pPr>
              <w:ind w:left="-62" w:firstLine="0"/>
              <w:jc w:val="both"/>
              <w:rPr>
                <w:b w:val="1"/>
                <w:bCs w:val="1"/>
                <w:sz w:val="20"/>
                <w:szCs w:val="20"/>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F8">
            <w:pPr>
              <w:ind w:left="-62" w:firstLine="0"/>
              <w:jc w:val="both"/>
              <w:rPr>
                <w:sz w:val="20"/>
                <w:szCs w:val="20"/>
              </w:rPr>
            </w:pPr>
            <w:r w:rsidDel="00000000" w:rsidR="00000000" w:rsidRPr="00000000">
              <w:rPr>
                <w:rtl w:val="0"/>
              </w:rPr>
            </w:r>
          </w:p>
        </w:tc>
        <w:tc>
          <w:tcPr>
            <w:gridSpan w:val="5"/>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FE">
            <w:pPr>
              <w:ind w:left="-62" w:firstLine="0"/>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603">
            <w:pPr>
              <w:ind w:left="-62" w:firstLine="0"/>
              <w:jc w:val="both"/>
              <w:rPr>
                <w:b w:val="1"/>
                <w:bCs w:val="1"/>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604">
            <w:pPr>
              <w:ind w:left="-62" w:firstLine="0"/>
              <w:jc w:val="both"/>
              <w:rPr>
                <w:sz w:val="20"/>
                <w:szCs w:val="20"/>
              </w:rPr>
            </w:pPr>
            <w:r w:rsidDel="00000000" w:rsidR="00000000" w:rsidRPr="00000000">
              <w:rPr>
                <w:rtl w:val="0"/>
              </w:rPr>
            </w:r>
          </w:p>
        </w:tc>
      </w:tr>
      <w:tr>
        <w:trPr>
          <w:cantSplit w:val="0"/>
          <w:trHeight w:val="122" w:hRule="atLeast"/>
          <w:tblHeader w:val="0"/>
        </w:trPr>
        <w:tc>
          <w:tcPr>
            <w:gridSpan w:val="17"/>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06">
            <w:pPr>
              <w:ind w:left="-62" w:firstLine="0"/>
              <w:jc w:val="both"/>
              <w:rPr>
                <w:rFonts w:ascii="Aptos" w:cs="Aptos" w:eastAsia="Aptos" w:hAnsi="Aptos"/>
                <w:b w:val="1"/>
                <w:bCs w:val="1"/>
                <w:i w:val="1"/>
                <w:iCs w:val="1"/>
                <w:sz w:val="20"/>
                <w:szCs w:val="20"/>
              </w:rPr>
            </w:pPr>
            <w:r w:rsidDel="00000000" w:rsidR="00000000" w:rsidRPr="00000000">
              <w:rPr>
                <w:sz w:val="20"/>
                <w:szCs w:val="20"/>
                <w:rtl w:val="0"/>
              </w:rPr>
              <w:t xml:space="preserve">Ilustrasi Manfaat:</w:t>
            </w:r>
            <w:r w:rsidDel="00000000" w:rsidR="00000000" w:rsidRPr="00000000">
              <w:rPr>
                <w:rtl w:val="0"/>
              </w:rPr>
            </w:r>
          </w:p>
        </w:tc>
      </w:tr>
      <w:tr>
        <w:trPr>
          <w:cantSplit w:val="0"/>
          <w:trHeight w:val="122"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17">
            <w:pPr>
              <w:ind w:left="-62" w:firstLine="0"/>
              <w:jc w:val="both"/>
              <w:rPr>
                <w:rFonts w:ascii="Aptos" w:cs="Aptos" w:eastAsia="Aptos" w:hAnsi="Aptos"/>
                <w:b w:val="1"/>
                <w:bCs w:val="1"/>
                <w:i w:val="1"/>
                <w:iCs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e8e8e8" w:val="clear"/>
            <w:vAlign w:val="center"/>
          </w:tcPr>
          <w:p w:rsidR="00000000" w:rsidDel="00000000" w:rsidP="00000000" w:rsidRDefault="00000000" w:rsidRPr="00000000" w14:paraId="00000618">
            <w:pPr>
              <w:ind w:left="-62" w:firstLine="0"/>
              <w:jc w:val="center"/>
              <w:rPr>
                <w:rFonts w:ascii="Aptos" w:cs="Aptos" w:eastAsia="Aptos" w:hAnsi="Aptos"/>
                <w:b w:val="1"/>
                <w:bCs w:val="1"/>
                <w:i w:val="1"/>
                <w:iCs w:val="1"/>
                <w:sz w:val="16"/>
                <w:szCs w:val="16"/>
              </w:rPr>
            </w:pPr>
            <w:r w:rsidDel="00000000" w:rsidR="00000000" w:rsidRPr="00000000">
              <w:rPr>
                <w:sz w:val="16"/>
                <w:szCs w:val="16"/>
                <w:rtl w:val="0"/>
              </w:rPr>
              <w:t xml:space="preserve">USIA TERTANGGUNG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vAlign w:val="center"/>
          </w:tcPr>
          <w:p w:rsidR="00000000" w:rsidDel="00000000" w:rsidP="00000000" w:rsidRDefault="00000000" w:rsidRPr="00000000" w14:paraId="0000061B">
            <w:pPr>
              <w:ind w:left="-62" w:firstLine="0"/>
              <w:jc w:val="center"/>
              <w:rPr>
                <w:rFonts w:ascii="Aptos" w:cs="Aptos" w:eastAsia="Aptos" w:hAnsi="Aptos"/>
                <w:b w:val="1"/>
                <w:bCs w:val="1"/>
                <w:i w:val="1"/>
                <w:iCs w:val="1"/>
                <w:sz w:val="16"/>
                <w:szCs w:val="16"/>
              </w:rPr>
            </w:pPr>
            <w:r w:rsidDel="00000000" w:rsidR="00000000" w:rsidRPr="00000000">
              <w:rPr>
                <w:sz w:val="16"/>
                <w:szCs w:val="16"/>
                <w:rtl w:val="0"/>
              </w:rPr>
              <w:t xml:space="preserve">TAHUN POLIS KE-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e8e8e8" w:val="clear"/>
          </w:tcPr>
          <w:p w:rsidR="00000000" w:rsidDel="00000000" w:rsidP="00000000" w:rsidRDefault="00000000" w:rsidRPr="00000000" w14:paraId="0000061C">
            <w:pPr>
              <w:ind w:left="-62" w:firstLine="0"/>
              <w:jc w:val="center"/>
              <w:rPr>
                <w:rFonts w:ascii="Aptos" w:cs="Aptos" w:eastAsia="Aptos" w:hAnsi="Aptos"/>
                <w:b w:val="1"/>
                <w:bCs w:val="1"/>
                <w:i w:val="1"/>
                <w:iCs w:val="1"/>
                <w:sz w:val="16"/>
                <w:szCs w:val="16"/>
              </w:rPr>
            </w:pPr>
            <w:r w:rsidDel="00000000" w:rsidR="00000000" w:rsidRPr="00000000">
              <w:rPr>
                <w:sz w:val="16"/>
                <w:szCs w:val="16"/>
                <w:rtl w:val="0"/>
              </w:rPr>
              <w:t xml:space="preserve">PREMI TAHUNAN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e8e8e8" w:val="clear"/>
            <w:vAlign w:val="center"/>
          </w:tcPr>
          <w:p w:rsidR="00000000" w:rsidDel="00000000" w:rsidP="00000000" w:rsidRDefault="00000000" w:rsidRPr="00000000" w14:paraId="0000061F">
            <w:pPr>
              <w:ind w:left="-62" w:firstLine="0"/>
              <w:jc w:val="center"/>
              <w:rPr>
                <w:rFonts w:ascii="Aptos" w:cs="Aptos" w:eastAsia="Aptos" w:hAnsi="Aptos"/>
                <w:b w:val="1"/>
                <w:bCs w:val="1"/>
                <w:i w:val="1"/>
                <w:iCs w:val="1"/>
                <w:sz w:val="16"/>
                <w:szCs w:val="16"/>
              </w:rPr>
            </w:pPr>
            <w:r w:rsidDel="00000000" w:rsidR="00000000" w:rsidRPr="00000000">
              <w:rPr>
                <w:sz w:val="16"/>
                <w:szCs w:val="16"/>
                <w:rtl w:val="0"/>
              </w:rPr>
              <w:t xml:space="preserve">TAHAPAN (AKHIR TAHUN)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vAlign w:val="center"/>
          </w:tcPr>
          <w:p w:rsidR="00000000" w:rsidDel="00000000" w:rsidP="00000000" w:rsidRDefault="00000000" w:rsidRPr="00000000" w14:paraId="00000623">
            <w:pPr>
              <w:ind w:left="-62" w:firstLine="0"/>
              <w:jc w:val="center"/>
              <w:rPr>
                <w:rFonts w:ascii="Aptos" w:cs="Aptos" w:eastAsia="Aptos" w:hAnsi="Aptos"/>
                <w:b w:val="1"/>
                <w:bCs w:val="1"/>
                <w:i w:val="1"/>
                <w:iCs w:val="1"/>
                <w:sz w:val="16"/>
                <w:szCs w:val="16"/>
              </w:rPr>
            </w:pPr>
            <w:r w:rsidDel="00000000" w:rsidR="00000000" w:rsidRPr="00000000">
              <w:rPr>
                <w:sz w:val="16"/>
                <w:szCs w:val="16"/>
                <w:rtl w:val="0"/>
              </w:rPr>
              <w:t xml:space="preserve">AKUMULASI TAHAPAN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vAlign w:val="center"/>
          </w:tcPr>
          <w:p w:rsidR="00000000" w:rsidDel="00000000" w:rsidP="00000000" w:rsidRDefault="00000000" w:rsidRPr="00000000" w14:paraId="00000624">
            <w:pPr>
              <w:ind w:left="-62" w:firstLine="0"/>
              <w:jc w:val="center"/>
              <w:rPr>
                <w:rFonts w:ascii="Aptos" w:cs="Aptos" w:eastAsia="Aptos" w:hAnsi="Aptos"/>
                <w:b w:val="1"/>
                <w:bCs w:val="1"/>
                <w:i w:val="1"/>
                <w:iCs w:val="1"/>
                <w:sz w:val="16"/>
                <w:szCs w:val="16"/>
              </w:rPr>
            </w:pPr>
            <w:r w:rsidDel="00000000" w:rsidR="00000000" w:rsidRPr="00000000">
              <w:rPr>
                <w:sz w:val="16"/>
                <w:szCs w:val="16"/>
                <w:rtl w:val="0"/>
              </w:rPr>
              <w:t xml:space="preserve">NILAI TUNAI**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8e8e8" w:val="clear"/>
            <w:vAlign w:val="center"/>
          </w:tcPr>
          <w:p w:rsidR="00000000" w:rsidDel="00000000" w:rsidP="00000000" w:rsidRDefault="00000000" w:rsidRPr="00000000" w14:paraId="00000625">
            <w:pPr>
              <w:ind w:left="-62" w:firstLine="0"/>
              <w:jc w:val="center"/>
              <w:rPr>
                <w:rFonts w:ascii="Aptos" w:cs="Aptos" w:eastAsia="Aptos" w:hAnsi="Aptos"/>
                <w:b w:val="1"/>
                <w:bCs w:val="1"/>
                <w:i w:val="1"/>
                <w:iCs w:val="1"/>
                <w:sz w:val="16"/>
                <w:szCs w:val="16"/>
              </w:rPr>
            </w:pPr>
            <w:r w:rsidDel="00000000" w:rsidR="00000000" w:rsidRPr="00000000">
              <w:rPr>
                <w:sz w:val="16"/>
                <w:szCs w:val="16"/>
                <w:rtl w:val="0"/>
              </w:rPr>
              <w:t xml:space="preserve">MANFAAT MENINGGAL DUNIA*</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27">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28">
            <w:pPr>
              <w:ind w:left="-62" w:firstLine="0"/>
              <w:jc w:val="both"/>
              <w:rPr>
                <w:rFonts w:ascii="Aptos" w:cs="Aptos" w:eastAsia="Aptos" w:hAnsi="Aptos"/>
                <w:b w:val="1"/>
                <w:bCs w:val="1"/>
                <w:i w:val="1"/>
                <w:iCs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9">
            <w:pPr>
              <w:ind w:left="-62" w:firstLine="0"/>
              <w:jc w:val="center"/>
              <w:rPr>
                <w:i w:val="1"/>
                <w:iCs w:val="1"/>
                <w:sz w:val="16"/>
                <w:szCs w:val="16"/>
              </w:rPr>
            </w:pPr>
            <w:r w:rsidDel="00000000" w:rsidR="00000000" w:rsidRPr="00000000">
              <w:rPr>
                <w:i w:val="1"/>
                <w:iCs w:val="1"/>
                <w:color w:val="0f9ed5"/>
                <w:sz w:val="16"/>
                <w:szCs w:val="16"/>
                <w:rtl w:val="0"/>
              </w:rPr>
              <w:t xml:space="preserve">&lt;age of Insured&gt;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C">
            <w:pPr>
              <w:ind w:left="-62" w:firstLine="0"/>
              <w:jc w:val="center"/>
              <w:rPr>
                <w:i w:val="1"/>
                <w:iCs w:val="1"/>
                <w:sz w:val="16"/>
                <w:szCs w:val="16"/>
              </w:rPr>
            </w:pPr>
            <w:r w:rsidDel="00000000" w:rsidR="00000000" w:rsidRPr="00000000">
              <w:rPr>
                <w:i w:val="1"/>
                <w:iCs w:val="1"/>
                <w:color w:val="0f9ed5"/>
                <w:sz w:val="16"/>
                <w:szCs w:val="16"/>
                <w:rtl w:val="0"/>
              </w:rPr>
              <w:t xml:space="preserve">&lt;Policy year&gt;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D">
            <w:pPr>
              <w:ind w:left="-62" w:firstLine="0"/>
              <w:jc w:val="center"/>
              <w:rPr>
                <w:i w:val="1"/>
                <w:iCs w:val="1"/>
                <w:sz w:val="16"/>
                <w:szCs w:val="16"/>
              </w:rPr>
            </w:pPr>
            <w:r w:rsidDel="00000000" w:rsidR="00000000" w:rsidRPr="00000000">
              <w:rPr>
                <w:i w:val="1"/>
                <w:iCs w:val="1"/>
                <w:color w:val="0f9ed5"/>
                <w:sz w:val="16"/>
                <w:szCs w:val="16"/>
                <w:rtl w:val="0"/>
              </w:rPr>
              <w:t xml:space="preserve">&lt;annual premium&gt;</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0">
            <w:pPr>
              <w:ind w:left="-62"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4">
            <w:pPr>
              <w:ind w:left="-62"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5">
            <w:pPr>
              <w:ind w:left="-62" w:firstLine="0"/>
              <w:jc w:val="center"/>
              <w:rPr>
                <w:i w:val="1"/>
                <w:iCs w:val="1"/>
                <w:sz w:val="16"/>
                <w:szCs w:val="16"/>
              </w:rPr>
            </w:pPr>
            <w:r w:rsidDel="00000000" w:rsidR="00000000" w:rsidRPr="00000000">
              <w:rPr>
                <w:i w:val="1"/>
                <w:iCs w:val="1"/>
                <w:color w:val="0f9ed5"/>
                <w:sz w:val="16"/>
                <w:szCs w:val="16"/>
                <w:rtl w:val="0"/>
              </w:rPr>
              <w:t xml:space="preserve">&lt;cash value, refer to actuarial calc&gt;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6">
            <w:pPr>
              <w:ind w:left="-62" w:firstLine="0"/>
              <w:jc w:val="center"/>
              <w:rPr>
                <w:i w:val="1"/>
                <w:iCs w:val="1"/>
                <w:sz w:val="16"/>
                <w:szCs w:val="16"/>
              </w:rPr>
            </w:pPr>
            <w:r w:rsidDel="00000000" w:rsidR="00000000" w:rsidRPr="00000000">
              <w:rPr>
                <w:i w:val="1"/>
                <w:iCs w:val="1"/>
                <w:color w:val="0f9ed5"/>
                <w:sz w:val="16"/>
                <w:szCs w:val="16"/>
                <w:rtl w:val="0"/>
              </w:rPr>
              <w:t xml:space="preserve">&lt;death benefit refer to actuarial calc&gt;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38">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39">
            <w:pPr>
              <w:ind w:left="-62" w:firstLine="0"/>
              <w:jc w:val="both"/>
              <w:rPr>
                <w:rFonts w:ascii="Aptos" w:cs="Aptos" w:eastAsia="Aptos" w:hAnsi="Aptos"/>
                <w:b w:val="1"/>
                <w:bCs w:val="1"/>
                <w:i w:val="1"/>
                <w:iCs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A">
            <w:pPr>
              <w:ind w:left="-62" w:firstLine="0"/>
              <w:jc w:val="center"/>
              <w:rPr>
                <w:sz w:val="16"/>
                <w:szCs w:val="16"/>
              </w:rPr>
            </w:pPr>
            <w:r w:rsidDel="00000000" w:rsidR="00000000" w:rsidRPr="00000000">
              <w:rPr>
                <w:i w:val="1"/>
                <w:iCs w:val="1"/>
                <w:color w:val="0f9ed5"/>
                <w:sz w:val="16"/>
                <w:szCs w:val="16"/>
                <w:rtl w:val="0"/>
              </w:rPr>
              <w:t xml:space="preserve">&lt;age of Insured&gt;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D">
            <w:pPr>
              <w:ind w:left="-62" w:firstLine="0"/>
              <w:jc w:val="center"/>
              <w:rPr>
                <w:sz w:val="16"/>
                <w:szCs w:val="16"/>
              </w:rPr>
            </w:pPr>
            <w:r w:rsidDel="00000000" w:rsidR="00000000" w:rsidRPr="00000000">
              <w:rPr>
                <w:i w:val="1"/>
                <w:iCs w:val="1"/>
                <w:color w:val="0f9ed5"/>
                <w:sz w:val="16"/>
                <w:szCs w:val="16"/>
                <w:rtl w:val="0"/>
              </w:rPr>
              <w:t xml:space="preserve">&lt;Policy year&gt;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E">
            <w:pPr>
              <w:ind w:left="-62" w:firstLine="0"/>
              <w:jc w:val="center"/>
              <w:rPr>
                <w:sz w:val="16"/>
                <w:szCs w:val="16"/>
              </w:rPr>
            </w:pPr>
            <w:r w:rsidDel="00000000" w:rsidR="00000000" w:rsidRPr="00000000">
              <w:rPr>
                <w:i w:val="1"/>
                <w:iCs w:val="1"/>
                <w:color w:val="0f9ed5"/>
                <w:sz w:val="16"/>
                <w:szCs w:val="16"/>
                <w:rtl w:val="0"/>
              </w:rPr>
              <w:t xml:space="preserve">&lt;annual premium&gt;</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1">
            <w:pPr>
              <w:ind w:left="-62"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5">
            <w:pPr>
              <w:ind w:left="-62"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6">
            <w:pPr>
              <w:ind w:left="-62" w:firstLine="0"/>
              <w:jc w:val="center"/>
              <w:rPr>
                <w:sz w:val="16"/>
                <w:szCs w:val="16"/>
              </w:rPr>
            </w:pPr>
            <w:r w:rsidDel="00000000" w:rsidR="00000000" w:rsidRPr="00000000">
              <w:rPr>
                <w:i w:val="1"/>
                <w:iCs w:val="1"/>
                <w:color w:val="0f9ed5"/>
                <w:sz w:val="16"/>
                <w:szCs w:val="16"/>
                <w:rtl w:val="0"/>
              </w:rPr>
              <w:t xml:space="preserve">&lt;cash value, refer to actuarial calc&gt;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7">
            <w:pPr>
              <w:ind w:left="-62" w:firstLine="0"/>
              <w:jc w:val="center"/>
              <w:rPr>
                <w:sz w:val="16"/>
                <w:szCs w:val="16"/>
              </w:rPr>
            </w:pPr>
            <w:r w:rsidDel="00000000" w:rsidR="00000000" w:rsidRPr="00000000">
              <w:rPr>
                <w:i w:val="1"/>
                <w:iCs w:val="1"/>
                <w:color w:val="0f9ed5"/>
                <w:sz w:val="16"/>
                <w:szCs w:val="16"/>
                <w:rtl w:val="0"/>
              </w:rPr>
              <w:t xml:space="preserve">&lt;death benefit refer to actuarial calc&gt;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49">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4A">
            <w:pPr>
              <w:ind w:left="-62" w:firstLine="0"/>
              <w:jc w:val="both"/>
              <w:rPr>
                <w:rFonts w:ascii="Aptos" w:cs="Aptos" w:eastAsia="Aptos" w:hAnsi="Aptos"/>
                <w:b w:val="1"/>
                <w:bCs w:val="1"/>
                <w:i w:val="1"/>
                <w:iCs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B">
            <w:pPr>
              <w:ind w:left="-62" w:firstLine="0"/>
              <w:jc w:val="center"/>
              <w:rPr>
                <w:sz w:val="16"/>
                <w:szCs w:val="16"/>
              </w:rPr>
            </w:pPr>
            <w:r w:rsidDel="00000000" w:rsidR="00000000" w:rsidRPr="00000000">
              <w:rPr>
                <w:i w:val="1"/>
                <w:iCs w:val="1"/>
                <w:color w:val="0f9ed5"/>
                <w:sz w:val="16"/>
                <w:szCs w:val="16"/>
                <w:rtl w:val="0"/>
              </w:rPr>
              <w:t xml:space="preserve">&lt;age of Insured&gt;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E">
            <w:pPr>
              <w:ind w:left="-62" w:firstLine="0"/>
              <w:jc w:val="center"/>
              <w:rPr>
                <w:sz w:val="16"/>
                <w:szCs w:val="16"/>
              </w:rPr>
            </w:pPr>
            <w:r w:rsidDel="00000000" w:rsidR="00000000" w:rsidRPr="00000000">
              <w:rPr>
                <w:i w:val="1"/>
                <w:iCs w:val="1"/>
                <w:color w:val="0f9ed5"/>
                <w:sz w:val="16"/>
                <w:szCs w:val="16"/>
                <w:rtl w:val="0"/>
              </w:rPr>
              <w:t xml:space="preserve">&lt;Policy year&gt;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F">
            <w:pPr>
              <w:ind w:left="-62" w:firstLine="0"/>
              <w:jc w:val="center"/>
              <w:rPr>
                <w:sz w:val="16"/>
                <w:szCs w:val="16"/>
              </w:rPr>
            </w:pPr>
            <w:r w:rsidDel="00000000" w:rsidR="00000000" w:rsidRPr="00000000">
              <w:rPr>
                <w:i w:val="1"/>
                <w:iCs w:val="1"/>
                <w:color w:val="0f9ed5"/>
                <w:sz w:val="16"/>
                <w:szCs w:val="16"/>
                <w:rtl w:val="0"/>
              </w:rPr>
              <w:t xml:space="preserve">&lt;annual premium&gt;</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2">
            <w:pPr>
              <w:ind w:left="-62"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ind w:left="-62"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ind w:left="-62" w:firstLine="0"/>
              <w:jc w:val="center"/>
              <w:rPr>
                <w:sz w:val="16"/>
                <w:szCs w:val="16"/>
              </w:rPr>
            </w:pPr>
            <w:r w:rsidDel="00000000" w:rsidR="00000000" w:rsidRPr="00000000">
              <w:rPr>
                <w:i w:val="1"/>
                <w:iCs w:val="1"/>
                <w:color w:val="0f9ed5"/>
                <w:sz w:val="16"/>
                <w:szCs w:val="16"/>
                <w:rtl w:val="0"/>
              </w:rPr>
              <w:t xml:space="preserve">&lt;cash value, refer to actuarial calc&gt;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ind w:left="-62" w:firstLine="0"/>
              <w:jc w:val="center"/>
              <w:rPr>
                <w:sz w:val="16"/>
                <w:szCs w:val="16"/>
              </w:rPr>
            </w:pPr>
            <w:r w:rsidDel="00000000" w:rsidR="00000000" w:rsidRPr="00000000">
              <w:rPr>
                <w:i w:val="1"/>
                <w:iCs w:val="1"/>
                <w:color w:val="0f9ed5"/>
                <w:sz w:val="16"/>
                <w:szCs w:val="16"/>
                <w:rtl w:val="0"/>
              </w:rPr>
              <w:t xml:space="preserve">&lt;death benefit refer to actuarial calc&gt;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5A">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5B">
            <w:pPr>
              <w:ind w:left="-62" w:firstLine="0"/>
              <w:jc w:val="both"/>
              <w:rPr>
                <w:rFonts w:ascii="Aptos" w:cs="Aptos" w:eastAsia="Aptos" w:hAnsi="Aptos"/>
                <w:b w:val="1"/>
                <w:bCs w:val="1"/>
                <w:i w:val="1"/>
                <w:iCs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C">
            <w:pPr>
              <w:ind w:left="-62" w:firstLine="0"/>
              <w:jc w:val="center"/>
              <w:rPr>
                <w:sz w:val="16"/>
                <w:szCs w:val="16"/>
              </w:rPr>
            </w:pPr>
            <w:r w:rsidDel="00000000" w:rsidR="00000000" w:rsidRPr="00000000">
              <w:rPr>
                <w:i w:val="1"/>
                <w:iCs w:val="1"/>
                <w:color w:val="0f9ed5"/>
                <w:sz w:val="16"/>
                <w:szCs w:val="16"/>
                <w:rtl w:val="0"/>
              </w:rPr>
              <w:t xml:space="preserve">&lt;age of Insured&gt;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F">
            <w:pPr>
              <w:ind w:left="-62" w:firstLine="0"/>
              <w:jc w:val="center"/>
              <w:rPr>
                <w:sz w:val="16"/>
                <w:szCs w:val="16"/>
              </w:rPr>
            </w:pPr>
            <w:r w:rsidDel="00000000" w:rsidR="00000000" w:rsidRPr="00000000">
              <w:rPr>
                <w:i w:val="1"/>
                <w:iCs w:val="1"/>
                <w:color w:val="0f9ed5"/>
                <w:sz w:val="16"/>
                <w:szCs w:val="16"/>
                <w:rtl w:val="0"/>
              </w:rPr>
              <w:t xml:space="preserve">&lt;Policy year&gt;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0">
            <w:pPr>
              <w:ind w:left="-62" w:firstLine="0"/>
              <w:jc w:val="center"/>
              <w:rPr>
                <w:sz w:val="16"/>
                <w:szCs w:val="16"/>
              </w:rPr>
            </w:pPr>
            <w:r w:rsidDel="00000000" w:rsidR="00000000" w:rsidRPr="00000000">
              <w:rPr>
                <w:i w:val="1"/>
                <w:iCs w:val="1"/>
                <w:color w:val="0f9ed5"/>
                <w:sz w:val="16"/>
                <w:szCs w:val="16"/>
                <w:rtl w:val="0"/>
              </w:rPr>
              <w:t xml:space="preserve">&lt;annual premium&gt;</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3">
            <w:pPr>
              <w:ind w:left="-62"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7">
            <w:pPr>
              <w:ind w:left="-62"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8">
            <w:pPr>
              <w:ind w:left="-62" w:firstLine="0"/>
              <w:jc w:val="center"/>
              <w:rPr>
                <w:sz w:val="16"/>
                <w:szCs w:val="16"/>
              </w:rPr>
            </w:pPr>
            <w:r w:rsidDel="00000000" w:rsidR="00000000" w:rsidRPr="00000000">
              <w:rPr>
                <w:i w:val="1"/>
                <w:iCs w:val="1"/>
                <w:color w:val="0f9ed5"/>
                <w:sz w:val="16"/>
                <w:szCs w:val="16"/>
                <w:rtl w:val="0"/>
              </w:rPr>
              <w:t xml:space="preserve">&lt;cash value, refer to actuarial calc&gt;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9">
            <w:pPr>
              <w:ind w:left="-62" w:firstLine="0"/>
              <w:jc w:val="center"/>
              <w:rPr>
                <w:sz w:val="16"/>
                <w:szCs w:val="16"/>
              </w:rPr>
            </w:pPr>
            <w:r w:rsidDel="00000000" w:rsidR="00000000" w:rsidRPr="00000000">
              <w:rPr>
                <w:i w:val="1"/>
                <w:iCs w:val="1"/>
                <w:color w:val="0f9ed5"/>
                <w:sz w:val="16"/>
                <w:szCs w:val="16"/>
                <w:rtl w:val="0"/>
              </w:rPr>
              <w:t xml:space="preserve">&lt;death benefit refer to actuarial calc&gt;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6B">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6C">
            <w:pPr>
              <w:ind w:left="-62" w:firstLine="0"/>
              <w:jc w:val="both"/>
              <w:rPr>
                <w:rFonts w:ascii="Aptos" w:cs="Aptos" w:eastAsia="Aptos" w:hAnsi="Aptos"/>
                <w:b w:val="1"/>
                <w:bCs w:val="1"/>
                <w:i w:val="1"/>
                <w:iCs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D">
            <w:pPr>
              <w:ind w:left="-62" w:firstLine="0"/>
              <w:jc w:val="center"/>
              <w:rPr>
                <w:sz w:val="16"/>
                <w:szCs w:val="16"/>
              </w:rPr>
            </w:pPr>
            <w:r w:rsidDel="00000000" w:rsidR="00000000" w:rsidRPr="00000000">
              <w:rPr>
                <w:i w:val="1"/>
                <w:iCs w:val="1"/>
                <w:color w:val="0f9ed5"/>
                <w:sz w:val="16"/>
                <w:szCs w:val="16"/>
                <w:rtl w:val="0"/>
              </w:rPr>
              <w:t xml:space="preserve">&lt;age of Insured&gt;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0">
            <w:pPr>
              <w:ind w:left="-62" w:firstLine="0"/>
              <w:jc w:val="center"/>
              <w:rPr>
                <w:sz w:val="16"/>
                <w:szCs w:val="16"/>
              </w:rPr>
            </w:pPr>
            <w:r w:rsidDel="00000000" w:rsidR="00000000" w:rsidRPr="00000000">
              <w:rPr>
                <w:i w:val="1"/>
                <w:iCs w:val="1"/>
                <w:color w:val="0f9ed5"/>
                <w:sz w:val="16"/>
                <w:szCs w:val="16"/>
                <w:rtl w:val="0"/>
              </w:rPr>
              <w:t xml:space="preserve">&lt;Policy year&gt;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ind w:left="-62" w:firstLine="0"/>
              <w:jc w:val="center"/>
              <w:rPr>
                <w:sz w:val="16"/>
                <w:szCs w:val="16"/>
              </w:rPr>
            </w:pPr>
            <w:r w:rsidDel="00000000" w:rsidR="00000000" w:rsidRPr="00000000">
              <w:rPr>
                <w:i w:val="1"/>
                <w:iCs w:val="1"/>
                <w:color w:val="0f9ed5"/>
                <w:sz w:val="16"/>
                <w:szCs w:val="16"/>
                <w:rtl w:val="0"/>
              </w:rPr>
              <w:t xml:space="preserve">&lt;annual premium&gt;</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4">
            <w:pPr>
              <w:ind w:left="-62"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8">
            <w:pPr>
              <w:ind w:left="-62"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9">
            <w:pPr>
              <w:ind w:left="-62" w:firstLine="0"/>
              <w:jc w:val="center"/>
              <w:rPr>
                <w:sz w:val="16"/>
                <w:szCs w:val="16"/>
              </w:rPr>
            </w:pPr>
            <w:r w:rsidDel="00000000" w:rsidR="00000000" w:rsidRPr="00000000">
              <w:rPr>
                <w:i w:val="1"/>
                <w:iCs w:val="1"/>
                <w:color w:val="0f9ed5"/>
                <w:sz w:val="16"/>
                <w:szCs w:val="16"/>
                <w:rtl w:val="0"/>
              </w:rPr>
              <w:t xml:space="preserve">&lt;cash value, refer to actuarial calc&gt;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A">
            <w:pPr>
              <w:ind w:left="-62" w:firstLine="0"/>
              <w:jc w:val="center"/>
              <w:rPr>
                <w:sz w:val="16"/>
                <w:szCs w:val="16"/>
              </w:rPr>
            </w:pPr>
            <w:r w:rsidDel="00000000" w:rsidR="00000000" w:rsidRPr="00000000">
              <w:rPr>
                <w:i w:val="1"/>
                <w:iCs w:val="1"/>
                <w:color w:val="0f9ed5"/>
                <w:sz w:val="16"/>
                <w:szCs w:val="16"/>
                <w:rtl w:val="0"/>
              </w:rPr>
              <w:t xml:space="preserve">&lt;death benefit refer to actuarial calc&gt;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7C">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7D">
            <w:pPr>
              <w:ind w:left="-62" w:firstLine="0"/>
              <w:jc w:val="both"/>
              <w:rPr>
                <w:rFonts w:ascii="Aptos" w:cs="Aptos" w:eastAsia="Aptos" w:hAnsi="Aptos"/>
                <w:b w:val="1"/>
                <w:bCs w:val="1"/>
                <w:i w:val="1"/>
                <w:iCs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E">
            <w:pPr>
              <w:ind w:left="-62" w:firstLine="0"/>
              <w:jc w:val="center"/>
              <w:rPr>
                <w:sz w:val="16"/>
                <w:szCs w:val="16"/>
              </w:rPr>
            </w:pPr>
            <w:r w:rsidDel="00000000" w:rsidR="00000000" w:rsidRPr="00000000">
              <w:rPr>
                <w:i w:val="1"/>
                <w:iCs w:val="1"/>
                <w:color w:val="0f9ed5"/>
                <w:sz w:val="16"/>
                <w:szCs w:val="16"/>
                <w:rtl w:val="0"/>
              </w:rPr>
              <w:t xml:space="preserve">&lt;age of Insured&gt;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1">
            <w:pPr>
              <w:ind w:left="-62" w:firstLine="0"/>
              <w:jc w:val="center"/>
              <w:rPr>
                <w:sz w:val="16"/>
                <w:szCs w:val="16"/>
              </w:rPr>
            </w:pPr>
            <w:r w:rsidDel="00000000" w:rsidR="00000000" w:rsidRPr="00000000">
              <w:rPr>
                <w:i w:val="1"/>
                <w:iCs w:val="1"/>
                <w:color w:val="0f9ed5"/>
                <w:sz w:val="16"/>
                <w:szCs w:val="16"/>
                <w:rtl w:val="0"/>
              </w:rPr>
              <w:t xml:space="preserve">&lt;Policy year&gt;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2">
            <w:pPr>
              <w:ind w:left="-62" w:firstLine="0"/>
              <w:jc w:val="center"/>
              <w:rPr>
                <w:sz w:val="16"/>
                <w:szCs w:val="16"/>
              </w:rPr>
            </w:pPr>
            <w:r w:rsidDel="00000000" w:rsidR="00000000" w:rsidRPr="00000000">
              <w:rPr>
                <w:i w:val="1"/>
                <w:iCs w:val="1"/>
                <w:color w:val="0f9ed5"/>
                <w:sz w:val="16"/>
                <w:szCs w:val="16"/>
                <w:rtl w:val="0"/>
              </w:rPr>
              <w:t xml:space="preserve">&lt;annual premium&gt;</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5">
            <w:pPr>
              <w:ind w:left="-62"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9">
            <w:pPr>
              <w:ind w:left="-62"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A">
            <w:pPr>
              <w:ind w:left="-62" w:firstLine="0"/>
              <w:jc w:val="center"/>
              <w:rPr>
                <w:sz w:val="16"/>
                <w:szCs w:val="16"/>
              </w:rPr>
            </w:pPr>
            <w:r w:rsidDel="00000000" w:rsidR="00000000" w:rsidRPr="00000000">
              <w:rPr>
                <w:i w:val="1"/>
                <w:iCs w:val="1"/>
                <w:color w:val="0f9ed5"/>
                <w:sz w:val="16"/>
                <w:szCs w:val="16"/>
                <w:rtl w:val="0"/>
              </w:rPr>
              <w:t xml:space="preserve">&lt;cash value, refer to actuarial calc&gt;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B">
            <w:pPr>
              <w:ind w:left="-62" w:firstLine="0"/>
              <w:jc w:val="center"/>
              <w:rPr>
                <w:sz w:val="16"/>
                <w:szCs w:val="16"/>
              </w:rPr>
            </w:pPr>
            <w:r w:rsidDel="00000000" w:rsidR="00000000" w:rsidRPr="00000000">
              <w:rPr>
                <w:i w:val="1"/>
                <w:iCs w:val="1"/>
                <w:color w:val="0f9ed5"/>
                <w:sz w:val="16"/>
                <w:szCs w:val="16"/>
                <w:rtl w:val="0"/>
              </w:rPr>
              <w:t xml:space="preserve">&lt;death benefit refer to actuarial calc&gt;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8D">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8E">
            <w:pPr>
              <w:ind w:left="-62" w:firstLine="0"/>
              <w:jc w:val="both"/>
              <w:rPr>
                <w:rFonts w:ascii="Aptos" w:cs="Aptos" w:eastAsia="Aptos" w:hAnsi="Aptos"/>
                <w:b w:val="1"/>
                <w:bCs w:val="1"/>
                <w:i w:val="1"/>
                <w:iCs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F">
            <w:pPr>
              <w:ind w:left="-62" w:firstLine="0"/>
              <w:jc w:val="center"/>
              <w:rPr>
                <w:sz w:val="16"/>
                <w:szCs w:val="16"/>
              </w:rPr>
            </w:pPr>
            <w:r w:rsidDel="00000000" w:rsidR="00000000" w:rsidRPr="00000000">
              <w:rPr>
                <w:i w:val="1"/>
                <w:iCs w:val="1"/>
                <w:color w:val="0f9ed5"/>
                <w:sz w:val="16"/>
                <w:szCs w:val="16"/>
                <w:rtl w:val="0"/>
              </w:rPr>
              <w:t xml:space="preserve">&lt;age of Insured&gt;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ind w:left="-62" w:firstLine="0"/>
              <w:jc w:val="center"/>
              <w:rPr>
                <w:sz w:val="16"/>
                <w:szCs w:val="16"/>
              </w:rPr>
            </w:pPr>
            <w:r w:rsidDel="00000000" w:rsidR="00000000" w:rsidRPr="00000000">
              <w:rPr>
                <w:i w:val="1"/>
                <w:iCs w:val="1"/>
                <w:color w:val="0f9ed5"/>
                <w:sz w:val="16"/>
                <w:szCs w:val="16"/>
                <w:rtl w:val="0"/>
              </w:rPr>
              <w:t xml:space="preserve">&lt;Policy year&gt;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3">
            <w:pPr>
              <w:ind w:left="-62" w:firstLine="0"/>
              <w:jc w:val="center"/>
              <w:rPr>
                <w:sz w:val="16"/>
                <w:szCs w:val="16"/>
              </w:rPr>
            </w:pPr>
            <w:r w:rsidDel="00000000" w:rsidR="00000000" w:rsidRPr="00000000">
              <w:rPr>
                <w:i w:val="1"/>
                <w:iCs w:val="1"/>
                <w:color w:val="0f9ed5"/>
                <w:sz w:val="16"/>
                <w:szCs w:val="16"/>
                <w:rtl w:val="0"/>
              </w:rPr>
              <w:t xml:space="preserve">&lt;annual premium&gt;</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6">
            <w:pPr>
              <w:ind w:left="-62"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A">
            <w:pPr>
              <w:ind w:left="-62"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B">
            <w:pPr>
              <w:ind w:left="-62" w:firstLine="0"/>
              <w:jc w:val="center"/>
              <w:rPr>
                <w:sz w:val="16"/>
                <w:szCs w:val="16"/>
              </w:rPr>
            </w:pPr>
            <w:r w:rsidDel="00000000" w:rsidR="00000000" w:rsidRPr="00000000">
              <w:rPr>
                <w:i w:val="1"/>
                <w:iCs w:val="1"/>
                <w:color w:val="0f9ed5"/>
                <w:sz w:val="16"/>
                <w:szCs w:val="16"/>
                <w:rtl w:val="0"/>
              </w:rPr>
              <w:t xml:space="preserve">&lt;cash value, refer to actuarial calc&gt;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C">
            <w:pPr>
              <w:ind w:left="-62" w:firstLine="0"/>
              <w:jc w:val="center"/>
              <w:rPr>
                <w:sz w:val="16"/>
                <w:szCs w:val="16"/>
              </w:rPr>
            </w:pPr>
            <w:r w:rsidDel="00000000" w:rsidR="00000000" w:rsidRPr="00000000">
              <w:rPr>
                <w:i w:val="1"/>
                <w:iCs w:val="1"/>
                <w:color w:val="0f9ed5"/>
                <w:sz w:val="16"/>
                <w:szCs w:val="16"/>
                <w:rtl w:val="0"/>
              </w:rPr>
              <w:t xml:space="preserve">&lt;death benefit refer to actuarial calc&gt;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9E">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9F">
            <w:pPr>
              <w:ind w:left="-62" w:firstLine="0"/>
              <w:jc w:val="both"/>
              <w:rPr>
                <w:rFonts w:ascii="Aptos" w:cs="Aptos" w:eastAsia="Aptos" w:hAnsi="Aptos"/>
                <w:b w:val="1"/>
                <w:bCs w:val="1"/>
                <w:i w:val="1"/>
                <w:iCs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0">
            <w:pPr>
              <w:ind w:left="-62" w:firstLine="0"/>
              <w:jc w:val="center"/>
              <w:rPr>
                <w:sz w:val="16"/>
                <w:szCs w:val="16"/>
              </w:rPr>
            </w:pPr>
            <w:r w:rsidDel="00000000" w:rsidR="00000000" w:rsidRPr="00000000">
              <w:rPr>
                <w:i w:val="1"/>
                <w:iCs w:val="1"/>
                <w:color w:val="0f9ed5"/>
                <w:sz w:val="16"/>
                <w:szCs w:val="16"/>
                <w:rtl w:val="0"/>
              </w:rPr>
              <w:t xml:space="preserve">&lt;age of Insured&gt;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3">
            <w:pPr>
              <w:ind w:left="-62" w:firstLine="0"/>
              <w:jc w:val="center"/>
              <w:rPr>
                <w:sz w:val="16"/>
                <w:szCs w:val="16"/>
              </w:rPr>
            </w:pPr>
            <w:r w:rsidDel="00000000" w:rsidR="00000000" w:rsidRPr="00000000">
              <w:rPr>
                <w:i w:val="1"/>
                <w:iCs w:val="1"/>
                <w:color w:val="0f9ed5"/>
                <w:sz w:val="16"/>
                <w:szCs w:val="16"/>
                <w:rtl w:val="0"/>
              </w:rPr>
              <w:t xml:space="preserve">&lt;Policy year&gt;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4">
            <w:pPr>
              <w:ind w:left="-62" w:firstLine="0"/>
              <w:jc w:val="center"/>
              <w:rPr>
                <w:sz w:val="16"/>
                <w:szCs w:val="16"/>
              </w:rPr>
            </w:pPr>
            <w:r w:rsidDel="00000000" w:rsidR="00000000" w:rsidRPr="00000000">
              <w:rPr>
                <w:i w:val="1"/>
                <w:iCs w:val="1"/>
                <w:color w:val="0f9ed5"/>
                <w:sz w:val="16"/>
                <w:szCs w:val="16"/>
                <w:rtl w:val="0"/>
              </w:rPr>
              <w:t xml:space="preserve">&lt;annual premium&gt;</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ind w:left="-62"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B">
            <w:pPr>
              <w:ind w:left="-62"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C">
            <w:pPr>
              <w:ind w:left="-62" w:firstLine="0"/>
              <w:jc w:val="center"/>
              <w:rPr>
                <w:sz w:val="16"/>
                <w:szCs w:val="16"/>
              </w:rPr>
            </w:pPr>
            <w:r w:rsidDel="00000000" w:rsidR="00000000" w:rsidRPr="00000000">
              <w:rPr>
                <w:i w:val="1"/>
                <w:iCs w:val="1"/>
                <w:color w:val="0f9ed5"/>
                <w:sz w:val="16"/>
                <w:szCs w:val="16"/>
                <w:rtl w:val="0"/>
              </w:rPr>
              <w:t xml:space="preserve">&lt;cash value, refer to actuarial calc&gt;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D">
            <w:pPr>
              <w:ind w:left="-62" w:firstLine="0"/>
              <w:jc w:val="center"/>
              <w:rPr>
                <w:sz w:val="16"/>
                <w:szCs w:val="16"/>
              </w:rPr>
            </w:pPr>
            <w:r w:rsidDel="00000000" w:rsidR="00000000" w:rsidRPr="00000000">
              <w:rPr>
                <w:i w:val="1"/>
                <w:iCs w:val="1"/>
                <w:color w:val="0f9ed5"/>
                <w:sz w:val="16"/>
                <w:szCs w:val="16"/>
                <w:rtl w:val="0"/>
              </w:rPr>
              <w:t xml:space="preserve">&lt;death benefit refer to actuarial calc&gt;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AF">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B0">
            <w:pPr>
              <w:ind w:left="-62" w:firstLine="0"/>
              <w:jc w:val="both"/>
              <w:rPr>
                <w:rFonts w:ascii="Aptos" w:cs="Aptos" w:eastAsia="Aptos" w:hAnsi="Aptos"/>
                <w:b w:val="1"/>
                <w:bCs w:val="1"/>
                <w:i w:val="1"/>
                <w:iCs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1">
            <w:pPr>
              <w:ind w:left="-62" w:firstLine="0"/>
              <w:jc w:val="center"/>
              <w:rPr>
                <w:sz w:val="16"/>
                <w:szCs w:val="16"/>
              </w:rPr>
            </w:pPr>
            <w:r w:rsidDel="00000000" w:rsidR="00000000" w:rsidRPr="00000000">
              <w:rPr>
                <w:i w:val="1"/>
                <w:iCs w:val="1"/>
                <w:color w:val="0f9ed5"/>
                <w:sz w:val="16"/>
                <w:szCs w:val="16"/>
                <w:rtl w:val="0"/>
              </w:rPr>
              <w:t xml:space="preserve">&lt;age of Insured&gt;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4">
            <w:pPr>
              <w:ind w:left="-62" w:firstLine="0"/>
              <w:jc w:val="center"/>
              <w:rPr>
                <w:sz w:val="16"/>
                <w:szCs w:val="16"/>
              </w:rPr>
            </w:pPr>
            <w:r w:rsidDel="00000000" w:rsidR="00000000" w:rsidRPr="00000000">
              <w:rPr>
                <w:i w:val="1"/>
                <w:iCs w:val="1"/>
                <w:color w:val="0f9ed5"/>
                <w:sz w:val="16"/>
                <w:szCs w:val="16"/>
                <w:rtl w:val="0"/>
              </w:rPr>
              <w:t xml:space="preserve">&lt;Policy year&gt;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5">
            <w:pPr>
              <w:ind w:left="-62" w:firstLine="0"/>
              <w:jc w:val="center"/>
              <w:rPr>
                <w:sz w:val="16"/>
                <w:szCs w:val="16"/>
              </w:rPr>
            </w:pPr>
            <w:r w:rsidDel="00000000" w:rsidR="00000000" w:rsidRPr="00000000">
              <w:rPr>
                <w:i w:val="1"/>
                <w:iCs w:val="1"/>
                <w:color w:val="0f9ed5"/>
                <w:sz w:val="16"/>
                <w:szCs w:val="16"/>
                <w:rtl w:val="0"/>
              </w:rPr>
              <w:t xml:space="preserve">&lt;annual premium&gt;</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8">
            <w:pPr>
              <w:ind w:left="-62"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C">
            <w:pPr>
              <w:ind w:left="-62"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D">
            <w:pPr>
              <w:ind w:left="-62" w:firstLine="0"/>
              <w:jc w:val="center"/>
              <w:rPr>
                <w:sz w:val="16"/>
                <w:szCs w:val="16"/>
              </w:rPr>
            </w:pPr>
            <w:r w:rsidDel="00000000" w:rsidR="00000000" w:rsidRPr="00000000">
              <w:rPr>
                <w:i w:val="1"/>
                <w:iCs w:val="1"/>
                <w:color w:val="0f9ed5"/>
                <w:sz w:val="16"/>
                <w:szCs w:val="16"/>
                <w:rtl w:val="0"/>
              </w:rPr>
              <w:t xml:space="preserve">&lt;cash value, refer to actuarial calc&gt;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E">
            <w:pPr>
              <w:ind w:left="-62" w:firstLine="0"/>
              <w:jc w:val="center"/>
              <w:rPr>
                <w:sz w:val="16"/>
                <w:szCs w:val="16"/>
              </w:rPr>
            </w:pPr>
            <w:r w:rsidDel="00000000" w:rsidR="00000000" w:rsidRPr="00000000">
              <w:rPr>
                <w:i w:val="1"/>
                <w:iCs w:val="1"/>
                <w:color w:val="0f9ed5"/>
                <w:sz w:val="16"/>
                <w:szCs w:val="16"/>
                <w:rtl w:val="0"/>
              </w:rPr>
              <w:t xml:space="preserve">&lt;death benefit refer to actuarial calc&gt;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C0">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C1">
            <w:pPr>
              <w:ind w:left="-62" w:firstLine="0"/>
              <w:jc w:val="both"/>
              <w:rPr>
                <w:rFonts w:ascii="Aptos" w:cs="Aptos" w:eastAsia="Aptos" w:hAnsi="Aptos"/>
                <w:b w:val="1"/>
                <w:bCs w:val="1"/>
                <w:i w:val="1"/>
                <w:iCs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2">
            <w:pPr>
              <w:ind w:left="-62" w:firstLine="0"/>
              <w:jc w:val="center"/>
              <w:rPr>
                <w:sz w:val="16"/>
                <w:szCs w:val="16"/>
              </w:rPr>
            </w:pPr>
            <w:r w:rsidDel="00000000" w:rsidR="00000000" w:rsidRPr="00000000">
              <w:rPr>
                <w:i w:val="1"/>
                <w:iCs w:val="1"/>
                <w:color w:val="0f9ed5"/>
                <w:sz w:val="16"/>
                <w:szCs w:val="16"/>
                <w:rtl w:val="0"/>
              </w:rPr>
              <w:t xml:space="preserve">&lt;age of Insured&gt;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5">
            <w:pPr>
              <w:ind w:left="-62" w:firstLine="0"/>
              <w:jc w:val="center"/>
              <w:rPr>
                <w:sz w:val="16"/>
                <w:szCs w:val="16"/>
              </w:rPr>
            </w:pPr>
            <w:r w:rsidDel="00000000" w:rsidR="00000000" w:rsidRPr="00000000">
              <w:rPr>
                <w:i w:val="1"/>
                <w:iCs w:val="1"/>
                <w:color w:val="0f9ed5"/>
                <w:sz w:val="16"/>
                <w:szCs w:val="16"/>
                <w:rtl w:val="0"/>
              </w:rPr>
              <w:t xml:space="preserve">&lt;Policy year&gt;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6">
            <w:pPr>
              <w:ind w:left="-62" w:firstLine="0"/>
              <w:jc w:val="center"/>
              <w:rPr>
                <w:sz w:val="16"/>
                <w:szCs w:val="16"/>
              </w:rPr>
            </w:pPr>
            <w:r w:rsidDel="00000000" w:rsidR="00000000" w:rsidRPr="00000000">
              <w:rPr>
                <w:i w:val="1"/>
                <w:iCs w:val="1"/>
                <w:color w:val="0f9ed5"/>
                <w:sz w:val="16"/>
                <w:szCs w:val="16"/>
                <w:rtl w:val="0"/>
              </w:rPr>
              <w:t xml:space="preserve">&lt;annual premium&gt;</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9">
            <w:pPr>
              <w:ind w:left="-62"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D">
            <w:pPr>
              <w:ind w:left="-62"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E">
            <w:pPr>
              <w:ind w:left="-62" w:firstLine="0"/>
              <w:jc w:val="center"/>
              <w:rPr>
                <w:sz w:val="16"/>
                <w:szCs w:val="16"/>
              </w:rPr>
            </w:pPr>
            <w:r w:rsidDel="00000000" w:rsidR="00000000" w:rsidRPr="00000000">
              <w:rPr>
                <w:i w:val="1"/>
                <w:iCs w:val="1"/>
                <w:color w:val="0f9ed5"/>
                <w:sz w:val="16"/>
                <w:szCs w:val="16"/>
                <w:rtl w:val="0"/>
              </w:rPr>
              <w:t xml:space="preserve">&lt;cash value, refer to actuarial calc&gt;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F">
            <w:pPr>
              <w:ind w:left="-62" w:firstLine="0"/>
              <w:jc w:val="center"/>
              <w:rPr>
                <w:sz w:val="16"/>
                <w:szCs w:val="16"/>
              </w:rPr>
            </w:pPr>
            <w:r w:rsidDel="00000000" w:rsidR="00000000" w:rsidRPr="00000000">
              <w:rPr>
                <w:i w:val="1"/>
                <w:iCs w:val="1"/>
                <w:color w:val="0f9ed5"/>
                <w:sz w:val="16"/>
                <w:szCs w:val="16"/>
                <w:rtl w:val="0"/>
              </w:rPr>
              <w:t xml:space="preserve">&lt;death benefit refer to actuarial calc&gt;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D1">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D2">
            <w:pPr>
              <w:ind w:left="-62" w:firstLine="0"/>
              <w:jc w:val="both"/>
              <w:rPr>
                <w:rFonts w:ascii="Aptos" w:cs="Aptos" w:eastAsia="Aptos" w:hAnsi="Aptos"/>
                <w:b w:val="1"/>
                <w:bCs w:val="1"/>
                <w:i w:val="1"/>
                <w:iCs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3">
            <w:pPr>
              <w:ind w:left="-62" w:firstLine="0"/>
              <w:jc w:val="center"/>
              <w:rPr>
                <w:sz w:val="16"/>
                <w:szCs w:val="16"/>
              </w:rPr>
            </w:pPr>
            <w:r w:rsidDel="00000000" w:rsidR="00000000" w:rsidRPr="00000000">
              <w:rPr>
                <w:i w:val="1"/>
                <w:iCs w:val="1"/>
                <w:color w:val="0f9ed5"/>
                <w:sz w:val="16"/>
                <w:szCs w:val="16"/>
                <w:rtl w:val="0"/>
              </w:rPr>
              <w:t xml:space="preserve">&lt;age of Insured&gt;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6">
            <w:pPr>
              <w:ind w:left="-62" w:firstLine="0"/>
              <w:jc w:val="center"/>
              <w:rPr>
                <w:sz w:val="16"/>
                <w:szCs w:val="16"/>
              </w:rPr>
            </w:pPr>
            <w:r w:rsidDel="00000000" w:rsidR="00000000" w:rsidRPr="00000000">
              <w:rPr>
                <w:i w:val="1"/>
                <w:iCs w:val="1"/>
                <w:color w:val="0f9ed5"/>
                <w:sz w:val="16"/>
                <w:szCs w:val="16"/>
                <w:rtl w:val="0"/>
              </w:rPr>
              <w:t xml:space="preserve">&lt;Policy year&gt;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7">
            <w:pPr>
              <w:ind w:left="-62" w:firstLine="0"/>
              <w:jc w:val="center"/>
              <w:rPr>
                <w:sz w:val="16"/>
                <w:szCs w:val="16"/>
              </w:rPr>
            </w:pPr>
            <w:r w:rsidDel="00000000" w:rsidR="00000000" w:rsidRPr="00000000">
              <w:rPr>
                <w:i w:val="1"/>
                <w:iCs w:val="1"/>
                <w:color w:val="0f9ed5"/>
                <w:sz w:val="16"/>
                <w:szCs w:val="16"/>
                <w:rtl w:val="0"/>
              </w:rPr>
              <w:t xml:space="preserve">&lt;annual premium&gt;</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A">
            <w:pPr>
              <w:ind w:left="-62" w:firstLine="0"/>
              <w:jc w:val="center"/>
              <w:rPr>
                <w:i w:val="1"/>
                <w:iCs w:val="1"/>
                <w:sz w:val="16"/>
                <w:szCs w:val="16"/>
              </w:rPr>
            </w:pPr>
            <w:r w:rsidDel="00000000" w:rsidR="00000000" w:rsidRPr="00000000">
              <w:rPr>
                <w:i w:val="1"/>
                <w:iCs w:val="1"/>
                <w:color w:val="0f9ed5"/>
                <w:sz w:val="16"/>
                <w:szCs w:val="16"/>
                <w:rtl w:val="0"/>
              </w:rPr>
              <w:t xml:space="preserve">&lt;cash value end of policy year, refer to actuarial calc&gt;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E">
            <w:pPr>
              <w:ind w:left="-62" w:firstLine="0"/>
              <w:jc w:val="center"/>
              <w:rPr>
                <w:sz w:val="16"/>
                <w:szCs w:val="16"/>
              </w:rPr>
            </w:pPr>
            <w:r w:rsidDel="00000000" w:rsidR="00000000" w:rsidRPr="00000000">
              <w:rPr>
                <w:i w:val="1"/>
                <w:iCs w:val="1"/>
                <w:color w:val="0f9ed5"/>
                <w:sz w:val="16"/>
                <w:szCs w:val="16"/>
                <w:rtl w:val="0"/>
              </w:rPr>
              <w:t xml:space="preserve">&lt;accumulation cash value end of policy year, refer to actuarial calc&gt;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F">
            <w:pPr>
              <w:ind w:left="-62" w:firstLine="0"/>
              <w:jc w:val="center"/>
              <w:rPr>
                <w:sz w:val="16"/>
                <w:szCs w:val="16"/>
              </w:rPr>
            </w:pPr>
            <w:r w:rsidDel="00000000" w:rsidR="00000000" w:rsidRPr="00000000">
              <w:rPr>
                <w:i w:val="1"/>
                <w:iCs w:val="1"/>
                <w:color w:val="0f9ed5"/>
                <w:sz w:val="16"/>
                <w:szCs w:val="16"/>
                <w:rtl w:val="0"/>
              </w:rPr>
              <w:t xml:space="preserve">&lt;cash value, refer to actuarial calc&gt;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ind w:left="-62" w:firstLine="0"/>
              <w:jc w:val="center"/>
              <w:rPr>
                <w:sz w:val="16"/>
                <w:szCs w:val="16"/>
              </w:rPr>
            </w:pPr>
            <w:r w:rsidDel="00000000" w:rsidR="00000000" w:rsidRPr="00000000">
              <w:rPr>
                <w:i w:val="1"/>
                <w:iCs w:val="1"/>
                <w:color w:val="0f9ed5"/>
                <w:sz w:val="16"/>
                <w:szCs w:val="16"/>
                <w:rtl w:val="0"/>
              </w:rPr>
              <w:t xml:space="preserve">&lt;death benefit refer to actuarial calc&gt;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E2">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E3">
            <w:pPr>
              <w:ind w:left="-62" w:firstLine="0"/>
              <w:jc w:val="both"/>
              <w:rPr>
                <w:rFonts w:ascii="Aptos" w:cs="Aptos" w:eastAsia="Aptos" w:hAnsi="Aptos"/>
                <w:b w:val="1"/>
                <w:bCs w:val="1"/>
                <w:i w:val="1"/>
                <w:iCs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ind w:left="-62" w:firstLine="0"/>
              <w:jc w:val="center"/>
              <w:rPr>
                <w:sz w:val="16"/>
                <w:szCs w:val="16"/>
              </w:rPr>
            </w:pPr>
            <w:r w:rsidDel="00000000" w:rsidR="00000000" w:rsidRPr="00000000">
              <w:rPr>
                <w:i w:val="1"/>
                <w:iCs w:val="1"/>
                <w:color w:val="0f9ed5"/>
                <w:sz w:val="16"/>
                <w:szCs w:val="16"/>
                <w:rtl w:val="0"/>
              </w:rPr>
              <w:t xml:space="preserve">&lt;age of Insured&gt;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7">
            <w:pPr>
              <w:ind w:left="-62" w:firstLine="0"/>
              <w:jc w:val="center"/>
              <w:rPr>
                <w:sz w:val="16"/>
                <w:szCs w:val="16"/>
              </w:rPr>
            </w:pPr>
            <w:r w:rsidDel="00000000" w:rsidR="00000000" w:rsidRPr="00000000">
              <w:rPr>
                <w:i w:val="1"/>
                <w:iCs w:val="1"/>
                <w:color w:val="0f9ed5"/>
                <w:sz w:val="16"/>
                <w:szCs w:val="16"/>
                <w:rtl w:val="0"/>
              </w:rPr>
              <w:t xml:space="preserve">&lt;Policy year&gt;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8">
            <w:pPr>
              <w:ind w:left="-62" w:firstLine="0"/>
              <w:jc w:val="center"/>
              <w:rPr>
                <w:sz w:val="16"/>
                <w:szCs w:val="16"/>
              </w:rPr>
            </w:pPr>
            <w:r w:rsidDel="00000000" w:rsidR="00000000" w:rsidRPr="00000000">
              <w:rPr>
                <w:i w:val="1"/>
                <w:iCs w:val="1"/>
                <w:color w:val="0f9ed5"/>
                <w:sz w:val="16"/>
                <w:szCs w:val="16"/>
                <w:rtl w:val="0"/>
              </w:rPr>
              <w:t xml:space="preserve">&lt;annual premium&gt;</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B">
            <w:pPr>
              <w:ind w:left="-62" w:firstLine="0"/>
              <w:jc w:val="center"/>
              <w:rPr>
                <w:sz w:val="16"/>
                <w:szCs w:val="16"/>
              </w:rPr>
            </w:pPr>
            <w:r w:rsidDel="00000000" w:rsidR="00000000" w:rsidRPr="00000000">
              <w:rPr>
                <w:i w:val="1"/>
                <w:iCs w:val="1"/>
                <w:color w:val="0f9ed5"/>
                <w:sz w:val="16"/>
                <w:szCs w:val="16"/>
                <w:rtl w:val="0"/>
              </w:rPr>
              <w:t xml:space="preserve">&lt;cash value end of policy year, refer to actuarial calc&gt;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F">
            <w:pPr>
              <w:ind w:left="-62" w:firstLine="0"/>
              <w:jc w:val="center"/>
              <w:rPr>
                <w:sz w:val="16"/>
                <w:szCs w:val="16"/>
              </w:rPr>
            </w:pPr>
            <w:r w:rsidDel="00000000" w:rsidR="00000000" w:rsidRPr="00000000">
              <w:rPr>
                <w:i w:val="1"/>
                <w:iCs w:val="1"/>
                <w:color w:val="0f9ed5"/>
                <w:sz w:val="16"/>
                <w:szCs w:val="16"/>
                <w:rtl w:val="0"/>
              </w:rPr>
              <w:t xml:space="preserve">&lt;accumulation cash value end of policy year, refer to actuarial calc&gt;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0">
            <w:pPr>
              <w:ind w:left="-62" w:firstLine="0"/>
              <w:jc w:val="center"/>
              <w:rPr>
                <w:sz w:val="16"/>
                <w:szCs w:val="16"/>
              </w:rPr>
            </w:pPr>
            <w:r w:rsidDel="00000000" w:rsidR="00000000" w:rsidRPr="00000000">
              <w:rPr>
                <w:i w:val="1"/>
                <w:iCs w:val="1"/>
                <w:color w:val="0f9ed5"/>
                <w:sz w:val="16"/>
                <w:szCs w:val="16"/>
                <w:rtl w:val="0"/>
              </w:rPr>
              <w:t xml:space="preserve">&lt;cash value, refer to actuarial calc&gt;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1">
            <w:pPr>
              <w:ind w:left="-62" w:firstLine="0"/>
              <w:jc w:val="center"/>
              <w:rPr>
                <w:sz w:val="16"/>
                <w:szCs w:val="16"/>
              </w:rPr>
            </w:pPr>
            <w:r w:rsidDel="00000000" w:rsidR="00000000" w:rsidRPr="00000000">
              <w:rPr>
                <w:i w:val="1"/>
                <w:iCs w:val="1"/>
                <w:color w:val="0f9ed5"/>
                <w:sz w:val="16"/>
                <w:szCs w:val="16"/>
                <w:rtl w:val="0"/>
              </w:rPr>
              <w:t xml:space="preserve">&lt;death benefit refer to actuarial calc&gt;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F3">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6F4">
            <w:pPr>
              <w:ind w:left="-62" w:firstLine="0"/>
              <w:jc w:val="both"/>
              <w:rPr>
                <w:rFonts w:ascii="Aptos" w:cs="Aptos" w:eastAsia="Aptos" w:hAnsi="Aptos"/>
                <w:b w:val="1"/>
                <w:bCs w:val="1"/>
                <w:i w:val="1"/>
                <w:iCs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5">
            <w:pPr>
              <w:ind w:left="-62" w:firstLine="0"/>
              <w:jc w:val="center"/>
              <w:rPr>
                <w:sz w:val="16"/>
                <w:szCs w:val="16"/>
              </w:rPr>
            </w:pPr>
            <w:r w:rsidDel="00000000" w:rsidR="00000000" w:rsidRPr="00000000">
              <w:rPr>
                <w:i w:val="1"/>
                <w:iCs w:val="1"/>
                <w:color w:val="0f9ed5"/>
                <w:sz w:val="16"/>
                <w:szCs w:val="16"/>
                <w:rtl w:val="0"/>
              </w:rPr>
              <w:t xml:space="preserve">&lt;age of Insured&gt;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8">
            <w:pPr>
              <w:ind w:left="-62" w:firstLine="0"/>
              <w:jc w:val="center"/>
              <w:rPr>
                <w:sz w:val="16"/>
                <w:szCs w:val="16"/>
              </w:rPr>
            </w:pPr>
            <w:r w:rsidDel="00000000" w:rsidR="00000000" w:rsidRPr="00000000">
              <w:rPr>
                <w:i w:val="1"/>
                <w:iCs w:val="1"/>
                <w:color w:val="0f9ed5"/>
                <w:sz w:val="16"/>
                <w:szCs w:val="16"/>
                <w:rtl w:val="0"/>
              </w:rPr>
              <w:t xml:space="preserve">&lt;Policy year&gt;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9">
            <w:pPr>
              <w:ind w:left="-62" w:firstLine="0"/>
              <w:jc w:val="center"/>
              <w:rPr>
                <w:sz w:val="16"/>
                <w:szCs w:val="16"/>
              </w:rPr>
            </w:pPr>
            <w:r w:rsidDel="00000000" w:rsidR="00000000" w:rsidRPr="00000000">
              <w:rPr>
                <w:i w:val="1"/>
                <w:iCs w:val="1"/>
                <w:color w:val="0f9ed5"/>
                <w:sz w:val="16"/>
                <w:szCs w:val="16"/>
                <w:rtl w:val="0"/>
              </w:rPr>
              <w:t xml:space="preserve">&lt;annual premium&gt;</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C">
            <w:pPr>
              <w:ind w:left="-62" w:firstLine="0"/>
              <w:jc w:val="center"/>
              <w:rPr>
                <w:sz w:val="16"/>
                <w:szCs w:val="16"/>
              </w:rPr>
            </w:pPr>
            <w:r w:rsidDel="00000000" w:rsidR="00000000" w:rsidRPr="00000000">
              <w:rPr>
                <w:i w:val="1"/>
                <w:iCs w:val="1"/>
                <w:color w:val="0f9ed5"/>
                <w:sz w:val="16"/>
                <w:szCs w:val="16"/>
                <w:rtl w:val="0"/>
              </w:rPr>
              <w:t xml:space="preserve">&lt;cash value end of policy year, refer to actuarial calc&gt;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0">
            <w:pPr>
              <w:ind w:left="-62" w:firstLine="0"/>
              <w:jc w:val="center"/>
              <w:rPr>
                <w:sz w:val="16"/>
                <w:szCs w:val="16"/>
              </w:rPr>
            </w:pPr>
            <w:r w:rsidDel="00000000" w:rsidR="00000000" w:rsidRPr="00000000">
              <w:rPr>
                <w:i w:val="1"/>
                <w:iCs w:val="1"/>
                <w:color w:val="0f9ed5"/>
                <w:sz w:val="16"/>
                <w:szCs w:val="16"/>
                <w:rtl w:val="0"/>
              </w:rPr>
              <w:t xml:space="preserve">&lt;accumulation cash value end of policy year, refer to actuarial calc&gt;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1">
            <w:pPr>
              <w:ind w:left="-62" w:firstLine="0"/>
              <w:jc w:val="center"/>
              <w:rPr>
                <w:sz w:val="16"/>
                <w:szCs w:val="16"/>
              </w:rPr>
            </w:pPr>
            <w:r w:rsidDel="00000000" w:rsidR="00000000" w:rsidRPr="00000000">
              <w:rPr>
                <w:i w:val="1"/>
                <w:iCs w:val="1"/>
                <w:color w:val="0f9ed5"/>
                <w:sz w:val="16"/>
                <w:szCs w:val="16"/>
                <w:rtl w:val="0"/>
              </w:rPr>
              <w:t xml:space="preserve">&lt;cash value, refer to actuarial calc&gt;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2">
            <w:pPr>
              <w:ind w:left="-62" w:firstLine="0"/>
              <w:jc w:val="center"/>
              <w:rPr>
                <w:sz w:val="16"/>
                <w:szCs w:val="16"/>
              </w:rPr>
            </w:pPr>
            <w:r w:rsidDel="00000000" w:rsidR="00000000" w:rsidRPr="00000000">
              <w:rPr>
                <w:i w:val="1"/>
                <w:iCs w:val="1"/>
                <w:color w:val="0f9ed5"/>
                <w:sz w:val="16"/>
                <w:szCs w:val="16"/>
                <w:rtl w:val="0"/>
              </w:rPr>
              <w:t xml:space="preserve">&lt;death benefit refer to actuarial calc&gt;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704">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705">
            <w:pPr>
              <w:ind w:left="-62" w:firstLine="0"/>
              <w:jc w:val="both"/>
              <w:rPr>
                <w:rFonts w:ascii="Aptos" w:cs="Aptos" w:eastAsia="Aptos" w:hAnsi="Aptos"/>
                <w:b w:val="1"/>
                <w:bCs w:val="1"/>
                <w:i w:val="1"/>
                <w:iCs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6">
            <w:pPr>
              <w:ind w:left="-62" w:firstLine="0"/>
              <w:jc w:val="center"/>
              <w:rPr>
                <w:sz w:val="16"/>
                <w:szCs w:val="16"/>
              </w:rPr>
            </w:pPr>
            <w:r w:rsidDel="00000000" w:rsidR="00000000" w:rsidRPr="00000000">
              <w:rPr>
                <w:i w:val="1"/>
                <w:iCs w:val="1"/>
                <w:color w:val="0f9ed5"/>
                <w:sz w:val="16"/>
                <w:szCs w:val="16"/>
                <w:rtl w:val="0"/>
              </w:rPr>
              <w:t xml:space="preserve">&lt;age of Insured&gt;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9">
            <w:pPr>
              <w:ind w:left="-62" w:firstLine="0"/>
              <w:jc w:val="center"/>
              <w:rPr>
                <w:sz w:val="16"/>
                <w:szCs w:val="16"/>
              </w:rPr>
            </w:pPr>
            <w:r w:rsidDel="00000000" w:rsidR="00000000" w:rsidRPr="00000000">
              <w:rPr>
                <w:i w:val="1"/>
                <w:iCs w:val="1"/>
                <w:color w:val="0f9ed5"/>
                <w:sz w:val="16"/>
                <w:szCs w:val="16"/>
                <w:rtl w:val="0"/>
              </w:rPr>
              <w:t xml:space="preserve">&lt;Policy year&gt;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A">
            <w:pPr>
              <w:ind w:left="-62" w:firstLine="0"/>
              <w:jc w:val="center"/>
              <w:rPr>
                <w:sz w:val="16"/>
                <w:szCs w:val="16"/>
              </w:rPr>
            </w:pPr>
            <w:r w:rsidDel="00000000" w:rsidR="00000000" w:rsidRPr="00000000">
              <w:rPr>
                <w:i w:val="1"/>
                <w:iCs w:val="1"/>
                <w:color w:val="0f9ed5"/>
                <w:sz w:val="16"/>
                <w:szCs w:val="16"/>
                <w:rtl w:val="0"/>
              </w:rPr>
              <w:t xml:space="preserve">&lt;annual premium&gt;</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D">
            <w:pPr>
              <w:ind w:left="-62" w:firstLine="0"/>
              <w:jc w:val="center"/>
              <w:rPr>
                <w:sz w:val="16"/>
                <w:szCs w:val="16"/>
              </w:rPr>
            </w:pPr>
            <w:r w:rsidDel="00000000" w:rsidR="00000000" w:rsidRPr="00000000">
              <w:rPr>
                <w:i w:val="1"/>
                <w:iCs w:val="1"/>
                <w:color w:val="0f9ed5"/>
                <w:sz w:val="16"/>
                <w:szCs w:val="16"/>
                <w:rtl w:val="0"/>
              </w:rPr>
              <w:t xml:space="preserve">&lt;cash value end of policy year, refer to actuarial calc&gt;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1">
            <w:pPr>
              <w:ind w:left="-62" w:firstLine="0"/>
              <w:jc w:val="center"/>
              <w:rPr>
                <w:sz w:val="16"/>
                <w:szCs w:val="16"/>
              </w:rPr>
            </w:pPr>
            <w:r w:rsidDel="00000000" w:rsidR="00000000" w:rsidRPr="00000000">
              <w:rPr>
                <w:i w:val="1"/>
                <w:iCs w:val="1"/>
                <w:color w:val="0f9ed5"/>
                <w:sz w:val="16"/>
                <w:szCs w:val="16"/>
                <w:rtl w:val="0"/>
              </w:rPr>
              <w:t xml:space="preserve">&lt;accumulation cash value end of policy year, refer to actuarial calc&gt;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2">
            <w:pPr>
              <w:ind w:left="-62" w:firstLine="0"/>
              <w:jc w:val="center"/>
              <w:rPr>
                <w:sz w:val="16"/>
                <w:szCs w:val="16"/>
              </w:rPr>
            </w:pPr>
            <w:r w:rsidDel="00000000" w:rsidR="00000000" w:rsidRPr="00000000">
              <w:rPr>
                <w:i w:val="1"/>
                <w:iCs w:val="1"/>
                <w:color w:val="0f9ed5"/>
                <w:sz w:val="16"/>
                <w:szCs w:val="16"/>
                <w:rtl w:val="0"/>
              </w:rPr>
              <w:t xml:space="preserve">&lt;cash value, refer to actuarial calc&gt;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3">
            <w:pPr>
              <w:ind w:left="-62" w:firstLine="0"/>
              <w:jc w:val="center"/>
              <w:rPr>
                <w:sz w:val="16"/>
                <w:szCs w:val="16"/>
              </w:rPr>
            </w:pPr>
            <w:r w:rsidDel="00000000" w:rsidR="00000000" w:rsidRPr="00000000">
              <w:rPr>
                <w:i w:val="1"/>
                <w:iCs w:val="1"/>
                <w:color w:val="0f9ed5"/>
                <w:sz w:val="16"/>
                <w:szCs w:val="16"/>
                <w:rtl w:val="0"/>
              </w:rPr>
              <w:t xml:space="preserve">&lt;death benefit refer to actuarial calc&gt;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715">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716">
            <w:pPr>
              <w:ind w:left="-62" w:firstLine="0"/>
              <w:jc w:val="both"/>
              <w:rPr>
                <w:rFonts w:ascii="Aptos" w:cs="Aptos" w:eastAsia="Aptos" w:hAnsi="Aptos"/>
                <w:b w:val="1"/>
                <w:bCs w:val="1"/>
                <w:i w:val="1"/>
                <w:iCs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7">
            <w:pPr>
              <w:ind w:left="-62" w:firstLine="0"/>
              <w:jc w:val="center"/>
              <w:rPr>
                <w:sz w:val="16"/>
                <w:szCs w:val="16"/>
              </w:rPr>
            </w:pPr>
            <w:r w:rsidDel="00000000" w:rsidR="00000000" w:rsidRPr="00000000">
              <w:rPr>
                <w:i w:val="1"/>
                <w:iCs w:val="1"/>
                <w:color w:val="0f9ed5"/>
                <w:sz w:val="16"/>
                <w:szCs w:val="16"/>
                <w:rtl w:val="0"/>
              </w:rPr>
              <w:t xml:space="preserve">&lt;age of Insured&gt;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A">
            <w:pPr>
              <w:ind w:left="-62" w:firstLine="0"/>
              <w:jc w:val="center"/>
              <w:rPr>
                <w:sz w:val="16"/>
                <w:szCs w:val="16"/>
              </w:rPr>
            </w:pPr>
            <w:r w:rsidDel="00000000" w:rsidR="00000000" w:rsidRPr="00000000">
              <w:rPr>
                <w:i w:val="1"/>
                <w:iCs w:val="1"/>
                <w:color w:val="0f9ed5"/>
                <w:sz w:val="16"/>
                <w:szCs w:val="16"/>
                <w:rtl w:val="0"/>
              </w:rPr>
              <w:t xml:space="preserve">&lt;Policy year&gt;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B">
            <w:pPr>
              <w:ind w:left="-62" w:firstLine="0"/>
              <w:jc w:val="center"/>
              <w:rPr>
                <w:sz w:val="16"/>
                <w:szCs w:val="16"/>
              </w:rPr>
            </w:pPr>
            <w:r w:rsidDel="00000000" w:rsidR="00000000" w:rsidRPr="00000000">
              <w:rPr>
                <w:i w:val="1"/>
                <w:iCs w:val="1"/>
                <w:color w:val="0f9ed5"/>
                <w:sz w:val="16"/>
                <w:szCs w:val="16"/>
                <w:rtl w:val="0"/>
              </w:rPr>
              <w:t xml:space="preserve">&lt;annual premium&gt;</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E">
            <w:pPr>
              <w:ind w:left="-62" w:firstLine="0"/>
              <w:jc w:val="center"/>
              <w:rPr>
                <w:sz w:val="16"/>
                <w:szCs w:val="16"/>
              </w:rPr>
            </w:pPr>
            <w:r w:rsidDel="00000000" w:rsidR="00000000" w:rsidRPr="00000000">
              <w:rPr>
                <w:i w:val="1"/>
                <w:iCs w:val="1"/>
                <w:color w:val="0f9ed5"/>
                <w:sz w:val="16"/>
                <w:szCs w:val="16"/>
                <w:rtl w:val="0"/>
              </w:rPr>
              <w:t xml:space="preserve">&lt;cash value end of policy year, refer to actuarial calc&gt;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2">
            <w:pPr>
              <w:ind w:left="-62" w:firstLine="0"/>
              <w:jc w:val="center"/>
              <w:rPr>
                <w:sz w:val="16"/>
                <w:szCs w:val="16"/>
              </w:rPr>
            </w:pPr>
            <w:r w:rsidDel="00000000" w:rsidR="00000000" w:rsidRPr="00000000">
              <w:rPr>
                <w:i w:val="1"/>
                <w:iCs w:val="1"/>
                <w:color w:val="0f9ed5"/>
                <w:sz w:val="16"/>
                <w:szCs w:val="16"/>
                <w:rtl w:val="0"/>
              </w:rPr>
              <w:t xml:space="preserve">&lt;accumulation cash value end of policy year, refer to actuarial calc&gt;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3">
            <w:pPr>
              <w:ind w:left="-62" w:firstLine="0"/>
              <w:jc w:val="center"/>
              <w:rPr>
                <w:sz w:val="16"/>
                <w:szCs w:val="16"/>
              </w:rPr>
            </w:pPr>
            <w:r w:rsidDel="00000000" w:rsidR="00000000" w:rsidRPr="00000000">
              <w:rPr>
                <w:i w:val="1"/>
                <w:iCs w:val="1"/>
                <w:color w:val="0f9ed5"/>
                <w:sz w:val="16"/>
                <w:szCs w:val="16"/>
                <w:rtl w:val="0"/>
              </w:rPr>
              <w:t xml:space="preserve">&lt;cash value, refer to actuarial calc&gt;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4">
            <w:pPr>
              <w:ind w:left="-62" w:firstLine="0"/>
              <w:jc w:val="center"/>
              <w:rPr>
                <w:sz w:val="16"/>
                <w:szCs w:val="16"/>
              </w:rPr>
            </w:pPr>
            <w:r w:rsidDel="00000000" w:rsidR="00000000" w:rsidRPr="00000000">
              <w:rPr>
                <w:i w:val="1"/>
                <w:iCs w:val="1"/>
                <w:color w:val="0f9ed5"/>
                <w:sz w:val="16"/>
                <w:szCs w:val="16"/>
                <w:rtl w:val="0"/>
              </w:rPr>
              <w:t xml:space="preserve">&lt;death benefit refer to actuarial calc&gt;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726">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gridSpan w:val="17"/>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*Manfaat meninggal dunia yang disebabkan bukan karena Kecelakaan.</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9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**Dengan catatan tidak ada pembayaran Premi yang tertunggak.</w:t>
            </w:r>
          </w:p>
          <w:p w:rsidR="00000000" w:rsidDel="00000000" w:rsidP="00000000" w:rsidRDefault="00000000" w:rsidRPr="00000000" w14:paraId="00000729">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gridSpan w:val="17"/>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73A">
            <w:pPr>
              <w:ind w:left="-62" w:firstLine="0"/>
              <w:jc w:val="both"/>
              <w:rPr>
                <w:rFonts w:ascii="Aptos" w:cs="Aptos" w:eastAsia="Aptos" w:hAnsi="Aptos"/>
                <w:b w:val="1"/>
                <w:bCs w:val="1"/>
                <w:i w:val="1"/>
                <w:iCs w:val="1"/>
                <w:sz w:val="20"/>
                <w:szCs w:val="20"/>
              </w:rPr>
            </w:pPr>
            <w:r w:rsidDel="00000000" w:rsidR="00000000" w:rsidRPr="00000000">
              <w:rPr>
                <w:sz w:val="20"/>
                <w:szCs w:val="20"/>
                <w:rtl w:val="0"/>
              </w:rPr>
              <w:t xml:space="preserve">Total manfaat tahapan Anda adalah </w:t>
            </w:r>
            <w:r w:rsidDel="00000000" w:rsidR="00000000" w:rsidRPr="00000000">
              <w:rPr>
                <w:i w:val="1"/>
                <w:iCs w:val="1"/>
                <w:color w:val="0f9ed5"/>
                <w:sz w:val="20"/>
                <w:szCs w:val="20"/>
                <w:rtl w:val="0"/>
              </w:rPr>
              <w:t xml:space="preserve">&lt;percentage of accumulation premium, refer to actuarial calc&gt;</w:t>
            </w:r>
            <w:r w:rsidDel="00000000" w:rsidR="00000000" w:rsidRPr="00000000">
              <w:rPr>
                <w:sz w:val="20"/>
                <w:szCs w:val="20"/>
                <w:rtl w:val="0"/>
              </w:rPr>
              <w:t xml:space="preserve">% dari total Premi yang akan Anda bayarkan, sesuai dengan usia masuk Tertanggung, Masa Asuransi dan masa pembayaran Premi yang Anda pilih.</w:t>
            </w:r>
            <w:r w:rsidDel="00000000" w:rsidR="00000000" w:rsidRPr="00000000">
              <w:rPr>
                <w:rtl w:val="0"/>
              </w:rPr>
            </w:r>
          </w:p>
        </w:tc>
      </w:tr>
      <w:tr>
        <w:trPr>
          <w:cantSplit w:val="0"/>
          <w:trHeight w:val="122" w:hRule="atLeast"/>
          <w:tblHeader w:val="0"/>
        </w:trPr>
        <w:tc>
          <w:tcPr>
            <w:gridSpan w:val="17"/>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4B">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gridSpan w:val="17"/>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75C">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gridSpan w:val="17"/>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76D">
            <w:pPr>
              <w:ind w:left="-62" w:firstLine="0"/>
              <w:jc w:val="both"/>
              <w:rPr>
                <w:rFonts w:ascii="Aptos" w:cs="Aptos" w:eastAsia="Aptos" w:hAnsi="Aptos"/>
                <w:b w:val="1"/>
                <w:bCs w:val="1"/>
                <w:i w:val="1"/>
                <w:iCs w:val="1"/>
                <w:sz w:val="20"/>
                <w:szCs w:val="20"/>
              </w:rPr>
            </w:pPr>
            <w:r w:rsidDel="00000000" w:rsidR="00000000" w:rsidRPr="00000000">
              <w:rPr>
                <w:rtl w:val="0"/>
              </w:rPr>
            </w:r>
          </w:p>
          <w:p w:rsidR="00000000" w:rsidDel="00000000" w:rsidP="00000000" w:rsidRDefault="00000000" w:rsidRPr="00000000" w14:paraId="0000076E">
            <w:pPr>
              <w:ind w:left="-62" w:firstLine="0"/>
              <w:jc w:val="both"/>
              <w:rPr>
                <w:rFonts w:ascii="Aptos" w:cs="Aptos" w:eastAsia="Aptos" w:hAnsi="Aptos"/>
                <w:b w:val="1"/>
                <w:bCs w:val="1"/>
                <w:i w:val="1"/>
                <w:iCs w:val="1"/>
                <w:sz w:val="20"/>
                <w:szCs w:val="20"/>
              </w:rPr>
            </w:pPr>
            <w:r w:rsidDel="00000000" w:rsidR="00000000" w:rsidRPr="00000000">
              <w:rPr>
                <w:rtl w:val="0"/>
              </w:rPr>
            </w:r>
          </w:p>
          <w:p w:rsidR="00000000" w:rsidDel="00000000" w:rsidP="00000000" w:rsidRDefault="00000000" w:rsidRPr="00000000" w14:paraId="0000076F">
            <w:pPr>
              <w:ind w:left="-62" w:firstLine="0"/>
              <w:jc w:val="both"/>
              <w:rPr>
                <w:rFonts w:ascii="Aptos" w:cs="Aptos" w:eastAsia="Aptos" w:hAnsi="Aptos"/>
                <w:b w:val="1"/>
                <w:bCs w:val="1"/>
                <w:i w:val="1"/>
                <w:iCs w:val="1"/>
                <w:sz w:val="20"/>
                <w:szCs w:val="20"/>
              </w:rPr>
            </w:pPr>
            <w:r w:rsidDel="00000000" w:rsidR="00000000" w:rsidRPr="00000000">
              <w:rPr>
                <w:rtl w:val="0"/>
              </w:rPr>
            </w:r>
          </w:p>
          <w:p w:rsidR="00000000" w:rsidDel="00000000" w:rsidP="00000000" w:rsidRDefault="00000000" w:rsidRPr="00000000" w14:paraId="00000770">
            <w:pPr>
              <w:jc w:val="both"/>
              <w:rPr>
                <w:rFonts w:ascii="Aptos" w:cs="Aptos" w:eastAsia="Aptos" w:hAnsi="Aptos"/>
                <w:b w:val="1"/>
                <w:bCs w:val="1"/>
                <w:i w:val="1"/>
                <w:iCs w:val="1"/>
                <w:sz w:val="20"/>
                <w:szCs w:val="20"/>
              </w:rPr>
            </w:pPr>
            <w:r w:rsidDel="00000000" w:rsidR="00000000" w:rsidRPr="00000000">
              <w:rPr>
                <w:rtl w:val="0"/>
              </w:rPr>
            </w:r>
          </w:p>
        </w:tc>
      </w:tr>
      <w:tr>
        <w:trPr>
          <w:cantSplit w:val="0"/>
          <w:trHeight w:val="355" w:hRule="atLeast"/>
          <w:tblHeader w:val="0"/>
        </w:trPr>
        <w:tc>
          <w:tcPr>
            <w:gridSpan w:val="10"/>
            <w:tcBorders>
              <w:top w:color="000000" w:space="0" w:sz="4" w:val="single"/>
              <w:left w:color="000000" w:space="0" w:sz="4" w:val="single"/>
              <w:right w:color="000000" w:space="0" w:sz="4" w:val="single"/>
            </w:tcBorders>
            <w:shd w:fill="002060" w:val="clear"/>
            <w:vAlign w:val="center"/>
          </w:tcPr>
          <w:p w:rsidR="00000000" w:rsidDel="00000000" w:rsidP="00000000" w:rsidRDefault="00000000" w:rsidRPr="00000000" w14:paraId="00000781">
            <w:pPr>
              <w:ind w:left="-62" w:firstLine="0"/>
              <w:jc w:val="cente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RINGKASAN MANFAAT</w:t>
            </w:r>
          </w:p>
        </w:tc>
        <w:tc>
          <w:tcPr>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78B">
            <w:pPr>
              <w:ind w:left="-62" w:firstLine="0"/>
              <w:jc w:val="center"/>
              <w:rPr>
                <w:rFonts w:ascii="Aptos" w:cs="Aptos" w:eastAsia="Aptos" w:hAnsi="Aptos"/>
                <w:b w:val="1"/>
                <w:bCs w:val="1"/>
                <w:sz w:val="20"/>
                <w:szCs w:val="20"/>
              </w:rPr>
            </w:pPr>
            <w:r w:rsidDel="00000000" w:rsidR="00000000" w:rsidRPr="00000000">
              <w:rPr>
                <w:rtl w:val="0"/>
              </w:rPr>
            </w:r>
          </w:p>
        </w:tc>
        <w:tc>
          <w:tcPr>
            <w:gridSpan w:val="6"/>
            <w:tcBorders>
              <w:top w:color="000000" w:space="0" w:sz="4" w:val="single"/>
              <w:left w:color="000000" w:space="0" w:sz="4" w:val="single"/>
              <w:right w:color="000000" w:space="0" w:sz="4" w:val="single"/>
            </w:tcBorders>
            <w:shd w:fill="002060" w:val="clear"/>
            <w:vAlign w:val="center"/>
          </w:tcPr>
          <w:p w:rsidR="00000000" w:rsidDel="00000000" w:rsidP="00000000" w:rsidRDefault="00000000" w:rsidRPr="00000000" w14:paraId="0000078C">
            <w:pPr>
              <w:ind w:left="-62" w:firstLine="0"/>
              <w:jc w:val="cente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RISIKO</w:t>
            </w:r>
          </w:p>
        </w:tc>
      </w:tr>
      <w:tr>
        <w:trPr>
          <w:cantSplit w:val="0"/>
          <w:trHeight w:val="352" w:hRule="atLeast"/>
          <w:tblHeader w:val="0"/>
        </w:trPr>
        <w:tc>
          <w:tcPr>
            <w:gridSpan w:val="10"/>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92">
            <w:pPr>
              <w:ind w:right="-14"/>
              <w:jc w:val="both"/>
              <w:rPr>
                <w:rFonts w:ascii="Aptos" w:cs="Aptos" w:eastAsia="Aptos" w:hAnsi="Aptos"/>
                <w:b w:val="1"/>
                <w:bCs w:val="1"/>
                <w:color w:val="000000"/>
                <w:sz w:val="20"/>
                <w:szCs w:val="20"/>
                <w:u w:val="single"/>
              </w:rPr>
            </w:pPr>
            <w:r w:rsidDel="00000000" w:rsidR="00000000" w:rsidRPr="00000000">
              <w:rPr>
                <w:rFonts w:ascii="Aptos" w:cs="Aptos" w:eastAsia="Aptos" w:hAnsi="Aptos"/>
                <w:b w:val="1"/>
                <w:bCs w:val="1"/>
                <w:color w:val="000000"/>
                <w:sz w:val="20"/>
                <w:szCs w:val="20"/>
                <w:u w:val="single"/>
                <w:rtl w:val="0"/>
              </w:rPr>
              <w:t xml:space="preserve">Pertanggungan Anda:</w:t>
            </w:r>
          </w:p>
          <w:p w:rsidR="00000000" w:rsidDel="00000000" w:rsidP="00000000" w:rsidRDefault="00000000" w:rsidRPr="00000000" w14:paraId="00000793">
            <w:pPr>
              <w:ind w:right="-14"/>
              <w:jc w:val="both"/>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Mega Asuransi Maksima Solusi adalah produk asuransi PT PFI Mega Life Insurance (“Penanggung”) yang memberikan manfaat:</w:t>
            </w:r>
          </w:p>
          <w:p w:rsidR="00000000" w:rsidDel="00000000" w:rsidP="00000000" w:rsidRDefault="00000000" w:rsidRPr="00000000" w14:paraId="0000079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Manfaat Tahapan</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Manfaat tahapan akan dibayarkan baik dalam hal Tertanggung masih hidup atau Tertanggung telah meninggal dunia (manfaat meninggal dunia telah diajukan kepada dan/atau dibayarkan oleh Penanggung). Pembayaran manfaat tahapan akan dijadwalkan dalam 5 (lima) tahap selama status Polis dalam keadaan aktif dengan skema pembayaran sebagai berikut:</w:t>
            </w:r>
          </w:p>
          <w:tbl>
            <w:tblPr>
              <w:tblStyle w:val="Table14"/>
              <w:tblW w:w="4267.0" w:type="dxa"/>
              <w:jc w:val="left"/>
              <w:tblInd w:w="3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9"/>
              <w:gridCol w:w="2268"/>
              <w:tblGridChange w:id="0">
                <w:tblGrid>
                  <w:gridCol w:w="1999"/>
                  <w:gridCol w:w="2268"/>
                </w:tblGrid>
              </w:tblGridChange>
            </w:tblGrid>
            <w:tr>
              <w:trPr>
                <w:cantSplit w:val="0"/>
                <w:tblHeader w:val="0"/>
              </w:trPr>
              <w:tc>
                <w:tcPr>
                  <w:shd w:fill="d9d9d9" w:val="cle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Periode</w:t>
                  </w:r>
                </w:p>
              </w:tc>
              <w:tc>
                <w:tcPr>
                  <w:shd w:fill="d9d9d9" w:val="clear"/>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Nilai Manfaat Tahapan</w:t>
                  </w:r>
                </w:p>
              </w:tc>
            </w:tr>
            <w:tr>
              <w:trPr>
                <w:cantSplit w:val="0"/>
                <w:tblHeader w:val="0"/>
              </w:trPr>
              <w:tc>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Manfaat tahapan pertama</w:t>
                    <w:tab/>
                  </w:r>
                </w:p>
              </w:tc>
              <w:tc>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Sebesar 50% dari akumulasi pembayaran Premi, yang akan dibayarkan pada akhir tahun Polis, 4 tahun sebelum Tanggal Berakhirnya Polis.</w:t>
                  </w:r>
                </w:p>
              </w:tc>
            </w:tr>
            <w:tr>
              <w:trPr>
                <w:cantSplit w:val="0"/>
                <w:tblHeader w:val="0"/>
              </w:trPr>
              <w:tc>
                <w:tcPr>
                  <w:tcBorders>
                    <w:bottom w:color="000000" w:space="0" w:sz="4" w:val="single"/>
                  </w:tcBorders>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Manfaat tahapan kedua</w:t>
                  </w:r>
                </w:p>
              </w:tc>
              <w:tc>
                <w:tcPr>
                  <w:tcBorders>
                    <w:bottom w:color="000000" w:space="0" w:sz="4" w:val="single"/>
                  </w:tcBorders>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Sebesar 50% dari akumulasi pembayaran Premi, yang akan dibayarkan pada akhir tahun Polis, 3 tahun sebelum Tanggal Berakhirnya Polis.</w:t>
                  </w:r>
                </w:p>
              </w:tc>
            </w:tr>
            <w:tr>
              <w:trPr>
                <w:cantSplit w:val="0"/>
                <w:tblHeader w:val="0"/>
              </w:trPr>
              <w:tc>
                <w:tcPr>
                  <w:tcBorders>
                    <w:bottom w:color="000000" w:space="0" w:sz="4" w:val="single"/>
                  </w:tcBorders>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Manfaat tahapan ketiga-kelima</w:t>
                  </w:r>
                </w:p>
              </w:tc>
              <w:tc>
                <w:tcPr>
                  <w:tcBorders>
                    <w:bottom w:color="000000" w:space="0" w:sz="4" w:val="single"/>
                  </w:tcBorders>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Memiliki nilai yang sama pada setiap jadwalnya, sebagaimana telah dijabarkan pada tabel Manfaat Asuransi yang terdapat pada Ringkasan Polis atau perubahannya (jika ada), yang akan dibayarkan pada:</w:t>
                  </w:r>
                </w:p>
                <w:p w:rsidR="00000000" w:rsidDel="00000000" w:rsidP="00000000" w:rsidRDefault="00000000" w:rsidRPr="00000000" w14:paraId="0000079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Akhir tahun Polis, 2 tahun sebelum Tanggal Berakhirnya Polis,</w:t>
                  </w:r>
                </w:p>
                <w:p w:rsidR="00000000" w:rsidDel="00000000" w:rsidP="00000000" w:rsidRDefault="00000000" w:rsidRPr="00000000" w14:paraId="0000079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Akhir tahun Polis, 1 tahun sebelum Tanggal Berakhirnya Polis, dan</w:t>
                  </w:r>
                </w:p>
                <w:p w:rsidR="00000000" w:rsidDel="00000000" w:rsidP="00000000" w:rsidRDefault="00000000" w:rsidRPr="00000000" w14:paraId="000007A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Tanggal Berakhirnya Polis.</w:t>
                  </w:r>
                </w:p>
              </w:tc>
            </w:tr>
          </w:tbl>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Total manfaat tahapan, jika dibandingkan dengan total pembayaran Premi, akan memiliki persentase yang bervariasi pada setiap Polis, bergantung dari usia masuk Tertanggung, serta Masa Asuransi dan masa pembayaran Premi yang dipilih oleh Pemegang Polis.</w:t>
            </w:r>
          </w:p>
          <w:p w:rsidR="00000000" w:rsidDel="00000000" w:rsidP="00000000" w:rsidRDefault="00000000" w:rsidRPr="00000000" w14:paraId="000007A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Manfaat Meninggal Dunia</w:t>
            </w:r>
            <w:r w:rsidDel="00000000" w:rsidR="00000000" w:rsidRPr="00000000">
              <w:rPr>
                <w:rtl w:val="0"/>
              </w:rPr>
            </w:r>
          </w:p>
          <w:p w:rsidR="00000000" w:rsidDel="00000000" w:rsidP="00000000" w:rsidRDefault="00000000" w:rsidRPr="00000000" w14:paraId="000007A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Apabila Tertanggung meninggal dunia bukan karena Kecelakaan dalam Masa Asuransi, maka akan dibayarkan Manfaat Asuransi sebesar 200% dari akumulasi pembayaran Premi, status Polis akan tetap aktif dan 100% manfaat tahapan akan dibayarkan secara bertahap sesuai jadwal yang diperjanjikan.</w:t>
            </w:r>
          </w:p>
          <w:p w:rsidR="00000000" w:rsidDel="00000000" w:rsidP="00000000" w:rsidRDefault="00000000" w:rsidRPr="00000000" w14:paraId="000007A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Apabila Tertanggung meninggal dunia karena Kecelakaan dalam Masa Asuransi, maka akan dibayarkan Manfaat Asuransi sebesar 400% dari akumulasi pembayaran Premi, status Polis akan tetap aktif dan 100% manfaat tahapan akan dibayarkan secara bertahap sesuai jadwal yang diperjanjikan.</w:t>
            </w:r>
          </w:p>
          <w:p w:rsidR="00000000" w:rsidDel="00000000" w:rsidP="00000000" w:rsidRDefault="00000000" w:rsidRPr="00000000" w14:paraId="000007A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Apabila risiko meninggal dunia terjadi pada masa pembayaran Premi, maka selain pembayaran manfaat meninggal dunia dan status Polis tetap aktif, Polis juga akan dibebaskan dari pembayaran Premi lanjutan dan 100% manfaat tahapan akan tetap dibayarkan secara bertahap sesuai jadwal yang diperjanjikan.</w:t>
            </w:r>
          </w:p>
          <w:p w:rsidR="00000000" w:rsidDel="00000000" w:rsidP="00000000" w:rsidRDefault="00000000" w:rsidRPr="00000000" w14:paraId="000007A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Seluruh Manfaat Asuransi yang dibayarkan akan memperhitungkan saldo pinjaman Polis dan bunga yang terbentuk (jika ada) sebelum Manfaat Asuransi dapat dibayarkan oleh Penanggung.</w:t>
            </w:r>
          </w:p>
          <w:p w:rsidR="00000000" w:rsidDel="00000000" w:rsidP="00000000" w:rsidRDefault="00000000" w:rsidRPr="00000000" w14:paraId="000007A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Polis akan berakhir setelah seluruh manfaat tahapan telah dibayarkan.</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B1">
            <w:pPr>
              <w:ind w:left="-62" w:firstLine="0"/>
              <w:jc w:val="center"/>
              <w:rPr>
                <w:rFonts w:ascii="Aptos" w:cs="Aptos" w:eastAsia="Aptos" w:hAnsi="Aptos"/>
                <w:b w:val="1"/>
                <w:bCs w:val="1"/>
                <w:sz w:val="20"/>
                <w:szCs w:val="20"/>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RISIKO OPERASIONAL</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6"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Risiko yang muncul sebagai akibat ketidaklayakan atau kegagalan proses internal, manusia, sistem teknologi informasi dan/atau adanya kejadian yang berasal dari luar lingkungan Penanggung.</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RISIKO PERUBAHAN KONDISI EKONOMI DAN POLITIK</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56"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Perubahan kondisi ekonomi dan politik di Indonesia dapat mempengaruhi kinerja investasi, baik investasi pada perusahaan yang tercatat di bursa efek maupun entitas yang menerbitkan instrumen pasar uang dan surat berharga yang tidak tercatat di bursa efek. Perubahan tingkat suku bunga, fluktuasi nilai tukar, perubahan makroekonomi, serta perubahan perundang-undangan dan peraturan pemerintah di bidang keuangan, pasar modal, pasar uang, perbankan dan/atau perpajakan dapat mempengaruhi kinerja investasi dan pembayaran nilai manfaat dijamin.</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RISIKO KREDIT</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6"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Pemegang Polis akan terekspos risiko kredit Penanggung sebagai penyeleksi risiko dari produk Asuransi. Risiko kredit berkaitan dengan kemampuan Penanggung membayar kewajiban kepada nasabahnya. Penanggung telah berhasil mempertahankan kinerjanya untuk melebihi minimum kecukupan modal yang ditentukan oleh Otoritas Jasa Keuangan (OJK).</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RISIKO PENGAKHIRAN</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56"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Jika Polis diakhiri oleh Pemegang Polis sebelum berakhirnya Masa Asuransi, maka Pemegang Polis berpotensi mendapatkan Nilai Tunai yang lebih rendah dari Premi yang telah dibayarkan.</w:t>
            </w:r>
          </w:p>
          <w:p w:rsidR="00000000" w:rsidDel="00000000" w:rsidP="00000000" w:rsidRDefault="00000000" w:rsidRPr="00000000" w14:paraId="000007BD">
            <w:pPr>
              <w:ind w:left="-62" w:firstLine="0"/>
              <w:jc w:val="both"/>
              <w:rPr>
                <w:rFonts w:ascii="Aptos" w:cs="Aptos" w:eastAsia="Aptos" w:hAnsi="Aptos"/>
                <w:b w:val="1"/>
                <w:bCs w:val="1"/>
                <w:i w:val="1"/>
                <w:iCs w:val="1"/>
                <w:sz w:val="20"/>
                <w:szCs w:val="20"/>
              </w:rPr>
            </w:pPr>
            <w:r w:rsidDel="00000000" w:rsidR="00000000" w:rsidRPr="00000000">
              <w:rPr>
                <w:rtl w:val="0"/>
              </w:rPr>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Penanggung berhak menolak membayar klaim apabila Tertanggung meninggal dunia bukan akibat Kecelakaan yang disebabkan dari salah satu hal di bawah ini:</w:t>
            </w:r>
          </w:p>
          <w:p w:rsidR="00000000" w:rsidDel="00000000" w:rsidP="00000000" w:rsidRDefault="00000000" w:rsidRPr="00000000" w14:paraId="000007B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40"/>
              </w:tabs>
              <w:spacing w:after="0" w:before="2" w:line="256" w:lineRule="auto"/>
              <w:ind w:left="440" w:right="0" w:hanging="360"/>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Penyakit atau Kondisi Kesehatan yang Sudah Ada Sebelumnya atau diketahui oleh Tertanggung sebelum Polis ini berlaku (Pre-existing Condition);</w:t>
            </w:r>
          </w:p>
          <w:p w:rsidR="00000000" w:rsidDel="00000000" w:rsidP="00000000" w:rsidRDefault="00000000" w:rsidRPr="00000000" w14:paraId="000007C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40"/>
              </w:tabs>
              <w:spacing w:after="0" w:before="2" w:line="256" w:lineRule="auto"/>
              <w:ind w:left="440" w:right="0" w:hanging="360"/>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Penyakit - penyakit bawaan atau kelainan sejak lahir (congenital condition);</w:t>
            </w:r>
          </w:p>
          <w:p w:rsidR="00000000" w:rsidDel="00000000" w:rsidP="00000000" w:rsidRDefault="00000000" w:rsidRPr="00000000" w14:paraId="000007C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40"/>
              </w:tabs>
              <w:spacing w:after="0" w:before="2" w:line="256" w:lineRule="auto"/>
              <w:ind w:left="440" w:right="0" w:hanging="360"/>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Tindakan yang disengaja (Kehamilan, persalinan, melahirkan anak, infertilitas, keguguran, aborsi, sterilisasi, Vasektomi/ MOP dan Tubektomi/ MOW dan kontrasepsi, metode pengendalian kelahiran, pengujian atau pengobatan impotensi, termasuk semua komplikasi yang terjadi dan dialisis, kecanduan alkohol atau obat- obatan, tato, sunat, atau percobaan bunuh diri, pembedahan atau perawatan untuk tujuan kecantikan;</w:t>
            </w:r>
          </w:p>
          <w:p w:rsidR="00000000" w:rsidDel="00000000" w:rsidP="00000000" w:rsidRDefault="00000000" w:rsidRPr="00000000" w14:paraId="000007C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40"/>
              </w:tabs>
              <w:spacing w:after="0" w:before="2" w:line="256" w:lineRule="auto"/>
              <w:ind w:left="440" w:right="0" w:hanging="360"/>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Kecelakaan perjalanan pesawat udara kecuali Tertanggung adalah penumpang dari maskapai penerbangan komersial dengan jadwal penerbangan tetap;</w:t>
            </w:r>
          </w:p>
          <w:p w:rsidR="00000000" w:rsidDel="00000000" w:rsidP="00000000" w:rsidRDefault="00000000" w:rsidRPr="00000000" w14:paraId="000007C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40"/>
              </w:tabs>
              <w:spacing w:after="0" w:before="2" w:line="256" w:lineRule="auto"/>
              <w:ind w:left="440" w:right="0" w:hanging="360"/>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Setiap bentuk perbuatan kejahatan atau percobaan bunuh diri;</w:t>
            </w:r>
          </w:p>
          <w:p w:rsidR="00000000" w:rsidDel="00000000" w:rsidP="00000000" w:rsidRDefault="00000000" w:rsidRPr="00000000" w14:paraId="000007C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40"/>
              </w:tabs>
              <w:spacing w:after="0" w:before="2" w:line="256" w:lineRule="auto"/>
              <w:ind w:left="440" w:right="0" w:hanging="360"/>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Penyakit atau cedera tubuh yang timbul akibat dari mengikuti segala jenis perlombaan balap (kecuali balap lari), terjun payung, aktivitas bawah laut, yang memerlukan perlengkapan bernafas, olahraga profesional (bayaran) dan melakukan kegiatan yang melanggar hukum;</w:t>
            </w:r>
          </w:p>
          <w:p w:rsidR="00000000" w:rsidDel="00000000" w:rsidP="00000000" w:rsidRDefault="00000000" w:rsidRPr="00000000" w14:paraId="000007C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40"/>
              </w:tabs>
              <w:spacing w:after="0" w:before="2" w:line="256" w:lineRule="auto"/>
              <w:ind w:left="440" w:right="0" w:hanging="360"/>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Akibat atas munculnya reaksi atom atau nuklir;</w:t>
            </w:r>
          </w:p>
          <w:p w:rsidR="00000000" w:rsidDel="00000000" w:rsidP="00000000" w:rsidRDefault="00000000" w:rsidRPr="00000000" w14:paraId="000007C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40"/>
              </w:tabs>
              <w:spacing w:after="0" w:before="2" w:line="256" w:lineRule="auto"/>
              <w:ind w:left="440" w:right="0" w:hanging="360"/>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Peperangan baik dinyatakan atau tidak, pemberontakan, penyerbuan, pendudukan, revolusi, pengambilalihan kekuasaan, perang saudara, atau Tertanggung menjalani suatu dinas militer;</w:t>
            </w:r>
          </w:p>
          <w:p w:rsidR="00000000" w:rsidDel="00000000" w:rsidP="00000000" w:rsidRDefault="00000000" w:rsidRPr="00000000" w14:paraId="000007C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40"/>
              </w:tabs>
              <w:spacing w:after="0" w:before="2" w:line="256" w:lineRule="auto"/>
              <w:ind w:left="440" w:right="0" w:hanging="360"/>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Gangguan psikis, neurosis, penyakit jiwa atau penyakit mental lainnya (termasuk manifestasi gangguan kejiwaan atau psikosomatik);</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s>
              <w:spacing w:after="0" w:before="2" w:line="256" w:lineRule="auto"/>
              <w:ind w:left="20" w:right="0" w:firstLine="0"/>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352" w:hRule="atLeast"/>
          <w:tblHeader w:val="0"/>
        </w:trPr>
        <w:tc>
          <w:tcPr>
            <w:gridSpan w:val="17"/>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7CE">
            <w:pPr>
              <w:ind w:left="-62" w:firstLine="0"/>
              <w:jc w:val="both"/>
              <w:rPr>
                <w:rFonts w:ascii="Aptos" w:cs="Aptos" w:eastAsia="Aptos" w:hAnsi="Aptos"/>
                <w:sz w:val="16"/>
                <w:szCs w:val="16"/>
              </w:rPr>
            </w:pPr>
            <w:r w:rsidDel="00000000" w:rsidR="00000000" w:rsidRPr="00000000">
              <w:rPr>
                <w:rtl w:val="0"/>
              </w:rPr>
            </w:r>
          </w:p>
          <w:p w:rsidR="00000000" w:rsidDel="00000000" w:rsidP="00000000" w:rsidRDefault="00000000" w:rsidRPr="00000000" w14:paraId="000007CF">
            <w:pPr>
              <w:ind w:left="-57" w:firstLine="0"/>
              <w:jc w:val="both"/>
              <w:rPr>
                <w:rFonts w:ascii="Aptos" w:cs="Aptos" w:eastAsia="Aptos" w:hAnsi="Aptos"/>
                <w:sz w:val="16"/>
                <w:szCs w:val="16"/>
              </w:rPr>
            </w:pPr>
            <w:sdt>
              <w:sdtPr>
                <w:id w:val="1488964101"/>
                <w:tag w:val="goog_rdk_4"/>
              </w:sdtPr>
              <w:sdtContent>
                <w:commentRangeStart w:id="4"/>
              </w:sdtContent>
            </w:sdt>
            <w:r w:rsidDel="00000000" w:rsidR="00000000" w:rsidRPr="00000000">
              <w:rPr>
                <w:rFonts w:ascii="Aptos" w:cs="Aptos" w:eastAsia="Aptos" w:hAnsi="Aptos"/>
                <w:sz w:val="16"/>
                <w:szCs w:val="16"/>
                <w:rtl w:val="0"/>
              </w:rPr>
              <w:t xml:space="preserve">Catatan: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both"/>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Ringkasan Manfaat Asuransi di atas hanya merupakan sebuah ilustrasi, ketentuam yang berlaku, mengikat dan lengkap mengenai Manfaat Asuransi (termasuk namun tidak terbatas pada syarat-syarat dan pengecualian-pengecualian) tercantum di dalam Polis</w:t>
            </w:r>
            <w:r w:rsidDel="00000000" w:rsidR="00000000" w:rsidRPr="00000000">
              <w:rPr>
                <w:rtl w:val="0"/>
              </w:rPr>
            </w:r>
          </w:p>
        </w:tc>
      </w:tr>
      <w:tr>
        <w:trPr>
          <w:cantSplit w:val="0"/>
          <w:trHeight w:val="122" w:hRule="atLeast"/>
          <w:tblHeader w:val="0"/>
        </w:trPr>
        <w:tc>
          <w:tcPr>
            <w:gridSpan w:val="17"/>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 w:right="0" w:firstLine="0"/>
              <w:jc w:val="both"/>
              <w:rPr>
                <w:rFonts w:ascii="Aptos" w:cs="Aptos" w:eastAsia="Aptos" w:hAnsi="Aptos"/>
                <w:b w:val="1"/>
                <w:bCs w:val="1"/>
                <w:i w:val="1"/>
                <w:iCs w:val="1"/>
                <w:smallCaps w:val="0"/>
                <w:strike w:val="0"/>
                <w:color w:val="000000"/>
                <w:sz w:val="20"/>
                <w:szCs w:val="20"/>
                <w:u w:val="none"/>
                <w:shd w:fill="auto" w:val="clear"/>
                <w:vertAlign w:val="baseline"/>
              </w:rPr>
            </w:pPr>
            <w:sdt>
              <w:sdtPr>
                <w:id w:val="-2063279101"/>
                <w:tag w:val="goog_rdk_5"/>
              </w:sdtPr>
              <w:sdtContent>
                <w:commentRangeStart w:id="5"/>
              </w:sdtContent>
            </w:sdt>
            <w:r w:rsidDel="00000000" w:rsidR="00000000" w:rsidRPr="00000000">
              <w:rPr>
                <w:rFonts w:ascii="Aptos" w:cs="Aptos" w:eastAsia="Aptos" w:hAnsi="Aptos"/>
                <w:b w:val="1"/>
                <w:bCs w:val="1"/>
                <w:i w:val="1"/>
                <w:iCs w:val="1"/>
                <w:smallCaps w:val="0"/>
                <w:strike w:val="0"/>
                <w:color w:val="000000"/>
                <w:sz w:val="20"/>
                <w:szCs w:val="20"/>
                <w:highlight w:val="green"/>
                <w:u w:val="none"/>
                <w:vertAlign w:val="baseline"/>
                <w:rtl w:val="0"/>
              </w:rPr>
              <w:t xml:space="preserve">Pengecualian (lanjutan)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 w:right="0" w:firstLine="0"/>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467" w:right="0" w:hanging="360"/>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AIDS dan semua Penyakit yang disebabkan oleh Human Immune Deficiency Virus (HIV), atau infeksi oportunistik dan/atau tumor ganas yang ditemukan akibat adanya HIV, AIDS, atau ARC serta Penyakit kelamin lainnya dengan ketentuan:</w:t>
            </w:r>
          </w:p>
          <w:p w:rsidR="00000000" w:rsidDel="00000000" w:rsidP="00000000" w:rsidRDefault="00000000" w:rsidRPr="00000000" w14:paraId="000007E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890" w:right="0" w:hanging="450"/>
              <w:jc w:val="both"/>
              <w:rPr>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Pengertian AIDS adalah sebagaimana didefinisikan oleh organisasi Kesehatan Dunia (WHO);</w:t>
            </w:r>
          </w:p>
          <w:p w:rsidR="00000000" w:rsidDel="00000000" w:rsidP="00000000" w:rsidRDefault="00000000" w:rsidRPr="00000000" w14:paraId="000007E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890" w:right="0" w:hanging="450"/>
              <w:jc w:val="both"/>
              <w:rPr>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Infeksi Oportunistik termasuk tetapi tidak terbatas pada pneumocystis carinii (Penyakit radang paru-paru ), organisme virus yang mengakibatkan enteristis yang kronis dan/atau infeksi jamur yang menyebar ke seluruh jaringan tubuh;</w:t>
            </w:r>
          </w:p>
          <w:p w:rsidR="00000000" w:rsidDel="00000000" w:rsidP="00000000" w:rsidRDefault="00000000" w:rsidRPr="00000000" w14:paraId="000007E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890" w:right="0" w:hanging="450"/>
              <w:jc w:val="both"/>
              <w:rPr>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Tumor ganas mencakup tetapi tidak terbatas pada Kaposi’s Sarcoma, kanker tulang, sistem saraf pusat limfoma, dan/atau keganasan lainnya yang sekarang diketahui atau yang akan diketahui sebagai penyebab kematian pada penderita AIDS tersebut.</w:t>
            </w:r>
          </w:p>
          <w:p w:rsidR="00000000" w:rsidDel="00000000" w:rsidP="00000000" w:rsidRDefault="00000000" w:rsidRPr="00000000" w14:paraId="000007E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40"/>
              </w:tabs>
              <w:spacing w:after="0" w:before="2" w:line="256" w:lineRule="auto"/>
              <w:ind w:left="440" w:right="0" w:hanging="360"/>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Keracunan akibat makanan/minuman atau terhirup/tertelan unsur-unsur/zat-zat kimia.</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s>
              <w:spacing w:after="0" w:before="2" w:line="256" w:lineRule="auto"/>
              <w:ind w:left="20" w:right="0" w:firstLine="0"/>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90" w:right="0" w:firstLine="0"/>
              <w:jc w:val="left"/>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Penanggung berhak menolak membayar klaim apabila Tertanggung meninggal dunia akibat Kecelakaan yang disebabkan dari salah satu hal di bawah ini:</w:t>
            </w:r>
          </w:p>
          <w:p w:rsidR="00000000" w:rsidDel="00000000" w:rsidP="00000000" w:rsidRDefault="00000000" w:rsidRPr="00000000" w14:paraId="000007E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30"/>
              </w:tabs>
              <w:spacing w:after="0" w:before="2" w:line="256" w:lineRule="auto"/>
              <w:ind w:left="440" w:right="0" w:hanging="360"/>
              <w:jc w:val="left"/>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Berada di bawah pengaruh atau yang diakibatkan (sementara atau lainnya) oleh alkohol, obat-obatan terlarang, zat-zat memabukkan lainnya atau penyakit jiwa/gila;</w:t>
            </w:r>
          </w:p>
          <w:p w:rsidR="00000000" w:rsidDel="00000000" w:rsidP="00000000" w:rsidRDefault="00000000" w:rsidRPr="00000000" w14:paraId="000007E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30"/>
              </w:tabs>
              <w:spacing w:after="0" w:before="2" w:line="256" w:lineRule="auto"/>
              <w:ind w:left="440" w:right="0" w:hanging="360"/>
              <w:jc w:val="left"/>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Sengaja menghadapi/memasuki bahaya-bahaya yang sebenarnya tidak perlu dilakukan (kecuali dalam mencoba menyelamatkan jiwa);</w:t>
            </w:r>
          </w:p>
          <w:p w:rsidR="00000000" w:rsidDel="00000000" w:rsidP="00000000" w:rsidRDefault="00000000" w:rsidRPr="00000000" w14:paraId="000007E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30"/>
              </w:tabs>
              <w:spacing w:after="0" w:before="2" w:line="256" w:lineRule="auto"/>
              <w:ind w:left="440" w:right="0" w:hanging="360"/>
              <w:jc w:val="left"/>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Setiap bentuk percobaan atau bunuh diri;</w:t>
            </w:r>
          </w:p>
          <w:p w:rsidR="00000000" w:rsidDel="00000000" w:rsidP="00000000" w:rsidRDefault="00000000" w:rsidRPr="00000000" w14:paraId="000007E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30"/>
              </w:tabs>
              <w:spacing w:after="0" w:before="2" w:line="256" w:lineRule="auto"/>
              <w:ind w:left="440" w:right="0" w:hanging="360"/>
              <w:jc w:val="left"/>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Perbuatan melanggar hukum;</w:t>
            </w:r>
          </w:p>
          <w:p w:rsidR="00000000" w:rsidDel="00000000" w:rsidP="00000000" w:rsidRDefault="00000000" w:rsidRPr="00000000" w14:paraId="000007E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21"/>
              </w:tabs>
              <w:spacing w:after="0" w:before="2" w:line="256" w:lineRule="auto"/>
              <w:ind w:left="440" w:right="0" w:hanging="360"/>
              <w:jc w:val="left"/>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Terlibat/ikut dalam penerbangan selain penumpang komersial dengan jadwal penerbangan reguler;</w:t>
            </w:r>
          </w:p>
          <w:p w:rsidR="00000000" w:rsidDel="00000000" w:rsidP="00000000" w:rsidRDefault="00000000" w:rsidRPr="00000000" w14:paraId="000007E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21"/>
              </w:tabs>
              <w:spacing w:after="0" w:before="2" w:line="256" w:lineRule="auto"/>
              <w:ind w:left="440" w:right="0" w:hanging="360"/>
              <w:jc w:val="left"/>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Terlibat dalam atau berlatih untuk ambil bagian dalam pelatihan untuk aktivitas-aktivitas berikut: </w:t>
            </w:r>
          </w:p>
          <w:p w:rsidR="00000000" w:rsidDel="00000000" w:rsidP="00000000" w:rsidRDefault="00000000" w:rsidRPr="00000000" w14:paraId="000007F0">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521"/>
              </w:tabs>
              <w:spacing w:after="0" w:before="2" w:line="256" w:lineRule="auto"/>
              <w:ind w:left="890" w:right="0" w:hanging="450"/>
              <w:jc w:val="left"/>
              <w:rPr>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Kegiatan olahraga sebagai profesional;</w:t>
            </w:r>
          </w:p>
          <w:p w:rsidR="00000000" w:rsidDel="00000000" w:rsidP="00000000" w:rsidRDefault="00000000" w:rsidRPr="00000000" w14:paraId="000007F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521"/>
              </w:tabs>
              <w:spacing w:after="0" w:before="2" w:line="256" w:lineRule="auto"/>
              <w:ind w:left="890" w:right="0" w:hanging="450"/>
              <w:jc w:val="left"/>
              <w:rPr>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Balap mobil/sepeda motor, olahraga musim dingin (ski dan sejenisnya);</w:t>
            </w:r>
          </w:p>
          <w:p w:rsidR="00000000" w:rsidDel="00000000" w:rsidP="00000000" w:rsidRDefault="00000000" w:rsidRPr="00000000" w14:paraId="000007F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521"/>
              </w:tabs>
              <w:spacing w:after="0" w:before="2" w:line="256" w:lineRule="auto"/>
              <w:ind w:left="890" w:right="0" w:hanging="450"/>
              <w:jc w:val="left"/>
              <w:rPr>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Mendaki gunung, atau panjat tebing atau karang atau menelusuri gua bawah tanah;</w:t>
            </w:r>
          </w:p>
          <w:p w:rsidR="00000000" w:rsidDel="00000000" w:rsidP="00000000" w:rsidRDefault="00000000" w:rsidRPr="00000000" w14:paraId="000007F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521"/>
              </w:tabs>
              <w:spacing w:after="0" w:before="2" w:line="256" w:lineRule="auto"/>
              <w:ind w:left="890" w:right="0" w:hanging="450"/>
              <w:jc w:val="left"/>
              <w:rPr>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Perlombaan berkuda dengan hambatan;</w:t>
            </w:r>
          </w:p>
          <w:p w:rsidR="00000000" w:rsidDel="00000000" w:rsidP="00000000" w:rsidRDefault="00000000" w:rsidRPr="00000000" w14:paraId="000007F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521"/>
              </w:tabs>
              <w:spacing w:after="0" w:before="2" w:line="256" w:lineRule="auto"/>
              <w:ind w:left="890" w:right="0" w:hanging="450"/>
              <w:jc w:val="left"/>
              <w:rPr>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Olahraga di udara lainnya termasuk tetapi tidak terbatas pada terjun payung, terbang layang, layang gantung, lompat dari ketinggian tertentu dengan kaki diikat tali khusus (bungee jumping), terbang dengan balon udara, terjun bebas dan sejenisnya;</w:t>
            </w:r>
          </w:p>
          <w:p w:rsidR="00000000" w:rsidDel="00000000" w:rsidP="00000000" w:rsidRDefault="00000000" w:rsidRPr="00000000" w14:paraId="000007F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521"/>
              </w:tabs>
              <w:spacing w:after="0" w:before="2" w:line="256" w:lineRule="auto"/>
              <w:ind w:left="890" w:right="0" w:hanging="450"/>
              <w:jc w:val="left"/>
              <w:rPr>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Setiap kegiatan/pekerjaan yang mengandung bahaya-bahaya langsung lainnya;</w:t>
            </w:r>
          </w:p>
          <w:p w:rsidR="00000000" w:rsidDel="00000000" w:rsidP="00000000" w:rsidRDefault="00000000" w:rsidRPr="00000000" w14:paraId="000007F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21"/>
              </w:tabs>
              <w:spacing w:after="0" w:before="2" w:line="256" w:lineRule="auto"/>
              <w:ind w:left="440" w:right="0" w:hanging="360"/>
              <w:jc w:val="left"/>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Kehamilan, abortus atau melahirkan, penyakit kelamin, kelemahan atau cacat fisik yang sudah ada sebelumnya;</w:t>
            </w:r>
          </w:p>
          <w:p w:rsidR="00000000" w:rsidDel="00000000" w:rsidP="00000000" w:rsidRDefault="00000000" w:rsidRPr="00000000" w14:paraId="000007F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21"/>
              </w:tabs>
              <w:spacing w:after="0" w:before="2" w:line="256" w:lineRule="auto"/>
              <w:ind w:left="440" w:right="0" w:hanging="360"/>
              <w:jc w:val="left"/>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Keracunan akibat makanan/minuman atau terhirup/tertelan unsur-unsur/zat-zat kimia;</w:t>
            </w:r>
          </w:p>
          <w:p w:rsidR="00000000" w:rsidDel="00000000" w:rsidP="00000000" w:rsidRDefault="00000000" w:rsidRPr="00000000" w14:paraId="000007F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21"/>
              </w:tabs>
              <w:spacing w:after="0" w:before="2" w:line="256" w:lineRule="auto"/>
              <w:ind w:left="440" w:right="0" w:hanging="360"/>
              <w:jc w:val="left"/>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Perang, teroris, SRCC, pembajakan, penculikan dan cedera/meninggal dalam melaksanakan tugas militer.</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gridSpan w:val="17"/>
            <w:tcBorders>
              <w:top w:color="000000" w:space="0" w:sz="0" w:val="nil"/>
              <w:left w:color="000000" w:space="0" w:sz="4" w:val="single"/>
              <w:bottom w:color="000000" w:space="0" w:sz="4" w:val="single"/>
              <w:right w:color="000000" w:space="0" w:sz="4" w:val="single"/>
            </w:tcBorders>
            <w:shd w:fill="002060" w:val="clear"/>
            <w:vAlign w:val="center"/>
          </w:tcPr>
          <w:p w:rsidR="00000000" w:rsidDel="00000000" w:rsidP="00000000" w:rsidRDefault="00000000" w:rsidRPr="00000000" w14:paraId="0000080A">
            <w:pPr>
              <w:ind w:left="-62" w:firstLine="0"/>
              <w:jc w:val="cente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CATATAN</w:t>
            </w:r>
          </w:p>
        </w:tc>
      </w:tr>
      <w:tr>
        <w:trPr>
          <w:cantSplit w:val="0"/>
          <w:trHeight w:val="122" w:hRule="atLeast"/>
          <w:tblHeader w:val="0"/>
        </w:trPr>
        <w:tc>
          <w:tcPr>
            <w:gridSpan w:val="17"/>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81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02"/>
                <w:tab w:val="left" w:leader="none" w:pos="304"/>
              </w:tabs>
              <w:spacing w:after="0" w:before="233" w:line="256" w:lineRule="auto"/>
              <w:ind w:left="304" w:right="68" w:hanging="215"/>
              <w:jc w:val="both"/>
              <w:rPr>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Ilustrasi ini bukan merupakan kontrak asuransi dan bukan pula merupakan bagian dari Polis. Hak dan kewajiban sebagai Pemegang Polis/Tertanggung dan ketentuan mengenai produk asuransi ini tercantum dalam ketentuan Polis.</w:t>
            </w:r>
          </w:p>
          <w:p w:rsidR="00000000" w:rsidDel="00000000" w:rsidP="00000000" w:rsidRDefault="00000000" w:rsidRPr="00000000" w14:paraId="0000081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04"/>
              </w:tabs>
              <w:spacing w:after="0" w:before="0" w:line="256" w:lineRule="auto"/>
              <w:ind w:left="304" w:right="68" w:hanging="215"/>
              <w:jc w:val="both"/>
              <w:rPr>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Ilustrasi ini berlaku selama tidak ada perubahan pada peraturan yang berlaku di Penanggung atau usia dari Tertanggung.</w:t>
            </w:r>
          </w:p>
          <w:p w:rsidR="00000000" w:rsidDel="00000000" w:rsidP="00000000" w:rsidRDefault="00000000" w:rsidRPr="00000000" w14:paraId="0000081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04"/>
                <w:tab w:val="left" w:leader="none" w:pos="304"/>
              </w:tabs>
              <w:spacing w:after="0" w:before="0" w:line="256" w:lineRule="auto"/>
              <w:ind w:left="304" w:right="68" w:hanging="215"/>
              <w:jc w:val="both"/>
              <w:rPr>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Seluruh Premi dan Manfaat Asuransi dalam mata uang Rupiah akan dibayarkan dalam Rupiah.</w:t>
            </w:r>
          </w:p>
          <w:p w:rsidR="00000000" w:rsidDel="00000000" w:rsidP="00000000" w:rsidRDefault="00000000" w:rsidRPr="00000000" w14:paraId="0000081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04"/>
                <w:tab w:val="left" w:leader="none" w:pos="304"/>
              </w:tabs>
              <w:spacing w:after="0" w:before="0" w:line="256" w:lineRule="auto"/>
              <w:ind w:left="304" w:right="68" w:hanging="215"/>
              <w:jc w:val="both"/>
              <w:rPr>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Premi yang dibayarkan oleh Pemegang Polis sudah termasuk biaya administrasi, biaya asuransi ataupun biaya komisi untuk mitra/tenaga pemasar yang melakukan pemasaran produk asuransi maupun biaya lain yang harus dibayar sebagaimana diatur dalam Polis.</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Produk ini telah mendapat otorisasi dan diawasi oleh Otoritas Jasa Keuangan dan PT PFI Mega Life Insurance adalah Pelaku Usaha Jasa Keuangan yang terdaftar dan diawasi oleh Otoritas Jasa Keuangan</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0" w:right="0" w:firstLine="0"/>
              <w:jc w:val="both"/>
              <w:rPr>
                <w:rFonts w:ascii="Aptos" w:cs="Aptos" w:eastAsia="Aptos" w:hAnsi="Aptos"/>
                <w:b w:val="1"/>
                <w:bCs w:val="1"/>
                <w:i w:val="1"/>
                <w:iCs w:val="1"/>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Tenaga pemasar yang melakukan penawaran dan penjualan atas produk ini telah terdaftar dan diawasi oleh Otoritas Jasa Keuangan (OJK) atau asosiasi terkait.</w:t>
            </w:r>
            <w:r w:rsidDel="00000000" w:rsidR="00000000" w:rsidRPr="00000000">
              <w:rPr>
                <w:rtl w:val="0"/>
              </w:rPr>
            </w:r>
          </w:p>
        </w:tc>
      </w:tr>
      <w:tr>
        <w:trPr>
          <w:cantSplit w:val="0"/>
          <w:trHeight w:val="122" w:hRule="atLeast"/>
          <w:tblHeader w:val="0"/>
        </w:trPr>
        <w:tc>
          <w:tcPr>
            <w:gridSpan w:val="17"/>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33">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283" w:hRule="atLeast"/>
          <w:tblHeader w:val="0"/>
        </w:trPr>
        <w:tc>
          <w:tcPr>
            <w:gridSpan w:val="17"/>
            <w:tcBorders>
              <w:top w:color="000000" w:space="0" w:sz="4" w:val="single"/>
              <w:left w:color="000000" w:space="0" w:sz="4" w:val="single"/>
              <w:bottom w:color="000000" w:space="0" w:sz="4" w:val="single"/>
              <w:right w:color="000000" w:space="0" w:sz="4" w:val="single"/>
            </w:tcBorders>
            <w:shd w:fill="002060" w:val="clear"/>
            <w:vAlign w:val="center"/>
          </w:tcPr>
          <w:p w:rsidR="00000000" w:rsidDel="00000000" w:rsidP="00000000" w:rsidRDefault="00000000" w:rsidRPr="00000000" w14:paraId="00000844">
            <w:pPr>
              <w:ind w:left="-62" w:firstLine="0"/>
              <w:jc w:val="center"/>
              <w:rPr>
                <w:rFonts w:ascii="Aptos" w:cs="Aptos" w:eastAsia="Aptos" w:hAnsi="Aptos"/>
                <w:b w:val="1"/>
                <w:bCs w:val="1"/>
                <w:i w:val="1"/>
                <w:iCs w:val="1"/>
                <w:sz w:val="20"/>
                <w:szCs w:val="20"/>
              </w:rPr>
            </w:pPr>
            <w:r w:rsidDel="00000000" w:rsidR="00000000" w:rsidRPr="00000000">
              <w:rPr>
                <w:rFonts w:ascii="Roboto" w:cs="Roboto" w:eastAsia="Roboto" w:hAnsi="Roboto"/>
                <w:b w:val="1"/>
                <w:bCs w:val="1"/>
                <w:color w:val="ffffff"/>
                <w:sz w:val="20"/>
                <w:szCs w:val="20"/>
                <w:rtl w:val="0"/>
              </w:rPr>
              <w:t xml:space="preserve">PERSYARATAN DAN TATA CARA</w:t>
            </w:r>
            <w:r w:rsidDel="00000000" w:rsidR="00000000" w:rsidRPr="00000000">
              <w:rPr>
                <w:rtl w:val="0"/>
              </w:rPr>
            </w:r>
          </w:p>
        </w:tc>
      </w:tr>
      <w:tr>
        <w:trPr>
          <w:cantSplit w:val="0"/>
          <w:trHeight w:val="122" w:hRule="atLeast"/>
          <w:tblHeader w:val="0"/>
        </w:trPr>
        <w:tc>
          <w:tcPr>
            <w:gridSpan w:val="1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9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Pembayaran Premi</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6" w:lineRule="auto"/>
              <w:ind w:left="90" w:right="68"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Premi dapat dibayarkan secara berkala tahunan. Premi akan diakui oleh Penanggung pada saat Premi diterima pada rekening Penanggung.</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Pengajuan Klaim Manfaat Mega Asuransi Maksima Solusi</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56" w:lineRule="auto"/>
              <w:ind w:left="90" w:right="68"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Klaim diajukan secara resmi dan tertulis sebagaimana tercantum dalam Ketentuan Polis, diajukan kepada Penanggung dalam waktu selambat-lambatnya 90 (sembilan puluh) hari sejak Tertanggung meninggal dunia dengan melampirkan dokumen klaim secara lengkap.</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Penebusan Polis</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6" w:lineRule="auto"/>
              <w:ind w:left="90" w:right="68"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Dilakukan pada saat Polis telah mempunyai Nilai Tunai dengan cara mengajukan permintaan secara tertulis kepada Penanggung dan menyerahkan berkas-berkas yang tercantum dalam Ketentuan Polis kepada Penanggung.</w:t>
            </w:r>
          </w:p>
          <w:p w:rsidR="00000000" w:rsidDel="00000000" w:rsidP="00000000" w:rsidRDefault="00000000" w:rsidRPr="00000000" w14:paraId="0000085D">
            <w:pPr>
              <w:ind w:left="-62" w:firstLine="0"/>
              <w:jc w:val="both"/>
              <w:rPr>
                <w:rFonts w:ascii="Aptos" w:cs="Aptos" w:eastAsia="Aptos" w:hAnsi="Aptos"/>
                <w:b w:val="1"/>
                <w:bCs w:val="1"/>
                <w:i w:val="1"/>
                <w:iCs w:val="1"/>
                <w:sz w:val="20"/>
                <w:szCs w:val="20"/>
              </w:rPr>
            </w:pPr>
            <w:r w:rsidDel="00000000" w:rsidR="00000000" w:rsidRPr="00000000">
              <w:rPr>
                <w:rtl w:val="0"/>
              </w:rPr>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Kelengkapan Dokumen</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9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Dokumen-dokumen yang harus dipersiapkan oleh Nasabah ketika membeli Polis baru adalah:</w:t>
            </w:r>
          </w:p>
          <w:p w:rsidR="00000000" w:rsidDel="00000000" w:rsidP="00000000" w:rsidRDefault="00000000" w:rsidRPr="00000000" w14:paraId="0000086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18" w:line="240" w:lineRule="auto"/>
              <w:ind w:left="450" w:right="0" w:hanging="36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Surat Pengajuan Asuransi Jiwa (SPAJ) telah diisi lengkap dan ditandatangani oleh calon Pemegang Polis, calon Tertanggung, serta ditandatangani oleh tenaga pemasar.</w:t>
            </w:r>
          </w:p>
          <w:p w:rsidR="00000000" w:rsidDel="00000000" w:rsidP="00000000" w:rsidRDefault="00000000" w:rsidRPr="00000000" w14:paraId="0000086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18" w:line="240" w:lineRule="auto"/>
              <w:ind w:left="450" w:right="0" w:hanging="36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Fotocopy kartu identitas calon Pemegang Polis (jika berbeda dengan calon Tertanggung) dan calon Tertanggung.</w:t>
            </w:r>
          </w:p>
          <w:p w:rsidR="00000000" w:rsidDel="00000000" w:rsidP="00000000" w:rsidRDefault="00000000" w:rsidRPr="00000000" w14:paraId="0000086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18" w:line="240" w:lineRule="auto"/>
              <w:ind w:left="450" w:right="0" w:hanging="36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Bukti transfer pembayaran Premi pertama.</w:t>
            </w:r>
          </w:p>
          <w:p w:rsidR="00000000" w:rsidDel="00000000" w:rsidP="00000000" w:rsidRDefault="00000000" w:rsidRPr="00000000" w14:paraId="0000086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18" w:line="240" w:lineRule="auto"/>
              <w:ind w:left="450" w:right="0" w:hanging="36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Dokumen-dokumen lain (jika dibutuhkan).</w:t>
            </w:r>
          </w:p>
          <w:p w:rsidR="00000000" w:rsidDel="00000000" w:rsidP="00000000" w:rsidRDefault="00000000" w:rsidRPr="00000000" w14:paraId="00000864">
            <w:pPr>
              <w:ind w:left="-62" w:firstLine="0"/>
              <w:jc w:val="both"/>
              <w:rPr>
                <w:rFonts w:ascii="Aptos" w:cs="Aptos" w:eastAsia="Aptos" w:hAnsi="Aptos"/>
                <w:b w:val="1"/>
                <w:bCs w:val="1"/>
                <w:i w:val="1"/>
                <w:iCs w:val="1"/>
                <w:sz w:val="20"/>
                <w:szCs w:val="20"/>
              </w:rPr>
            </w:pPr>
            <w:r w:rsidDel="00000000" w:rsidR="00000000" w:rsidRPr="00000000">
              <w:rPr>
                <w:rtl w:val="0"/>
              </w:rPr>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Dokumen-dokumen yang wajib diserahkan kepada Penanggung untuk menerima Manfaat Asuransi:</w:t>
            </w:r>
          </w:p>
          <w:p w:rsidR="00000000" w:rsidDel="00000000" w:rsidP="00000000" w:rsidRDefault="00000000" w:rsidRPr="00000000" w14:paraId="00000867">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before="0" w:line="240" w:lineRule="auto"/>
              <w:ind w:left="440" w:right="0" w:hanging="351"/>
              <w:jc w:val="both"/>
              <w:rPr>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Untuk klaim meninggal dunia:</w:t>
            </w:r>
          </w:p>
          <w:p w:rsidR="00000000" w:rsidDel="00000000" w:rsidP="00000000" w:rsidRDefault="00000000" w:rsidRPr="00000000" w14:paraId="00000868">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890" w:right="0" w:hanging="45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Formulir Pengajuan Klaim Meninggal Dunia yang diisi dan ditandatangani oleh Penerima Manfaat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(Formulir Penanggung)</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69">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890" w:right="0" w:hanging="45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Fotokopi KTP Pemegang Polis, Tertanggung dan Penerima Manfaat yang masih berlaku serta fotokopi Kartu Keluarga;</w:t>
            </w:r>
          </w:p>
          <w:p w:rsidR="00000000" w:rsidDel="00000000" w:rsidP="00000000" w:rsidRDefault="00000000" w:rsidRPr="00000000" w14:paraId="0000086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890" w:right="0" w:hanging="45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Fotokopi SIM Tertanggung yang masih berlaku apabila Tertanggung meninggal dunia akibat Kecelakaan lalu lintas, dalam hal Tertanggung bertindak sebagai pengemudi kendaraan bermotor;</w:t>
            </w:r>
          </w:p>
          <w:p w:rsidR="00000000" w:rsidDel="00000000" w:rsidP="00000000" w:rsidRDefault="00000000" w:rsidRPr="00000000" w14:paraId="0000086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890" w:right="0" w:hanging="45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Formulir keterangan Dokter pemeriksa tentang penyebab kematian/Resume Medis, apabila meninggalnya di rumah sakit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(Formulir Penanggung)</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atau formulir kronologis kematian yang diisi dan dilengkapi oleh Penerima Manfaat, apabila meninggalnya bukan dirumah sakit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(Formulir Penanggung)</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6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890" w:right="0" w:hanging="45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Legalisir akta kematian atau surat keterangan kematian dari Instansi yang berwenang</w:t>
            </w:r>
          </w:p>
          <w:p w:rsidR="00000000" w:rsidDel="00000000" w:rsidP="00000000" w:rsidRDefault="00000000" w:rsidRPr="00000000" w14:paraId="0000086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890" w:right="0" w:hanging="45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0"/>
                <w:szCs w:val="20"/>
                <w:u w:val="none"/>
                <w:shd w:fill="auto" w:val="clear"/>
                <w:vertAlign w:val="baseline"/>
                <w:rtl w:val="0"/>
              </w:rPr>
              <w:t xml:space="preserve">Visum et Repertum</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asli (apabila meninggalnya tidak wajar dan jika diperlukan selama tidak bertentangan dengan hukum yang berlaku).</w:t>
            </w:r>
          </w:p>
          <w:p w:rsidR="00000000" w:rsidDel="00000000" w:rsidP="00000000" w:rsidRDefault="00000000" w:rsidRPr="00000000" w14:paraId="0000086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890" w:right="0" w:hanging="45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Surat Berita Acara dari Kepolisian dalam hal meninggalnya tidak wajar atau karena Kecelakaan. tindakan kriminal dan sebagainya.</w:t>
            </w:r>
          </w:p>
          <w:p w:rsidR="00000000" w:rsidDel="00000000" w:rsidP="00000000" w:rsidRDefault="00000000" w:rsidRPr="00000000" w14:paraId="0000086F">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before="0" w:line="240" w:lineRule="auto"/>
              <w:ind w:left="440" w:right="0" w:hanging="351"/>
              <w:jc w:val="both"/>
              <w:rPr>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Jika dokumen-dokumen tersebut tidak dapat disampaikan kepada Penanggung dalam waktu yang telah ditentukan. maka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Penanggung berhak untuk menolak pengajuan klaim dan tidak berkewajiban membayar klaim tersebut</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70">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before="0" w:line="240" w:lineRule="auto"/>
              <w:ind w:left="440" w:right="0" w:hanging="351"/>
              <w:jc w:val="both"/>
              <w:rPr>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Pembayaran manfaat tahapan akan ditujukan ke rekening Pemegang Polis yang tercatat pada sistem Penanggung yang akan disampaikan melalui surat pemberitahuan. Dalam hal diperlukan pembaharuan informasi rekening untuk pembayaran manfaat tahapan tersebut, maka berikut adalah dokumen yang harus dilengkapi:</w:t>
            </w:r>
          </w:p>
          <w:p w:rsidR="00000000" w:rsidDel="00000000" w:rsidP="00000000" w:rsidRDefault="00000000" w:rsidRPr="00000000" w14:paraId="0000087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890" w:right="0" w:hanging="450"/>
              <w:jc w:val="both"/>
              <w:rPr>
                <w:rFonts w:ascii="Roboto" w:cs="Roboto" w:eastAsia="Roboto" w:hAnsi="Roboto"/>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Formulir pembayaran Manfaat Asuransi yang telah diisi secara benar dan lengkap (Formulir Penanggung);</w:t>
            </w:r>
          </w:p>
          <w:p w:rsidR="00000000" w:rsidDel="00000000" w:rsidP="00000000" w:rsidRDefault="00000000" w:rsidRPr="00000000" w14:paraId="0000087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890" w:right="0" w:hanging="450"/>
              <w:jc w:val="both"/>
              <w:rPr>
                <w:rFonts w:ascii="Aptos" w:cs="Aptos" w:eastAsia="Aptos" w:hAnsi="Aptos"/>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Fotokopi KTP atau tanda kenal diri Pemegang Polis atau Penerima Manfaat yang masih berlaku.</w:t>
            </w:r>
            <w:r w:rsidDel="00000000" w:rsidR="00000000" w:rsidRPr="00000000">
              <w:rPr>
                <w:rtl w:val="0"/>
              </w:rPr>
            </w:r>
          </w:p>
          <w:p w:rsidR="00000000" w:rsidDel="00000000" w:rsidP="00000000" w:rsidRDefault="00000000" w:rsidRPr="00000000" w14:paraId="00000873">
            <w:pPr>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gridSpan w:val="17"/>
            <w:tcBorders>
              <w:top w:color="000000" w:space="0" w:sz="4" w:val="single"/>
              <w:left w:color="000000" w:space="0" w:sz="4" w:val="single"/>
              <w:bottom w:color="000000" w:space="0" w:sz="4" w:val="single"/>
              <w:right w:color="000000" w:space="0" w:sz="4" w:val="single"/>
            </w:tcBorders>
            <w:shd w:fill="002060" w:val="clear"/>
            <w:vAlign w:val="center"/>
          </w:tcPr>
          <w:p w:rsidR="00000000" w:rsidDel="00000000" w:rsidP="00000000" w:rsidRDefault="00000000" w:rsidRPr="00000000" w14:paraId="00000884">
            <w:pPr>
              <w:ind w:left="-62" w:firstLine="0"/>
              <w:jc w:val="center"/>
              <w:rPr>
                <w:rFonts w:ascii="Aptos" w:cs="Aptos" w:eastAsia="Aptos" w:hAnsi="Aptos"/>
                <w:b w:val="1"/>
                <w:bCs w:val="1"/>
                <w:i w:val="1"/>
                <w:iCs w:val="1"/>
                <w:sz w:val="20"/>
                <w:szCs w:val="20"/>
              </w:rPr>
            </w:pPr>
            <w:r w:rsidDel="00000000" w:rsidR="00000000" w:rsidRPr="00000000">
              <w:rPr>
                <w:rFonts w:ascii="Roboto" w:cs="Roboto" w:eastAsia="Roboto" w:hAnsi="Roboto"/>
                <w:b w:val="1"/>
                <w:bCs w:val="1"/>
                <w:color w:val="ffffff"/>
                <w:sz w:val="20"/>
                <w:szCs w:val="20"/>
                <w:rtl w:val="0"/>
              </w:rPr>
              <w:t xml:space="preserve">PERSYARATAN DAN TATA CARA</w:t>
            </w:r>
            <w:r w:rsidDel="00000000" w:rsidR="00000000" w:rsidRPr="00000000">
              <w:rPr>
                <w:rtl w:val="0"/>
              </w:rPr>
            </w:r>
          </w:p>
        </w:tc>
      </w:tr>
      <w:tr>
        <w:trPr>
          <w:cantSplit w:val="0"/>
          <w:trHeight w:val="122" w:hRule="atLeast"/>
          <w:tblHeader w:val="0"/>
        </w:trPr>
        <w:tc>
          <w:tcPr>
            <w:gridSpan w:val="1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9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Pengajuan Keluhan dan Pertanyaan</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6" w:lineRule="auto"/>
              <w:ind w:left="9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Apabila ada hal- hal yang ingin disampaikan atau ditanyakan, Nasabah dapat menghubungi Call Center PT PFI Mega Life Insurance</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0" w:right="212"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PT PFI Mega Life Insurance</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0" w:right="212"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GKM Green Tower Lantai 17</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0" w:right="212"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Jl TB Simatupang Kav. 89G,</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0" w:right="212"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Kebagusan, Pasar Minggu,</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Jakarta Selatan,12520, Indonesia</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 +62 21 50812100</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9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 +62 21 50812121</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Call Center:</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9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 +62 21 29545555</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90" w:right="0" w:firstLine="0"/>
              <w:jc w:val="left"/>
              <w:rPr>
                <w:rFonts w:ascii="Roboto" w:cs="Roboto" w:eastAsia="Roboto" w:hAnsi="Roboto"/>
                <w:b w:val="0"/>
                <w:bCs w:val="0"/>
                <w:i w:val="0"/>
                <w:iCs w:val="0"/>
                <w:smallCaps w:val="0"/>
                <w:strike w:val="0"/>
                <w:color w:val="1e72c7"/>
                <w:sz w:val="20"/>
                <w:szCs w:val="20"/>
                <w:u w:val="single"/>
                <w:shd w:fill="auto" w:val="clear"/>
                <w:vertAlign w:val="baseline"/>
              </w:rPr>
            </w:pPr>
            <w:hyperlink r:id="rId17">
              <w:r w:rsidDel="00000000" w:rsidR="00000000" w:rsidRPr="00000000">
                <w:rPr>
                  <w:rFonts w:ascii="Roboto" w:cs="Roboto" w:eastAsia="Roboto" w:hAnsi="Roboto"/>
                  <w:b w:val="0"/>
                  <w:bCs w:val="0"/>
                  <w:i w:val="0"/>
                  <w:iCs w:val="0"/>
                  <w:smallCaps w:val="0"/>
                  <w:strike w:val="0"/>
                  <w:color w:val="467886"/>
                  <w:sz w:val="20"/>
                  <w:szCs w:val="20"/>
                  <w:u w:val="single"/>
                  <w:shd w:fill="auto" w:val="clear"/>
                  <w:vertAlign w:val="baseline"/>
                  <w:rtl w:val="0"/>
                </w:rPr>
                <w:t xml:space="preserve">cs@pfimegalife.co.id</w:t>
              </w:r>
            </w:hyperlink>
            <w:r w:rsidDel="00000000" w:rsidR="00000000" w:rsidRPr="00000000">
              <w:rPr>
                <w:rFonts w:ascii="Roboto" w:cs="Roboto" w:eastAsia="Roboto" w:hAnsi="Roboto"/>
                <w:b w:val="0"/>
                <w:bCs w:val="0"/>
                <w:i w:val="0"/>
                <w:iCs w:val="0"/>
                <w:smallCaps w:val="0"/>
                <w:strike w:val="0"/>
                <w:color w:val="1e72c7"/>
                <w:sz w:val="20"/>
                <w:szCs w:val="20"/>
                <w:u w:val="none"/>
                <w:shd w:fill="auto" w:val="clear"/>
                <w:vertAlign w:val="baseline"/>
                <w:rtl w:val="0"/>
              </w:rPr>
              <w:t xml:space="preserve"> </w:t>
            </w:r>
            <w:hyperlink r:id="rId18">
              <w:r w:rsidDel="00000000" w:rsidR="00000000" w:rsidRPr="00000000">
                <w:rPr>
                  <w:rFonts w:ascii="Roboto" w:cs="Roboto" w:eastAsia="Roboto" w:hAnsi="Roboto"/>
                  <w:b w:val="0"/>
                  <w:bCs w:val="0"/>
                  <w:i w:val="0"/>
                  <w:iCs w:val="0"/>
                  <w:smallCaps w:val="0"/>
                  <w:strike w:val="0"/>
                  <w:color w:val="1e72c7"/>
                  <w:sz w:val="20"/>
                  <w:szCs w:val="20"/>
                  <w:u w:val="single"/>
                  <w:shd w:fill="auto" w:val="clear"/>
                  <w:vertAlign w:val="baseline"/>
                  <w:rtl w:val="0"/>
                </w:rPr>
                <w:t xml:space="preserve">www.pfimegalife.co.id</w:t>
              </w:r>
            </w:hyperlink>
            <w:r w:rsidDel="00000000" w:rsidR="00000000" w:rsidRPr="00000000">
              <w:rPr>
                <w:rtl w:val="0"/>
              </w:rPr>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9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2" w:hRule="atLeast"/>
          <w:tblHeader w:val="0"/>
        </w:trPr>
        <w:tc>
          <w:tcPr>
            <w:gridSpan w:val="17"/>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8B5">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gridSpan w:val="17"/>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8C6">
            <w:pPr>
              <w:ind w:left="-62" w:firstLine="0"/>
              <w:jc w:val="both"/>
              <w:rPr>
                <w:rFonts w:ascii="Aptos" w:cs="Aptos" w:eastAsia="Aptos" w:hAnsi="Aptos"/>
                <w:b w:val="1"/>
                <w:bCs w:val="1"/>
                <w:i w:val="1"/>
                <w:iCs w:val="1"/>
                <w:sz w:val="20"/>
                <w:szCs w:val="20"/>
              </w:rPr>
            </w:pPr>
            <w:r w:rsidDel="00000000" w:rsidR="00000000" w:rsidRPr="00000000">
              <w:rPr>
                <w:rtl w:val="0"/>
              </w:rPr>
            </w:r>
          </w:p>
          <w:p w:rsidR="00000000" w:rsidDel="00000000" w:rsidP="00000000" w:rsidRDefault="00000000" w:rsidRPr="00000000" w14:paraId="000008C7">
            <w:pPr>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gridSpan w:val="17"/>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8D8">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gridSpan w:val="17"/>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8E9">
            <w:pPr>
              <w:tabs>
                <w:tab w:val="left" w:leader="none" w:pos="708"/>
                <w:tab w:val="center" w:leader="none" w:pos="4742"/>
              </w:tabs>
              <w:jc w:val="cente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RINGKASAN INFORMASI PRODUK DAN LAYANAN UMUM</w:t>
            </w:r>
          </w:p>
          <w:p w:rsidR="00000000" w:rsidDel="00000000" w:rsidP="00000000" w:rsidRDefault="00000000" w:rsidRPr="00000000" w14:paraId="000008EA">
            <w:pPr>
              <w:tabs>
                <w:tab w:val="left" w:leader="none" w:pos="708"/>
                <w:tab w:val="center" w:leader="none" w:pos="4742"/>
              </w:tabs>
              <w:spacing w:line="360" w:lineRule="auto"/>
              <w:jc w:val="center"/>
              <w:rPr>
                <w:rFonts w:ascii="Aptos" w:cs="Aptos" w:eastAsia="Aptos" w:hAnsi="Aptos"/>
                <w:b w:val="1"/>
                <w:bCs w:val="1"/>
                <w:i w:val="1"/>
                <w:iCs w:val="1"/>
                <w:sz w:val="20"/>
                <w:szCs w:val="20"/>
              </w:rPr>
            </w:pPr>
            <w:r w:rsidDel="00000000" w:rsidR="00000000" w:rsidRPr="00000000">
              <w:rPr>
                <w:rFonts w:ascii="Aptos" w:cs="Aptos" w:eastAsia="Aptos" w:hAnsi="Aptos"/>
                <w:b w:val="1"/>
                <w:bCs w:val="1"/>
                <w:sz w:val="20"/>
                <w:szCs w:val="20"/>
                <w:rtl w:val="0"/>
              </w:rPr>
              <w:t xml:space="preserve">Mega Asuransi Maksima Solusi</w:t>
            </w:r>
            <w:r w:rsidDel="00000000" w:rsidR="00000000" w:rsidRPr="00000000">
              <w:rPr>
                <w:rFonts w:ascii="Aptos" w:cs="Aptos" w:eastAsia="Aptos" w:hAnsi="Aptos"/>
                <w:b w:val="1"/>
                <w:bCs w:val="1"/>
                <w:i w:val="1"/>
                <w:iCs w:val="1"/>
                <w:sz w:val="20"/>
                <w:szCs w:val="20"/>
                <w:rtl w:val="0"/>
              </w:rPr>
              <w:t xml:space="preserve"> </w:t>
            </w:r>
          </w:p>
          <w:p w:rsidR="00000000" w:rsidDel="00000000" w:rsidP="00000000" w:rsidRDefault="00000000" w:rsidRPr="00000000" w14:paraId="000008EB">
            <w:pPr>
              <w:tabs>
                <w:tab w:val="left" w:leader="none" w:pos="708"/>
                <w:tab w:val="center" w:leader="none" w:pos="4742"/>
              </w:tabs>
              <w:jc w:val="center"/>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gridSpan w:val="17"/>
            <w:tcBorders>
              <w:top w:color="000000" w:space="0" w:sz="0" w:val="nil"/>
              <w:left w:color="000000" w:space="0" w:sz="4" w:val="single"/>
              <w:bottom w:color="000000" w:space="0" w:sz="4" w:val="single"/>
              <w:right w:color="000000" w:space="0" w:sz="4" w:val="single"/>
            </w:tcBorders>
            <w:shd w:fill="002060" w:val="clear"/>
            <w:vAlign w:val="center"/>
          </w:tcPr>
          <w:p w:rsidR="00000000" w:rsidDel="00000000" w:rsidP="00000000" w:rsidRDefault="00000000" w:rsidRPr="00000000" w14:paraId="000008FC">
            <w:pPr>
              <w:ind w:left="-62" w:firstLine="0"/>
              <w:jc w:val="center"/>
              <w:rPr>
                <w:rFonts w:ascii="Aptos" w:cs="Aptos" w:eastAsia="Aptos" w:hAnsi="Aptos"/>
                <w:b w:val="1"/>
                <w:bCs w:val="1"/>
                <w:i w:val="1"/>
                <w:iCs w:val="1"/>
                <w:sz w:val="20"/>
                <w:szCs w:val="20"/>
              </w:rPr>
            </w:pPr>
            <w:r w:rsidDel="00000000" w:rsidR="00000000" w:rsidRPr="00000000">
              <w:rPr>
                <w:rFonts w:ascii="Roboto" w:cs="Roboto" w:eastAsia="Roboto" w:hAnsi="Roboto"/>
                <w:b w:val="1"/>
                <w:bCs w:val="1"/>
                <w:color w:val="ffffff"/>
                <w:sz w:val="20"/>
                <w:szCs w:val="20"/>
                <w:rtl w:val="0"/>
              </w:rPr>
              <w:t xml:space="preserve">PERNYATAAN DAN KESEPAKATAN</w:t>
            </w:r>
            <w:r w:rsidDel="00000000" w:rsidR="00000000" w:rsidRPr="00000000">
              <w:rPr>
                <w:rtl w:val="0"/>
              </w:rPr>
            </w:r>
          </w:p>
        </w:tc>
      </w:tr>
      <w:tr>
        <w:trPr>
          <w:cantSplit w:val="0"/>
          <w:trHeight w:val="122" w:hRule="atLeast"/>
          <w:tblHeader w:val="0"/>
        </w:trPr>
        <w:tc>
          <w:tcPr>
            <w:gridSpan w:val="1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D">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440"/>
              </w:tabs>
              <w:spacing w:after="0" w:before="0" w:line="257" w:lineRule="auto"/>
              <w:ind w:left="432" w:right="72" w:hanging="360"/>
              <w:jc w:val="both"/>
              <w:rPr>
                <w:rFonts w:ascii="Roboto" w:cs="Roboto" w:eastAsia="Roboto" w:hAnsi="Roboto"/>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Saya sudah membaca dan memahami ilustrasi yang disampaikan, telah mendapat penjelasan yang baik atas produk asuransi yang ditawarkan dan mengerti atas penjelasan yang disampaikan oleh tenaga pemasar yang namanya tertera di bawah ilustrasi ini.</w:t>
            </w:r>
          </w:p>
          <w:p w:rsidR="00000000" w:rsidDel="00000000" w:rsidP="00000000" w:rsidRDefault="00000000" w:rsidRPr="00000000" w14:paraId="0000090E">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440"/>
              </w:tabs>
              <w:spacing w:after="0" w:before="0" w:line="257" w:lineRule="auto"/>
              <w:ind w:left="432" w:right="72" w:hanging="360"/>
              <w:jc w:val="both"/>
              <w:rPr>
                <w:rFonts w:ascii="Roboto" w:cs="Roboto" w:eastAsia="Roboto" w:hAnsi="Roboto"/>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Saya memahami bahwa ilustrasi ini bukan merupakan kontrak asuransi, tidak mengikat dan bukan pula merupakan bagian dari Polis. Hak dan kewajiban sebagai Pemegang Polis dan/atau Tertanggung dan ketentuan lengkap dan mengikat mengenai produk asuransi ini tercantum dalam Polis.</w:t>
            </w:r>
          </w:p>
          <w:p w:rsidR="00000000" w:rsidDel="00000000" w:rsidP="00000000" w:rsidRDefault="00000000" w:rsidRPr="00000000" w14:paraId="0000090F">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440"/>
              </w:tabs>
              <w:spacing w:after="0" w:before="0" w:line="257" w:lineRule="auto"/>
              <w:ind w:left="432" w:right="72" w:hanging="360"/>
              <w:jc w:val="both"/>
              <w:rPr>
                <w:rFonts w:ascii="Roboto" w:cs="Roboto" w:eastAsia="Roboto" w:hAnsi="Roboto"/>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Saya memutuskan untuk membeli produk asuransi yang ditawarkan tanpa ada paksaan dari pihak manapun dan bersedia tunduk pada ketentuan-ketentuan yang tercantum di dalam Polis.</w:t>
            </w:r>
          </w:p>
          <w:p w:rsidR="00000000" w:rsidDel="00000000" w:rsidP="00000000" w:rsidRDefault="00000000" w:rsidRPr="00000000" w14:paraId="0000091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440"/>
              </w:tabs>
              <w:spacing w:after="0" w:before="0" w:line="257" w:lineRule="auto"/>
              <w:ind w:left="432" w:right="72" w:hanging="360"/>
              <w:jc w:val="both"/>
              <w:rPr>
                <w:rFonts w:ascii="Roboto" w:cs="Roboto" w:eastAsia="Roboto" w:hAnsi="Roboto"/>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Saya mengerti bahwa pertanggungan yang ditawarkan mulai berlaku pada saat:</w:t>
            </w:r>
          </w:p>
          <w:p w:rsidR="00000000" w:rsidDel="00000000" w:rsidP="00000000" w:rsidRDefault="00000000" w:rsidRPr="00000000" w14:paraId="00000911">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710"/>
              </w:tabs>
              <w:spacing w:after="0" w:before="0" w:line="257" w:lineRule="auto"/>
              <w:ind w:left="710" w:right="72" w:hanging="270"/>
              <w:jc w:val="both"/>
              <w:rPr>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Surat Pengajuan Asuransi Jiwa (SPAJ) telah dilengkapi secara penuh dan ditandatangani oleh Saya, selaku calon Pemegang Polis dan/atau oleh calon Tertanggung, dan</w:t>
            </w:r>
          </w:p>
          <w:p w:rsidR="00000000" w:rsidDel="00000000" w:rsidP="00000000" w:rsidRDefault="00000000" w:rsidRPr="00000000" w14:paraId="00000912">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710"/>
              </w:tabs>
              <w:spacing w:after="0" w:before="0" w:line="257" w:lineRule="auto"/>
              <w:ind w:left="710" w:right="72" w:hanging="270"/>
              <w:jc w:val="both"/>
              <w:rPr>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Premi pertama telah dibayar secara lunas dan diterima oleh PT PFI Mega Life Insurance ("Penanggung"), dan</w:t>
            </w:r>
          </w:p>
          <w:p w:rsidR="00000000" w:rsidDel="00000000" w:rsidP="00000000" w:rsidRDefault="00000000" w:rsidRPr="00000000" w14:paraId="00000913">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710"/>
              </w:tabs>
              <w:spacing w:after="0" w:before="0" w:line="257" w:lineRule="auto"/>
              <w:ind w:left="710" w:right="72" w:hanging="270"/>
              <w:jc w:val="both"/>
              <w:rPr>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Seluruh hasil pemeriksaan kesehatan calon Tertanggung dan persyaratan tambahan lainnya yang disyaratkan termasuk sejumlah Premi yang ditambahkan untuk membayar risiko yang lebih tinggi dari standar (jika ada) telah dipenuhi dan diterima oleh Penanggung secara lengkap, dan</w:t>
            </w:r>
          </w:p>
          <w:p w:rsidR="00000000" w:rsidDel="00000000" w:rsidP="00000000" w:rsidRDefault="00000000" w:rsidRPr="00000000" w14:paraId="00000914">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710"/>
              </w:tabs>
              <w:spacing w:after="0" w:before="0" w:line="257" w:lineRule="auto"/>
              <w:ind w:left="710" w:right="72" w:hanging="270"/>
              <w:jc w:val="both"/>
              <w:rPr>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Calon Tertanggung dalam keadaan dapat diasuransikan menurut bagian seleksi risiko (underwriting) sesuai dengan ketentuan yang berlaku pada Penanggung</w:t>
            </w:r>
          </w:p>
          <w:p w:rsidR="00000000" w:rsidDel="00000000" w:rsidP="00000000" w:rsidRDefault="00000000" w:rsidRPr="00000000" w14:paraId="0000091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440"/>
              </w:tabs>
              <w:spacing w:after="0" w:before="0" w:line="257" w:lineRule="auto"/>
              <w:ind w:left="432" w:right="72" w:hanging="360"/>
              <w:jc w:val="both"/>
              <w:rPr>
                <w:rFonts w:ascii="Roboto" w:cs="Roboto" w:eastAsia="Roboto" w:hAnsi="Roboto"/>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Saya mengerti dan menyetujui apabila dalam proses penerbitan Polis terjadi perubahan perhitungan usia, maka Polis akan diterbitkan dengan menggunakan perhitungan usia yang berlaku di Penanggung. Ilustrasi ini hanya berlaku untuk usia yang tercantum di halaman 1 dan tidak berlaku jika ada perubahan usia.</w:t>
            </w:r>
          </w:p>
          <w:p w:rsidR="00000000" w:rsidDel="00000000" w:rsidP="00000000" w:rsidRDefault="00000000" w:rsidRPr="00000000" w14:paraId="0000091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440"/>
              </w:tabs>
              <w:spacing w:after="0" w:before="0" w:line="257" w:lineRule="auto"/>
              <w:ind w:left="432" w:right="72" w:hanging="360"/>
              <w:jc w:val="both"/>
              <w:rPr>
                <w:rFonts w:ascii="Roboto" w:cs="Roboto" w:eastAsia="Roboto" w:hAnsi="Roboto"/>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Saya mengetahui bahwa saya mempunyai hak untuk mempelajari Polis dalam waktu 14 (empat belas) hari kalender terhitung sejak tanggal penerimaan Polis.</w:t>
            </w:r>
          </w:p>
          <w:p w:rsidR="00000000" w:rsidDel="00000000" w:rsidP="00000000" w:rsidRDefault="00000000" w:rsidRPr="00000000" w14:paraId="0000091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440"/>
              </w:tabs>
              <w:spacing w:after="0" w:before="0" w:line="257" w:lineRule="auto"/>
              <w:ind w:left="432" w:right="72" w:hanging="360"/>
              <w:jc w:val="both"/>
              <w:rPr>
                <w:rFonts w:ascii="Roboto" w:cs="Roboto" w:eastAsia="Roboto" w:hAnsi="Roboto"/>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Ilustrasi ini harus dianggap sebagai persetujuan awal untuk menerima penawaran asuransi dan dalam hal terdapat perbedaan antara ilustrasi ini dan Polis, maka Polis yang akan berlaku.</w:t>
            </w:r>
          </w:p>
          <w:p w:rsidR="00000000" w:rsidDel="00000000" w:rsidP="00000000" w:rsidRDefault="00000000" w:rsidRPr="00000000" w14:paraId="00000918">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440"/>
              </w:tabs>
              <w:spacing w:after="0" w:before="0" w:line="257" w:lineRule="auto"/>
              <w:ind w:left="432" w:right="72" w:hanging="360"/>
              <w:jc w:val="both"/>
              <w:rPr>
                <w:rFonts w:ascii="Aptos" w:cs="Aptos" w:eastAsia="Aptos" w:hAnsi="Aptos"/>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Saya memberikan kuasa kepada Penanggung atau pihak yang diberikan kuasa oleh Penanggung, untuk menerima, menggunakan dan/atau memberikan data dan informasi mengenai Saya kepada pihak yang berkepentingan (termasuk namun tidak terbatas pada reasuransi, penyidik klaim, mitra pemasaran dan asosiasi industri) yang memiliki kerja sama dengan Penanggung untuk tujuan memproses pengajuan permintaan asuransi Saya dan/atau memproses pembayaran klaim dan/atau keperluan administrasi polis lainnya serta untuk menawarkan produk asuransi kepada Saya.</w:t>
            </w:r>
            <w:r w:rsidDel="00000000" w:rsidR="00000000" w:rsidRPr="00000000">
              <w:rPr>
                <w:rtl w:val="0"/>
              </w:rPr>
            </w:r>
          </w:p>
        </w:tc>
      </w:tr>
      <w:tr>
        <w:trPr>
          <w:cantSplit w:val="0"/>
          <w:trHeight w:val="122" w:hRule="atLeast"/>
          <w:tblHeader w:val="0"/>
        </w:trPr>
        <w:tc>
          <w:tcPr>
            <w:gridSpan w:val="17"/>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929">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gridSpan w:val="17"/>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93A">
            <w:pPr>
              <w:ind w:left="-62" w:firstLine="0"/>
              <w:jc w:val="both"/>
              <w:rPr>
                <w:rFonts w:ascii="Aptos" w:cs="Aptos" w:eastAsia="Aptos" w:hAnsi="Aptos"/>
                <w:b w:val="1"/>
                <w:bCs w:val="1"/>
                <w:i w:val="1"/>
                <w:iCs w:val="1"/>
                <w:sz w:val="20"/>
                <w:szCs w:val="20"/>
              </w:rPr>
            </w:pPr>
            <w:r w:rsidDel="00000000" w:rsidR="00000000" w:rsidRPr="00000000">
              <w:rPr>
                <w:rtl w:val="0"/>
              </w:rPr>
            </w:r>
          </w:p>
          <w:p w:rsidR="00000000" w:rsidDel="00000000" w:rsidP="00000000" w:rsidRDefault="00000000" w:rsidRPr="00000000" w14:paraId="0000093B">
            <w:pPr>
              <w:ind w:left="-62" w:firstLine="0"/>
              <w:jc w:val="both"/>
              <w:rPr>
                <w:rFonts w:ascii="Aptos" w:cs="Aptos" w:eastAsia="Aptos" w:hAnsi="Aptos"/>
                <w:b w:val="1"/>
                <w:bCs w:val="1"/>
                <w:i w:val="1"/>
                <w:iCs w:val="1"/>
                <w:sz w:val="20"/>
                <w:szCs w:val="20"/>
              </w:rPr>
            </w:pPr>
            <w:r w:rsidDel="00000000" w:rsidR="00000000" w:rsidRPr="00000000">
              <w:rPr>
                <w:rtl w:val="0"/>
              </w:rPr>
            </w:r>
          </w:p>
          <w:p w:rsidR="00000000" w:rsidDel="00000000" w:rsidP="00000000" w:rsidRDefault="00000000" w:rsidRPr="00000000" w14:paraId="0000093C">
            <w:pPr>
              <w:ind w:left="-62" w:firstLine="0"/>
              <w:jc w:val="both"/>
              <w:rPr>
                <w:rFonts w:ascii="Aptos" w:cs="Aptos" w:eastAsia="Aptos" w:hAnsi="Aptos"/>
                <w:b w:val="1"/>
                <w:bCs w:val="1"/>
                <w:i w:val="1"/>
                <w:iCs w:val="1"/>
                <w:sz w:val="20"/>
                <w:szCs w:val="20"/>
              </w:rPr>
            </w:pPr>
            <w:r w:rsidDel="00000000" w:rsidR="00000000" w:rsidRPr="00000000">
              <w:rPr>
                <w:rtl w:val="0"/>
              </w:rPr>
            </w:r>
          </w:p>
          <w:p w:rsidR="00000000" w:rsidDel="00000000" w:rsidP="00000000" w:rsidRDefault="00000000" w:rsidRPr="00000000" w14:paraId="0000093D">
            <w:pPr>
              <w:ind w:left="-62" w:firstLine="0"/>
              <w:jc w:val="both"/>
              <w:rPr>
                <w:rFonts w:ascii="Aptos" w:cs="Aptos" w:eastAsia="Aptos" w:hAnsi="Aptos"/>
                <w:b w:val="1"/>
                <w:bCs w:val="1"/>
                <w:i w:val="1"/>
                <w:iCs w:val="1"/>
                <w:sz w:val="20"/>
                <w:szCs w:val="20"/>
              </w:rPr>
            </w:pPr>
            <w:r w:rsidDel="00000000" w:rsidR="00000000" w:rsidRPr="00000000">
              <w:rPr>
                <w:rtl w:val="0"/>
              </w:rPr>
            </w:r>
          </w:p>
          <w:p w:rsidR="00000000" w:rsidDel="00000000" w:rsidP="00000000" w:rsidRDefault="00000000" w:rsidRPr="00000000" w14:paraId="0000093E">
            <w:pPr>
              <w:ind w:left="-62" w:firstLine="0"/>
              <w:jc w:val="both"/>
              <w:rPr>
                <w:rFonts w:ascii="Aptos" w:cs="Aptos" w:eastAsia="Aptos" w:hAnsi="Aptos"/>
                <w:b w:val="1"/>
                <w:bCs w:val="1"/>
                <w:i w:val="1"/>
                <w:iCs w:val="1"/>
                <w:sz w:val="20"/>
                <w:szCs w:val="20"/>
              </w:rPr>
            </w:pPr>
            <w:r w:rsidDel="00000000" w:rsidR="00000000" w:rsidRPr="00000000">
              <w:rPr>
                <w:rtl w:val="0"/>
              </w:rPr>
            </w:r>
          </w:p>
          <w:p w:rsidR="00000000" w:rsidDel="00000000" w:rsidP="00000000" w:rsidRDefault="00000000" w:rsidRPr="00000000" w14:paraId="0000093F">
            <w:pPr>
              <w:ind w:left="-62" w:firstLine="0"/>
              <w:jc w:val="both"/>
              <w:rPr>
                <w:rFonts w:ascii="Aptos" w:cs="Aptos" w:eastAsia="Aptos" w:hAnsi="Aptos"/>
                <w:b w:val="1"/>
                <w:bCs w:val="1"/>
                <w:i w:val="1"/>
                <w:iCs w:val="1"/>
                <w:sz w:val="20"/>
                <w:szCs w:val="20"/>
              </w:rPr>
            </w:pPr>
            <w:r w:rsidDel="00000000" w:rsidR="00000000" w:rsidRPr="00000000">
              <w:rPr>
                <w:rtl w:val="0"/>
              </w:rPr>
            </w:r>
          </w:p>
          <w:p w:rsidR="00000000" w:rsidDel="00000000" w:rsidP="00000000" w:rsidRDefault="00000000" w:rsidRPr="00000000" w14:paraId="00000940">
            <w:pPr>
              <w:ind w:left="-62" w:firstLine="0"/>
              <w:jc w:val="both"/>
              <w:rPr>
                <w:rFonts w:ascii="Aptos" w:cs="Aptos" w:eastAsia="Aptos" w:hAnsi="Aptos"/>
                <w:b w:val="1"/>
                <w:bCs w:val="1"/>
                <w:i w:val="1"/>
                <w:iCs w:val="1"/>
                <w:sz w:val="20"/>
                <w:szCs w:val="20"/>
              </w:rPr>
            </w:pPr>
            <w:r w:rsidDel="00000000" w:rsidR="00000000" w:rsidRPr="00000000">
              <w:rPr>
                <w:rtl w:val="0"/>
              </w:rPr>
            </w:r>
          </w:p>
          <w:p w:rsidR="00000000" w:rsidDel="00000000" w:rsidP="00000000" w:rsidRDefault="00000000" w:rsidRPr="00000000" w14:paraId="00000941">
            <w:pPr>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gridSpan w:val="17"/>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90" w:right="68"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Kepada saya telah dijelaskan mengenai ringkasan Manfaat Asuransi oleh tenaga pemasar Perusahaan yang namanya tertera di bawah ilustrasi ini, risiko, dan biaya-biaya yang akan dikenakan yang tercantum dalam produk asuransi ini dan saya menyatakan telah mengerti secara penuh. Saya telah menyetujui keseluruhan isi dari ilustrasi dan catatan-catatan yang terdapat di dalamnya, termasuk tetapi tidak terbatas kepada metodologi perhitungan serta Manfaat Pertanggungan. Dengan menandatangani Ilustrasi pada halaman ini maka Saya menyatakan bahwa Saya telah membaca, mengerti, memahami dan telah mendapatkan penjelasan yang baik atas setiap halaman yang terdapat pada Ilustrasi ini.</w:t>
            </w:r>
          </w:p>
          <w:p w:rsidR="00000000" w:rsidDel="00000000" w:rsidP="00000000" w:rsidRDefault="00000000" w:rsidRPr="00000000" w14:paraId="00000953">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gridSpan w:val="17"/>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964">
            <w:pPr>
              <w:ind w:left="-62" w:firstLine="0"/>
              <w:jc w:val="both"/>
              <w:rPr>
                <w:rFonts w:ascii="Aptos" w:cs="Aptos" w:eastAsia="Aptos" w:hAnsi="Aptos"/>
                <w:b w:val="1"/>
                <w:bCs w:val="1"/>
                <w:i w:val="1"/>
                <w:iCs w:val="1"/>
                <w:sz w:val="20"/>
                <w:szCs w:val="20"/>
              </w:rPr>
            </w:pPr>
            <w:r w:rsidDel="00000000" w:rsidR="00000000" w:rsidRPr="00000000">
              <w:rPr>
                <w:rtl w:val="0"/>
              </w:rPr>
            </w:r>
          </w:p>
          <w:p w:rsidR="00000000" w:rsidDel="00000000" w:rsidP="00000000" w:rsidRDefault="00000000" w:rsidRPr="00000000" w14:paraId="00000965">
            <w:pPr>
              <w:ind w:left="7460" w:firstLine="0"/>
              <w:jc w:val="both"/>
              <w:rPr>
                <w:rFonts w:ascii="Aptos" w:cs="Aptos" w:eastAsia="Aptos" w:hAnsi="Aptos"/>
                <w:b w:val="1"/>
                <w:bCs w:val="1"/>
                <w:i w:val="1"/>
                <w:iCs w:val="1"/>
                <w:sz w:val="20"/>
                <w:szCs w:val="20"/>
              </w:rPr>
            </w:pPr>
            <w:r w:rsidDel="00000000" w:rsidR="00000000" w:rsidRPr="00000000">
              <w:rPr>
                <w:rFonts w:ascii="Roboto" w:cs="Roboto" w:eastAsia="Roboto" w:hAnsi="Roboto"/>
                <w:sz w:val="20"/>
                <w:szCs w:val="20"/>
              </w:rPr>
              <w:drawing>
                <wp:inline distB="0" distT="0" distL="0" distR="0">
                  <wp:extent cx="1285875" cy="642937"/>
                  <wp:effectExtent b="0" l="0" r="0" t="0"/>
                  <wp:docPr id="214478890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285875" cy="642937"/>
                          </a:xfrm>
                          <a:prstGeom prst="rect"/>
                          <a:ln/>
                        </pic:spPr>
                      </pic:pic>
                    </a:graphicData>
                  </a:graphic>
                </wp:inline>
              </w:drawing>
            </w:r>
            <w:r w:rsidDel="00000000" w:rsidR="00000000" w:rsidRPr="00000000">
              <w:rPr>
                <w:rtl w:val="0"/>
              </w:rPr>
            </w:r>
          </w:p>
          <w:p w:rsidR="00000000" w:rsidDel="00000000" w:rsidP="00000000" w:rsidRDefault="00000000" w:rsidRPr="00000000" w14:paraId="00000966">
            <w:pPr>
              <w:ind w:left="-62" w:firstLine="0"/>
              <w:jc w:val="both"/>
              <w:rPr>
                <w:rFonts w:ascii="Aptos" w:cs="Aptos" w:eastAsia="Aptos" w:hAnsi="Aptos"/>
                <w:b w:val="1"/>
                <w:bCs w:val="1"/>
                <w:i w:val="1"/>
                <w:iCs w:val="1"/>
                <w:sz w:val="20"/>
                <w:szCs w:val="20"/>
              </w:rPr>
            </w:pPr>
            <w:r w:rsidDel="00000000" w:rsidR="00000000" w:rsidRPr="00000000">
              <w:rPr>
                <w:rtl w:val="0"/>
              </w:rPr>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7446" w:right="627" w:firstLine="0"/>
              <w:jc w:val="center"/>
              <w:rPr>
                <w:rFonts w:ascii="Roboto" w:cs="Roboto" w:eastAsia="Roboto" w:hAnsi="Roboto"/>
                <w:b w:val="0"/>
                <w:bCs w:val="0"/>
                <w:i w:val="1"/>
                <w:iCs w:val="1"/>
                <w:smallCaps w:val="0"/>
                <w:strike w:val="0"/>
                <w:color w:val="0f9ed5"/>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f9ed5"/>
                <w:sz w:val="20"/>
                <w:szCs w:val="20"/>
                <w:u w:val="none"/>
                <w:shd w:fill="auto" w:val="clear"/>
                <w:vertAlign w:val="baseline"/>
                <w:rtl w:val="0"/>
              </w:rPr>
              <w:t xml:space="preserve">&lt;Policy Holder’s name&gt;</w:t>
            </w:r>
          </w:p>
          <w:p w:rsidR="00000000" w:rsidDel="00000000" w:rsidP="00000000" w:rsidRDefault="00000000" w:rsidRPr="00000000" w14:paraId="00000968">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gridSpan w:val="17"/>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56" w:lineRule="auto"/>
              <w:ind w:left="90" w:right="68"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Saya dengan ini menyatakan bahwa Saya sudah menerangkan dan memberikan penjelasan dengan baik atas produk asuransi yang ditawarkan melalui ilustrasi ini secara langsung kepada Calon Pemegang Polis yang namanya tertera pada ilustrasi ini.</w:t>
            </w:r>
          </w:p>
          <w:p w:rsidR="00000000" w:rsidDel="00000000" w:rsidP="00000000" w:rsidRDefault="00000000" w:rsidRPr="00000000" w14:paraId="0000097A">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gridSpan w:val="17"/>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98B">
            <w:pPr>
              <w:ind w:left="7550" w:firstLine="0"/>
              <w:jc w:val="both"/>
              <w:rPr>
                <w:rFonts w:ascii="Aptos" w:cs="Aptos" w:eastAsia="Aptos" w:hAnsi="Aptos"/>
                <w:b w:val="1"/>
                <w:bCs w:val="1"/>
                <w:i w:val="1"/>
                <w:iCs w:val="1"/>
                <w:sz w:val="20"/>
                <w:szCs w:val="20"/>
              </w:rPr>
            </w:pPr>
            <w:r w:rsidDel="00000000" w:rsidR="00000000" w:rsidRPr="00000000">
              <w:rPr>
                <w:rFonts w:ascii="Roboto" w:cs="Roboto" w:eastAsia="Roboto" w:hAnsi="Roboto"/>
                <w:sz w:val="20"/>
                <w:szCs w:val="20"/>
              </w:rPr>
              <w:drawing>
                <wp:inline distB="0" distT="0" distL="0" distR="0">
                  <wp:extent cx="1285875" cy="642937"/>
                  <wp:effectExtent b="0" l="0" r="0" t="0"/>
                  <wp:docPr id="214478890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285875" cy="642937"/>
                          </a:xfrm>
                          <a:prstGeom prst="rect"/>
                          <a:ln/>
                        </pic:spPr>
                      </pic:pic>
                    </a:graphicData>
                  </a:graphic>
                </wp:inline>
              </w:drawing>
            </w:r>
            <w:r w:rsidDel="00000000" w:rsidR="00000000" w:rsidRPr="00000000">
              <w:rPr>
                <w:rtl w:val="0"/>
              </w:rPr>
            </w:r>
          </w:p>
          <w:p w:rsidR="00000000" w:rsidDel="00000000" w:rsidP="00000000" w:rsidRDefault="00000000" w:rsidRPr="00000000" w14:paraId="0000098C">
            <w:pPr>
              <w:ind w:left="7550" w:right="142" w:firstLine="0"/>
              <w:jc w:val="center"/>
              <w:rPr>
                <w:rFonts w:ascii="Aptos" w:cs="Aptos" w:eastAsia="Aptos" w:hAnsi="Aptos"/>
                <w:b w:val="1"/>
                <w:bCs w:val="1"/>
                <w:i w:val="1"/>
                <w:iCs w:val="1"/>
                <w:sz w:val="20"/>
                <w:szCs w:val="20"/>
              </w:rPr>
            </w:pPr>
            <w:r w:rsidDel="00000000" w:rsidR="00000000" w:rsidRPr="00000000">
              <w:rPr>
                <w:i w:val="1"/>
                <w:iCs w:val="1"/>
                <w:color w:val="0f9ed5"/>
                <w:sz w:val="20"/>
                <w:szCs w:val="20"/>
                <w:rtl w:val="0"/>
              </w:rPr>
              <w:t xml:space="preserve">&lt;agent’s name&gt;</w:t>
            </w:r>
            <w:r w:rsidDel="00000000" w:rsidR="00000000" w:rsidRPr="00000000">
              <w:rPr>
                <w:rtl w:val="0"/>
              </w:rPr>
            </w:r>
          </w:p>
        </w:tc>
      </w:tr>
      <w:tr>
        <w:trPr>
          <w:cantSplit w:val="0"/>
          <w:trHeight w:val="122" w:hRule="atLeast"/>
          <w:tblHeader w:val="0"/>
        </w:trPr>
        <w:tc>
          <w:tcPr>
            <w:gridSpan w:val="17"/>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99D">
            <w:pPr>
              <w:ind w:left="-62" w:firstLine="0"/>
              <w:jc w:val="both"/>
              <w:rPr>
                <w:rFonts w:ascii="Aptos" w:cs="Aptos" w:eastAsia="Aptos" w:hAnsi="Aptos"/>
                <w:b w:val="1"/>
                <w:bCs w:val="1"/>
                <w:i w:val="1"/>
                <w:iCs w:val="1"/>
                <w:sz w:val="20"/>
                <w:szCs w:val="20"/>
              </w:rPr>
            </w:pPr>
            <w:r w:rsidDel="00000000" w:rsidR="00000000" w:rsidRPr="00000000">
              <w:rPr>
                <w:rtl w:val="0"/>
              </w:rPr>
            </w:r>
          </w:p>
        </w:tc>
      </w:tr>
      <w:tr>
        <w:trPr>
          <w:cantSplit w:val="0"/>
          <w:trHeight w:val="122" w:hRule="atLeast"/>
          <w:tblHeader w:val="0"/>
        </w:trPr>
        <w:tc>
          <w:tcPr>
            <w:gridSpan w:val="17"/>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AE">
            <w:pPr>
              <w:ind w:left="-62" w:firstLine="0"/>
              <w:jc w:val="both"/>
              <w:rPr>
                <w:rFonts w:ascii="Aptos" w:cs="Aptos" w:eastAsia="Aptos" w:hAnsi="Aptos"/>
                <w:b w:val="1"/>
                <w:bCs w:val="1"/>
                <w:i w:val="1"/>
                <w:iCs w:val="1"/>
                <w:sz w:val="20"/>
                <w:szCs w:val="20"/>
              </w:rPr>
            </w:pPr>
            <w:r w:rsidDel="00000000" w:rsidR="00000000" w:rsidRPr="00000000">
              <w:rPr>
                <w:rtl w:val="0"/>
              </w:rPr>
            </w:r>
          </w:p>
        </w:tc>
      </w:tr>
    </w:tbl>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sectPr>
      <w:headerReference r:id="rId21" w:type="default"/>
      <w:type w:val="nextPage"/>
      <w:pgSz w:h="15840" w:w="12240" w:orient="portrait"/>
      <w:pgMar w:bottom="1440" w:top="1440" w:left="1440" w:right="1440" w:header="1584"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win Nabila" w:id="1" w:date="2026-05-04T17:24:00Z">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Comfirmed untuk dihapus.</w:t>
      </w:r>
    </w:p>
  </w:comment>
  <w:comment w:author="Aswin Nabila" w:id="2" w:date="2026-04-30T10:02:00Z">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bagian ini sudah tidak relevan, mohon masukannya apakah poin 3 bisa dihapuskan?</w:t>
      </w:r>
    </w:p>
  </w:comment>
  <w:comment w:author="Yuyun Yunengsih" w:id="5" w:date="2026-04-30T14:01:00Z">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Diberi keterangan krn pengecualiannya dilanjutkan disini tanpa kanan kiri</w:t>
      </w:r>
    </w:p>
  </w:comment>
  <w:comment w:author="Aswin Nabila" w:id="4" w:date="2026-05-11T10:53:00Z">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Wording saya tambahkan sesuai dokumen Production.</w:t>
      </w:r>
    </w:p>
  </w:comment>
  <w:comment w:author="Yuyun Yunengsih" w:id="3" w:date="2026-04-30T14:01:00Z">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Diberi keterangan krn pengecualiannya dilanjutkan disini tanpa kanan kiri</w:t>
      </w:r>
    </w:p>
  </w:comment>
  <w:comment w:author="Aswin Nabila [2]" w:id="0" w:date="2026-06-18T08:52:00Z">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IT Team,</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Mohon konfirmasinya apakah poin no 3 ini bisa dihapuskan saja, sehubungan dengan produk ini adalah tradisional dan poin 3 tidak lagi relevan.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9DA" w15:done="0"/>
  <w15:commentEx w15:paraId="000009DB" w15:done="0"/>
  <w15:commentEx w15:paraId="000009DC" w15:done="0"/>
  <w15:commentEx w15:paraId="000009DD" w15:done="0"/>
  <w15:commentEx w15:paraId="000009DE" w15:done="0"/>
  <w15:commentEx w15:paraId="000009E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lay">
    <w:embedRegular w:fontKey="{00000000-0000-0000-0000-000000000000}" r:id="rId1" w:subsetted="0"/>
    <w:embedBold w:fontKey="{00000000-0000-0000-0000-000000000000}" r:id="rId2" w:subsetted="0"/>
  </w:font>
  <w:font w:name="Aptos"/>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10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39"/>
      <w:gridCol w:w="7921"/>
      <w:tblGridChange w:id="0">
        <w:tblGrid>
          <w:gridCol w:w="2139"/>
          <w:gridCol w:w="792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8"/>
              <w:szCs w:val="18"/>
              <w:u w:val="none"/>
              <w:shd w:fill="auto" w:val="clear"/>
              <w:vertAlign w:val="baseline"/>
              <w:rtl w:val="0"/>
            </w:rPr>
            <w:t xml:space="preserve">RIPLAY VERSI PERSONAL INI BUKAN MERUPAKAN SEBUAH KONTRAK ASURANSI</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Kode AAJI (PFI Mega Life):</w:t>
          </w:r>
        </w:p>
      </w:tc>
      <w:tc>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1"/>
              <w:iCs w:val="1"/>
              <w:smallCaps w:val="0"/>
              <w:strike w:val="0"/>
              <w:color w:val="0f9ed5"/>
              <w:sz w:val="16"/>
              <w:szCs w:val="16"/>
              <w:u w:val="none"/>
              <w:shd w:fill="auto" w:val="clear"/>
              <w:vertAlign w:val="baseline"/>
              <w:rtl w:val="0"/>
            </w:rPr>
            <w:t xml:space="preserve">&lt;Agent code&gt;</w:t>
          </w:r>
          <w:r w:rsidDel="00000000" w:rsidR="00000000" w:rsidRPr="00000000">
            <w:rPr>
              <w:rtl w:val="0"/>
            </w:rPr>
          </w:r>
        </w:p>
      </w:tc>
    </w:tr>
    <w:tr>
      <w:trPr>
        <w:cantSplit w:val="0"/>
        <w:tblHeader w:val="0"/>
      </w:trPr>
      <w:tc>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Disajikan oleh:</w:t>
          </w:r>
        </w:p>
      </w:tc>
      <w:tc>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1"/>
              <w:iCs w:val="1"/>
              <w:smallCaps w:val="0"/>
              <w:strike w:val="0"/>
              <w:color w:val="0f9ed5"/>
              <w:sz w:val="16"/>
              <w:szCs w:val="16"/>
              <w:u w:val="none"/>
              <w:shd w:fill="auto" w:val="clear"/>
              <w:vertAlign w:val="baseline"/>
              <w:rtl w:val="0"/>
            </w:rPr>
            <w:t xml:space="preserve">&lt;Name of Agent&gt;</w:t>
          </w: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 </w:t>
          </w:r>
        </w:p>
      </w:tc>
    </w:tr>
    <w:tr>
      <w:trPr>
        <w:cantSplit w:val="0"/>
        <w:tblHeader w:val="0"/>
      </w:trPr>
      <w:tc>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Tanggal:</w:t>
          </w:r>
        </w:p>
      </w:tc>
      <w:tc>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1"/>
              <w:iCs w:val="1"/>
              <w:smallCaps w:val="0"/>
              <w:strike w:val="0"/>
              <w:color w:val="0f9ed5"/>
              <w:sz w:val="16"/>
              <w:szCs w:val="16"/>
              <w:u w:val="none"/>
              <w:shd w:fill="auto" w:val="clear"/>
              <w:vertAlign w:val="baseline"/>
              <w:rtl w:val="0"/>
            </w:rPr>
            <w:t xml:space="preserve">&lt;Printing date DD/MM/YYYY&gt;</w:t>
          </w:r>
          <w:r w:rsidDel="00000000" w:rsidR="00000000" w:rsidRPr="00000000">
            <w:rPr>
              <w:rtl w:val="0"/>
            </w:rPr>
          </w:r>
        </w:p>
      </w:tc>
    </w:tr>
    <w:tr>
      <w:trPr>
        <w:cantSplit w:val="0"/>
        <w:tblHeader w:val="0"/>
      </w:trPr>
      <w:tc>
        <w:tcPr>
          <w:gridSpan w:val="2"/>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RIPLAY </w:t>
          </w:r>
          <w:r w:rsidDel="00000000" w:rsidR="00000000" w:rsidRPr="00000000">
            <w:rPr>
              <w:rFonts w:ascii="Roboto" w:cs="Roboto" w:eastAsia="Roboto" w:hAnsi="Roboto"/>
              <w:b w:val="1"/>
              <w:bCs w:val="1"/>
              <w:i w:val="0"/>
              <w:iCs w:val="0"/>
              <w:smallCaps w:val="0"/>
              <w:strike w:val="0"/>
              <w:color w:val="000000"/>
              <w:sz w:val="16"/>
              <w:szCs w:val="16"/>
              <w:u w:val="none"/>
              <w:shd w:fill="auto" w:val="clear"/>
              <w:vertAlign w:val="baseline"/>
              <w:rtl w:val="0"/>
            </w:rPr>
            <w:t xml:space="preserve">Mega Asuransi Maksima Solusi</w:t>
          </w: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Roboto" w:cs="Roboto" w:eastAsia="Roboto" w:hAnsi="Roboto"/>
              <w:b w:val="0"/>
              <w:bCs w:val="0"/>
              <w:i w:val="0"/>
              <w:iCs w:val="0"/>
              <w:smallCaps w:val="0"/>
              <w:strike w:val="0"/>
              <w:color w:val="000000"/>
              <w:sz w:val="16"/>
              <w:szCs w:val="16"/>
              <w:highlight w:val="yellow"/>
              <w:u w:val="none"/>
              <w:vertAlign w:val="baseline"/>
              <w:rtl w:val="0"/>
            </w:rPr>
            <w:t xml:space="preserve">Mei2026</w:t>
          </w:r>
          <w:r w:rsidDel="00000000" w:rsidR="00000000" w:rsidRPr="00000000">
            <w:rPr>
              <w:rtl w:val="0"/>
            </w:rPr>
          </w:r>
        </w:p>
      </w:tc>
    </w:tr>
  </w:tbl>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Roboto" w:cs="Roboto" w:eastAsia="Roboto" w:hAnsi="Roboto"/>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Roboto" w:cs="Roboto" w:eastAsia="Roboto" w:hAnsi="Roboto"/>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4576763</wp:posOffset>
              </wp:positionH>
              <wp:positionV relativeFrom="page">
                <wp:posOffset>541338</wp:posOffset>
              </wp:positionV>
              <wp:extent cx="2233930" cy="228600"/>
              <wp:effectExtent b="0" l="0" r="0" t="0"/>
              <wp:wrapNone/>
              <wp:docPr id="2144788899" name=""/>
              <a:graphic>
                <a:graphicData uri="http://schemas.microsoft.com/office/word/2010/wordprocessingShape">
                  <wps:wsp>
                    <wps:cNvSpPr/>
                    <wps:cNvPr id="2" name="Shape 2"/>
                    <wps:spPr>
                      <a:xfrm>
                        <a:off x="4233798" y="3670463"/>
                        <a:ext cx="2224405" cy="219075"/>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Roboto" w:cs="Roboto" w:eastAsia="Roboto" w:hAnsi="Roboto"/>
                              <w:b w:val="0"/>
                              <w:i w:val="0"/>
                              <w:smallCaps w:val="0"/>
                              <w:strike w:val="0"/>
                              <w:color w:val="000000"/>
                              <w:sz w:val="26"/>
                              <w:vertAlign w:val="baseline"/>
                            </w:rPr>
                            <w:t xml:space="preserve">Mega Asuransi Maksima Solusi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4576763</wp:posOffset>
              </wp:positionH>
              <wp:positionV relativeFrom="page">
                <wp:posOffset>541338</wp:posOffset>
              </wp:positionV>
              <wp:extent cx="2233930" cy="228600"/>
              <wp:effectExtent b="0" l="0" r="0" t="0"/>
              <wp:wrapNone/>
              <wp:docPr id="214478889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233930" cy="228600"/>
                      </a:xfrm>
                      <a:prstGeom prst="rect"/>
                      <a:ln/>
                    </pic:spPr>
                  </pic:pic>
                </a:graphicData>
              </a:graphic>
            </wp:anchor>
          </w:drawing>
        </mc:Fallback>
      </mc:AlternateConten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914400</wp:posOffset>
          </wp:positionH>
          <wp:positionV relativeFrom="page">
            <wp:posOffset>457200</wp:posOffset>
          </wp:positionV>
          <wp:extent cx="1143000" cy="670742"/>
          <wp:effectExtent b="0" l="0" r="0" t="0"/>
          <wp:wrapNone/>
          <wp:docPr descr="A logo of a company&#10;&#10;Description automatically generated" id="2144788903" name="image1.png"/>
          <a:graphic>
            <a:graphicData uri="http://schemas.openxmlformats.org/drawingml/2006/picture">
              <pic:pic>
                <pic:nvPicPr>
                  <pic:cNvPr descr="A logo of a company&#10;&#10;Description automatically generated" id="0" name="image1.png"/>
                  <pic:cNvPicPr preferRelativeResize="0"/>
                </pic:nvPicPr>
                <pic:blipFill>
                  <a:blip r:embed="rId2"/>
                  <a:srcRect b="0" l="0" r="0" t="0"/>
                  <a:stretch>
                    <a:fillRect/>
                  </a:stretch>
                </pic:blipFill>
                <pic:spPr>
                  <a:xfrm>
                    <a:off x="0" y="0"/>
                    <a:ext cx="1143000" cy="670742"/>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C4">
    <w:pPr>
      <w:tabs>
        <w:tab w:val="left" w:leader="none" w:pos="708"/>
        <w:tab w:val="center" w:leader="none" w:pos="4742"/>
      </w:tabs>
      <w:jc w:val="center"/>
      <w:rPr>
        <w:sz w:val="20"/>
        <w:szCs w:val="20"/>
      </w:rPr>
    </w:pPr>
    <w:r w:rsidDel="00000000" w:rsidR="00000000" w:rsidRPr="00000000">
      <w:rPr>
        <w:rtl w:val="0"/>
      </w:rPr>
    </w:r>
  </w:p>
  <w:p w:rsidR="00000000" w:rsidDel="00000000" w:rsidP="00000000" w:rsidRDefault="00000000" w:rsidRPr="00000000" w14:paraId="000009C5">
    <w:pPr>
      <w:tabs>
        <w:tab w:val="left" w:leader="none" w:pos="708"/>
        <w:tab w:val="center" w:leader="none" w:pos="4742"/>
      </w:tabs>
      <w:spacing w:line="36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RINGKASAN INFORMASI PRODUK DAN LAYANAN UMUM</w:t>
    </w:r>
  </w:p>
  <w:p w:rsidR="00000000" w:rsidDel="00000000" w:rsidP="00000000" w:rsidRDefault="00000000" w:rsidRPr="00000000" w14:paraId="000009C6">
    <w:pPr>
      <w:tabs>
        <w:tab w:val="left" w:leader="none" w:pos="708"/>
        <w:tab w:val="center" w:leader="none" w:pos="4742"/>
      </w:tabs>
      <w:spacing w:line="360" w:lineRule="auto"/>
      <w:jc w:val="center"/>
      <w:rPr>
        <w:rFonts w:ascii="Aptos" w:cs="Aptos" w:eastAsia="Aptos" w:hAnsi="Aptos"/>
        <w:b w:val="1"/>
        <w:bCs w:val="1"/>
        <w:highlight w:val="cyan"/>
      </w:rPr>
    </w:pPr>
    <w:r w:rsidDel="00000000" w:rsidR="00000000" w:rsidRPr="00000000">
      <w:rPr>
        <w:rFonts w:ascii="Aptos" w:cs="Aptos" w:eastAsia="Aptos" w:hAnsi="Aptos"/>
        <w:b w:val="1"/>
        <w:bCs w:val="1"/>
        <w:rtl w:val="0"/>
      </w:rPr>
      <w:t xml:space="preserve">Mega Asuransi Maksima Solusi</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4576763</wp:posOffset>
              </wp:positionH>
              <wp:positionV relativeFrom="page">
                <wp:posOffset>541338</wp:posOffset>
              </wp:positionV>
              <wp:extent cx="2233930" cy="228600"/>
              <wp:effectExtent b="0" l="0" r="0" t="0"/>
              <wp:wrapNone/>
              <wp:docPr id="2144788901" name=""/>
              <a:graphic>
                <a:graphicData uri="http://schemas.microsoft.com/office/word/2010/wordprocessingShape">
                  <wps:wsp>
                    <wps:cNvSpPr/>
                    <wps:cNvPr id="4" name="Shape 4"/>
                    <wps:spPr>
                      <a:xfrm>
                        <a:off x="4233798" y="3670463"/>
                        <a:ext cx="2224405" cy="219075"/>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Roboto" w:cs="Roboto" w:eastAsia="Roboto" w:hAnsi="Roboto"/>
                              <w:b w:val="0"/>
                              <w:i w:val="0"/>
                              <w:smallCaps w:val="0"/>
                              <w:strike w:val="0"/>
                              <w:color w:val="000000"/>
                              <w:sz w:val="26"/>
                              <w:vertAlign w:val="baseline"/>
                            </w:rPr>
                            <w:t xml:space="preserve">Mega Asuransi Maksima Solusi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4576763</wp:posOffset>
              </wp:positionH>
              <wp:positionV relativeFrom="page">
                <wp:posOffset>541338</wp:posOffset>
              </wp:positionV>
              <wp:extent cx="2233930" cy="228600"/>
              <wp:effectExtent b="0" l="0" r="0" t="0"/>
              <wp:wrapNone/>
              <wp:docPr id="214478890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233930" cy="228600"/>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page">
            <wp:posOffset>914400</wp:posOffset>
          </wp:positionH>
          <wp:positionV relativeFrom="page">
            <wp:posOffset>457200</wp:posOffset>
          </wp:positionV>
          <wp:extent cx="1143000" cy="670742"/>
          <wp:effectExtent b="0" l="0" r="0" t="0"/>
          <wp:wrapNone/>
          <wp:docPr descr="A logo of a company&#10;&#10;Description automatically generated" id="2144788902" name="image1.png"/>
          <a:graphic>
            <a:graphicData uri="http://schemas.openxmlformats.org/drawingml/2006/picture">
              <pic:pic>
                <pic:nvPicPr>
                  <pic:cNvPr descr="A logo of a company&#10;&#10;Description automatically generated" id="0" name="image1.png"/>
                  <pic:cNvPicPr preferRelativeResize="0"/>
                </pic:nvPicPr>
                <pic:blipFill>
                  <a:blip r:embed="rId2"/>
                  <a:srcRect b="0" l="0" r="0" t="0"/>
                  <a:stretch>
                    <a:fillRect/>
                  </a:stretch>
                </pic:blipFill>
                <pic:spPr>
                  <a:xfrm>
                    <a:off x="0" y="0"/>
                    <a:ext cx="1143000" cy="670742"/>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4576763</wp:posOffset>
              </wp:positionH>
              <wp:positionV relativeFrom="page">
                <wp:posOffset>541338</wp:posOffset>
              </wp:positionV>
              <wp:extent cx="2233930" cy="228600"/>
              <wp:effectExtent b="0" l="0" r="0" t="0"/>
              <wp:wrapNone/>
              <wp:docPr id="2144788900" name=""/>
              <a:graphic>
                <a:graphicData uri="http://schemas.microsoft.com/office/word/2010/wordprocessingShape">
                  <wps:wsp>
                    <wps:cNvSpPr/>
                    <wps:cNvPr id="3" name="Shape 3"/>
                    <wps:spPr>
                      <a:xfrm>
                        <a:off x="4233798" y="3670463"/>
                        <a:ext cx="2224405" cy="219075"/>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Roboto" w:cs="Roboto" w:eastAsia="Roboto" w:hAnsi="Roboto"/>
                              <w:b w:val="0"/>
                              <w:i w:val="0"/>
                              <w:smallCaps w:val="0"/>
                              <w:strike w:val="0"/>
                              <w:color w:val="000000"/>
                              <w:sz w:val="26"/>
                              <w:vertAlign w:val="baseline"/>
                            </w:rPr>
                            <w:t xml:space="preserve">Mega Asuransi Maksima Solusi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4576763</wp:posOffset>
              </wp:positionH>
              <wp:positionV relativeFrom="page">
                <wp:posOffset>541338</wp:posOffset>
              </wp:positionV>
              <wp:extent cx="2233930" cy="228600"/>
              <wp:effectExtent b="0" l="0" r="0" t="0"/>
              <wp:wrapNone/>
              <wp:docPr id="2144788900"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233930" cy="228600"/>
                      </a:xfrm>
                      <a:prstGeom prst="rect"/>
                      <a:ln/>
                    </pic:spPr>
                  </pic:pic>
                </a:graphicData>
              </a:graphic>
            </wp:anchor>
          </w:drawing>
        </mc:Fallback>
      </mc:AlternateConten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914400</wp:posOffset>
          </wp:positionH>
          <wp:positionV relativeFrom="page">
            <wp:posOffset>457200</wp:posOffset>
          </wp:positionV>
          <wp:extent cx="1143000" cy="670742"/>
          <wp:effectExtent b="0" l="0" r="0" t="0"/>
          <wp:wrapNone/>
          <wp:docPr descr="A logo of a company&#10;&#10;Description automatically generated" id="2144788907" name="image1.png"/>
          <a:graphic>
            <a:graphicData uri="http://schemas.openxmlformats.org/drawingml/2006/picture">
              <pic:pic>
                <pic:nvPicPr>
                  <pic:cNvPr descr="A logo of a company&#10;&#10;Description automatically generated" id="0" name="image1.png"/>
                  <pic:cNvPicPr preferRelativeResize="0"/>
                </pic:nvPicPr>
                <pic:blipFill>
                  <a:blip r:embed="rId2"/>
                  <a:srcRect b="0" l="0" r="0" t="0"/>
                  <a:stretch>
                    <a:fillRect/>
                  </a:stretch>
                </pic:blipFill>
                <pic:spPr>
                  <a:xfrm>
                    <a:off x="0" y="0"/>
                    <a:ext cx="1143000" cy="67074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03" w:hanging="360"/>
      </w:pPr>
      <w:rPr/>
    </w:lvl>
    <w:lvl w:ilvl="1">
      <w:start w:val="1"/>
      <w:numFmt w:val="lowerLetter"/>
      <w:lvlText w:val="%2."/>
      <w:lvlJc w:val="left"/>
      <w:pPr>
        <w:ind w:left="1023" w:hanging="360"/>
      </w:pPr>
      <w:rPr/>
    </w:lvl>
    <w:lvl w:ilvl="2">
      <w:start w:val="1"/>
      <w:numFmt w:val="lowerRoman"/>
      <w:lvlText w:val="%3."/>
      <w:lvlJc w:val="right"/>
      <w:pPr>
        <w:ind w:left="1743" w:hanging="180"/>
      </w:pPr>
      <w:rPr/>
    </w:lvl>
    <w:lvl w:ilvl="3">
      <w:start w:val="1"/>
      <w:numFmt w:val="decimal"/>
      <w:lvlText w:val="%4."/>
      <w:lvlJc w:val="left"/>
      <w:pPr>
        <w:ind w:left="2463" w:hanging="360"/>
      </w:pPr>
      <w:rPr/>
    </w:lvl>
    <w:lvl w:ilvl="4">
      <w:start w:val="1"/>
      <w:numFmt w:val="lowerLetter"/>
      <w:lvlText w:val="%5."/>
      <w:lvlJc w:val="left"/>
      <w:pPr>
        <w:ind w:left="3183" w:hanging="360"/>
      </w:pPr>
      <w:rPr/>
    </w:lvl>
    <w:lvl w:ilvl="5">
      <w:start w:val="1"/>
      <w:numFmt w:val="lowerRoman"/>
      <w:lvlText w:val="%6."/>
      <w:lvlJc w:val="right"/>
      <w:pPr>
        <w:ind w:left="3903" w:hanging="180"/>
      </w:pPr>
      <w:rPr/>
    </w:lvl>
    <w:lvl w:ilvl="6">
      <w:start w:val="1"/>
      <w:numFmt w:val="decimal"/>
      <w:lvlText w:val="%7."/>
      <w:lvlJc w:val="left"/>
      <w:pPr>
        <w:ind w:left="4623" w:hanging="360"/>
      </w:pPr>
      <w:rPr/>
    </w:lvl>
    <w:lvl w:ilvl="7">
      <w:start w:val="1"/>
      <w:numFmt w:val="lowerLetter"/>
      <w:lvlText w:val="%8."/>
      <w:lvlJc w:val="left"/>
      <w:pPr>
        <w:ind w:left="5343" w:hanging="360"/>
      </w:pPr>
      <w:rPr/>
    </w:lvl>
    <w:lvl w:ilvl="8">
      <w:start w:val="1"/>
      <w:numFmt w:val="lowerRoman"/>
      <w:lvlText w:val="%9."/>
      <w:lvlJc w:val="right"/>
      <w:pPr>
        <w:ind w:left="6063" w:hanging="180"/>
      </w:pPr>
      <w:rPr/>
    </w:lvl>
  </w:abstractNum>
  <w:abstractNum w:abstractNumId="3">
    <w:lvl w:ilvl="0">
      <w:start w:val="1"/>
      <w:numFmt w:val="lowerLetter"/>
      <w:lvlText w:val="%1."/>
      <w:lvlJc w:val="left"/>
      <w:pPr>
        <w:ind w:left="663" w:hanging="360"/>
      </w:pPr>
      <w:rPr/>
    </w:lvl>
    <w:lvl w:ilvl="1">
      <w:start w:val="1"/>
      <w:numFmt w:val="lowerLetter"/>
      <w:lvlText w:val="%2."/>
      <w:lvlJc w:val="left"/>
      <w:pPr>
        <w:ind w:left="1383" w:hanging="359.9999999999999"/>
      </w:pPr>
      <w:rPr/>
    </w:lvl>
    <w:lvl w:ilvl="2">
      <w:start w:val="1"/>
      <w:numFmt w:val="lowerRoman"/>
      <w:lvlText w:val="%3."/>
      <w:lvlJc w:val="right"/>
      <w:pPr>
        <w:ind w:left="2103" w:hanging="180"/>
      </w:pPr>
      <w:rPr/>
    </w:lvl>
    <w:lvl w:ilvl="3">
      <w:start w:val="1"/>
      <w:numFmt w:val="decimal"/>
      <w:lvlText w:val="%4."/>
      <w:lvlJc w:val="left"/>
      <w:pPr>
        <w:ind w:left="2823" w:hanging="360"/>
      </w:pPr>
      <w:rPr/>
    </w:lvl>
    <w:lvl w:ilvl="4">
      <w:start w:val="1"/>
      <w:numFmt w:val="lowerLetter"/>
      <w:lvlText w:val="%5."/>
      <w:lvlJc w:val="left"/>
      <w:pPr>
        <w:ind w:left="3543" w:hanging="360"/>
      </w:pPr>
      <w:rPr/>
    </w:lvl>
    <w:lvl w:ilvl="5">
      <w:start w:val="1"/>
      <w:numFmt w:val="lowerRoman"/>
      <w:lvlText w:val="%6."/>
      <w:lvlJc w:val="right"/>
      <w:pPr>
        <w:ind w:left="4263" w:hanging="180"/>
      </w:pPr>
      <w:rPr/>
    </w:lvl>
    <w:lvl w:ilvl="6">
      <w:start w:val="1"/>
      <w:numFmt w:val="decimal"/>
      <w:lvlText w:val="%7."/>
      <w:lvlJc w:val="left"/>
      <w:pPr>
        <w:ind w:left="4983" w:hanging="360"/>
      </w:pPr>
      <w:rPr/>
    </w:lvl>
    <w:lvl w:ilvl="7">
      <w:start w:val="1"/>
      <w:numFmt w:val="lowerLetter"/>
      <w:lvlText w:val="%8."/>
      <w:lvlJc w:val="left"/>
      <w:pPr>
        <w:ind w:left="5703" w:hanging="360"/>
      </w:pPr>
      <w:rPr/>
    </w:lvl>
    <w:lvl w:ilvl="8">
      <w:start w:val="1"/>
      <w:numFmt w:val="lowerRoman"/>
      <w:lvlText w:val="%9."/>
      <w:lvlJc w:val="right"/>
      <w:pPr>
        <w:ind w:left="6423" w:hanging="180"/>
      </w:pPr>
      <w:rPr/>
    </w:lvl>
  </w:abstractNum>
  <w:abstractNum w:abstractNumId="4">
    <w:lvl w:ilvl="0">
      <w:start w:val="1"/>
      <w:numFmt w:val="lowerLetter"/>
      <w:lvlText w:val="%1."/>
      <w:lvlJc w:val="left"/>
      <w:pPr>
        <w:ind w:left="609" w:hanging="360"/>
      </w:pPr>
      <w:rPr>
        <w:b w:val="0"/>
        <w:bCs w:val="0"/>
      </w:rPr>
    </w:lvl>
    <w:lvl w:ilvl="1">
      <w:start w:val="1"/>
      <w:numFmt w:val="lowerRoman"/>
      <w:lvlText w:val="%2."/>
      <w:lvlJc w:val="right"/>
      <w:pPr>
        <w:ind w:left="1329" w:hanging="360"/>
      </w:pPr>
      <w:rPr/>
    </w:lvl>
    <w:lvl w:ilvl="2">
      <w:start w:val="1"/>
      <w:numFmt w:val="lowerRoman"/>
      <w:lvlText w:val="%3."/>
      <w:lvlJc w:val="right"/>
      <w:pPr>
        <w:ind w:left="2049" w:hanging="180"/>
      </w:pPr>
      <w:rPr/>
    </w:lvl>
    <w:lvl w:ilvl="3">
      <w:start w:val="1"/>
      <w:numFmt w:val="decimal"/>
      <w:lvlText w:val="%4."/>
      <w:lvlJc w:val="left"/>
      <w:pPr>
        <w:ind w:left="2769" w:hanging="360"/>
      </w:pPr>
      <w:rPr/>
    </w:lvl>
    <w:lvl w:ilvl="4">
      <w:start w:val="1"/>
      <w:numFmt w:val="lowerLetter"/>
      <w:lvlText w:val="%5."/>
      <w:lvlJc w:val="left"/>
      <w:pPr>
        <w:ind w:left="3489" w:hanging="360"/>
      </w:pPr>
      <w:rPr/>
    </w:lvl>
    <w:lvl w:ilvl="5">
      <w:start w:val="1"/>
      <w:numFmt w:val="lowerRoman"/>
      <w:lvlText w:val="%6."/>
      <w:lvlJc w:val="right"/>
      <w:pPr>
        <w:ind w:left="4209" w:hanging="180"/>
      </w:pPr>
      <w:rPr/>
    </w:lvl>
    <w:lvl w:ilvl="6">
      <w:start w:val="1"/>
      <w:numFmt w:val="decimal"/>
      <w:lvlText w:val="%7."/>
      <w:lvlJc w:val="left"/>
      <w:pPr>
        <w:ind w:left="4929" w:hanging="360"/>
      </w:pPr>
      <w:rPr/>
    </w:lvl>
    <w:lvl w:ilvl="7">
      <w:start w:val="1"/>
      <w:numFmt w:val="lowerLetter"/>
      <w:lvlText w:val="%8."/>
      <w:lvlJc w:val="left"/>
      <w:pPr>
        <w:ind w:left="5649" w:hanging="360"/>
      </w:pPr>
      <w:rPr/>
    </w:lvl>
    <w:lvl w:ilvl="8">
      <w:start w:val="1"/>
      <w:numFmt w:val="lowerRoman"/>
      <w:lvlText w:val="%9."/>
      <w:lvlJc w:val="right"/>
      <w:pPr>
        <w:ind w:left="6369" w:hanging="180"/>
      </w:pPr>
      <w:rPr/>
    </w:lvl>
  </w:abstractNum>
  <w:abstractNum w:abstractNumId="5">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018" w:hanging="360"/>
      </w:pPr>
      <w:rPr/>
    </w:lvl>
    <w:lvl w:ilvl="1">
      <w:start w:val="1"/>
      <w:numFmt w:val="lowerLetter"/>
      <w:lvlText w:val="%2."/>
      <w:lvlJc w:val="left"/>
      <w:pPr>
        <w:ind w:left="1738" w:hanging="360"/>
      </w:pPr>
      <w:rPr/>
    </w:lvl>
    <w:lvl w:ilvl="2">
      <w:start w:val="1"/>
      <w:numFmt w:val="lowerRoman"/>
      <w:lvlText w:val="%3."/>
      <w:lvlJc w:val="right"/>
      <w:pPr>
        <w:ind w:left="2458" w:hanging="180"/>
      </w:pPr>
      <w:rPr/>
    </w:lvl>
    <w:lvl w:ilvl="3">
      <w:start w:val="1"/>
      <w:numFmt w:val="decimal"/>
      <w:lvlText w:val="%4."/>
      <w:lvlJc w:val="left"/>
      <w:pPr>
        <w:ind w:left="3178" w:hanging="360"/>
      </w:pPr>
      <w:rPr/>
    </w:lvl>
    <w:lvl w:ilvl="4">
      <w:start w:val="1"/>
      <w:numFmt w:val="lowerLetter"/>
      <w:lvlText w:val="%5."/>
      <w:lvlJc w:val="left"/>
      <w:pPr>
        <w:ind w:left="3898" w:hanging="360"/>
      </w:pPr>
      <w:rPr/>
    </w:lvl>
    <w:lvl w:ilvl="5">
      <w:start w:val="1"/>
      <w:numFmt w:val="lowerRoman"/>
      <w:lvlText w:val="%6."/>
      <w:lvlJc w:val="right"/>
      <w:pPr>
        <w:ind w:left="4618" w:hanging="180"/>
      </w:pPr>
      <w:rPr/>
    </w:lvl>
    <w:lvl w:ilvl="6">
      <w:start w:val="1"/>
      <w:numFmt w:val="decimal"/>
      <w:lvlText w:val="%7."/>
      <w:lvlJc w:val="left"/>
      <w:pPr>
        <w:ind w:left="5338" w:hanging="360"/>
      </w:pPr>
      <w:rPr/>
    </w:lvl>
    <w:lvl w:ilvl="7">
      <w:start w:val="1"/>
      <w:numFmt w:val="lowerLetter"/>
      <w:lvlText w:val="%8."/>
      <w:lvlJc w:val="left"/>
      <w:pPr>
        <w:ind w:left="6058" w:hanging="360"/>
      </w:pPr>
      <w:rPr/>
    </w:lvl>
    <w:lvl w:ilvl="8">
      <w:start w:val="1"/>
      <w:numFmt w:val="lowerRoman"/>
      <w:lvlText w:val="%9."/>
      <w:lvlJc w:val="right"/>
      <w:pPr>
        <w:ind w:left="6778" w:hanging="180"/>
      </w:pPr>
      <w:rPr/>
    </w:lvl>
  </w:abstractNum>
  <w:abstractNum w:abstractNumId="7">
    <w:lvl w:ilvl="0">
      <w:start w:val="1"/>
      <w:numFmt w:val="decimal"/>
      <w:lvlText w:val="%1."/>
      <w:lvlJc w:val="left"/>
      <w:pPr>
        <w:ind w:left="360" w:hanging="360"/>
      </w:pPr>
      <w:rPr>
        <w:rFonts w:ascii="Aptos" w:cs="Aptos" w:eastAsia="Aptos" w:hAnsi="Aptos"/>
        <w:b w:val="1"/>
        <w:bCs w:val="1"/>
        <w:i w:val="1"/>
        <w:iCs w:val="1"/>
      </w:rPr>
    </w:lvl>
    <w:lvl w:ilvl="1">
      <w:start w:val="1"/>
      <w:numFmt w:val="lowerLetter"/>
      <w:lvlText w:val="%2."/>
      <w:lvlJc w:val="left"/>
      <w:pPr>
        <w:ind w:left="1142" w:hanging="360"/>
      </w:pPr>
      <w:rPr/>
    </w:lvl>
    <w:lvl w:ilvl="2">
      <w:start w:val="1"/>
      <w:numFmt w:val="lowerRoman"/>
      <w:lvlText w:val="%3."/>
      <w:lvlJc w:val="right"/>
      <w:pPr>
        <w:ind w:left="1862" w:hanging="180"/>
      </w:pPr>
      <w:rPr/>
    </w:lvl>
    <w:lvl w:ilvl="3">
      <w:start w:val="1"/>
      <w:numFmt w:val="decimal"/>
      <w:lvlText w:val="%4."/>
      <w:lvlJc w:val="left"/>
      <w:pPr>
        <w:ind w:left="2582" w:hanging="360"/>
      </w:pPr>
      <w:rPr/>
    </w:lvl>
    <w:lvl w:ilvl="4">
      <w:start w:val="1"/>
      <w:numFmt w:val="lowerLetter"/>
      <w:lvlText w:val="%5."/>
      <w:lvlJc w:val="left"/>
      <w:pPr>
        <w:ind w:left="3302" w:hanging="360"/>
      </w:pPr>
      <w:rPr/>
    </w:lvl>
    <w:lvl w:ilvl="5">
      <w:start w:val="1"/>
      <w:numFmt w:val="lowerRoman"/>
      <w:lvlText w:val="%6."/>
      <w:lvlJc w:val="right"/>
      <w:pPr>
        <w:ind w:left="4022" w:hanging="180"/>
      </w:pPr>
      <w:rPr/>
    </w:lvl>
    <w:lvl w:ilvl="6">
      <w:start w:val="1"/>
      <w:numFmt w:val="decimal"/>
      <w:lvlText w:val="%7."/>
      <w:lvlJc w:val="left"/>
      <w:pPr>
        <w:ind w:left="4742" w:hanging="360"/>
      </w:pPr>
      <w:rPr/>
    </w:lvl>
    <w:lvl w:ilvl="7">
      <w:start w:val="1"/>
      <w:numFmt w:val="lowerLetter"/>
      <w:lvlText w:val="%8."/>
      <w:lvlJc w:val="left"/>
      <w:pPr>
        <w:ind w:left="5462" w:hanging="360"/>
      </w:pPr>
      <w:rPr/>
    </w:lvl>
    <w:lvl w:ilvl="8">
      <w:start w:val="1"/>
      <w:numFmt w:val="lowerRoman"/>
      <w:lvlText w:val="%9."/>
      <w:lvlJc w:val="right"/>
      <w:pPr>
        <w:ind w:left="6182" w:hanging="180"/>
      </w:pPr>
      <w:rPr/>
    </w:lvl>
  </w:abstractNum>
  <w:abstractNum w:abstractNumId="8">
    <w:lvl w:ilvl="0">
      <w:start w:val="1"/>
      <w:numFmt w:val="decimal"/>
      <w:lvlText w:val="%1."/>
      <w:lvlJc w:val="left"/>
      <w:pPr>
        <w:ind w:left="314" w:hanging="360"/>
      </w:pPr>
      <w:rPr/>
    </w:lvl>
    <w:lvl w:ilvl="1">
      <w:start w:val="1"/>
      <w:numFmt w:val="lowerLetter"/>
      <w:lvlText w:val="%2."/>
      <w:lvlJc w:val="left"/>
      <w:pPr>
        <w:ind w:left="1034" w:hanging="360"/>
      </w:pPr>
      <w:rPr/>
    </w:lvl>
    <w:lvl w:ilvl="2">
      <w:start w:val="1"/>
      <w:numFmt w:val="lowerRoman"/>
      <w:lvlText w:val="%3."/>
      <w:lvlJc w:val="right"/>
      <w:pPr>
        <w:ind w:left="1754" w:hanging="180"/>
      </w:pPr>
      <w:rPr/>
    </w:lvl>
    <w:lvl w:ilvl="3">
      <w:start w:val="1"/>
      <w:numFmt w:val="decimal"/>
      <w:lvlText w:val="%4."/>
      <w:lvlJc w:val="left"/>
      <w:pPr>
        <w:ind w:left="2474" w:hanging="360"/>
      </w:pPr>
      <w:rPr/>
    </w:lvl>
    <w:lvl w:ilvl="4">
      <w:start w:val="1"/>
      <w:numFmt w:val="lowerLetter"/>
      <w:lvlText w:val="%5."/>
      <w:lvlJc w:val="left"/>
      <w:pPr>
        <w:ind w:left="3194" w:hanging="360"/>
      </w:pPr>
      <w:rPr/>
    </w:lvl>
    <w:lvl w:ilvl="5">
      <w:start w:val="1"/>
      <w:numFmt w:val="lowerRoman"/>
      <w:lvlText w:val="%6."/>
      <w:lvlJc w:val="right"/>
      <w:pPr>
        <w:ind w:left="3914" w:hanging="180"/>
      </w:pPr>
      <w:rPr/>
    </w:lvl>
    <w:lvl w:ilvl="6">
      <w:start w:val="1"/>
      <w:numFmt w:val="decimal"/>
      <w:lvlText w:val="%7."/>
      <w:lvlJc w:val="left"/>
      <w:pPr>
        <w:ind w:left="4634" w:hanging="360"/>
      </w:pPr>
      <w:rPr/>
    </w:lvl>
    <w:lvl w:ilvl="7">
      <w:start w:val="1"/>
      <w:numFmt w:val="lowerLetter"/>
      <w:lvlText w:val="%8."/>
      <w:lvlJc w:val="left"/>
      <w:pPr>
        <w:ind w:left="5354" w:hanging="360"/>
      </w:pPr>
      <w:rPr/>
    </w:lvl>
    <w:lvl w:ilvl="8">
      <w:start w:val="1"/>
      <w:numFmt w:val="lowerRoman"/>
      <w:lvlText w:val="%9."/>
      <w:lvlJc w:val="right"/>
      <w:pPr>
        <w:ind w:left="6074" w:hanging="180"/>
      </w:pPr>
      <w:rPr/>
    </w:lvl>
  </w:abstractNum>
  <w:abstractNum w:abstractNumId="9">
    <w:lvl w:ilvl="0">
      <w:start w:val="1"/>
      <w:numFmt w:val="decimal"/>
      <w:lvlText w:val="%1."/>
      <w:lvlJc w:val="left"/>
      <w:pPr>
        <w:ind w:left="360" w:hanging="360"/>
      </w:pPr>
      <w:rPr/>
    </w:lvl>
    <w:lvl w:ilvl="1">
      <w:start w:val="1"/>
      <w:numFmt w:val="decimal"/>
      <w:lvlText w:val="%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1"/>
      <w:numFmt w:val="decimal"/>
      <w:lvlText w:val="%1."/>
      <w:lvlJc w:val="left"/>
      <w:pPr>
        <w:ind w:left="360" w:hanging="360"/>
      </w:pPr>
      <w:rPr/>
    </w:lvl>
    <w:lvl w:ilvl="1">
      <w:start w:val="1"/>
      <w:numFmt w:val="decimal"/>
      <w:lvlText w:val="%2."/>
      <w:lvlJc w:val="left"/>
      <w:pPr>
        <w:ind w:left="792" w:hanging="432"/>
      </w:pPr>
      <w:rPr>
        <w:rFonts w:ascii="Aptos" w:cs="Aptos" w:eastAsia="Aptos" w:hAnsi="Aptos"/>
        <w:sz w:val="20"/>
        <w:szCs w:val="2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1"/>
      <w:numFmt w:val="decimal"/>
      <w:lvlText w:val="%1."/>
      <w:lvlJc w:val="left"/>
      <w:pPr>
        <w:ind w:left="360" w:hanging="360"/>
      </w:pPr>
      <w:rPr/>
    </w:lvl>
    <w:lvl w:ilvl="1">
      <w:start w:val="1"/>
      <w:numFmt w:val="lowerLetter"/>
      <w:lvlText w:val="%2."/>
      <w:lvlJc w:val="left"/>
      <w:pPr>
        <w:ind w:left="792" w:hanging="432"/>
      </w:pPr>
      <w:rPr>
        <w:sz w:val="20"/>
        <w:szCs w:val="2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1"/>
      <w:numFmt w:val="decimal"/>
      <w:lvlText w:val="%1."/>
      <w:lvlJc w:val="left"/>
      <w:pPr>
        <w:ind w:left="603" w:hanging="360"/>
      </w:pPr>
      <w:rPr/>
    </w:lvl>
    <w:lvl w:ilvl="1">
      <w:start w:val="1"/>
      <w:numFmt w:val="lowerRoman"/>
      <w:lvlText w:val="%2."/>
      <w:lvlJc w:val="left"/>
      <w:pPr>
        <w:ind w:left="1683" w:hanging="719.9999999999999"/>
      </w:pPr>
      <w:rPr/>
    </w:lvl>
    <w:lvl w:ilvl="2">
      <w:start w:val="1"/>
      <w:numFmt w:val="lowerRoman"/>
      <w:lvlText w:val="%3."/>
      <w:lvlJc w:val="right"/>
      <w:pPr>
        <w:ind w:left="2043" w:hanging="180"/>
      </w:pPr>
      <w:rPr/>
    </w:lvl>
    <w:lvl w:ilvl="3">
      <w:start w:val="1"/>
      <w:numFmt w:val="decimal"/>
      <w:lvlText w:val="%4."/>
      <w:lvlJc w:val="left"/>
      <w:pPr>
        <w:ind w:left="2763" w:hanging="360"/>
      </w:pPr>
      <w:rPr/>
    </w:lvl>
    <w:lvl w:ilvl="4">
      <w:start w:val="1"/>
      <w:numFmt w:val="lowerLetter"/>
      <w:lvlText w:val="%5."/>
      <w:lvlJc w:val="left"/>
      <w:pPr>
        <w:ind w:left="3483" w:hanging="360"/>
      </w:pPr>
      <w:rPr/>
    </w:lvl>
    <w:lvl w:ilvl="5">
      <w:start w:val="1"/>
      <w:numFmt w:val="lowerRoman"/>
      <w:lvlText w:val="%6."/>
      <w:lvlJc w:val="right"/>
      <w:pPr>
        <w:ind w:left="4203" w:hanging="180"/>
      </w:pPr>
      <w:rPr/>
    </w:lvl>
    <w:lvl w:ilvl="6">
      <w:start w:val="1"/>
      <w:numFmt w:val="decimal"/>
      <w:lvlText w:val="%7."/>
      <w:lvlJc w:val="left"/>
      <w:pPr>
        <w:ind w:left="4923" w:hanging="360"/>
      </w:pPr>
      <w:rPr/>
    </w:lvl>
    <w:lvl w:ilvl="7">
      <w:start w:val="1"/>
      <w:numFmt w:val="lowerLetter"/>
      <w:lvlText w:val="%8."/>
      <w:lvlJc w:val="left"/>
      <w:pPr>
        <w:ind w:left="5643" w:hanging="360"/>
      </w:pPr>
      <w:rPr/>
    </w:lvl>
    <w:lvl w:ilvl="8">
      <w:start w:val="1"/>
      <w:numFmt w:val="lowerRoman"/>
      <w:lvlText w:val="%9."/>
      <w:lvlJc w:val="right"/>
      <w:pPr>
        <w:ind w:left="6363" w:hanging="180"/>
      </w:pPr>
      <w:rPr/>
    </w:lvl>
  </w:abstractNum>
  <w:abstractNum w:abstractNumId="1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1139" w:hanging="360"/>
      </w:pPr>
      <w:rPr/>
    </w:lvl>
    <w:lvl w:ilvl="1">
      <w:start w:val="1"/>
      <w:numFmt w:val="lowerLetter"/>
      <w:lvlText w:val="%2."/>
      <w:lvlJc w:val="left"/>
      <w:pPr>
        <w:ind w:left="1859" w:hanging="360"/>
      </w:pPr>
      <w:rPr/>
    </w:lvl>
    <w:lvl w:ilvl="2">
      <w:start w:val="1"/>
      <w:numFmt w:val="lowerRoman"/>
      <w:lvlText w:val="%3."/>
      <w:lvlJc w:val="right"/>
      <w:pPr>
        <w:ind w:left="2579" w:hanging="180"/>
      </w:pPr>
      <w:rPr/>
    </w:lvl>
    <w:lvl w:ilvl="3">
      <w:start w:val="1"/>
      <w:numFmt w:val="decimal"/>
      <w:lvlText w:val="%4."/>
      <w:lvlJc w:val="left"/>
      <w:pPr>
        <w:ind w:left="3299" w:hanging="360"/>
      </w:pPr>
      <w:rPr/>
    </w:lvl>
    <w:lvl w:ilvl="4">
      <w:start w:val="1"/>
      <w:numFmt w:val="lowerLetter"/>
      <w:lvlText w:val="%5."/>
      <w:lvlJc w:val="left"/>
      <w:pPr>
        <w:ind w:left="4019" w:hanging="360"/>
      </w:pPr>
      <w:rPr/>
    </w:lvl>
    <w:lvl w:ilvl="5">
      <w:start w:val="1"/>
      <w:numFmt w:val="lowerRoman"/>
      <w:lvlText w:val="%6."/>
      <w:lvlJc w:val="right"/>
      <w:pPr>
        <w:ind w:left="4739" w:hanging="180"/>
      </w:pPr>
      <w:rPr/>
    </w:lvl>
    <w:lvl w:ilvl="6">
      <w:start w:val="1"/>
      <w:numFmt w:val="decimal"/>
      <w:lvlText w:val="%7."/>
      <w:lvlJc w:val="left"/>
      <w:pPr>
        <w:ind w:left="5459" w:hanging="360"/>
      </w:pPr>
      <w:rPr/>
    </w:lvl>
    <w:lvl w:ilvl="7">
      <w:start w:val="1"/>
      <w:numFmt w:val="lowerLetter"/>
      <w:lvlText w:val="%8."/>
      <w:lvlJc w:val="left"/>
      <w:pPr>
        <w:ind w:left="6179" w:hanging="360"/>
      </w:pPr>
      <w:rPr/>
    </w:lvl>
    <w:lvl w:ilvl="8">
      <w:start w:val="1"/>
      <w:numFmt w:val="lowerRoman"/>
      <w:lvlText w:val="%9."/>
      <w:lvlJc w:val="right"/>
      <w:pPr>
        <w:ind w:left="6899" w:hanging="180"/>
      </w:pPr>
      <w:rPr/>
    </w:lvl>
  </w:abstractNum>
  <w:abstractNum w:abstractNumId="17">
    <w:lvl w:ilvl="0">
      <w:start w:val="1"/>
      <w:numFmt w:val="decimal"/>
      <w:lvlText w:val="%1."/>
      <w:lvlJc w:val="left"/>
      <w:pPr>
        <w:ind w:left="315" w:hanging="360"/>
      </w:pPr>
      <w:rPr/>
    </w:lvl>
    <w:lvl w:ilvl="1">
      <w:start w:val="1"/>
      <w:numFmt w:val="lowerLetter"/>
      <w:lvlText w:val="%2."/>
      <w:lvlJc w:val="left"/>
      <w:pPr>
        <w:ind w:left="1035" w:hanging="360"/>
      </w:pPr>
      <w:rPr/>
    </w:lvl>
    <w:lvl w:ilvl="2">
      <w:start w:val="1"/>
      <w:numFmt w:val="lowerRoman"/>
      <w:lvlText w:val="%3."/>
      <w:lvlJc w:val="right"/>
      <w:pPr>
        <w:ind w:left="1755" w:hanging="180"/>
      </w:pPr>
      <w:rPr/>
    </w:lvl>
    <w:lvl w:ilvl="3">
      <w:start w:val="1"/>
      <w:numFmt w:val="decimal"/>
      <w:lvlText w:val="%4."/>
      <w:lvlJc w:val="left"/>
      <w:pPr>
        <w:ind w:left="2475" w:hanging="360"/>
      </w:pPr>
      <w:rPr/>
    </w:lvl>
    <w:lvl w:ilvl="4">
      <w:start w:val="1"/>
      <w:numFmt w:val="lowerLetter"/>
      <w:lvlText w:val="%5."/>
      <w:lvlJc w:val="left"/>
      <w:pPr>
        <w:ind w:left="3195" w:hanging="360"/>
      </w:pPr>
      <w:rPr/>
    </w:lvl>
    <w:lvl w:ilvl="5">
      <w:start w:val="1"/>
      <w:numFmt w:val="lowerRoman"/>
      <w:lvlText w:val="%6."/>
      <w:lvlJc w:val="right"/>
      <w:pPr>
        <w:ind w:left="3915" w:hanging="180"/>
      </w:pPr>
      <w:rPr/>
    </w:lvl>
    <w:lvl w:ilvl="6">
      <w:start w:val="1"/>
      <w:numFmt w:val="decimal"/>
      <w:lvlText w:val="%7."/>
      <w:lvlJc w:val="left"/>
      <w:pPr>
        <w:ind w:left="4635" w:hanging="360"/>
      </w:pPr>
      <w:rPr/>
    </w:lvl>
    <w:lvl w:ilvl="7">
      <w:start w:val="1"/>
      <w:numFmt w:val="lowerLetter"/>
      <w:lvlText w:val="%8."/>
      <w:lvlJc w:val="left"/>
      <w:pPr>
        <w:ind w:left="5355" w:hanging="360"/>
      </w:pPr>
      <w:rPr/>
    </w:lvl>
    <w:lvl w:ilvl="8">
      <w:start w:val="1"/>
      <w:numFmt w:val="lowerRoman"/>
      <w:lvlText w:val="%9."/>
      <w:lvlJc w:val="right"/>
      <w:pPr>
        <w:ind w:left="6075" w:hanging="180"/>
      </w:pPr>
      <w:rPr/>
    </w:lvl>
  </w:abstractNum>
  <w:abstractNum w:abstractNumId="18">
    <w:lvl w:ilvl="0">
      <w:start w:val="1"/>
      <w:numFmt w:val="lowerLetter"/>
      <w:lvlText w:val="%1."/>
      <w:lvlJc w:val="left"/>
      <w:pPr>
        <w:ind w:left="609"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Roman"/>
      <w:lvlText w:val="%1."/>
      <w:lvlJc w:val="left"/>
      <w:pPr>
        <w:ind w:left="609" w:hanging="360"/>
      </w:pPr>
      <w:rPr/>
    </w:lvl>
    <w:lvl w:ilvl="1">
      <w:start w:val="1"/>
      <w:numFmt w:val="lowerLetter"/>
      <w:lvlText w:val="%2."/>
      <w:lvlJc w:val="left"/>
      <w:pPr>
        <w:ind w:left="1329" w:hanging="360"/>
      </w:pPr>
      <w:rPr/>
    </w:lvl>
    <w:lvl w:ilvl="2">
      <w:start w:val="1"/>
      <w:numFmt w:val="lowerRoman"/>
      <w:lvlText w:val="%3."/>
      <w:lvlJc w:val="right"/>
      <w:pPr>
        <w:ind w:left="2049" w:hanging="180"/>
      </w:pPr>
      <w:rPr/>
    </w:lvl>
    <w:lvl w:ilvl="3">
      <w:start w:val="1"/>
      <w:numFmt w:val="decimal"/>
      <w:lvlText w:val="%4."/>
      <w:lvlJc w:val="left"/>
      <w:pPr>
        <w:ind w:left="2769" w:hanging="360"/>
      </w:pPr>
      <w:rPr/>
    </w:lvl>
    <w:lvl w:ilvl="4">
      <w:start w:val="1"/>
      <w:numFmt w:val="lowerLetter"/>
      <w:lvlText w:val="%5."/>
      <w:lvlJc w:val="left"/>
      <w:pPr>
        <w:ind w:left="3489" w:hanging="360"/>
      </w:pPr>
      <w:rPr/>
    </w:lvl>
    <w:lvl w:ilvl="5">
      <w:start w:val="1"/>
      <w:numFmt w:val="lowerRoman"/>
      <w:lvlText w:val="%6."/>
      <w:lvlJc w:val="right"/>
      <w:pPr>
        <w:ind w:left="4209" w:hanging="180"/>
      </w:pPr>
      <w:rPr/>
    </w:lvl>
    <w:lvl w:ilvl="6">
      <w:start w:val="1"/>
      <w:numFmt w:val="decimal"/>
      <w:lvlText w:val="%7."/>
      <w:lvlJc w:val="left"/>
      <w:pPr>
        <w:ind w:left="4929" w:hanging="360"/>
      </w:pPr>
      <w:rPr/>
    </w:lvl>
    <w:lvl w:ilvl="7">
      <w:start w:val="1"/>
      <w:numFmt w:val="lowerLetter"/>
      <w:lvlText w:val="%8."/>
      <w:lvlJc w:val="left"/>
      <w:pPr>
        <w:ind w:left="5649" w:hanging="360"/>
      </w:pPr>
      <w:rPr/>
    </w:lvl>
    <w:lvl w:ilvl="8">
      <w:start w:val="1"/>
      <w:numFmt w:val="lowerRoman"/>
      <w:lvlText w:val="%9."/>
      <w:lvlJc w:val="right"/>
      <w:pPr>
        <w:ind w:left="6369" w:hanging="180"/>
      </w:pPr>
      <w:rPr/>
    </w:lvl>
  </w:abstractNum>
  <w:abstractNum w:abstractNumId="20">
    <w:lvl w:ilvl="0">
      <w:start w:val="1"/>
      <w:numFmt w:val="lowerRoman"/>
      <w:lvlText w:val="%1."/>
      <w:lvlJc w:val="left"/>
      <w:pPr>
        <w:ind w:left="609" w:hanging="360"/>
      </w:pPr>
      <w:rPr/>
    </w:lvl>
    <w:lvl w:ilvl="1">
      <w:start w:val="1"/>
      <w:numFmt w:val="lowerLetter"/>
      <w:lvlText w:val="%2."/>
      <w:lvlJc w:val="left"/>
      <w:pPr>
        <w:ind w:left="1329" w:hanging="360"/>
      </w:pPr>
      <w:rPr/>
    </w:lvl>
    <w:lvl w:ilvl="2">
      <w:start w:val="1"/>
      <w:numFmt w:val="lowerRoman"/>
      <w:lvlText w:val="%3."/>
      <w:lvlJc w:val="right"/>
      <w:pPr>
        <w:ind w:left="2049" w:hanging="180"/>
      </w:pPr>
      <w:rPr/>
    </w:lvl>
    <w:lvl w:ilvl="3">
      <w:start w:val="1"/>
      <w:numFmt w:val="decimal"/>
      <w:lvlText w:val="%4."/>
      <w:lvlJc w:val="left"/>
      <w:pPr>
        <w:ind w:left="2769" w:hanging="360"/>
      </w:pPr>
      <w:rPr/>
    </w:lvl>
    <w:lvl w:ilvl="4">
      <w:start w:val="1"/>
      <w:numFmt w:val="lowerLetter"/>
      <w:lvlText w:val="%5."/>
      <w:lvlJc w:val="left"/>
      <w:pPr>
        <w:ind w:left="3489" w:hanging="360"/>
      </w:pPr>
      <w:rPr/>
    </w:lvl>
    <w:lvl w:ilvl="5">
      <w:start w:val="1"/>
      <w:numFmt w:val="lowerRoman"/>
      <w:lvlText w:val="%6."/>
      <w:lvlJc w:val="right"/>
      <w:pPr>
        <w:ind w:left="4209" w:hanging="180"/>
      </w:pPr>
      <w:rPr/>
    </w:lvl>
    <w:lvl w:ilvl="6">
      <w:start w:val="1"/>
      <w:numFmt w:val="decimal"/>
      <w:lvlText w:val="%7."/>
      <w:lvlJc w:val="left"/>
      <w:pPr>
        <w:ind w:left="4929" w:hanging="360"/>
      </w:pPr>
      <w:rPr/>
    </w:lvl>
    <w:lvl w:ilvl="7">
      <w:start w:val="1"/>
      <w:numFmt w:val="lowerLetter"/>
      <w:lvlText w:val="%8."/>
      <w:lvlJc w:val="left"/>
      <w:pPr>
        <w:ind w:left="5649" w:hanging="360"/>
      </w:pPr>
      <w:rPr/>
    </w:lvl>
    <w:lvl w:ilvl="8">
      <w:start w:val="1"/>
      <w:numFmt w:val="lowerRoman"/>
      <w:lvlText w:val="%9."/>
      <w:lvlJc w:val="right"/>
      <w:pPr>
        <w:ind w:left="6369" w:hanging="180"/>
      </w:pPr>
      <w:rPr/>
    </w:lvl>
  </w:abstractNum>
  <w:abstractNum w:abstractNumId="21">
    <w:lvl w:ilvl="0">
      <w:start w:val="1"/>
      <w:numFmt w:val="low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1018"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603" w:hanging="360"/>
      </w:pPr>
      <w:rPr/>
    </w:lvl>
    <w:lvl w:ilvl="1">
      <w:start w:val="1"/>
      <w:numFmt w:val="lowerLetter"/>
      <w:lvlText w:val="%2."/>
      <w:lvlJc w:val="left"/>
      <w:pPr>
        <w:ind w:left="1323" w:hanging="359.9999999999999"/>
      </w:pPr>
      <w:rPr/>
    </w:lvl>
    <w:lvl w:ilvl="2">
      <w:start w:val="1"/>
      <w:numFmt w:val="lowerRoman"/>
      <w:lvlText w:val="%3."/>
      <w:lvlJc w:val="right"/>
      <w:pPr>
        <w:ind w:left="2043" w:hanging="180"/>
      </w:pPr>
      <w:rPr/>
    </w:lvl>
    <w:lvl w:ilvl="3">
      <w:start w:val="1"/>
      <w:numFmt w:val="decimal"/>
      <w:lvlText w:val="%4."/>
      <w:lvlJc w:val="left"/>
      <w:pPr>
        <w:ind w:left="2763" w:hanging="360"/>
      </w:pPr>
      <w:rPr/>
    </w:lvl>
    <w:lvl w:ilvl="4">
      <w:start w:val="1"/>
      <w:numFmt w:val="lowerLetter"/>
      <w:lvlText w:val="%5."/>
      <w:lvlJc w:val="left"/>
      <w:pPr>
        <w:ind w:left="3483" w:hanging="360"/>
      </w:pPr>
      <w:rPr/>
    </w:lvl>
    <w:lvl w:ilvl="5">
      <w:start w:val="1"/>
      <w:numFmt w:val="lowerRoman"/>
      <w:lvlText w:val="%6."/>
      <w:lvlJc w:val="right"/>
      <w:pPr>
        <w:ind w:left="4203" w:hanging="180"/>
      </w:pPr>
      <w:rPr/>
    </w:lvl>
    <w:lvl w:ilvl="6">
      <w:start w:val="1"/>
      <w:numFmt w:val="decimal"/>
      <w:lvlText w:val="%7."/>
      <w:lvlJc w:val="left"/>
      <w:pPr>
        <w:ind w:left="4923" w:hanging="360"/>
      </w:pPr>
      <w:rPr/>
    </w:lvl>
    <w:lvl w:ilvl="7">
      <w:start w:val="1"/>
      <w:numFmt w:val="lowerLetter"/>
      <w:lvlText w:val="%8."/>
      <w:lvlJc w:val="left"/>
      <w:pPr>
        <w:ind w:left="5643" w:hanging="360"/>
      </w:pPr>
      <w:rPr/>
    </w:lvl>
    <w:lvl w:ilvl="8">
      <w:start w:val="1"/>
      <w:numFmt w:val="lowerRoman"/>
      <w:lvlText w:val="%9."/>
      <w:lvlJc w:val="right"/>
      <w:pPr>
        <w:ind w:left="6363" w:hanging="180"/>
      </w:pPr>
      <w:rPr/>
    </w:lvl>
  </w:abstractNum>
  <w:abstractNum w:abstractNumId="24">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lowerLetter"/>
      <w:lvlText w:val="%1."/>
      <w:lvlJc w:val="left"/>
      <w:pPr>
        <w:ind w:left="1139"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304" w:hanging="215"/>
      </w:pPr>
      <w:rPr>
        <w:rFonts w:ascii="Roboto" w:cs="Roboto" w:eastAsia="Roboto" w:hAnsi="Roboto"/>
        <w:b w:val="0"/>
        <w:bCs w:val="0"/>
        <w:i w:val="0"/>
        <w:iCs w:val="0"/>
        <w:sz w:val="20"/>
        <w:szCs w:val="20"/>
      </w:rPr>
    </w:lvl>
    <w:lvl w:ilvl="1">
      <w:start w:val="0"/>
      <w:numFmt w:val="bullet"/>
      <w:lvlText w:val="•"/>
      <w:lvlJc w:val="left"/>
      <w:pPr>
        <w:ind w:left="1296" w:hanging="215"/>
      </w:pPr>
      <w:rPr/>
    </w:lvl>
    <w:lvl w:ilvl="2">
      <w:start w:val="0"/>
      <w:numFmt w:val="bullet"/>
      <w:lvlText w:val="•"/>
      <w:lvlJc w:val="left"/>
      <w:pPr>
        <w:ind w:left="2293" w:hanging="215"/>
      </w:pPr>
      <w:rPr/>
    </w:lvl>
    <w:lvl w:ilvl="3">
      <w:start w:val="0"/>
      <w:numFmt w:val="bullet"/>
      <w:lvlText w:val="•"/>
      <w:lvlJc w:val="left"/>
      <w:pPr>
        <w:ind w:left="3289" w:hanging="215"/>
      </w:pPr>
      <w:rPr/>
    </w:lvl>
    <w:lvl w:ilvl="4">
      <w:start w:val="0"/>
      <w:numFmt w:val="bullet"/>
      <w:lvlText w:val="•"/>
      <w:lvlJc w:val="left"/>
      <w:pPr>
        <w:ind w:left="4286" w:hanging="215"/>
      </w:pPr>
      <w:rPr/>
    </w:lvl>
    <w:lvl w:ilvl="5">
      <w:start w:val="0"/>
      <w:numFmt w:val="bullet"/>
      <w:lvlText w:val="•"/>
      <w:lvlJc w:val="left"/>
      <w:pPr>
        <w:ind w:left="5283" w:hanging="215"/>
      </w:pPr>
      <w:rPr/>
    </w:lvl>
    <w:lvl w:ilvl="6">
      <w:start w:val="0"/>
      <w:numFmt w:val="bullet"/>
      <w:lvlText w:val="•"/>
      <w:lvlJc w:val="left"/>
      <w:pPr>
        <w:ind w:left="6279" w:hanging="215"/>
      </w:pPr>
      <w:rPr/>
    </w:lvl>
    <w:lvl w:ilvl="7">
      <w:start w:val="0"/>
      <w:numFmt w:val="bullet"/>
      <w:lvlText w:val="•"/>
      <w:lvlJc w:val="left"/>
      <w:pPr>
        <w:ind w:left="7276" w:hanging="215"/>
      </w:pPr>
      <w:rPr/>
    </w:lvl>
    <w:lvl w:ilvl="8">
      <w:start w:val="0"/>
      <w:numFmt w:val="bullet"/>
      <w:lvlText w:val="•"/>
      <w:lvlJc w:val="left"/>
      <w:pPr>
        <w:ind w:left="8272" w:hanging="215"/>
      </w:pPr>
      <w:rPr/>
    </w:lvl>
  </w:abstractNum>
  <w:abstractNum w:abstractNumId="27">
    <w:lvl w:ilvl="0">
      <w:start w:val="1"/>
      <w:numFmt w:val="lowerLetter"/>
      <w:lvlText w:val="%1."/>
      <w:lvlJc w:val="left"/>
      <w:pPr>
        <w:ind w:left="1159"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bullet"/>
      <w:lvlText w:val="●"/>
      <w:lvlJc w:val="left"/>
      <w:pPr>
        <w:ind w:left="658" w:hanging="360"/>
      </w:pPr>
      <w:rPr>
        <w:rFonts w:ascii="Noto Sans Symbols" w:cs="Noto Sans Symbols" w:eastAsia="Noto Sans Symbols" w:hAnsi="Noto Sans Symbols"/>
      </w:rPr>
    </w:lvl>
    <w:lvl w:ilvl="1">
      <w:start w:val="1"/>
      <w:numFmt w:val="bullet"/>
      <w:lvlText w:val="o"/>
      <w:lvlJc w:val="left"/>
      <w:pPr>
        <w:ind w:left="1378" w:hanging="359.9999999999999"/>
      </w:pPr>
      <w:rPr>
        <w:rFonts w:ascii="Courier New" w:cs="Courier New" w:eastAsia="Courier New" w:hAnsi="Courier New"/>
      </w:rPr>
    </w:lvl>
    <w:lvl w:ilvl="2">
      <w:start w:val="1"/>
      <w:numFmt w:val="bullet"/>
      <w:lvlText w:val="▪"/>
      <w:lvlJc w:val="left"/>
      <w:pPr>
        <w:ind w:left="2098" w:hanging="360"/>
      </w:pPr>
      <w:rPr>
        <w:rFonts w:ascii="Noto Sans Symbols" w:cs="Noto Sans Symbols" w:eastAsia="Noto Sans Symbols" w:hAnsi="Noto Sans Symbols"/>
      </w:rPr>
    </w:lvl>
    <w:lvl w:ilvl="3">
      <w:start w:val="1"/>
      <w:numFmt w:val="bullet"/>
      <w:lvlText w:val="●"/>
      <w:lvlJc w:val="left"/>
      <w:pPr>
        <w:ind w:left="2818" w:hanging="360"/>
      </w:pPr>
      <w:rPr>
        <w:rFonts w:ascii="Noto Sans Symbols" w:cs="Noto Sans Symbols" w:eastAsia="Noto Sans Symbols" w:hAnsi="Noto Sans Symbols"/>
      </w:rPr>
    </w:lvl>
    <w:lvl w:ilvl="4">
      <w:start w:val="1"/>
      <w:numFmt w:val="bullet"/>
      <w:lvlText w:val="o"/>
      <w:lvlJc w:val="left"/>
      <w:pPr>
        <w:ind w:left="3538" w:hanging="360"/>
      </w:pPr>
      <w:rPr>
        <w:rFonts w:ascii="Courier New" w:cs="Courier New" w:eastAsia="Courier New" w:hAnsi="Courier New"/>
      </w:rPr>
    </w:lvl>
    <w:lvl w:ilvl="5">
      <w:start w:val="1"/>
      <w:numFmt w:val="bullet"/>
      <w:lvlText w:val="▪"/>
      <w:lvlJc w:val="left"/>
      <w:pPr>
        <w:ind w:left="4258" w:hanging="360"/>
      </w:pPr>
      <w:rPr>
        <w:rFonts w:ascii="Noto Sans Symbols" w:cs="Noto Sans Symbols" w:eastAsia="Noto Sans Symbols" w:hAnsi="Noto Sans Symbols"/>
      </w:rPr>
    </w:lvl>
    <w:lvl w:ilvl="6">
      <w:start w:val="1"/>
      <w:numFmt w:val="bullet"/>
      <w:lvlText w:val="●"/>
      <w:lvlJc w:val="left"/>
      <w:pPr>
        <w:ind w:left="4978" w:hanging="360"/>
      </w:pPr>
      <w:rPr>
        <w:rFonts w:ascii="Noto Sans Symbols" w:cs="Noto Sans Symbols" w:eastAsia="Noto Sans Symbols" w:hAnsi="Noto Sans Symbols"/>
      </w:rPr>
    </w:lvl>
    <w:lvl w:ilvl="7">
      <w:start w:val="1"/>
      <w:numFmt w:val="bullet"/>
      <w:lvlText w:val="o"/>
      <w:lvlJc w:val="left"/>
      <w:pPr>
        <w:ind w:left="5698" w:hanging="360"/>
      </w:pPr>
      <w:rPr>
        <w:rFonts w:ascii="Courier New" w:cs="Courier New" w:eastAsia="Courier New" w:hAnsi="Courier New"/>
      </w:rPr>
    </w:lvl>
    <w:lvl w:ilvl="8">
      <w:start w:val="1"/>
      <w:numFmt w:val="bullet"/>
      <w:lvlText w:val="▪"/>
      <w:lvlJc w:val="left"/>
      <w:pPr>
        <w:ind w:left="6418" w:hanging="360"/>
      </w:pPr>
      <w:rPr>
        <w:rFonts w:ascii="Noto Sans Symbols" w:cs="Noto Sans Symbols" w:eastAsia="Noto Sans Symbols" w:hAnsi="Noto Sans Symbols"/>
      </w:rPr>
    </w:lvl>
  </w:abstractNum>
  <w:abstractNum w:abstractNumId="29">
    <w:lvl w:ilvl="0">
      <w:start w:val="1"/>
      <w:numFmt w:val="lowerLetter"/>
      <w:lvlText w:val="%1."/>
      <w:lvlJc w:val="left"/>
      <w:pPr>
        <w:ind w:left="1159"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1160" w:hanging="360"/>
      </w:pPr>
      <w:rPr>
        <w:rFonts w:ascii="Noto Sans Symbols" w:cs="Noto Sans Symbols" w:eastAsia="Noto Sans Symbols" w:hAnsi="Noto Sans Symbols"/>
      </w:rPr>
    </w:lvl>
    <w:lvl w:ilvl="1">
      <w:start w:val="1"/>
      <w:numFmt w:val="bullet"/>
      <w:lvlText w:val="o"/>
      <w:lvlJc w:val="left"/>
      <w:pPr>
        <w:ind w:left="1880" w:hanging="360"/>
      </w:pPr>
      <w:rPr>
        <w:rFonts w:ascii="Courier New" w:cs="Courier New" w:eastAsia="Courier New" w:hAnsi="Courier New"/>
      </w:rPr>
    </w:lvl>
    <w:lvl w:ilvl="2">
      <w:start w:val="1"/>
      <w:numFmt w:val="bullet"/>
      <w:lvlText w:val="▪"/>
      <w:lvlJc w:val="left"/>
      <w:pPr>
        <w:ind w:left="2600" w:hanging="360"/>
      </w:pPr>
      <w:rPr>
        <w:rFonts w:ascii="Noto Sans Symbols" w:cs="Noto Sans Symbols" w:eastAsia="Noto Sans Symbols" w:hAnsi="Noto Sans Symbols"/>
      </w:rPr>
    </w:lvl>
    <w:lvl w:ilvl="3">
      <w:start w:val="1"/>
      <w:numFmt w:val="bullet"/>
      <w:lvlText w:val="●"/>
      <w:lvlJc w:val="left"/>
      <w:pPr>
        <w:ind w:left="3320" w:hanging="360"/>
      </w:pPr>
      <w:rPr>
        <w:rFonts w:ascii="Noto Sans Symbols" w:cs="Noto Sans Symbols" w:eastAsia="Noto Sans Symbols" w:hAnsi="Noto Sans Symbols"/>
      </w:rPr>
    </w:lvl>
    <w:lvl w:ilvl="4">
      <w:start w:val="1"/>
      <w:numFmt w:val="bullet"/>
      <w:lvlText w:val="o"/>
      <w:lvlJc w:val="left"/>
      <w:pPr>
        <w:ind w:left="4040" w:hanging="360"/>
      </w:pPr>
      <w:rPr>
        <w:rFonts w:ascii="Courier New" w:cs="Courier New" w:eastAsia="Courier New" w:hAnsi="Courier New"/>
      </w:rPr>
    </w:lvl>
    <w:lvl w:ilvl="5">
      <w:start w:val="1"/>
      <w:numFmt w:val="bullet"/>
      <w:lvlText w:val="▪"/>
      <w:lvlJc w:val="left"/>
      <w:pPr>
        <w:ind w:left="4760" w:hanging="360"/>
      </w:pPr>
      <w:rPr>
        <w:rFonts w:ascii="Noto Sans Symbols" w:cs="Noto Sans Symbols" w:eastAsia="Noto Sans Symbols" w:hAnsi="Noto Sans Symbols"/>
      </w:rPr>
    </w:lvl>
    <w:lvl w:ilvl="6">
      <w:start w:val="1"/>
      <w:numFmt w:val="bullet"/>
      <w:lvlText w:val="●"/>
      <w:lvlJc w:val="left"/>
      <w:pPr>
        <w:ind w:left="5480" w:hanging="360"/>
      </w:pPr>
      <w:rPr>
        <w:rFonts w:ascii="Noto Sans Symbols" w:cs="Noto Sans Symbols" w:eastAsia="Noto Sans Symbols" w:hAnsi="Noto Sans Symbols"/>
      </w:rPr>
    </w:lvl>
    <w:lvl w:ilvl="7">
      <w:start w:val="1"/>
      <w:numFmt w:val="bullet"/>
      <w:lvlText w:val="o"/>
      <w:lvlJc w:val="left"/>
      <w:pPr>
        <w:ind w:left="6200" w:hanging="360"/>
      </w:pPr>
      <w:rPr>
        <w:rFonts w:ascii="Courier New" w:cs="Courier New" w:eastAsia="Courier New" w:hAnsi="Courier New"/>
      </w:rPr>
    </w:lvl>
    <w:lvl w:ilvl="8">
      <w:start w:val="1"/>
      <w:numFmt w:val="bullet"/>
      <w:lvlText w:val="▪"/>
      <w:lvlJc w:val="left"/>
      <w:pPr>
        <w:ind w:left="6920" w:hanging="360"/>
      </w:pPr>
      <w:rPr>
        <w:rFonts w:ascii="Noto Sans Symbols" w:cs="Noto Sans Symbols" w:eastAsia="Noto Sans Symbols" w:hAnsi="Noto Sans Symbols"/>
      </w:rPr>
    </w:lvl>
  </w:abstractNum>
  <w:abstractNum w:abstractNumId="31">
    <w:lvl w:ilvl="0">
      <w:start w:val="3"/>
      <w:numFmt w:val="decimal"/>
      <w:lvlText w:val="%1."/>
      <w:lvlJc w:val="left"/>
      <w:pPr>
        <w:ind w:left="304" w:hanging="215"/>
      </w:pPr>
      <w:rPr>
        <w:rFonts w:ascii="Roboto" w:cs="Roboto" w:eastAsia="Roboto" w:hAnsi="Roboto"/>
        <w:b w:val="0"/>
        <w:bCs w:val="0"/>
        <w:i w:val="0"/>
        <w:iCs w:val="0"/>
        <w:sz w:val="20"/>
        <w:szCs w:val="20"/>
      </w:rPr>
    </w:lvl>
    <w:lvl w:ilvl="1">
      <w:start w:val="1"/>
      <w:numFmt w:val="lowerLetter"/>
      <w:lvlText w:val="%2."/>
      <w:lvlJc w:val="left"/>
      <w:pPr>
        <w:ind w:left="304" w:hanging="215"/>
      </w:pPr>
      <w:rPr>
        <w:rFonts w:ascii="Roboto" w:cs="Roboto" w:eastAsia="Roboto" w:hAnsi="Roboto"/>
        <w:b w:val="0"/>
        <w:bCs w:val="0"/>
        <w:i w:val="0"/>
        <w:iCs w:val="0"/>
        <w:sz w:val="20"/>
        <w:szCs w:val="20"/>
      </w:rPr>
    </w:lvl>
    <w:lvl w:ilvl="2">
      <w:start w:val="1"/>
      <w:numFmt w:val="lowerRoman"/>
      <w:lvlText w:val="%3."/>
      <w:lvlJc w:val="left"/>
      <w:pPr>
        <w:ind w:left="600" w:hanging="297"/>
      </w:pPr>
      <w:rPr>
        <w:rFonts w:ascii="Roboto" w:cs="Roboto" w:eastAsia="Roboto" w:hAnsi="Roboto"/>
        <w:b w:val="0"/>
        <w:bCs w:val="0"/>
        <w:i w:val="0"/>
        <w:iCs w:val="0"/>
        <w:sz w:val="20"/>
        <w:szCs w:val="20"/>
      </w:rPr>
    </w:lvl>
    <w:lvl w:ilvl="3">
      <w:start w:val="0"/>
      <w:numFmt w:val="bullet"/>
      <w:lvlText w:val="•"/>
      <w:lvlJc w:val="left"/>
      <w:pPr>
        <w:ind w:left="1808" w:hanging="296.9999999999998"/>
      </w:pPr>
      <w:rPr/>
    </w:lvl>
    <w:lvl w:ilvl="4">
      <w:start w:val="0"/>
      <w:numFmt w:val="bullet"/>
      <w:lvlText w:val="•"/>
      <w:lvlJc w:val="left"/>
      <w:pPr>
        <w:ind w:left="3016" w:hanging="296.99999999999955"/>
      </w:pPr>
      <w:rPr/>
    </w:lvl>
    <w:lvl w:ilvl="5">
      <w:start w:val="0"/>
      <w:numFmt w:val="bullet"/>
      <w:lvlText w:val="•"/>
      <w:lvlJc w:val="left"/>
      <w:pPr>
        <w:ind w:left="4224" w:hanging="297"/>
      </w:pPr>
      <w:rPr/>
    </w:lvl>
    <w:lvl w:ilvl="6">
      <w:start w:val="0"/>
      <w:numFmt w:val="bullet"/>
      <w:lvlText w:val="•"/>
      <w:lvlJc w:val="left"/>
      <w:pPr>
        <w:ind w:left="5433" w:hanging="297.0000000000009"/>
      </w:pPr>
      <w:rPr/>
    </w:lvl>
    <w:lvl w:ilvl="7">
      <w:start w:val="0"/>
      <w:numFmt w:val="bullet"/>
      <w:lvlText w:val="•"/>
      <w:lvlJc w:val="left"/>
      <w:pPr>
        <w:ind w:left="6641" w:hanging="297"/>
      </w:pPr>
      <w:rPr/>
    </w:lvl>
    <w:lvl w:ilvl="8">
      <w:start w:val="0"/>
      <w:numFmt w:val="bullet"/>
      <w:lvlText w:val="•"/>
      <w:lvlJc w:val="left"/>
      <w:pPr>
        <w:ind w:left="7849" w:hanging="297.0000000000009"/>
      </w:pPr>
      <w:rPr/>
    </w:lvl>
  </w:abstractNum>
  <w:abstractNum w:abstractNumId="32">
    <w:lvl w:ilvl="0">
      <w:start w:val="1"/>
      <w:numFmt w:val="decimal"/>
      <w:lvlText w:val="%1."/>
      <w:lvlJc w:val="left"/>
      <w:pPr>
        <w:ind w:left="450" w:hanging="36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abstractNum w:abstractNumId="33">
    <w:lvl w:ilvl="0">
      <w:start w:val="1"/>
      <w:numFmt w:val="lowerRoman"/>
      <w:lvlText w:val="%1."/>
      <w:lvlJc w:val="left"/>
      <w:pPr>
        <w:ind w:left="1024" w:hanging="360"/>
      </w:pPr>
      <w:rPr/>
    </w:lvl>
    <w:lvl w:ilvl="1">
      <w:start w:val="1"/>
      <w:numFmt w:val="lowerLetter"/>
      <w:lvlText w:val="%2."/>
      <w:lvlJc w:val="left"/>
      <w:pPr>
        <w:ind w:left="1744" w:hanging="360"/>
      </w:pPr>
      <w:rPr/>
    </w:lvl>
    <w:lvl w:ilvl="2">
      <w:start w:val="1"/>
      <w:numFmt w:val="lowerRoman"/>
      <w:lvlText w:val="%3."/>
      <w:lvlJc w:val="right"/>
      <w:pPr>
        <w:ind w:left="2464" w:hanging="180"/>
      </w:pPr>
      <w:rPr/>
    </w:lvl>
    <w:lvl w:ilvl="3">
      <w:start w:val="1"/>
      <w:numFmt w:val="decimal"/>
      <w:lvlText w:val="%4."/>
      <w:lvlJc w:val="left"/>
      <w:pPr>
        <w:ind w:left="3184" w:hanging="360"/>
      </w:pPr>
      <w:rPr/>
    </w:lvl>
    <w:lvl w:ilvl="4">
      <w:start w:val="1"/>
      <w:numFmt w:val="lowerLetter"/>
      <w:lvlText w:val="%5."/>
      <w:lvlJc w:val="left"/>
      <w:pPr>
        <w:ind w:left="3904" w:hanging="360"/>
      </w:pPr>
      <w:rPr/>
    </w:lvl>
    <w:lvl w:ilvl="5">
      <w:start w:val="1"/>
      <w:numFmt w:val="lowerRoman"/>
      <w:lvlText w:val="%6."/>
      <w:lvlJc w:val="right"/>
      <w:pPr>
        <w:ind w:left="4624" w:hanging="180"/>
      </w:pPr>
      <w:rPr/>
    </w:lvl>
    <w:lvl w:ilvl="6">
      <w:start w:val="1"/>
      <w:numFmt w:val="decimal"/>
      <w:lvlText w:val="%7."/>
      <w:lvlJc w:val="left"/>
      <w:pPr>
        <w:ind w:left="5344" w:hanging="360"/>
      </w:pPr>
      <w:rPr/>
    </w:lvl>
    <w:lvl w:ilvl="7">
      <w:start w:val="1"/>
      <w:numFmt w:val="lowerLetter"/>
      <w:lvlText w:val="%8."/>
      <w:lvlJc w:val="left"/>
      <w:pPr>
        <w:ind w:left="6064" w:hanging="360"/>
      </w:pPr>
      <w:rPr/>
    </w:lvl>
    <w:lvl w:ilvl="8">
      <w:start w:val="1"/>
      <w:numFmt w:val="lowerRoman"/>
      <w:lvlText w:val="%9."/>
      <w:lvlJc w:val="right"/>
      <w:pPr>
        <w:ind w:left="6784" w:hanging="180"/>
      </w:pPr>
      <w:rPr/>
    </w:lvl>
  </w:abstractNum>
  <w:abstractNum w:abstractNumId="34">
    <w:lvl w:ilvl="0">
      <w:start w:val="4"/>
      <w:numFmt w:val="decimal"/>
      <w:lvlText w:val="%1."/>
      <w:lvlJc w:val="left"/>
      <w:pPr>
        <w:ind w:left="603"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lowerRoman"/>
      <w:lvlText w:val="%1."/>
      <w:lvlJc w:val="left"/>
      <w:pPr>
        <w:ind w:left="1160" w:hanging="360"/>
      </w:pPr>
      <w:rPr>
        <w:b w:val="0"/>
        <w:bCs w:val="0"/>
        <w:i w:val="0"/>
        <w:iCs w:val="0"/>
      </w:rPr>
    </w:lvl>
    <w:lvl w:ilvl="1">
      <w:start w:val="1"/>
      <w:numFmt w:val="lowerLetter"/>
      <w:lvlText w:val="%2."/>
      <w:lvlJc w:val="left"/>
      <w:pPr>
        <w:ind w:left="1880" w:hanging="360"/>
      </w:pPr>
      <w:rPr/>
    </w:lvl>
    <w:lvl w:ilvl="2">
      <w:start w:val="1"/>
      <w:numFmt w:val="lowerRoman"/>
      <w:lvlText w:val="%3."/>
      <w:lvlJc w:val="right"/>
      <w:pPr>
        <w:ind w:left="2600" w:hanging="180"/>
      </w:pPr>
      <w:rPr/>
    </w:lvl>
    <w:lvl w:ilvl="3">
      <w:start w:val="1"/>
      <w:numFmt w:val="decimal"/>
      <w:lvlText w:val="%4."/>
      <w:lvlJc w:val="left"/>
      <w:pPr>
        <w:ind w:left="3320" w:hanging="360"/>
      </w:pPr>
      <w:rPr/>
    </w:lvl>
    <w:lvl w:ilvl="4">
      <w:start w:val="1"/>
      <w:numFmt w:val="lowerLetter"/>
      <w:lvlText w:val="%5."/>
      <w:lvlJc w:val="left"/>
      <w:pPr>
        <w:ind w:left="4040" w:hanging="360"/>
      </w:pPr>
      <w:rPr/>
    </w:lvl>
    <w:lvl w:ilvl="5">
      <w:start w:val="1"/>
      <w:numFmt w:val="lowerRoman"/>
      <w:lvlText w:val="%6."/>
      <w:lvlJc w:val="right"/>
      <w:pPr>
        <w:ind w:left="4760" w:hanging="180"/>
      </w:pPr>
      <w:rPr/>
    </w:lvl>
    <w:lvl w:ilvl="6">
      <w:start w:val="1"/>
      <w:numFmt w:val="decimal"/>
      <w:lvlText w:val="%7."/>
      <w:lvlJc w:val="left"/>
      <w:pPr>
        <w:ind w:left="5480" w:hanging="360"/>
      </w:pPr>
      <w:rPr/>
    </w:lvl>
    <w:lvl w:ilvl="7">
      <w:start w:val="1"/>
      <w:numFmt w:val="lowerLetter"/>
      <w:lvlText w:val="%8."/>
      <w:lvlJc w:val="left"/>
      <w:pPr>
        <w:ind w:left="6200" w:hanging="360"/>
      </w:pPr>
      <w:rPr/>
    </w:lvl>
    <w:lvl w:ilvl="8">
      <w:start w:val="1"/>
      <w:numFmt w:val="lowerRoman"/>
      <w:lvlText w:val="%9."/>
      <w:lvlJc w:val="right"/>
      <w:pPr>
        <w:ind w:left="6920" w:hanging="180"/>
      </w:pPr>
      <w:rPr/>
    </w:lvl>
  </w:abstractNum>
  <w:abstractNum w:abstractNumId="36">
    <w:lvl w:ilvl="0">
      <w:start w:val="1"/>
      <w:numFmt w:val="decimal"/>
      <w:lvlText w:val="%1."/>
      <w:lvlJc w:val="left"/>
      <w:pPr>
        <w:ind w:left="304" w:hanging="215"/>
      </w:pPr>
      <w:rPr>
        <w:rFonts w:ascii="Roboto" w:cs="Roboto" w:eastAsia="Roboto" w:hAnsi="Roboto"/>
        <w:b w:val="0"/>
        <w:bCs w:val="0"/>
        <w:i w:val="0"/>
        <w:iCs w:val="0"/>
        <w:sz w:val="20"/>
        <w:szCs w:val="20"/>
      </w:rPr>
    </w:lvl>
    <w:lvl w:ilvl="1">
      <w:start w:val="1"/>
      <w:numFmt w:val="lowerLetter"/>
      <w:lvlText w:val="%2."/>
      <w:lvlJc w:val="left"/>
      <w:pPr>
        <w:ind w:left="519" w:hanging="215"/>
      </w:pPr>
      <w:rPr>
        <w:rFonts w:ascii="Roboto" w:cs="Roboto" w:eastAsia="Roboto" w:hAnsi="Roboto"/>
        <w:b w:val="0"/>
        <w:bCs w:val="0"/>
        <w:i w:val="0"/>
        <w:iCs w:val="0"/>
        <w:sz w:val="20"/>
        <w:szCs w:val="20"/>
      </w:rPr>
    </w:lvl>
    <w:lvl w:ilvl="2">
      <w:start w:val="0"/>
      <w:numFmt w:val="bullet"/>
      <w:lvlText w:val="•"/>
      <w:lvlJc w:val="left"/>
      <w:pPr>
        <w:ind w:left="1602" w:hanging="215"/>
      </w:pPr>
      <w:rPr/>
    </w:lvl>
    <w:lvl w:ilvl="3">
      <w:start w:val="0"/>
      <w:numFmt w:val="bullet"/>
      <w:lvlText w:val="•"/>
      <w:lvlJc w:val="left"/>
      <w:pPr>
        <w:ind w:left="2685" w:hanging="215"/>
      </w:pPr>
      <w:rPr/>
    </w:lvl>
    <w:lvl w:ilvl="4">
      <w:start w:val="0"/>
      <w:numFmt w:val="bullet"/>
      <w:lvlText w:val="•"/>
      <w:lvlJc w:val="left"/>
      <w:pPr>
        <w:ind w:left="3768" w:hanging="215"/>
      </w:pPr>
      <w:rPr/>
    </w:lvl>
    <w:lvl w:ilvl="5">
      <w:start w:val="0"/>
      <w:numFmt w:val="bullet"/>
      <w:lvlText w:val="•"/>
      <w:lvlJc w:val="left"/>
      <w:pPr>
        <w:ind w:left="4851" w:hanging="215"/>
      </w:pPr>
      <w:rPr/>
    </w:lvl>
    <w:lvl w:ilvl="6">
      <w:start w:val="0"/>
      <w:numFmt w:val="bullet"/>
      <w:lvlText w:val="•"/>
      <w:lvlJc w:val="left"/>
      <w:pPr>
        <w:ind w:left="5934" w:hanging="215"/>
      </w:pPr>
      <w:rPr/>
    </w:lvl>
    <w:lvl w:ilvl="7">
      <w:start w:val="0"/>
      <w:numFmt w:val="bullet"/>
      <w:lvlText w:val="•"/>
      <w:lvlJc w:val="left"/>
      <w:pPr>
        <w:ind w:left="7017" w:hanging="215"/>
      </w:pPr>
      <w:rPr/>
    </w:lvl>
    <w:lvl w:ilvl="8">
      <w:start w:val="0"/>
      <w:numFmt w:val="bullet"/>
      <w:lvlText w:val="•"/>
      <w:lvlJc w:val="left"/>
      <w:pPr>
        <w:ind w:left="8100" w:hanging="215"/>
      </w:pPr>
      <w:rPr/>
    </w:lvl>
  </w:abstractNum>
  <w:abstractNum w:abstractNumId="37">
    <w:lvl w:ilvl="0">
      <w:start w:val="1"/>
      <w:numFmt w:val="decimal"/>
      <w:lvlText w:val="%1."/>
      <w:lvlJc w:val="left"/>
      <w:pPr>
        <w:ind w:left="720" w:hanging="360"/>
      </w:pPr>
      <w:rPr>
        <w:b w:val="0"/>
        <w:bCs w:val="0"/>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1."/>
      <w:lvlJc w:val="left"/>
      <w:pPr>
        <w:ind w:left="658" w:hanging="360"/>
      </w:pPr>
      <w:rPr/>
    </w:lvl>
    <w:lvl w:ilvl="1">
      <w:start w:val="1"/>
      <w:numFmt w:val="lowerLetter"/>
      <w:lvlText w:val="%2."/>
      <w:lvlJc w:val="left"/>
      <w:pPr>
        <w:ind w:left="1378" w:hanging="359.9999999999999"/>
      </w:pPr>
      <w:rPr/>
    </w:lvl>
    <w:lvl w:ilvl="2">
      <w:start w:val="1"/>
      <w:numFmt w:val="lowerRoman"/>
      <w:lvlText w:val="%3."/>
      <w:lvlJc w:val="right"/>
      <w:pPr>
        <w:ind w:left="2098" w:hanging="180"/>
      </w:pPr>
      <w:rPr/>
    </w:lvl>
    <w:lvl w:ilvl="3">
      <w:start w:val="1"/>
      <w:numFmt w:val="decimal"/>
      <w:lvlText w:val="%4."/>
      <w:lvlJc w:val="left"/>
      <w:pPr>
        <w:ind w:left="2818" w:hanging="360"/>
      </w:pPr>
      <w:rPr/>
    </w:lvl>
    <w:lvl w:ilvl="4">
      <w:start w:val="1"/>
      <w:numFmt w:val="lowerLetter"/>
      <w:lvlText w:val="%5."/>
      <w:lvlJc w:val="left"/>
      <w:pPr>
        <w:ind w:left="3538" w:hanging="360"/>
      </w:pPr>
      <w:rPr/>
    </w:lvl>
    <w:lvl w:ilvl="5">
      <w:start w:val="1"/>
      <w:numFmt w:val="lowerRoman"/>
      <w:lvlText w:val="%6."/>
      <w:lvlJc w:val="right"/>
      <w:pPr>
        <w:ind w:left="4258" w:hanging="180"/>
      </w:pPr>
      <w:rPr/>
    </w:lvl>
    <w:lvl w:ilvl="6">
      <w:start w:val="1"/>
      <w:numFmt w:val="decimal"/>
      <w:lvlText w:val="%7."/>
      <w:lvlJc w:val="left"/>
      <w:pPr>
        <w:ind w:left="4978" w:hanging="360"/>
      </w:pPr>
      <w:rPr/>
    </w:lvl>
    <w:lvl w:ilvl="7">
      <w:start w:val="1"/>
      <w:numFmt w:val="lowerLetter"/>
      <w:lvlText w:val="%8."/>
      <w:lvlJc w:val="left"/>
      <w:pPr>
        <w:ind w:left="5698" w:hanging="360"/>
      </w:pPr>
      <w:rPr/>
    </w:lvl>
    <w:lvl w:ilvl="8">
      <w:start w:val="1"/>
      <w:numFmt w:val="lowerRoman"/>
      <w:lvlText w:val="%9."/>
      <w:lvlJc w:val="right"/>
      <w:pPr>
        <w:ind w:left="6418" w:hanging="180"/>
      </w:pPr>
      <w:rPr/>
    </w:lvl>
  </w:abstractNum>
  <w:abstractNum w:abstractNumId="39">
    <w:lvl w:ilvl="0">
      <w:start w:val="1"/>
      <w:numFmt w:val="decimal"/>
      <w:lvlText w:val="%1."/>
      <w:lvlJc w:val="left"/>
      <w:pPr>
        <w:ind w:left="609"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decimal"/>
      <w:lvlText w:val="%1."/>
      <w:lvlJc w:val="left"/>
      <w:pPr>
        <w:ind w:left="246" w:hanging="360"/>
      </w:pPr>
      <w:rPr/>
    </w:lvl>
    <w:lvl w:ilvl="1">
      <w:start w:val="1"/>
      <w:numFmt w:val="lowerLetter"/>
      <w:lvlText w:val="%2."/>
      <w:lvlJc w:val="left"/>
      <w:pPr>
        <w:ind w:left="1383" w:hanging="359.9999999999999"/>
      </w:pPr>
      <w:rPr/>
    </w:lvl>
    <w:lvl w:ilvl="2">
      <w:start w:val="1"/>
      <w:numFmt w:val="lowerRoman"/>
      <w:lvlText w:val="%3."/>
      <w:lvlJc w:val="right"/>
      <w:pPr>
        <w:ind w:left="2103" w:hanging="180"/>
      </w:pPr>
      <w:rPr/>
    </w:lvl>
    <w:lvl w:ilvl="3">
      <w:start w:val="1"/>
      <w:numFmt w:val="decimal"/>
      <w:lvlText w:val="%4."/>
      <w:lvlJc w:val="left"/>
      <w:pPr>
        <w:ind w:left="2823" w:hanging="360"/>
      </w:pPr>
      <w:rPr/>
    </w:lvl>
    <w:lvl w:ilvl="4">
      <w:start w:val="1"/>
      <w:numFmt w:val="lowerLetter"/>
      <w:lvlText w:val="%5."/>
      <w:lvlJc w:val="left"/>
      <w:pPr>
        <w:ind w:left="3543" w:hanging="360"/>
      </w:pPr>
      <w:rPr/>
    </w:lvl>
    <w:lvl w:ilvl="5">
      <w:start w:val="1"/>
      <w:numFmt w:val="lowerRoman"/>
      <w:lvlText w:val="%6."/>
      <w:lvlJc w:val="right"/>
      <w:pPr>
        <w:ind w:left="4263" w:hanging="180"/>
      </w:pPr>
      <w:rPr/>
    </w:lvl>
    <w:lvl w:ilvl="6">
      <w:start w:val="1"/>
      <w:numFmt w:val="decimal"/>
      <w:lvlText w:val="%7."/>
      <w:lvlJc w:val="left"/>
      <w:pPr>
        <w:ind w:left="4983" w:hanging="360"/>
      </w:pPr>
      <w:rPr/>
    </w:lvl>
    <w:lvl w:ilvl="7">
      <w:start w:val="1"/>
      <w:numFmt w:val="lowerLetter"/>
      <w:lvlText w:val="%8."/>
      <w:lvlJc w:val="left"/>
      <w:pPr>
        <w:ind w:left="5703" w:hanging="360"/>
      </w:pPr>
      <w:rPr/>
    </w:lvl>
    <w:lvl w:ilvl="8">
      <w:start w:val="1"/>
      <w:numFmt w:val="lowerRoman"/>
      <w:lvlText w:val="%9."/>
      <w:lvlJc w:val="right"/>
      <w:pPr>
        <w:ind w:left="6423" w:hanging="180"/>
      </w:pPr>
      <w:rPr/>
    </w:lvl>
  </w:abstractNum>
  <w:abstractNum w:abstractNumId="41">
    <w:lvl w:ilvl="0">
      <w:start w:val="1"/>
      <w:numFmt w:val="lowerLetter"/>
      <w:lvlText w:val="%1."/>
      <w:lvlJc w:val="left"/>
      <w:pPr>
        <w:ind w:left="666" w:hanging="360.00000000000006"/>
      </w:pPr>
      <w:rPr/>
    </w:lvl>
    <w:lvl w:ilvl="1">
      <w:start w:val="1"/>
      <w:numFmt w:val="lowerLetter"/>
      <w:lvlText w:val="%2."/>
      <w:lvlJc w:val="left"/>
      <w:pPr>
        <w:ind w:left="1386" w:hanging="360"/>
      </w:pPr>
      <w:rPr/>
    </w:lvl>
    <w:lvl w:ilvl="2">
      <w:start w:val="1"/>
      <w:numFmt w:val="lowerRoman"/>
      <w:lvlText w:val="%3."/>
      <w:lvlJc w:val="right"/>
      <w:pPr>
        <w:ind w:left="2106" w:hanging="180"/>
      </w:pPr>
      <w:rPr/>
    </w:lvl>
    <w:lvl w:ilvl="3">
      <w:start w:val="1"/>
      <w:numFmt w:val="decimal"/>
      <w:lvlText w:val="%4."/>
      <w:lvlJc w:val="left"/>
      <w:pPr>
        <w:ind w:left="2826" w:hanging="360"/>
      </w:pPr>
      <w:rPr/>
    </w:lvl>
    <w:lvl w:ilvl="4">
      <w:start w:val="1"/>
      <w:numFmt w:val="lowerLetter"/>
      <w:lvlText w:val="%5."/>
      <w:lvlJc w:val="left"/>
      <w:pPr>
        <w:ind w:left="3546" w:hanging="360"/>
      </w:pPr>
      <w:rPr/>
    </w:lvl>
    <w:lvl w:ilvl="5">
      <w:start w:val="1"/>
      <w:numFmt w:val="lowerRoman"/>
      <w:lvlText w:val="%6."/>
      <w:lvlJc w:val="right"/>
      <w:pPr>
        <w:ind w:left="4266" w:hanging="180"/>
      </w:pPr>
      <w:rPr/>
    </w:lvl>
    <w:lvl w:ilvl="6">
      <w:start w:val="1"/>
      <w:numFmt w:val="decimal"/>
      <w:lvlText w:val="%7."/>
      <w:lvlJc w:val="left"/>
      <w:pPr>
        <w:ind w:left="4986" w:hanging="360"/>
      </w:pPr>
      <w:rPr/>
    </w:lvl>
    <w:lvl w:ilvl="7">
      <w:start w:val="1"/>
      <w:numFmt w:val="lowerLetter"/>
      <w:lvlText w:val="%8."/>
      <w:lvlJc w:val="left"/>
      <w:pPr>
        <w:ind w:left="5706" w:hanging="360"/>
      </w:pPr>
      <w:rPr/>
    </w:lvl>
    <w:lvl w:ilvl="8">
      <w:start w:val="1"/>
      <w:numFmt w:val="lowerRoman"/>
      <w:lvlText w:val="%9."/>
      <w:lvlJc w:val="right"/>
      <w:pPr>
        <w:ind w:left="6426" w:hanging="180"/>
      </w:pPr>
      <w:rPr/>
    </w:lvl>
  </w:abstractNum>
  <w:abstractNum w:abstractNumId="42">
    <w:lvl w:ilvl="0">
      <w:start w:val="1"/>
      <w:numFmt w:val="upperLetter"/>
      <w:lvlText w:val="%1."/>
      <w:lvlJc w:val="left"/>
      <w:pPr>
        <w:ind w:left="306" w:hanging="360"/>
      </w:pPr>
      <w:rPr/>
    </w:lvl>
    <w:lvl w:ilvl="1">
      <w:start w:val="1"/>
      <w:numFmt w:val="lowerLetter"/>
      <w:lvlText w:val="%2."/>
      <w:lvlJc w:val="left"/>
      <w:pPr>
        <w:ind w:left="1026" w:hanging="360"/>
      </w:pPr>
      <w:rPr/>
    </w:lvl>
    <w:lvl w:ilvl="2">
      <w:start w:val="1"/>
      <w:numFmt w:val="lowerRoman"/>
      <w:lvlText w:val="%3."/>
      <w:lvlJc w:val="right"/>
      <w:pPr>
        <w:ind w:left="1746" w:hanging="180"/>
      </w:pPr>
      <w:rPr/>
    </w:lvl>
    <w:lvl w:ilvl="3">
      <w:start w:val="1"/>
      <w:numFmt w:val="decimal"/>
      <w:lvlText w:val="%4."/>
      <w:lvlJc w:val="left"/>
      <w:pPr>
        <w:ind w:left="2466" w:hanging="360"/>
      </w:pPr>
      <w:rPr/>
    </w:lvl>
    <w:lvl w:ilvl="4">
      <w:start w:val="1"/>
      <w:numFmt w:val="lowerLetter"/>
      <w:lvlText w:val="%5."/>
      <w:lvlJc w:val="left"/>
      <w:pPr>
        <w:ind w:left="3186" w:hanging="360"/>
      </w:pPr>
      <w:rPr/>
    </w:lvl>
    <w:lvl w:ilvl="5">
      <w:start w:val="1"/>
      <w:numFmt w:val="lowerRoman"/>
      <w:lvlText w:val="%6."/>
      <w:lvlJc w:val="right"/>
      <w:pPr>
        <w:ind w:left="3906" w:hanging="180"/>
      </w:pPr>
      <w:rPr/>
    </w:lvl>
    <w:lvl w:ilvl="6">
      <w:start w:val="1"/>
      <w:numFmt w:val="decimal"/>
      <w:lvlText w:val="%7."/>
      <w:lvlJc w:val="left"/>
      <w:pPr>
        <w:ind w:left="4626" w:hanging="360"/>
      </w:pPr>
      <w:rPr/>
    </w:lvl>
    <w:lvl w:ilvl="7">
      <w:start w:val="1"/>
      <w:numFmt w:val="lowerLetter"/>
      <w:lvlText w:val="%8."/>
      <w:lvlJc w:val="left"/>
      <w:pPr>
        <w:ind w:left="5346" w:hanging="360"/>
      </w:pPr>
      <w:rPr/>
    </w:lvl>
    <w:lvl w:ilvl="8">
      <w:start w:val="1"/>
      <w:numFmt w:val="lowerRoman"/>
      <w:lvlText w:val="%9."/>
      <w:lvlJc w:val="right"/>
      <w:pPr>
        <w:ind w:left="6066"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C697A"/>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C697A"/>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C697A"/>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C697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C697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C697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C697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C697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C697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C697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C697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C697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C697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C697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C697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C697A"/>
    <w:rPr>
      <w:i w:val="1"/>
      <w:iCs w:val="1"/>
      <w:color w:val="404040" w:themeColor="text1" w:themeTint="0000BF"/>
    </w:rPr>
  </w:style>
  <w:style w:type="paragraph" w:styleId="ListParagraph">
    <w:name w:val="List Paragraph"/>
    <w:basedOn w:val="Normal"/>
    <w:link w:val="ListParagraphChar"/>
    <w:uiPriority w:val="34"/>
    <w:qFormat w:val="1"/>
    <w:rsid w:val="003C697A"/>
    <w:pPr>
      <w:ind w:left="720"/>
      <w:contextualSpacing w:val="1"/>
    </w:pPr>
  </w:style>
  <w:style w:type="character" w:styleId="IntenseEmphasis">
    <w:name w:val="Intense Emphasis"/>
    <w:basedOn w:val="DefaultParagraphFont"/>
    <w:uiPriority w:val="21"/>
    <w:qFormat w:val="1"/>
    <w:rsid w:val="003C697A"/>
    <w:rPr>
      <w:i w:val="1"/>
      <w:iCs w:val="1"/>
      <w:color w:val="0f4761" w:themeColor="accent1" w:themeShade="0000BF"/>
    </w:rPr>
  </w:style>
  <w:style w:type="paragraph" w:styleId="IntenseQuote">
    <w:name w:val="Intense Quote"/>
    <w:basedOn w:val="Normal"/>
    <w:next w:val="Normal"/>
    <w:link w:val="IntenseQuoteChar"/>
    <w:uiPriority w:val="30"/>
    <w:qFormat w:val="1"/>
    <w:rsid w:val="003C697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C697A"/>
    <w:rPr>
      <w:i w:val="1"/>
      <w:iCs w:val="1"/>
      <w:color w:val="0f4761" w:themeColor="accent1" w:themeShade="0000BF"/>
    </w:rPr>
  </w:style>
  <w:style w:type="character" w:styleId="IntenseReference">
    <w:name w:val="Intense Reference"/>
    <w:basedOn w:val="DefaultParagraphFont"/>
    <w:uiPriority w:val="32"/>
    <w:qFormat w:val="1"/>
    <w:rsid w:val="003C697A"/>
    <w:rPr>
      <w:b w:val="1"/>
      <w:bCs w:val="1"/>
      <w:smallCaps w:val="1"/>
      <w:color w:val="0f4761" w:themeColor="accent1" w:themeShade="0000BF"/>
      <w:spacing w:val="5"/>
    </w:rPr>
  </w:style>
  <w:style w:type="paragraph" w:styleId="Header">
    <w:name w:val="header"/>
    <w:basedOn w:val="Normal"/>
    <w:link w:val="HeaderChar"/>
    <w:unhideWhenUsed w:val="1"/>
    <w:rsid w:val="003C697A"/>
    <w:pPr>
      <w:tabs>
        <w:tab w:val="center" w:pos="4680"/>
        <w:tab w:val="right" w:pos="9360"/>
      </w:tabs>
    </w:pPr>
  </w:style>
  <w:style w:type="character" w:styleId="HeaderChar" w:customStyle="1">
    <w:name w:val="Header Char"/>
    <w:basedOn w:val="DefaultParagraphFont"/>
    <w:link w:val="Header"/>
    <w:uiPriority w:val="99"/>
    <w:rsid w:val="003C697A"/>
  </w:style>
  <w:style w:type="paragraph" w:styleId="Footer">
    <w:name w:val="footer"/>
    <w:basedOn w:val="Normal"/>
    <w:link w:val="FooterChar"/>
    <w:uiPriority w:val="99"/>
    <w:unhideWhenUsed w:val="1"/>
    <w:rsid w:val="003C697A"/>
    <w:pPr>
      <w:tabs>
        <w:tab w:val="center" w:pos="4680"/>
        <w:tab w:val="right" w:pos="9360"/>
      </w:tabs>
    </w:pPr>
  </w:style>
  <w:style w:type="character" w:styleId="FooterChar" w:customStyle="1">
    <w:name w:val="Footer Char"/>
    <w:basedOn w:val="DefaultParagraphFont"/>
    <w:link w:val="Footer"/>
    <w:uiPriority w:val="99"/>
    <w:rsid w:val="003C697A"/>
  </w:style>
  <w:style w:type="paragraph" w:styleId="BodyText">
    <w:name w:val="Body Text"/>
    <w:basedOn w:val="Normal"/>
    <w:link w:val="BodyTextChar"/>
    <w:qFormat w:val="1"/>
    <w:rsid w:val="003C697A"/>
    <w:rPr>
      <w:sz w:val="20"/>
      <w:szCs w:val="20"/>
    </w:rPr>
  </w:style>
  <w:style w:type="character" w:styleId="BodyTextChar" w:customStyle="1">
    <w:name w:val="Body Text Char"/>
    <w:basedOn w:val="DefaultParagraphFont"/>
    <w:link w:val="BodyText"/>
    <w:rsid w:val="003C697A"/>
    <w:rPr>
      <w:rFonts w:ascii="Roboto" w:cs="Roboto" w:eastAsia="Roboto" w:hAnsi="Roboto"/>
      <w:sz w:val="20"/>
      <w:szCs w:val="20"/>
      <w:lang w:val="id"/>
    </w:rPr>
  </w:style>
  <w:style w:type="table" w:styleId="TableGrid">
    <w:name w:val="Table Grid"/>
    <w:basedOn w:val="TableNormal"/>
    <w:uiPriority w:val="39"/>
    <w:rsid w:val="003C697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Indent">
    <w:name w:val="Body Text Indent"/>
    <w:basedOn w:val="Normal"/>
    <w:link w:val="BodyTextIndentChar"/>
    <w:uiPriority w:val="99"/>
    <w:semiHidden w:val="1"/>
    <w:unhideWhenUsed w:val="1"/>
    <w:rsid w:val="003C697A"/>
    <w:pPr>
      <w:spacing w:after="120"/>
      <w:ind w:left="360"/>
    </w:pPr>
  </w:style>
  <w:style w:type="character" w:styleId="BodyTextIndentChar" w:customStyle="1">
    <w:name w:val="Body Text Indent Char"/>
    <w:basedOn w:val="DefaultParagraphFont"/>
    <w:link w:val="BodyTextIndent"/>
    <w:uiPriority w:val="99"/>
    <w:semiHidden w:val="1"/>
    <w:rsid w:val="003C697A"/>
    <w:rPr>
      <w:rFonts w:ascii="Roboto" w:cs="Roboto" w:eastAsia="Roboto" w:hAnsi="Roboto"/>
      <w:sz w:val="22"/>
      <w:szCs w:val="22"/>
      <w:lang w:val="id"/>
    </w:rPr>
  </w:style>
  <w:style w:type="character" w:styleId="CommentReference">
    <w:name w:val="annotation reference"/>
    <w:basedOn w:val="DefaultParagraphFont"/>
    <w:uiPriority w:val="99"/>
    <w:semiHidden w:val="1"/>
    <w:unhideWhenUsed w:val="1"/>
    <w:rsid w:val="003C697A"/>
    <w:rPr>
      <w:sz w:val="16"/>
      <w:szCs w:val="16"/>
    </w:rPr>
  </w:style>
  <w:style w:type="paragraph" w:styleId="CommentText">
    <w:name w:val="annotation text"/>
    <w:basedOn w:val="Normal"/>
    <w:link w:val="CommentTextChar"/>
    <w:uiPriority w:val="99"/>
    <w:unhideWhenUsed w:val="1"/>
    <w:rsid w:val="003C697A"/>
    <w:pPr>
      <w:widowControl w:val="1"/>
      <w:autoSpaceDE w:val="1"/>
      <w:autoSpaceDN w:val="1"/>
    </w:pPr>
    <w:rPr>
      <w:rFonts w:ascii="Times New Roman" w:cs="Times New Roman" w:hAnsi="Times New Roman" w:eastAsiaTheme="minorEastAsia"/>
      <w:sz w:val="20"/>
      <w:szCs w:val="20"/>
      <w:lang w:val="en-US"/>
    </w:rPr>
  </w:style>
  <w:style w:type="character" w:styleId="CommentTextChar" w:customStyle="1">
    <w:name w:val="Comment Text Char"/>
    <w:basedOn w:val="DefaultParagraphFont"/>
    <w:link w:val="CommentText"/>
    <w:uiPriority w:val="99"/>
    <w:rsid w:val="003C697A"/>
    <w:rPr>
      <w:rFonts w:ascii="Times New Roman" w:cs="Times New Roman" w:hAnsi="Times New Roman" w:eastAsiaTheme="minorEastAsia"/>
      <w:sz w:val="20"/>
      <w:szCs w:val="20"/>
    </w:rPr>
  </w:style>
  <w:style w:type="paragraph" w:styleId="CommentSubject">
    <w:name w:val="annotation subject"/>
    <w:basedOn w:val="CommentText"/>
    <w:next w:val="CommentText"/>
    <w:link w:val="CommentSubjectChar"/>
    <w:uiPriority w:val="99"/>
    <w:semiHidden w:val="1"/>
    <w:unhideWhenUsed w:val="1"/>
    <w:rsid w:val="003C697A"/>
    <w:rPr>
      <w:b w:val="1"/>
      <w:bCs w:val="1"/>
    </w:rPr>
  </w:style>
  <w:style w:type="character" w:styleId="CommentSubjectChar" w:customStyle="1">
    <w:name w:val="Comment Subject Char"/>
    <w:basedOn w:val="CommentTextChar"/>
    <w:link w:val="CommentSubject"/>
    <w:uiPriority w:val="99"/>
    <w:semiHidden w:val="1"/>
    <w:rsid w:val="003C697A"/>
    <w:rPr>
      <w:rFonts w:ascii="Times New Roman" w:cs="Times New Roman" w:hAnsi="Times New Roman" w:eastAsiaTheme="minorEastAsia"/>
      <w:b w:val="1"/>
      <w:bCs w:val="1"/>
      <w:sz w:val="20"/>
      <w:szCs w:val="20"/>
    </w:rPr>
  </w:style>
  <w:style w:type="paragraph" w:styleId="BalloonText">
    <w:name w:val="Balloon Text"/>
    <w:basedOn w:val="Normal"/>
    <w:link w:val="BalloonTextChar"/>
    <w:uiPriority w:val="99"/>
    <w:semiHidden w:val="1"/>
    <w:unhideWhenUsed w:val="1"/>
    <w:rsid w:val="003C697A"/>
    <w:pPr>
      <w:widowControl w:val="1"/>
      <w:autoSpaceDE w:val="1"/>
      <w:autoSpaceDN w:val="1"/>
    </w:pPr>
    <w:rPr>
      <w:rFonts w:ascii="Segoe UI" w:cs="Segoe UI" w:hAnsi="Segoe UI" w:eastAsiaTheme="minorEastAsia"/>
      <w:sz w:val="18"/>
      <w:szCs w:val="18"/>
      <w:lang w:val="en-US"/>
    </w:rPr>
  </w:style>
  <w:style w:type="character" w:styleId="BalloonTextChar" w:customStyle="1">
    <w:name w:val="Balloon Text Char"/>
    <w:basedOn w:val="DefaultParagraphFont"/>
    <w:link w:val="BalloonText"/>
    <w:uiPriority w:val="99"/>
    <w:semiHidden w:val="1"/>
    <w:rsid w:val="003C697A"/>
    <w:rPr>
      <w:rFonts w:ascii="Segoe UI" w:cs="Segoe UI" w:hAnsi="Segoe UI" w:eastAsiaTheme="minorEastAsia"/>
      <w:sz w:val="18"/>
      <w:szCs w:val="18"/>
    </w:rPr>
  </w:style>
  <w:style w:type="character" w:styleId="Hyperlink">
    <w:name w:val="Hyperlink"/>
    <w:basedOn w:val="DefaultParagraphFont"/>
    <w:uiPriority w:val="99"/>
    <w:unhideWhenUsed w:val="1"/>
    <w:rsid w:val="003C697A"/>
    <w:rPr>
      <w:color w:val="467886" w:themeColor="hyperlink"/>
      <w:u w:val="single"/>
    </w:rPr>
  </w:style>
  <w:style w:type="paragraph" w:styleId="Revision">
    <w:name w:val="Revision"/>
    <w:hidden w:val="1"/>
    <w:uiPriority w:val="99"/>
    <w:semiHidden w:val="1"/>
    <w:rsid w:val="003C697A"/>
    <w:pPr>
      <w:spacing w:after="0" w:line="240" w:lineRule="auto"/>
    </w:pPr>
    <w:rPr>
      <w:rFonts w:ascii="Times New Roman" w:cs="Times New Roman" w:hAnsi="Times New Roman" w:eastAsiaTheme="minorEastAsia"/>
      <w:sz w:val="22"/>
      <w:szCs w:val="22"/>
    </w:rPr>
  </w:style>
  <w:style w:type="character" w:styleId="ListParagraphChar" w:customStyle="1">
    <w:name w:val="List Paragraph Char"/>
    <w:link w:val="ListParagraph"/>
    <w:uiPriority w:val="34"/>
    <w:rsid w:val="003C697A"/>
    <w:rPr>
      <w:rFonts w:ascii="Roboto" w:cs="Roboto" w:eastAsia="Roboto" w:hAnsi="Roboto"/>
      <w:sz w:val="22"/>
      <w:szCs w:val="22"/>
      <w:lang w:val="id"/>
    </w:rPr>
  </w:style>
  <w:style w:type="paragraph" w:styleId="TableParagraph" w:customStyle="1">
    <w:name w:val="Table Paragraph"/>
    <w:basedOn w:val="Normal"/>
    <w:uiPriority w:val="1"/>
    <w:qFormat w:val="1"/>
    <w:rsid w:val="003C697A"/>
    <w:pPr>
      <w:spacing w:before="37"/>
      <w:ind w:left="20"/>
      <w:jc w:val="center"/>
    </w:pPr>
  </w:style>
  <w:style w:type="character" w:styleId="UnresolvedMention">
    <w:name w:val="Unresolved Mention"/>
    <w:basedOn w:val="DefaultParagraphFont"/>
    <w:uiPriority w:val="99"/>
    <w:semiHidden w:val="1"/>
    <w:unhideWhenUsed w:val="1"/>
    <w:rsid w:val="00C751D4"/>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www.pfimegalife.co.id" TargetMode="External"/><Relationship Id="rId10" Type="http://schemas.openxmlformats.org/officeDocument/2006/relationships/footer" Target="footer1.xml"/><Relationship Id="rId21" Type="http://schemas.openxmlformats.org/officeDocument/2006/relationships/header" Target="header3.xml"/><Relationship Id="rId13" Type="http://schemas.openxmlformats.org/officeDocument/2006/relationships/image" Target="media/image2.jpg"/><Relationship Id="rId12" Type="http://schemas.openxmlformats.org/officeDocument/2006/relationships/hyperlink" Target="mailto:cs@pfimegalife.co.i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hyperlink" Target="mailto:cs@pfimegalife.co.id" TargetMode="External"/><Relationship Id="rId14" Type="http://schemas.openxmlformats.org/officeDocument/2006/relationships/hyperlink" Target="http://www.pfimegalife.co.id" TargetMode="External"/><Relationship Id="rId17" Type="http://schemas.openxmlformats.org/officeDocument/2006/relationships/hyperlink" Target="mailto:cs@pfimegalife.co.id" TargetMode="External"/><Relationship Id="rId16" Type="http://schemas.openxmlformats.org/officeDocument/2006/relationships/header" Target="header2.xml"/><Relationship Id="rId5" Type="http://schemas.openxmlformats.org/officeDocument/2006/relationships/numbering" Target="numbering.xml"/><Relationship Id="rId19" Type="http://schemas.openxmlformats.org/officeDocument/2006/relationships/image" Target="media/image3.png"/><Relationship Id="rId6" Type="http://schemas.openxmlformats.org/officeDocument/2006/relationships/styles" Target="styles.xml"/><Relationship Id="rId18" Type="http://schemas.openxmlformats.org/officeDocument/2006/relationships/hyperlink" Target="http://www.pfimegalife.co.id/"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szZ1wFNwbsCn9Q+HtAgih7UDPQ==">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2026-06-22T08:47:00Z</dcterms:created>
  <dc:creator>Indria Mukti Efayanti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8f82296d-159c-47b1-a597-da26111cf22f</vt:lpwstr>
  </property>
</Properties>
</file>