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EE7A2">
      <w:pPr>
        <w:rPr>
          <w:rFonts w:ascii="Times New Roman" w:hAnsi="Times New Roman" w:eastAsia="宋体" w:cs="Times New Roman"/>
          <w:b/>
          <w:bCs/>
          <w:szCs w:val="21"/>
          <w14:ligatures w14:val="standardContextual"/>
        </w:rPr>
      </w:pPr>
      <w:r>
        <w:rPr>
          <w:rFonts w:ascii="Times New Roman" w:hAnsi="Times New Roman" w:eastAsia="宋体" w:cs="Times New Roman"/>
          <w:b/>
          <w:bCs/>
          <w:szCs w:val="21"/>
          <w14:ligatures w14:val="standardContextual"/>
        </w:rPr>
        <w:t>《创新大学英语Ⅲ》期末考试说明：</w:t>
      </w:r>
    </w:p>
    <w:p w14:paraId="5D092AA2">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1.</w:t>
      </w:r>
      <w:r>
        <w:rPr>
          <w:rFonts w:ascii="Times New Roman" w:hAnsi="Times New Roman" w:eastAsia="宋体" w:cs="Times New Roman"/>
          <w:szCs w:val="21"/>
          <w14:ligatures w14:val="standardContextual"/>
        </w:rPr>
        <w:tab/>
      </w:r>
      <w:r>
        <w:rPr>
          <w:rFonts w:hint="eastAsia" w:ascii="Times New Roman" w:hAnsi="Times New Roman" w:eastAsia="宋体" w:cs="Times New Roman"/>
          <w:szCs w:val="21"/>
          <w14:ligatures w14:val="standardContextual"/>
        </w:rPr>
        <w:t>期末试卷笔试</w:t>
      </w:r>
      <w:r>
        <w:rPr>
          <w:rFonts w:ascii="Times New Roman" w:hAnsi="Times New Roman" w:eastAsia="宋体" w:cs="Times New Roman"/>
          <w:szCs w:val="21"/>
          <w14:ligatures w14:val="standardContextual"/>
        </w:rPr>
        <w:t>占比：60%</w:t>
      </w:r>
    </w:p>
    <w:p w14:paraId="43B58190">
      <w:pPr>
        <w:rPr>
          <w:rFonts w:hint="eastAsia"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2.</w:t>
      </w:r>
      <w:r>
        <w:rPr>
          <w:rFonts w:ascii="Times New Roman" w:hAnsi="Times New Roman" w:eastAsia="宋体" w:cs="Times New Roman"/>
          <w:szCs w:val="21"/>
          <w14:ligatures w14:val="standardContextual"/>
        </w:rPr>
        <w:tab/>
      </w:r>
      <w:r>
        <w:rPr>
          <w:rFonts w:ascii="Times New Roman" w:hAnsi="Times New Roman" w:eastAsia="宋体" w:cs="Times New Roman"/>
          <w:szCs w:val="21"/>
          <w14:ligatures w14:val="standardContextual"/>
        </w:rPr>
        <w:t>考试范围：Unit 1,</w:t>
      </w:r>
      <w:r>
        <w:rPr>
          <w:rFonts w:hint="eastAsia" w:ascii="Times New Roman" w:hAnsi="Times New Roman" w:eastAsia="宋体" w:cs="Times New Roman"/>
          <w:szCs w:val="21"/>
          <w14:ligatures w14:val="standardContextual"/>
        </w:rPr>
        <w:t xml:space="preserve"> 3, 4, 8共四个单元</w:t>
      </w:r>
    </w:p>
    <w:p w14:paraId="25383CB1">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3.</w:t>
      </w:r>
      <w:r>
        <w:rPr>
          <w:rFonts w:ascii="Times New Roman" w:hAnsi="Times New Roman" w:eastAsia="宋体" w:cs="Times New Roman"/>
          <w:szCs w:val="21"/>
          <w14:ligatures w14:val="standardContextual"/>
        </w:rPr>
        <w:tab/>
      </w:r>
      <w:r>
        <w:rPr>
          <w:rFonts w:ascii="Times New Roman" w:hAnsi="Times New Roman" w:eastAsia="宋体" w:cs="Times New Roman"/>
          <w:szCs w:val="21"/>
          <w14:ligatures w14:val="standardContextual"/>
        </w:rPr>
        <w:t>复习范围：课文及课后翻译</w:t>
      </w:r>
    </w:p>
    <w:p w14:paraId="797D21CC">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4.</w:t>
      </w:r>
      <w:r>
        <w:rPr>
          <w:rFonts w:ascii="Times New Roman" w:hAnsi="Times New Roman" w:eastAsia="宋体" w:cs="Times New Roman"/>
          <w:szCs w:val="21"/>
          <w14:ligatures w14:val="standardContextual"/>
        </w:rPr>
        <w:tab/>
      </w:r>
      <w:r>
        <w:rPr>
          <w:rFonts w:ascii="Times New Roman" w:hAnsi="Times New Roman" w:eastAsia="宋体" w:cs="Times New Roman"/>
          <w:szCs w:val="21"/>
          <w14:ligatures w14:val="standardContextual"/>
        </w:rPr>
        <w:t>考试时间：1月6日</w:t>
      </w:r>
    </w:p>
    <w:p w14:paraId="50868499">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5.</w:t>
      </w:r>
      <w:r>
        <w:rPr>
          <w:rFonts w:ascii="Times New Roman" w:hAnsi="Times New Roman" w:eastAsia="宋体" w:cs="Times New Roman"/>
          <w:szCs w:val="21"/>
          <w14:ligatures w14:val="standardContextual"/>
        </w:rPr>
        <w:tab/>
      </w:r>
      <w:r>
        <w:rPr>
          <w:rFonts w:ascii="Times New Roman" w:hAnsi="Times New Roman" w:eastAsia="宋体" w:cs="Times New Roman"/>
          <w:szCs w:val="21"/>
          <w14:ligatures w14:val="standardContextual"/>
        </w:rPr>
        <w:t>考试时长：120分钟</w:t>
      </w:r>
    </w:p>
    <w:p w14:paraId="5399B43A">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6.</w:t>
      </w:r>
      <w:r>
        <w:rPr>
          <w:rFonts w:ascii="Times New Roman" w:hAnsi="Times New Roman" w:eastAsia="宋体" w:cs="Times New Roman"/>
          <w:szCs w:val="21"/>
          <w14:ligatures w14:val="standardContextual"/>
        </w:rPr>
        <w:tab/>
      </w:r>
      <w:r>
        <w:rPr>
          <w:rFonts w:ascii="Times New Roman" w:hAnsi="Times New Roman" w:eastAsia="宋体" w:cs="Times New Roman"/>
          <w:szCs w:val="21"/>
          <w14:ligatures w14:val="standardContextual"/>
        </w:rPr>
        <w:t>考试题型：</w:t>
      </w:r>
    </w:p>
    <w:p w14:paraId="4AA3FC52">
      <w:pPr>
        <w:ind w:firstLine="630" w:firstLineChars="3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听力（2对话3新闻3段落）；</w:t>
      </w:r>
    </w:p>
    <w:p w14:paraId="1013BB2C">
      <w:pPr>
        <w:ind w:firstLine="630" w:firstLineChars="3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阅读（课文选词1篇，深度阅读3篇）；</w:t>
      </w:r>
    </w:p>
    <w:p w14:paraId="6000313E">
      <w:pPr>
        <w:ind w:firstLine="630" w:firstLineChars="3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翻译（课文主题段落翻译）；</w:t>
      </w:r>
    </w:p>
    <w:p w14:paraId="026E0273">
      <w:pPr>
        <w:ind w:firstLine="630" w:firstLineChars="3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写作（课文主题5段200字）。</w:t>
      </w:r>
    </w:p>
    <w:p w14:paraId="5B7365BE">
      <w:pPr>
        <w:ind w:firstLine="630" w:firstLineChars="300"/>
        <w:rPr>
          <w:rFonts w:ascii="Times New Roman" w:hAnsi="Times New Roman" w:eastAsia="宋体" w:cs="Times New Roman"/>
          <w:szCs w:val="21"/>
          <w14:ligatures w14:val="standardContextual"/>
        </w:rPr>
      </w:pPr>
    </w:p>
    <w:p w14:paraId="76B2F981">
      <w:pPr>
        <w:ind w:firstLine="630" w:firstLineChars="300"/>
        <w:rPr>
          <w:rFonts w:ascii="Times New Roman" w:hAnsi="Times New Roman" w:eastAsia="宋体" w:cs="Times New Roman"/>
          <w:szCs w:val="21"/>
          <w14:ligatures w14:val="standardContextual"/>
        </w:rPr>
      </w:pPr>
    </w:p>
    <w:p w14:paraId="365653EB">
      <w:pPr>
        <w:rPr>
          <w:rFonts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 第一单元A篇课文翻译</w:t>
      </w:r>
    </w:p>
    <w:p w14:paraId="07983282">
      <w:pPr>
        <w:jc w:val="center"/>
        <w:rPr>
          <w:rFonts w:hint="eastAsia" w:ascii="宋体" w:hAnsi="宋体" w:eastAsia="宋体" w:cs="Times New Roman"/>
          <w:b/>
          <w:bCs/>
          <w:szCs w:val="21"/>
          <w:lang w:val="en-US" w:eastAsia="zh-CN"/>
          <w14:ligatures w14:val="standardContextual"/>
        </w:rPr>
      </w:pPr>
      <w:r>
        <w:rPr>
          <w:rFonts w:hint="eastAsia" w:ascii="宋体" w:hAnsi="宋体" w:eastAsia="宋体" w:cs="Times New Roman"/>
          <w:b/>
          <w:bCs/>
          <w:szCs w:val="21"/>
          <w:lang w:val="en-US" w:eastAsia="zh-CN"/>
          <w14:ligatures w14:val="standardContextual"/>
        </w:rPr>
        <w:t>The Chinese Dream in Western eyes</w:t>
      </w:r>
    </w:p>
    <w:p w14:paraId="28DE2076">
      <w:pPr>
        <w:jc w:val="center"/>
        <w:rPr>
          <w:rFonts w:ascii="宋体" w:hAnsi="宋体" w:eastAsia="宋体" w:cs="Times New Roman"/>
          <w:b/>
          <w:bCs/>
          <w:szCs w:val="21"/>
          <w14:ligatures w14:val="standardContextual"/>
        </w:rPr>
      </w:pPr>
      <w:r>
        <w:rPr>
          <w:rFonts w:ascii="宋体" w:hAnsi="宋体" w:eastAsia="宋体" w:cs="Times New Roman"/>
          <w:b/>
          <w:bCs/>
          <w:szCs w:val="21"/>
          <w14:ligatures w14:val="standardContextual"/>
        </w:rPr>
        <w:t>西方人眼中的中国梦</w:t>
      </w:r>
    </w:p>
    <w:p w14:paraId="71E94246">
      <w:pPr>
        <w:jc w:val="center"/>
        <w:rPr>
          <w:rFonts w:ascii="宋体" w:hAnsi="宋体" w:eastAsia="宋体" w:cs="Times New Roman"/>
          <w:b/>
          <w:bCs/>
          <w:szCs w:val="21"/>
          <w14:ligatures w14:val="standardContextual"/>
        </w:rPr>
      </w:pPr>
    </w:p>
    <w:p w14:paraId="44189E78">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 In China, the Chinese Dream stirs hopes and sets expectations; internationally, it provokes questions and elicits concerns. Here I look outside China, exploring attitudes, suggesting responses,  and warning of the dangers of self-fulfilling prophecies.</w:t>
      </w:r>
    </w:p>
    <w:p w14:paraId="0A9889A9">
      <w:pPr>
        <w:jc w:val="center"/>
        <w:rPr>
          <w:rFonts w:hint="eastAsia" w:ascii="宋体" w:hAnsi="宋体" w:eastAsia="宋体" w:cs="Times New Roman"/>
          <w:b/>
          <w:bCs/>
          <w:szCs w:val="21"/>
          <w14:ligatures w14:val="standardContextual"/>
        </w:rPr>
      </w:pPr>
    </w:p>
    <w:p w14:paraId="6C900A48">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w:t>
      </w:r>
      <w:r>
        <w:rPr>
          <w:rFonts w:ascii="宋体" w:hAnsi="宋体" w:eastAsia="宋体" w:cs="Times New Roman"/>
          <w:bCs/>
          <w:szCs w:val="21"/>
          <w14:ligatures w14:val="standardContextual"/>
        </w:rPr>
        <w:t xml:space="preserve"> </w:t>
      </w:r>
      <w:r>
        <w:rPr>
          <w:rFonts w:ascii="宋体" w:hAnsi="宋体" w:eastAsia="宋体" w:cs="Times New Roman"/>
          <w:szCs w:val="21"/>
          <w14:ligatures w14:val="standardContextual"/>
        </w:rPr>
        <w:t>在中国，中国梦激发希望，寄予期望；在国际上，它引发疑问，引起忧虑。在此，我将目光投向中国之外，探究各方态度，提出应对之策，并对自我实现预言的危险提出警示。</w:t>
      </w:r>
    </w:p>
    <w:p w14:paraId="1F3F5C0E">
      <w:pPr>
        <w:rPr>
          <w:rFonts w:ascii="宋体" w:hAnsi="宋体" w:eastAsia="宋体" w:cs="Times New Roman"/>
          <w:szCs w:val="21"/>
          <w14:ligatures w14:val="standardContextual"/>
        </w:rPr>
      </w:pPr>
    </w:p>
    <w:p w14:paraId="661A7A51">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2 President Xi Jinping’s overarching vision of the Chinese Dream has become a grand driver of China’s continuing reform and development. The Chinese Dream differs from the American Dream in that it expresses China’s collective aspirations, “the great rejuvenation of the Chinese nation” (in Xi’s words), and it differs from the Chinese Dream in Chinese history by embracing the personal dreams of individual Chinese people for attaining happy, healthy, abundant and productive lives.</w:t>
      </w:r>
    </w:p>
    <w:p w14:paraId="12215486">
      <w:pPr>
        <w:rPr>
          <w:rFonts w:hint="eastAsia" w:ascii="宋体" w:hAnsi="宋体" w:eastAsia="宋体" w:cs="Times New Roman"/>
          <w:szCs w:val="21"/>
          <w14:ligatures w14:val="standardContextual"/>
        </w:rPr>
      </w:pPr>
    </w:p>
    <w:p w14:paraId="6CE76DEE">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2</w:t>
      </w:r>
      <w:r>
        <w:rPr>
          <w:rFonts w:ascii="宋体" w:hAnsi="宋体" w:eastAsia="宋体" w:cs="Times New Roman"/>
          <w:szCs w:val="21"/>
          <w14:ligatures w14:val="standardContextual"/>
        </w:rPr>
        <w:t xml:space="preserve"> 习近平主席提出的实现中国梦这一总体愿景，已成为推动中国持续改革与发展的强大动力。中国梦与美国梦不同，它表达了中国的集体愿望——用习近平主席的话来说，就是“实现中华民族的伟大复兴”，并且它也与中国历史上的中国梦不同，因为它包含了个人梦想，即每个中国人追求幸福、健康、富足和富有成效的生活。</w:t>
      </w:r>
    </w:p>
    <w:p w14:paraId="358C6110">
      <w:pPr>
        <w:rPr>
          <w:rFonts w:ascii="宋体" w:hAnsi="宋体" w:eastAsia="宋体" w:cs="Times New Roman"/>
          <w:szCs w:val="21"/>
          <w14:ligatures w14:val="standardContextual"/>
        </w:rPr>
      </w:pPr>
    </w:p>
    <w:p w14:paraId="565520B1">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3 That the entire world derives material benefits from the Chinese Dream is apparent in a global economy. Higher standards of living mean greater consumption of goods and services in China, which works to create jobs and prosperity in a multiplier effect worldwide. China’s commitment to science enables all peoples to share in China's success, often by making new technologies widely available at low costs.</w:t>
      </w:r>
    </w:p>
    <w:p w14:paraId="5CF6AC0E">
      <w:pPr>
        <w:rPr>
          <w:rFonts w:hint="eastAsia" w:ascii="宋体" w:hAnsi="宋体" w:eastAsia="宋体" w:cs="Times New Roman"/>
          <w:szCs w:val="21"/>
          <w14:ligatures w14:val="standardContextual"/>
        </w:rPr>
      </w:pPr>
    </w:p>
    <w:p w14:paraId="05713462">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3</w:t>
      </w:r>
      <w:r>
        <w:rPr>
          <w:rFonts w:ascii="宋体" w:hAnsi="宋体" w:eastAsia="宋体" w:cs="Times New Roman"/>
          <w:szCs w:val="21"/>
          <w14:ligatures w14:val="standardContextual"/>
        </w:rPr>
        <w:t xml:space="preserve"> 在全球经济中，全世界都能从中国梦获得物质利益这一点是显而易见的。生活水平更高意味着中国对商品和服务消费更大，这会在全球范围内产生乘数效应，创造就业机会和繁荣。中国对科学的投入使所有人都能分享中国的成功，通常是以低廉的价格向人们广泛提供新技术。</w:t>
      </w:r>
    </w:p>
    <w:p w14:paraId="070F666C">
      <w:pPr>
        <w:rPr>
          <w:rFonts w:ascii="宋体" w:hAnsi="宋体" w:eastAsia="宋体" w:cs="Times New Roman"/>
          <w:szCs w:val="21"/>
          <w14:ligatures w14:val="standardContextual"/>
        </w:rPr>
      </w:pPr>
    </w:p>
    <w:p w14:paraId="44558407">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4 Misperceptions, however, can distort motivations. Western anxiety is rooted in the fear that for China to fulfill the Chinese Dream, China will become more assertive, more aggressive and more expansionist in foreign affairs, especially when dealing with smaller neighbors. Even though China’s leaders avow “No matter how strong China becomes, China will never seek hegemony”, there’s still the worry that sometime in the future, newer reasons will emerge to belie the older promises. One never knows, foreigners fret, when the “gentle giant” will have a change of heart, when the “awakened lion” will not be so “peaceful, pleasant and civilized”.</w:t>
      </w:r>
    </w:p>
    <w:p w14:paraId="71EED8C1">
      <w:pPr>
        <w:rPr>
          <w:rFonts w:hint="eastAsia" w:ascii="宋体" w:hAnsi="宋体" w:eastAsia="宋体" w:cs="Times New Roman"/>
          <w:szCs w:val="21"/>
          <w14:ligatures w14:val="standardContextual"/>
        </w:rPr>
      </w:pPr>
    </w:p>
    <w:p w14:paraId="62F33CE3">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4</w:t>
      </w:r>
      <w:r>
        <w:rPr>
          <w:rFonts w:ascii="宋体" w:hAnsi="宋体" w:eastAsia="宋体" w:cs="Times New Roman"/>
          <w:szCs w:val="21"/>
          <w14:ligatures w14:val="standardContextual"/>
        </w:rPr>
        <w:t xml:space="preserve"> 然而，误解会扭曲动机。西方的焦虑源于害怕为了实现中国梦，中国会在外交事务上变得更加强势、更具侵略性和扩张主义，尤其是在与较小的邻国打交道时。尽管中国领导人宣称“无论中国变得多么强大，永远不称霸”，</w:t>
      </w:r>
      <w:r>
        <w:rPr>
          <w:rFonts w:ascii="宋体" w:hAnsi="宋体" w:eastAsia="宋体" w:cs="Times New Roman"/>
          <w:szCs w:val="21"/>
          <w:lang w:val="en-AU"/>
          <w14:ligatures w14:val="standardContextual"/>
        </w:rPr>
        <w:t>但人们仍然担心在未来的某个时候，新的理由会与旧的承诺背道而驰。</w:t>
      </w:r>
      <w:r>
        <w:rPr>
          <w:rFonts w:ascii="宋体" w:hAnsi="宋体" w:eastAsia="宋体" w:cs="Times New Roman"/>
          <w:szCs w:val="21"/>
          <w14:ligatures w14:val="standardContextual"/>
        </w:rPr>
        <w:t>外国人担心的是，不知道这个“温和的巨人”何时会改变心意，这头“觉醒的狮子”何时不再那么“和平、友善和文明”。</w:t>
      </w:r>
    </w:p>
    <w:p w14:paraId="1065405D">
      <w:pPr>
        <w:rPr>
          <w:rFonts w:ascii="宋体" w:hAnsi="宋体" w:eastAsia="宋体" w:cs="Times New Roman"/>
          <w:szCs w:val="21"/>
          <w14:ligatures w14:val="standardContextual"/>
        </w:rPr>
      </w:pPr>
    </w:p>
    <w:p w14:paraId="741D8EBC">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5 In his speech “China’s Challenge to American Hegemony”, former US ambassador Charles W. Freeman, Jr (the chief interpreter during President Nixon’s legendary trip to China in 1972) advises us “to see China as it is, not as we wish or fear it to be” nor as China itself may today sincerely proclaim. He argues: “China is inadvertently echoing the American isolationists of the 19th and early 20th centuries. The United States did not then seek to dominate or control the international state system, nor did it pursue military solutions to problems far from its shores. In time and in reaction to events, however, America came to do both.”</w:t>
      </w:r>
    </w:p>
    <w:p w14:paraId="37E94776">
      <w:pPr>
        <w:rPr>
          <w:rFonts w:hint="eastAsia" w:ascii="宋体" w:hAnsi="宋体" w:eastAsia="宋体" w:cs="Times New Roman"/>
          <w:szCs w:val="21"/>
          <w14:ligatures w14:val="standardContextual"/>
        </w:rPr>
      </w:pPr>
    </w:p>
    <w:p w14:paraId="2873AD87">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5</w:t>
      </w:r>
      <w:r>
        <w:rPr>
          <w:rFonts w:ascii="宋体" w:hAnsi="宋体" w:eastAsia="宋体" w:cs="Times New Roman"/>
          <w:szCs w:val="21"/>
          <w14:ligatures w14:val="standardContextual"/>
        </w:rPr>
        <w:t xml:space="preserve"> 前美国驻华大使小查尔斯·W·弗里曼（1972 年尼克松总统传奇访华之旅的首席翻译）在他的演讲《中国对美国霸权的挑战》中，建议我们“要实事求是地看待中国，既不是我们所期望或害怕的样子，也不是中国自己如今可能真诚宣称的样子”。他认为，“中国无意间呼应了 19 世纪和 20 世纪初的美国孤立主义者。当时美国既没有寻求主导或控制国际国家体系，也没有寻求用军事手段解决远离美国海岸的问题。然而，随着时间的推移以及对各种事件的反应，美国开始两者兼顾。”</w:t>
      </w:r>
    </w:p>
    <w:p w14:paraId="31D2C458">
      <w:pPr>
        <w:rPr>
          <w:rFonts w:ascii="宋体" w:hAnsi="宋体" w:eastAsia="宋体" w:cs="Times New Roman"/>
          <w:szCs w:val="21"/>
          <w14:ligatures w14:val="standardContextual"/>
        </w:rPr>
      </w:pPr>
    </w:p>
    <w:p w14:paraId="4E85BB11">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6 Freeman concludes: “The more likely prospect is that China will take its place alongside the US and others at the head of a multilateral system of global governance. In such an oligarchic world order, China will have great prestige but no monopoly on power comparable to that which the US has recently enjoyed.”</w:t>
      </w:r>
    </w:p>
    <w:p w14:paraId="4FFD558C">
      <w:pPr>
        <w:rPr>
          <w:rFonts w:hint="eastAsia" w:ascii="宋体" w:hAnsi="宋体" w:eastAsia="宋体" w:cs="Times New Roman"/>
          <w:szCs w:val="21"/>
          <w14:ligatures w14:val="standardContextual"/>
        </w:rPr>
      </w:pPr>
    </w:p>
    <w:p w14:paraId="78D4DE72">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6</w:t>
      </w:r>
      <w:r>
        <w:rPr>
          <w:rFonts w:ascii="宋体" w:hAnsi="宋体" w:eastAsia="宋体" w:cs="Times New Roman"/>
          <w:szCs w:val="21"/>
          <w14:ligatures w14:val="standardContextual"/>
        </w:rPr>
        <w:t xml:space="preserve"> 弗里曼总结道：“更有可能的前景是，中国将与美国以及其他国家并肩，在全球治理的多边体系中占据领导地位。在这样一个寡头政治的世界秩序中，中国将享有很高的声望，但不会拥有类似于美国近来所享有的那种权力垄断地位。”</w:t>
      </w:r>
    </w:p>
    <w:p w14:paraId="21956741">
      <w:pPr>
        <w:rPr>
          <w:rFonts w:ascii="宋体" w:hAnsi="宋体" w:eastAsia="宋体" w:cs="Times New Roman"/>
          <w:szCs w:val="21"/>
          <w14:ligatures w14:val="standardContextual"/>
        </w:rPr>
      </w:pPr>
    </w:p>
    <w:p w14:paraId="7280DA5B">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7 Li Junru, former vice-president of the Central Party School, said that it is a misunderstanding to worry about China’s expansion when the country is seeking rejuvenation. Rather, he said, “we put forward the concept of rejuvenation based on our historical experience that lagging behind leaves one vulnerable to attacks".</w:t>
      </w:r>
    </w:p>
    <w:p w14:paraId="54C62CED">
      <w:pPr>
        <w:rPr>
          <w:rFonts w:hint="eastAsia" w:ascii="宋体" w:hAnsi="宋体" w:eastAsia="宋体" w:cs="Times New Roman"/>
          <w:szCs w:val="21"/>
          <w14:ligatures w14:val="standardContextual"/>
        </w:rPr>
      </w:pPr>
    </w:p>
    <w:p w14:paraId="1966A36B">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7</w:t>
      </w:r>
      <w:r>
        <w:rPr>
          <w:rFonts w:ascii="宋体" w:hAnsi="宋体" w:eastAsia="宋体" w:cs="Times New Roman"/>
          <w:szCs w:val="21"/>
          <w14:ligatures w14:val="standardContextual"/>
        </w:rPr>
        <w:t xml:space="preserve"> 中央党校前副校长李君如表示，当中国谋求复兴时，担心中国扩张是一种误解。相反，他说：“</w:t>
      </w:r>
      <w:r>
        <w:rPr>
          <w:rFonts w:ascii="宋体" w:hAnsi="宋体" w:eastAsia="宋体" w:cs="Times New Roman"/>
          <w:szCs w:val="21"/>
          <w:lang w:val="en-AU"/>
          <w14:ligatures w14:val="standardContextual"/>
        </w:rPr>
        <w:t>我们提出复兴的概念是基于历史经验，落后就</w:t>
      </w:r>
      <w:r>
        <w:rPr>
          <w:rFonts w:ascii="宋体" w:hAnsi="宋体" w:eastAsia="宋体" w:cs="Times New Roman"/>
          <w:szCs w:val="21"/>
          <w14:ligatures w14:val="standardContextual"/>
        </w:rPr>
        <w:t>要挨打。”</w:t>
      </w:r>
    </w:p>
    <w:p w14:paraId="314CAC4B">
      <w:pPr>
        <w:rPr>
          <w:rFonts w:ascii="宋体" w:hAnsi="宋体" w:eastAsia="宋体" w:cs="Times New Roman"/>
          <w:szCs w:val="21"/>
          <w14:ligatures w14:val="standardContextual"/>
        </w:rPr>
      </w:pPr>
    </w:p>
    <w:p w14:paraId="52541405">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8 “When we talk about the great rejuvenation of the Chinese nation, some people ask me which period in history China wants to return to,” Li continued.” The Yuan Dynasty after Genghis Khan’s expansion, or the heyday of the Qing Dynasty before the 1840 Opium War? It is a pure misunderstanding if it is not asked in a malicious way.”</w:t>
      </w:r>
    </w:p>
    <w:p w14:paraId="0C002248">
      <w:pPr>
        <w:rPr>
          <w:rFonts w:hint="eastAsia" w:ascii="宋体" w:hAnsi="宋体" w:eastAsia="宋体" w:cs="Times New Roman"/>
          <w:szCs w:val="21"/>
          <w14:ligatures w14:val="standardContextual"/>
        </w:rPr>
      </w:pPr>
    </w:p>
    <w:p w14:paraId="1197F7D8">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8</w:t>
      </w:r>
      <w:r>
        <w:rPr>
          <w:rFonts w:ascii="宋体" w:hAnsi="宋体" w:eastAsia="宋体" w:cs="Times New Roman"/>
          <w:szCs w:val="21"/>
          <w14:ligatures w14:val="standardContextual"/>
        </w:rPr>
        <w:t xml:space="preserve"> 李继续说道：“当我们谈论中华民族的伟大复兴时，有些人问我中国想要回到哪个历史时期，是成吉思汗扩张后的元朝，还是 1840 年鸦片战争前的清朝鼎盛时期？如果不是恶意提问，那就是纯粹的误解。”</w:t>
      </w:r>
    </w:p>
    <w:p w14:paraId="3E7667F5">
      <w:pPr>
        <w:rPr>
          <w:rFonts w:ascii="宋体" w:hAnsi="宋体" w:eastAsia="宋体" w:cs="Times New Roman"/>
          <w:szCs w:val="21"/>
          <w14:ligatures w14:val="standardContextual"/>
        </w:rPr>
      </w:pPr>
    </w:p>
    <w:p w14:paraId="09212502">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 xml:space="preserve">9 What about that danger of “self-fulfilling prophecy”? It cuts both ways. If foreign powers, led by the US, do in fact strategize to “contain China” (artlessly applying George Kennan’s classic Cold War narrative of “containing” the Soviet Union), then China will react adversely and confrontation will be made more likely, not less. Similarly, if China robotically interprets all US policies as “containment”, and reacts adversely, it could inadvertently make actual containment more likely. It’s “Game Theory 101”. These political equations can only be solved in parallel, not in series, with ‘transparency’ being the key operator. China and the US must strive for openness and candor, particularly in matters of defense. </w:t>
      </w:r>
    </w:p>
    <w:p w14:paraId="275C22EB">
      <w:pPr>
        <w:rPr>
          <w:rFonts w:hint="eastAsia" w:ascii="宋体" w:hAnsi="宋体" w:eastAsia="宋体" w:cs="Times New Roman"/>
          <w:szCs w:val="21"/>
          <w14:ligatures w14:val="standardContextual"/>
        </w:rPr>
      </w:pPr>
    </w:p>
    <w:p w14:paraId="0E0BE73F">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9</w:t>
      </w:r>
      <w:r>
        <w:rPr>
          <w:rFonts w:ascii="宋体" w:hAnsi="宋体" w:eastAsia="宋体" w:cs="Times New Roman"/>
          <w:szCs w:val="21"/>
          <w14:ligatures w14:val="standardContextual"/>
        </w:rPr>
        <w:t xml:space="preserve"> 又该如何理解“自我实现预言”的危险呢？这种危险是双向的。如果以美国为首的外国势力确实在制定战略来“遏制中国”（生硬地套用乔治·凯南经典的冷战时期“遏制”苏联的说法），那么中国将会做出不利的反应，使得对抗的可能性增加，而不是减少。同样，如果中国机械地将美国的所有政策都解读为“遏制”，并做出不利的反应，那么它可能在无意中使实际的遏制更有可能发生。这就是“博弈论101”。这些政治等式只能并行解决，而不能串行解决，透明度是关键因素。中国和美国必须努力做到公开和坦诚，特别是在国防事务方面。</w:t>
      </w:r>
    </w:p>
    <w:p w14:paraId="5EFACF3A">
      <w:pPr>
        <w:rPr>
          <w:rFonts w:ascii="宋体" w:hAnsi="宋体" w:eastAsia="宋体" w:cs="Times New Roman"/>
          <w:szCs w:val="21"/>
          <w14:ligatures w14:val="standardContextual"/>
        </w:rPr>
      </w:pPr>
    </w:p>
    <w:p w14:paraId="3220F6A0">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10 Foreigners are wary of relying on China’s goodwill, no matter how genuine. This frustrates China, but China must not cast blame or conjure up conspiracies. Better is to show how China’s national interest would be undermined by trying to assert hegemony. China’s main mission is to elevate the standard of living of its citizens and international troubles undercut China’s capacity to achieve this goal.</w:t>
      </w:r>
    </w:p>
    <w:p w14:paraId="3CE3E231">
      <w:pPr>
        <w:rPr>
          <w:rFonts w:hint="eastAsia" w:ascii="宋体" w:hAnsi="宋体" w:eastAsia="宋体" w:cs="Times New Roman"/>
          <w:szCs w:val="21"/>
          <w14:ligatures w14:val="standardContextual"/>
        </w:rPr>
      </w:pPr>
    </w:p>
    <w:p w14:paraId="79B32430">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10</w:t>
      </w:r>
      <w:r>
        <w:rPr>
          <w:rFonts w:ascii="宋体" w:hAnsi="宋体" w:eastAsia="宋体" w:cs="Times New Roman"/>
          <w:szCs w:val="21"/>
          <w14:ligatures w14:val="standardContextual"/>
        </w:rPr>
        <w:t xml:space="preserve"> 无论中国的善意多么真诚，外国人都对信赖中国的善意持谨慎态度。这让中国感到沮丧，但中国绝不能指责或臆想阴谋。更好的做法是展示中国试图称霸会如何损害其国家利益。中国的主要任务是提高本国人民的生活水平，而国际问题会削弱中国实现这一目标的能力。</w:t>
      </w:r>
    </w:p>
    <w:p w14:paraId="36B2BE70">
      <w:pPr>
        <w:rPr>
          <w:rFonts w:ascii="宋体" w:hAnsi="宋体" w:eastAsia="宋体" w:cs="Times New Roman"/>
          <w:szCs w:val="21"/>
          <w14:ligatures w14:val="standardContextual"/>
        </w:rPr>
      </w:pPr>
    </w:p>
    <w:p w14:paraId="45E3D09A">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11 Looking back, future historians will likely assess the Chinese Dream as a visionary milestone that energized President Xi’s transformation of China across a broad spectrum of complex economic, social and governance issues. The entire world should benefit - though missteps along the way will be easy to make. Vigilance and diligence are not optional.</w:t>
      </w:r>
    </w:p>
    <w:p w14:paraId="35C438C7">
      <w:pPr>
        <w:rPr>
          <w:rFonts w:hint="eastAsia" w:ascii="宋体" w:hAnsi="宋体" w:eastAsia="宋体" w:cs="Times New Roman"/>
          <w:szCs w:val="21"/>
          <w14:ligatures w14:val="standardContextual"/>
        </w:rPr>
      </w:pPr>
    </w:p>
    <w:p w14:paraId="68805081">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11</w:t>
      </w:r>
      <w:r>
        <w:rPr>
          <w:rFonts w:ascii="宋体" w:hAnsi="宋体" w:eastAsia="宋体" w:cs="Times New Roman"/>
          <w:szCs w:val="21"/>
          <w14:ligatures w14:val="standardContextual"/>
        </w:rPr>
        <w:t xml:space="preserve"> </w:t>
      </w:r>
      <w:r>
        <w:rPr>
          <w:rFonts w:ascii="宋体" w:hAnsi="宋体" w:eastAsia="宋体" w:cs="Times New Roman"/>
          <w:szCs w:val="21"/>
          <w:lang w:val="en-AU"/>
          <w14:ligatures w14:val="standardContextual"/>
        </w:rPr>
        <w:t>回顾过去，未来的历史学家可能会将中国梦视为一个富有远见的里程碑，它</w:t>
      </w:r>
      <w:r>
        <w:rPr>
          <w:rFonts w:ascii="宋体" w:hAnsi="宋体" w:eastAsia="宋体" w:cs="Times New Roman"/>
          <w:szCs w:val="21"/>
          <w14:ligatures w14:val="standardContextual"/>
        </w:rPr>
        <w:t>激励</w:t>
      </w:r>
      <w:r>
        <w:rPr>
          <w:rFonts w:ascii="宋体" w:hAnsi="宋体" w:eastAsia="宋体" w:cs="Times New Roman"/>
          <w:szCs w:val="21"/>
          <w:lang w:val="en-AU"/>
          <w14:ligatures w14:val="standardContextual"/>
        </w:rPr>
        <w:t>了习主席在</w:t>
      </w:r>
      <w:r>
        <w:rPr>
          <w:rFonts w:ascii="宋体" w:hAnsi="宋体" w:eastAsia="宋体" w:cs="Times New Roman"/>
          <w:szCs w:val="21"/>
          <w14:ligatures w14:val="standardContextual"/>
        </w:rPr>
        <w:t>一系列</w:t>
      </w:r>
      <w:r>
        <w:rPr>
          <w:rFonts w:ascii="宋体" w:hAnsi="宋体" w:eastAsia="宋体" w:cs="Times New Roman"/>
          <w:szCs w:val="21"/>
          <w:lang w:val="en-AU"/>
          <w14:ligatures w14:val="standardContextual"/>
        </w:rPr>
        <w:t>复杂的经济、社会和治理问题上对中国进行</w:t>
      </w:r>
      <w:r>
        <w:rPr>
          <w:rFonts w:ascii="宋体" w:hAnsi="宋体" w:eastAsia="宋体" w:cs="Times New Roman"/>
          <w:szCs w:val="21"/>
          <w14:ligatures w14:val="standardContextual"/>
        </w:rPr>
        <w:t>变革。整个世界都应该受益，尽管在此过程中很容易出现失误。保持警惕和勤奋必不可少的。</w:t>
      </w:r>
    </w:p>
    <w:p w14:paraId="21BDF7B0">
      <w:pPr>
        <w:rPr>
          <w:rFonts w:ascii="宋体" w:hAnsi="宋体" w:eastAsia="宋体" w:cs="Times New Roman"/>
          <w:szCs w:val="21"/>
          <w14:ligatures w14:val="standardContextual"/>
        </w:rPr>
      </w:pPr>
    </w:p>
    <w:p w14:paraId="5966DC8C">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12 I conclude with a personal story. Two years ago, to honor the achievements of China’s previous leaders, I was asked to co-produce, host and write a TV documentary series. While this may be a worthy project, I suggested that it may not be the best way to tell the real story of China to international audiences. Better, perhaps, might be to explore the problems-the challenges-that China’s new leaders face.</w:t>
      </w:r>
    </w:p>
    <w:p w14:paraId="57160505">
      <w:pPr>
        <w:rPr>
          <w:rFonts w:hint="eastAsia" w:ascii="宋体" w:hAnsi="宋体" w:eastAsia="宋体" w:cs="Times New Roman"/>
          <w:szCs w:val="21"/>
          <w14:ligatures w14:val="standardContextual"/>
        </w:rPr>
      </w:pPr>
    </w:p>
    <w:p w14:paraId="1D9D4380">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12</w:t>
      </w:r>
      <w:r>
        <w:rPr>
          <w:rFonts w:ascii="宋体" w:hAnsi="宋体" w:eastAsia="宋体" w:cs="Times New Roman"/>
          <w:szCs w:val="21"/>
          <w14:ligatures w14:val="standardContextual"/>
        </w:rPr>
        <w:t xml:space="preserve"> 最后，我要讲一个我自己的故事。2012 年，为了颂扬中国前任领导人的成就，我受邀参与制作、主持和编写了一部电视纪录片系列。尽管这可能是一个有价值的项目，但我提出，这或许不是向国际观众讲述中国真实故事的最佳方式。也许更好的做法是探讨中国新领导人所面临的问题和挑战。</w:t>
      </w:r>
    </w:p>
    <w:p w14:paraId="0F833BE2">
      <w:pPr>
        <w:rPr>
          <w:rFonts w:ascii="宋体" w:hAnsi="宋体" w:eastAsia="宋体" w:cs="Times New Roman"/>
          <w:szCs w:val="21"/>
          <w14:ligatures w14:val="standardContextual"/>
        </w:rPr>
      </w:pPr>
    </w:p>
    <w:p w14:paraId="1834943B">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13 China’s Challenges is being broadcast on PBS stations across the US (“World” network). Framed in terms of President Xi’s Chinese Dream, the five-part TV series addresses social issues (healthcare, education, housing, retirement), economic restructure and pollution, innovation, political reform (such as budgetary transparency), and beliefs (women, religion, national service).</w:t>
      </w:r>
    </w:p>
    <w:p w14:paraId="354FBB28">
      <w:pPr>
        <w:rPr>
          <w:rFonts w:hint="eastAsia" w:ascii="宋体" w:hAnsi="宋体" w:eastAsia="宋体" w:cs="Times New Roman"/>
          <w:szCs w:val="21"/>
          <w14:ligatures w14:val="standardContextual"/>
        </w:rPr>
      </w:pPr>
    </w:p>
    <w:p w14:paraId="353348C9">
      <w:pPr>
        <w:rPr>
          <w:rFonts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13</w:t>
      </w:r>
      <w:r>
        <w:rPr>
          <w:rFonts w:ascii="宋体" w:hAnsi="宋体" w:eastAsia="宋体" w:cs="Times New Roman"/>
          <w:szCs w:val="21"/>
          <w14:ligatures w14:val="standardContextual"/>
        </w:rPr>
        <w:t xml:space="preserve"> 《中国面临的挑战》已在美国公共广播公司（PBS）的各电视台（“世界”网）播出。这部五集的电视系列片以中国梦为框架，探讨了社会问题（医疗、教育、住房、退休）、经济结构调整与污染、创新、政治改革（如预算透明度）以及信仰（如女性、宗教、国家服务）等方面。</w:t>
      </w:r>
    </w:p>
    <w:p w14:paraId="439D6B69">
      <w:pPr>
        <w:rPr>
          <w:rFonts w:ascii="宋体" w:hAnsi="宋体" w:eastAsia="宋体" w:cs="Times New Roman"/>
          <w:szCs w:val="21"/>
          <w14:ligatures w14:val="standardContextual"/>
        </w:rPr>
      </w:pPr>
    </w:p>
    <w:p w14:paraId="5D7A3283">
      <w:pPr>
        <w:rPr>
          <w:rFonts w:hint="eastAsia" w:ascii="宋体" w:hAnsi="宋体" w:eastAsia="宋体" w:cs="Times New Roman"/>
          <w:szCs w:val="21"/>
          <w14:ligatures w14:val="standardContextual"/>
        </w:rPr>
      </w:pPr>
      <w:r>
        <w:rPr>
          <w:rFonts w:hint="eastAsia" w:ascii="宋体" w:hAnsi="宋体" w:eastAsia="宋体" w:cs="Times New Roman"/>
          <w:szCs w:val="21"/>
          <w14:ligatures w14:val="standardContextual"/>
        </w:rPr>
        <w:t>14 By showing that China is candid about its problems, and confident about presenting them openly, we hope to deepen appreciation for what the Chinese Dream really means - transformative for China and a gift for the world.</w:t>
      </w:r>
    </w:p>
    <w:p w14:paraId="1A494566">
      <w:pPr>
        <w:rPr>
          <w:rFonts w:hint="eastAsia" w:ascii="宋体" w:hAnsi="宋体" w:eastAsia="宋体" w:cs="Times New Roman"/>
          <w:szCs w:val="21"/>
          <w14:ligatures w14:val="standardContextual"/>
        </w:rPr>
      </w:pPr>
    </w:p>
    <w:p w14:paraId="0B7C2535">
      <w:pPr>
        <w:rPr>
          <w:rFonts w:hint="eastAsia" w:ascii="宋体" w:hAnsi="宋体" w:eastAsia="宋体" w:cs="Times New Roman"/>
          <w:szCs w:val="21"/>
          <w14:ligatures w14:val="standardContextual"/>
        </w:rPr>
      </w:pPr>
      <w:r>
        <w:rPr>
          <w:rFonts w:ascii="宋体" w:hAnsi="宋体" w:eastAsia="宋体" w:cs="Times New Roman"/>
          <w:szCs w:val="21"/>
          <w:shd w:val="pct15" w:color="auto" w:fill="FFFFFF"/>
          <w14:ligatures w14:val="standardContextual"/>
        </w:rPr>
        <w:t>14</w:t>
      </w:r>
      <w:r>
        <w:rPr>
          <w:rFonts w:ascii="宋体" w:hAnsi="宋体" w:eastAsia="宋体" w:cs="Times New Roman"/>
          <w:szCs w:val="21"/>
          <w14:ligatures w14:val="standardContextual"/>
        </w:rPr>
        <w:t xml:space="preserve"> 通过展示中国对自身问题的坦诚态度，以及对公开提出问题的自信，我们希望加深人们对中国梦其真正含义的理解——对中国的变革和对世界的礼物。</w:t>
      </w:r>
    </w:p>
    <w:p w14:paraId="4E4899C7">
      <w:pPr>
        <w:rPr>
          <w:rFonts w:hint="eastAsia" w:ascii="宋体" w:hAnsi="宋体" w:eastAsia="宋体" w:cs="Times New Roman"/>
          <w:szCs w:val="21"/>
          <w14:ligatures w14:val="standardContextual"/>
        </w:rPr>
      </w:pPr>
    </w:p>
    <w:p w14:paraId="4AA4C344">
      <w:pPr>
        <w:rPr>
          <w:rFonts w:hint="eastAsia" w:ascii="宋体" w:hAnsi="宋体" w:eastAsia="宋体" w:cs="Times New Roman"/>
          <w:b/>
          <w:bCs/>
          <w:szCs w:val="21"/>
          <w14:ligatures w14:val="standardContextual"/>
        </w:rPr>
      </w:pPr>
      <w:r>
        <w:rPr>
          <w:rFonts w:ascii="宋体" w:hAnsi="宋体" w:eastAsia="宋体" w:cs="Times New Roman"/>
          <w:b/>
          <w:bCs/>
          <w:szCs w:val="21"/>
          <w:highlight w:val="yellow"/>
          <w14:ligatures w14:val="standardContextual"/>
        </w:rPr>
        <w:t>提高2 第一单元A篇课后翻译答案</w:t>
      </w:r>
    </w:p>
    <w:p w14:paraId="7C6BCE43">
      <w:pPr>
        <w:numPr>
          <w:ilvl w:val="0"/>
          <w:numId w:val="1"/>
        </w:numPr>
        <w:rPr>
          <w:rFonts w:ascii="Times New Roman" w:hAnsi="Times New Roman" w:eastAsia="宋体" w:cs="Times New Roman"/>
          <w:b/>
          <w:szCs w:val="21"/>
          <w14:ligatures w14:val="standardContextual"/>
        </w:rPr>
      </w:pPr>
      <w:r>
        <w:rPr>
          <w:rFonts w:ascii="Times New Roman" w:hAnsi="Times New Roman" w:eastAsia="宋体" w:cs="Times New Roman"/>
          <w:b/>
          <w:szCs w:val="21"/>
          <w14:ligatures w14:val="standardContextual"/>
        </w:rPr>
        <w:t>Translate the following sentences into Chinese.</w:t>
      </w:r>
    </w:p>
    <w:p w14:paraId="699CDC43">
      <w:pPr>
        <w:ind w:firstLine="420"/>
        <w:rPr>
          <w:rFonts w:ascii="Times New Roman" w:hAnsi="Times New Roman" w:eastAsia="宋体" w:cs="Times New Roman"/>
          <w:b/>
          <w:szCs w:val="21"/>
          <w14:ligatures w14:val="standardContextual"/>
        </w:rPr>
      </w:pPr>
      <w:r>
        <w:rPr>
          <w:rFonts w:hint="eastAsia" w:ascii="宋体" w:hAnsi="宋体" w:eastAsia="宋体" w:cs="Times New Roman"/>
          <w:szCs w:val="21"/>
          <w:lang w:val="en-AU"/>
          <w14:ligatures w14:val="standardContextual"/>
        </w:rPr>
        <w:t>1) Western anxiety is rooted in the fear that for China to fulfill the Chinese Dream, China will become more assertive, aggressive, and expansionist in foreign affairs, especially when dealing with smaller neighbors.</w:t>
      </w:r>
    </w:p>
    <w:p w14:paraId="1BD471B6">
      <w:pPr>
        <w:ind w:firstLine="420"/>
        <w:rPr>
          <w:rFonts w:ascii="宋体" w:hAnsi="宋体" w:eastAsia="宋体" w:cs="Times New Roman"/>
          <w:szCs w:val="21"/>
          <w:lang w:val="en-AU"/>
          <w14:ligatures w14:val="standardContextual"/>
        </w:rPr>
      </w:pPr>
      <w:r>
        <w:rPr>
          <w:rFonts w:ascii="宋体" w:hAnsi="宋体" w:eastAsia="宋体" w:cs="Times New Roman"/>
          <w:szCs w:val="21"/>
          <w14:ligatures w14:val="standardContextual"/>
        </w:rPr>
        <w:t xml:space="preserve">1) </w:t>
      </w:r>
      <w:r>
        <w:rPr>
          <w:rFonts w:ascii="宋体" w:hAnsi="宋体" w:eastAsia="宋体" w:cs="Times New Roman"/>
          <w:szCs w:val="21"/>
          <w:lang w:val="en-AU"/>
          <w14:ligatures w14:val="standardContextual"/>
        </w:rPr>
        <w:t>西方的焦虑源于害怕为了实现中国梦，中国会在外交事务上变得更加强势、更具侵略性和扩张主义，尤其是在与较小的邻国打交道时。</w:t>
      </w:r>
    </w:p>
    <w:p w14:paraId="5D9C288B">
      <w:pPr>
        <w:ind w:firstLine="420"/>
        <w:rPr>
          <w:rFonts w:ascii="宋体" w:hAnsi="宋体" w:eastAsia="宋体" w:cs="Times New Roman"/>
          <w:szCs w:val="21"/>
          <w:lang w:val="en-AU"/>
          <w14:ligatures w14:val="standardContextual"/>
        </w:rPr>
      </w:pPr>
    </w:p>
    <w:p w14:paraId="13368C09">
      <w:pPr>
        <w:numPr>
          <w:ilvl w:val="0"/>
          <w:numId w:val="2"/>
        </w:numPr>
        <w:ind w:firstLine="420"/>
        <w:rPr>
          <w:rFonts w:hint="eastAsia" w:ascii="宋体" w:hAnsi="宋体" w:eastAsia="宋体" w:cs="Times New Roman"/>
          <w:szCs w:val="21"/>
          <w:lang w:val="en-AU"/>
          <w14:ligatures w14:val="standardContextual"/>
        </w:rPr>
      </w:pPr>
      <w:r>
        <w:rPr>
          <w:rFonts w:hint="eastAsia" w:ascii="宋体" w:hAnsi="宋体" w:eastAsia="宋体" w:cs="Times New Roman"/>
          <w:szCs w:val="21"/>
          <w:lang w:val="en-AU"/>
          <w14:ligatures w14:val="standardContextual"/>
        </w:rPr>
        <w:t>The Chinese Dream differs from the American Dream in that it expresses China’s collective aspirations, “the great rejuvenation of the Chinese nation” (in Xi’s words), and it differs from the Chinese dream in Chinese history by embracing the personal dreams of individual Chinese people for attaining happy, healthy, abundant and productive lives.</w:t>
      </w:r>
    </w:p>
    <w:p w14:paraId="2FBB16F4">
      <w:pPr>
        <w:numPr>
          <w:ilvl w:val="0"/>
          <w:numId w:val="0"/>
        </w:numPr>
        <w:rPr>
          <w:rFonts w:hint="eastAsia" w:ascii="宋体" w:hAnsi="宋体" w:eastAsia="宋体" w:cs="Times New Roman"/>
          <w:szCs w:val="21"/>
          <w:lang w:val="en-AU"/>
          <w14:ligatures w14:val="standardContextual"/>
        </w:rPr>
      </w:pPr>
    </w:p>
    <w:p w14:paraId="401B1940">
      <w:pPr>
        <w:rPr>
          <w:rFonts w:ascii="宋体" w:hAnsi="宋体" w:eastAsia="宋体" w:cs="Times New Roman"/>
          <w:szCs w:val="21"/>
          <w:lang w:val="en-AU"/>
          <w14:ligatures w14:val="standardContextual"/>
        </w:rPr>
      </w:pPr>
      <w:r>
        <w:rPr>
          <w:rFonts w:ascii="宋体" w:hAnsi="宋体" w:eastAsia="宋体" w:cs="Times New Roman"/>
          <w:szCs w:val="21"/>
          <w14:ligatures w14:val="standardContextual"/>
        </w:rPr>
        <w:tab/>
      </w:r>
      <w:r>
        <w:rPr>
          <w:rFonts w:ascii="宋体" w:hAnsi="宋体" w:eastAsia="宋体" w:cs="Times New Roman"/>
          <w:szCs w:val="21"/>
          <w14:ligatures w14:val="standardContextual"/>
        </w:rPr>
        <w:t xml:space="preserve">2) </w:t>
      </w:r>
      <w:r>
        <w:rPr>
          <w:rFonts w:ascii="宋体" w:hAnsi="宋体" w:eastAsia="宋体" w:cs="Times New Roman"/>
          <w:szCs w:val="21"/>
          <w:lang w:val="en-AU"/>
          <w14:ligatures w14:val="standardContextual"/>
        </w:rPr>
        <w:t>中国梦与美国梦不同，它表达了中国的集体愿望——用习近平主席的话来说，就是“实现中华民族的伟大复兴”，并且它也与中国历史上的中国梦不同，因为它包含了个人梦想，即每个中国人追求幸福、健康、富足和富有成效的生活。</w:t>
      </w:r>
    </w:p>
    <w:p w14:paraId="131536E8">
      <w:pPr>
        <w:rPr>
          <w:rFonts w:ascii="宋体" w:hAnsi="宋体" w:eastAsia="宋体" w:cs="Times New Roman"/>
          <w:szCs w:val="21"/>
          <w:lang w:val="en-AU"/>
          <w14:ligatures w14:val="standardContextual"/>
        </w:rPr>
      </w:pPr>
    </w:p>
    <w:p w14:paraId="68B88453">
      <w:pPr>
        <w:ind w:firstLine="420" w:firstLineChars="200"/>
        <w:rPr>
          <w:rFonts w:hint="eastAsia" w:ascii="宋体" w:hAnsi="宋体" w:eastAsia="宋体" w:cs="Times New Roman"/>
          <w:szCs w:val="21"/>
          <w:lang w:val="en-AU"/>
          <w14:ligatures w14:val="standardContextual"/>
        </w:rPr>
      </w:pPr>
      <w:r>
        <w:rPr>
          <w:rFonts w:hint="eastAsia" w:ascii="宋体" w:hAnsi="宋体" w:eastAsia="宋体" w:cs="Times New Roman"/>
          <w:szCs w:val="21"/>
          <w:lang w:val="en-AU"/>
          <w14:ligatures w14:val="standardContextual"/>
        </w:rPr>
        <w:t>3) By showing that China is candid about its problems and confident about presenting them openly, we hope to deepen appreciation for what the Chinese Dream really means—transformative for China and a gift for the world.</w:t>
      </w:r>
    </w:p>
    <w:p w14:paraId="0DF05FC7">
      <w:pPr>
        <w:rPr>
          <w:rFonts w:hint="eastAsia" w:ascii="宋体" w:hAnsi="宋体" w:eastAsia="宋体" w:cs="Times New Roman"/>
          <w:szCs w:val="21"/>
          <w:lang w:val="en-AU"/>
          <w14:ligatures w14:val="standardContextual"/>
        </w:rPr>
      </w:pPr>
    </w:p>
    <w:p w14:paraId="6AA486B0">
      <w:pPr>
        <w:numPr>
          <w:ilvl w:val="0"/>
          <w:numId w:val="2"/>
        </w:numPr>
        <w:ind w:left="0" w:leftChars="0" w:firstLine="420" w:firstLineChars="0"/>
        <w:rPr>
          <w:rFonts w:ascii="宋体" w:hAnsi="宋体" w:eastAsia="宋体" w:cs="Times New Roman"/>
          <w:szCs w:val="21"/>
          <w:lang w:val="en-AU"/>
          <w14:ligatures w14:val="standardContextual"/>
        </w:rPr>
      </w:pPr>
      <w:r>
        <w:rPr>
          <w:rFonts w:ascii="宋体" w:hAnsi="宋体" w:eastAsia="宋体" w:cs="Times New Roman"/>
          <w:szCs w:val="21"/>
          <w:lang w:val="en-AU"/>
          <w14:ligatures w14:val="standardContextual"/>
        </w:rPr>
        <w:t>通过展示中国对自身问题的坦诚态度，以及对公开提出问题的自信，我们希望加深人们对中国梦其真正含义的理解——对中国的变革和对世界的礼物。</w:t>
      </w:r>
    </w:p>
    <w:p w14:paraId="3F8BC540">
      <w:pPr>
        <w:widowControl w:val="0"/>
        <w:numPr>
          <w:ilvl w:val="0"/>
          <w:numId w:val="0"/>
        </w:numPr>
        <w:jc w:val="both"/>
        <w:rPr>
          <w:rFonts w:hint="eastAsia" w:ascii="宋体" w:hAnsi="宋体" w:eastAsia="宋体" w:cs="Times New Roman"/>
          <w:szCs w:val="21"/>
          <w:lang w:val="en-AU"/>
          <w14:ligatures w14:val="standardContextual"/>
        </w:rPr>
      </w:pPr>
    </w:p>
    <w:p w14:paraId="397C55FC">
      <w:pPr>
        <w:widowControl w:val="0"/>
        <w:numPr>
          <w:ilvl w:val="0"/>
          <w:numId w:val="0"/>
        </w:numPr>
        <w:jc w:val="both"/>
        <w:rPr>
          <w:rFonts w:hint="eastAsia" w:ascii="宋体" w:hAnsi="宋体" w:eastAsia="宋体" w:cs="Times New Roman"/>
          <w:szCs w:val="21"/>
          <w:lang w:val="en-AU"/>
          <w14:ligatures w14:val="standardContextual"/>
        </w:rPr>
      </w:pPr>
      <w:r>
        <w:rPr>
          <w:rFonts w:hint="eastAsia" w:ascii="宋体" w:hAnsi="宋体" w:eastAsia="宋体" w:cs="Times New Roman"/>
          <w:szCs w:val="21"/>
          <w:lang w:val="en-AU"/>
          <w14:ligatures w14:val="standardContextual"/>
        </w:rPr>
        <w:t>4) History shows that the future and destiny of each and every one of us are closely linked to those of our country and nation. One can do well only when one’s country and nation  do well. Achieving the rejuvenation of the Chinese nation is both a glorious and arduous mission that requires the dedicated efforts of the Chinese people one generation after another.</w:t>
      </w:r>
    </w:p>
    <w:p w14:paraId="61511754">
      <w:pPr>
        <w:widowControl w:val="0"/>
        <w:numPr>
          <w:ilvl w:val="0"/>
          <w:numId w:val="0"/>
        </w:numPr>
        <w:jc w:val="both"/>
        <w:rPr>
          <w:rFonts w:hint="eastAsia" w:ascii="宋体" w:hAnsi="宋体" w:eastAsia="宋体" w:cs="Times New Roman"/>
          <w:szCs w:val="21"/>
          <w:lang w:val="en-AU"/>
          <w14:ligatures w14:val="standardContextual"/>
        </w:rPr>
      </w:pPr>
    </w:p>
    <w:p w14:paraId="44CFF0FE">
      <w:pPr>
        <w:ind w:firstLine="424" w:firstLineChars="202"/>
        <w:rPr>
          <w:rFonts w:hint="eastAsia" w:ascii="宋体" w:hAnsi="宋体" w:eastAsia="宋体" w:cs="Times New Roman"/>
          <w:szCs w:val="21"/>
          <w14:ligatures w14:val="standardContextual"/>
        </w:rPr>
      </w:pPr>
      <w:r>
        <w:rPr>
          <w:rFonts w:ascii="宋体" w:hAnsi="宋体" w:eastAsia="宋体" w:cs="Times New Roman"/>
          <w:szCs w:val="21"/>
          <w14:ligatures w14:val="standardContextual"/>
        </w:rPr>
        <w:t>4) 历史表明，我们每个人的前途命运都与国家和民族的前途命运息息相关。只有国家和民族好，个人才会好。实现中华民族伟大复兴是一项光荣而艰巨的使命，需要一代又一代中国人不懈努力。</w:t>
      </w:r>
    </w:p>
    <w:p w14:paraId="277D53AC">
      <w:pPr>
        <w:rPr>
          <w:rFonts w:ascii="Times New Roman" w:hAnsi="Times New Roman" w:eastAsia="宋体" w:cs="Times New Roman"/>
          <w:b/>
          <w:szCs w:val="21"/>
          <w14:ligatures w14:val="standardContextual"/>
        </w:rPr>
      </w:pPr>
      <w:r>
        <w:rPr>
          <w:rFonts w:ascii="Times New Roman" w:hAnsi="Times New Roman" w:eastAsia="宋体" w:cs="Times New Roman"/>
          <w:b/>
          <w:szCs w:val="21"/>
          <w14:ligatures w14:val="standardContextual"/>
        </w:rPr>
        <w:t>2. Translate the following sentences into English.</w:t>
      </w:r>
    </w:p>
    <w:p w14:paraId="1C9E4749">
      <w:pPr>
        <w:ind w:firstLine="420"/>
        <w:rPr>
          <w:rFonts w:hint="eastAsia" w:ascii="Times New Roman" w:hAnsi="Times New Roman" w:eastAsia="宋体" w:cs="Times New Roman"/>
          <w:szCs w:val="21"/>
          <w:lang w:val="en-AU"/>
          <w14:ligatures w14:val="standardContextual"/>
        </w:rPr>
      </w:pPr>
      <w:r>
        <w:rPr>
          <w:rFonts w:hint="eastAsia" w:ascii="Times New Roman" w:hAnsi="Times New Roman" w:eastAsia="宋体" w:cs="Times New Roman"/>
          <w:szCs w:val="21"/>
          <w:lang w:val="en-AU"/>
          <w14:ligatures w14:val="standardContextual"/>
        </w:rPr>
        <w:t>1) 我们讲的中国梦，是要实现中华民族的伟大复兴。“复兴”不是要回到汉唐盛世，不是要重温“万国来朝”的旧梦，而是要使中国赶上世界前进的潮流，使中华民族重新站立在世界民族之林的前列</w:t>
      </w:r>
    </w:p>
    <w:p w14:paraId="7E192047">
      <w:pPr>
        <w:ind w:firstLine="420"/>
        <w:rPr>
          <w:rFonts w:hint="eastAsia" w:ascii="Times New Roman" w:hAnsi="Times New Roman" w:eastAsia="宋体" w:cs="Times New Roman"/>
          <w:szCs w:val="21"/>
          <w:lang w:val="en-AU"/>
          <w14:ligatures w14:val="standardContextual"/>
        </w:rPr>
      </w:pPr>
    </w:p>
    <w:p w14:paraId="0DFFC36E">
      <w:pPr>
        <w:ind w:firstLine="420"/>
        <w:rPr>
          <w:rFonts w:ascii="Times New Roman" w:hAnsi="Times New Roman" w:eastAsia="宋体" w:cs="Times New Roman"/>
          <w:szCs w:val="21"/>
          <w:lang w:val="en-AU"/>
          <w14:ligatures w14:val="standardContextual"/>
        </w:rPr>
      </w:pPr>
      <w:r>
        <w:rPr>
          <w:rFonts w:ascii="Times New Roman" w:hAnsi="Times New Roman" w:eastAsia="宋体" w:cs="Times New Roman"/>
          <w:szCs w:val="21"/>
          <w14:ligatures w14:val="standardContextual"/>
        </w:rPr>
        <w:t xml:space="preserve">1) </w:t>
      </w:r>
      <w:r>
        <w:rPr>
          <w:rFonts w:ascii="Times New Roman" w:hAnsi="Times New Roman" w:eastAsia="宋体" w:cs="Times New Roman"/>
          <w:szCs w:val="21"/>
          <w:lang w:val="en-AU"/>
          <w14:ligatures w14:val="standardContextual"/>
        </w:rPr>
        <w:t>The Chinese Dream we talk about is to realize the great rejuvenation of the Chinese nation. “Rejuvenation” does not mean returning to the prosperity of the Han and Tang Dynasties, or revisiting the old dream of “all nations coming to court”, but to enable China to catch up with the trend of the world and make the Chinese nation stand at the forefront of the world’s nations again.</w:t>
      </w:r>
    </w:p>
    <w:p w14:paraId="0C6BB8FE">
      <w:pPr>
        <w:ind w:firstLine="420"/>
        <w:rPr>
          <w:rFonts w:ascii="Times New Roman" w:hAnsi="Times New Roman" w:eastAsia="宋体" w:cs="Times New Roman"/>
          <w:szCs w:val="21"/>
          <w:lang w:val="en-AU"/>
          <w14:ligatures w14:val="standardContextual"/>
        </w:rPr>
      </w:pPr>
    </w:p>
    <w:p w14:paraId="0D24D500">
      <w:pPr>
        <w:ind w:firstLine="420"/>
        <w:rPr>
          <w:rFonts w:hint="eastAsia" w:ascii="Times New Roman" w:hAnsi="Times New Roman" w:eastAsia="宋体" w:cs="Times New Roman"/>
          <w:szCs w:val="21"/>
          <w:lang w:val="en-AU"/>
          <w14:ligatures w14:val="standardContextual"/>
        </w:rPr>
      </w:pPr>
      <w:r>
        <w:rPr>
          <w:rFonts w:hint="eastAsia" w:ascii="Times New Roman" w:hAnsi="Times New Roman" w:eastAsia="宋体" w:cs="Times New Roman"/>
          <w:szCs w:val="21"/>
          <w:lang w:val="en-AU"/>
          <w14:ligatures w14:val="standardContextual"/>
        </w:rPr>
        <w:t>2) 中国的发展，是世界和平力量的壮大，是传递友谊的正能量。中国在实现自己梦想的同时，也用自己的发展为其他国家和世界经济的发展带来了巨大动力和机遇。</w:t>
      </w:r>
    </w:p>
    <w:p w14:paraId="02685A9C">
      <w:pPr>
        <w:ind w:firstLine="420"/>
        <w:rPr>
          <w:rFonts w:ascii="Times New Roman" w:hAnsi="Times New Roman" w:eastAsia="宋体" w:cs="Times New Roman"/>
          <w:szCs w:val="21"/>
          <w:lang w:val="en-AU"/>
          <w14:ligatures w14:val="standardContextual"/>
        </w:rPr>
      </w:pPr>
    </w:p>
    <w:p w14:paraId="27F9138D">
      <w:pPr>
        <w:numPr>
          <w:ilvl w:val="0"/>
          <w:numId w:val="3"/>
        </w:numPr>
        <w:ind w:firstLine="420" w:firstLineChars="200"/>
        <w:rPr>
          <w:rFonts w:ascii="Times New Roman" w:hAnsi="Times New Roman" w:eastAsia="宋体" w:cs="Times New Roman"/>
          <w:szCs w:val="21"/>
          <w:lang w:val="en-AU"/>
          <w14:ligatures w14:val="standardContextual"/>
        </w:rPr>
      </w:pPr>
      <w:r>
        <w:rPr>
          <w:rFonts w:ascii="Times New Roman" w:hAnsi="Times New Roman" w:eastAsia="宋体" w:cs="Times New Roman"/>
          <w:szCs w:val="21"/>
          <w:lang w:val="en-AU"/>
          <w14:ligatures w14:val="standardContextual"/>
        </w:rPr>
        <w:t>China’s development is the growth of the world’s peace force and the positive energy of friendship. While realizing its own dream, China has also brought great impetus and opportunities to the development of other countries and the world economy through its own development.</w:t>
      </w:r>
    </w:p>
    <w:p w14:paraId="261C6534">
      <w:pPr>
        <w:widowControl w:val="0"/>
        <w:numPr>
          <w:ilvl w:val="0"/>
          <w:numId w:val="0"/>
        </w:numPr>
        <w:jc w:val="both"/>
        <w:rPr>
          <w:rFonts w:ascii="Times New Roman" w:hAnsi="Times New Roman" w:eastAsia="宋体" w:cs="Times New Roman"/>
          <w:szCs w:val="21"/>
          <w:lang w:val="en-AU"/>
          <w14:ligatures w14:val="standardContextual"/>
        </w:rPr>
      </w:pPr>
    </w:p>
    <w:p w14:paraId="163D7665">
      <w:pPr>
        <w:widowControl w:val="0"/>
        <w:numPr>
          <w:ilvl w:val="0"/>
          <w:numId w:val="0"/>
        </w:numPr>
        <w:ind w:firstLine="420" w:firstLineChars="200"/>
        <w:jc w:val="both"/>
        <w:rPr>
          <w:rFonts w:hint="eastAsia" w:ascii="Times New Roman" w:hAnsi="Times New Roman" w:eastAsia="宋体" w:cs="Times New Roman"/>
          <w:szCs w:val="21"/>
          <w:lang w:val="en-AU"/>
          <w14:ligatures w14:val="standardContextual"/>
        </w:rPr>
      </w:pPr>
      <w:r>
        <w:rPr>
          <w:rFonts w:hint="eastAsia" w:ascii="Times New Roman" w:hAnsi="Times New Roman" w:eastAsia="宋体" w:cs="Times New Roman"/>
          <w:szCs w:val="21"/>
          <w:lang w:val="en-AU"/>
          <w14:ligatures w14:val="standardContextual"/>
        </w:rPr>
        <w:t>3) 中国从不放弃自己的正当权益，但在追求本国利益的同时，向来兼顾别国的合理关切，与邻为善、以邻为伴。习近平主席更是提出了“亲、诚、惠、容”的周边外交理念。</w:t>
      </w:r>
    </w:p>
    <w:p w14:paraId="23B9483B">
      <w:pPr>
        <w:widowControl w:val="0"/>
        <w:numPr>
          <w:ilvl w:val="0"/>
          <w:numId w:val="0"/>
        </w:numPr>
        <w:jc w:val="both"/>
        <w:rPr>
          <w:rFonts w:ascii="Times New Roman" w:hAnsi="Times New Roman" w:eastAsia="宋体" w:cs="Times New Roman"/>
          <w:szCs w:val="21"/>
          <w:lang w:val="en-AU"/>
          <w14:ligatures w14:val="standardContextual"/>
        </w:rPr>
      </w:pPr>
    </w:p>
    <w:p w14:paraId="196FD1BB">
      <w:pPr>
        <w:numPr>
          <w:ilvl w:val="0"/>
          <w:numId w:val="3"/>
        </w:numPr>
        <w:ind w:left="0" w:leftChars="0" w:firstLine="420" w:firstLineChars="2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China has never given up its own legitimate rights and interests, but while pursuing its own interests, it has always taken into account the reasonable concerns of other countries, and built friendship and partnership with its neighbors. President Xi even put forward the principle of neighborhood diplomacy of “amity, sincerity, mutual benefit and inclusiveness”.</w:t>
      </w:r>
    </w:p>
    <w:p w14:paraId="77C161E9">
      <w:pPr>
        <w:widowControl w:val="0"/>
        <w:numPr>
          <w:ilvl w:val="0"/>
          <w:numId w:val="0"/>
        </w:numPr>
        <w:jc w:val="both"/>
        <w:rPr>
          <w:rFonts w:ascii="Times New Roman" w:hAnsi="Times New Roman" w:eastAsia="宋体" w:cs="Times New Roman"/>
          <w:szCs w:val="21"/>
          <w14:ligatures w14:val="standardContextual"/>
        </w:rPr>
      </w:pPr>
    </w:p>
    <w:p w14:paraId="524BE4D9">
      <w:pPr>
        <w:widowControl w:val="0"/>
        <w:numPr>
          <w:ilvl w:val="0"/>
          <w:numId w:val="0"/>
        </w:numPr>
        <w:ind w:firstLine="420" w:firstLineChars="200"/>
        <w:jc w:val="both"/>
        <w:rPr>
          <w:rFonts w:hint="eastAsia" w:ascii="Times New Roman" w:hAnsi="Times New Roman" w:eastAsia="宋体" w:cs="Times New Roman"/>
          <w:szCs w:val="21"/>
          <w14:ligatures w14:val="standardContextual"/>
        </w:rPr>
      </w:pPr>
      <w:r>
        <w:rPr>
          <w:rFonts w:hint="eastAsia" w:ascii="Times New Roman" w:hAnsi="Times New Roman" w:eastAsia="宋体" w:cs="Times New Roman"/>
          <w:szCs w:val="21"/>
          <w14:ligatures w14:val="standardContextual"/>
        </w:rPr>
        <w:t>4) 改革开放以来，我们总结历史经验，不断艰辛探索，终于找到了实现中华民族伟大复兴的正确道路，取得了举世瞩目的成果。这条道路就是中国特色社会主义。</w:t>
      </w:r>
    </w:p>
    <w:p w14:paraId="32E452A8">
      <w:pPr>
        <w:widowControl w:val="0"/>
        <w:numPr>
          <w:ilvl w:val="0"/>
          <w:numId w:val="0"/>
        </w:numPr>
        <w:jc w:val="both"/>
        <w:rPr>
          <w:rFonts w:ascii="Times New Roman" w:hAnsi="Times New Roman" w:eastAsia="宋体" w:cs="Times New Roman"/>
          <w:szCs w:val="21"/>
          <w14:ligatures w14:val="standardContextual"/>
        </w:rPr>
      </w:pPr>
    </w:p>
    <w:p w14:paraId="71CDADAD">
      <w:pPr>
        <w:ind w:firstLine="420" w:firstLineChars="200"/>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4) Since the reform and opening up, we have summed up historical experience, continuously explored with great efforts, and finally found the right path to achieve the great rejuvenation of the Chinese nation, achieving remarkable results. This path is socialism with Chinese characteristics.</w:t>
      </w:r>
    </w:p>
    <w:p w14:paraId="356A7A6E">
      <w:pPr>
        <w:rPr>
          <w:rFonts w:ascii="Times New Roman" w:hAnsi="Times New Roman" w:eastAsia="宋体" w:cs="Times New Roman"/>
          <w:szCs w:val="21"/>
          <w14:ligatures w14:val="standardContextual"/>
        </w:rPr>
      </w:pPr>
      <w:r>
        <w:rPr>
          <w:rFonts w:ascii="Times New Roman" w:hAnsi="Times New Roman" w:eastAsia="宋体" w:cs="Times New Roman"/>
          <w:szCs w:val="21"/>
          <w14:ligatures w14:val="standardContextual"/>
        </w:rPr>
        <w:tab/>
      </w:r>
    </w:p>
    <w:p w14:paraId="6C2EB914">
      <w:pPr>
        <w:rPr>
          <w:rFonts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 第三单元A篇课文翻译</w:t>
      </w:r>
    </w:p>
    <w:p w14:paraId="53B94D65">
      <w:pPr>
        <w:jc w:val="center"/>
        <w:rPr>
          <w:rFonts w:hint="eastAsia" w:ascii="宋体" w:hAnsi="宋体" w:eastAsia="宋体" w:cs="Times New Roman"/>
          <w:b/>
          <w:bCs/>
          <w:szCs w:val="21"/>
        </w:rPr>
      </w:pPr>
      <w:r>
        <w:rPr>
          <w:rFonts w:hint="eastAsia" w:ascii="宋体" w:hAnsi="宋体" w:eastAsia="宋体" w:cs="Times New Roman"/>
          <w:b/>
          <w:bCs/>
          <w:szCs w:val="21"/>
        </w:rPr>
        <w:t>Chinese Consumers Adopt Greener Lifestyle</w:t>
      </w:r>
    </w:p>
    <w:p w14:paraId="6DD7A14A">
      <w:pPr>
        <w:jc w:val="center"/>
        <w:rPr>
          <w:rFonts w:hint="eastAsia" w:ascii="宋体" w:hAnsi="宋体" w:eastAsia="宋体" w:cs="Times New Roman"/>
          <w:b/>
          <w:bCs/>
          <w:szCs w:val="21"/>
        </w:rPr>
      </w:pPr>
      <w:r>
        <w:rPr>
          <w:rFonts w:hint="eastAsia" w:ascii="宋体" w:hAnsi="宋体" w:eastAsia="宋体" w:cs="Times New Roman"/>
          <w:b/>
          <w:bCs/>
          <w:szCs w:val="21"/>
        </w:rPr>
        <w:t>中国消费者更绿色环保的生活方式</w:t>
      </w:r>
    </w:p>
    <w:p w14:paraId="29BB00ED">
      <w:pPr>
        <w:jc w:val="center"/>
        <w:rPr>
          <w:rFonts w:hint="eastAsia" w:ascii="宋体" w:hAnsi="宋体" w:eastAsia="宋体" w:cs="Times New Roman"/>
          <w:b/>
          <w:bCs/>
          <w:szCs w:val="21"/>
        </w:rPr>
      </w:pPr>
    </w:p>
    <w:p w14:paraId="59C49D35">
      <w:pPr>
        <w:rPr>
          <w:rFonts w:hint="eastAsia" w:ascii="宋体" w:hAnsi="宋体" w:eastAsia="宋体" w:cs="Times New Roman"/>
          <w:szCs w:val="21"/>
        </w:rPr>
      </w:pPr>
      <w:r>
        <w:rPr>
          <w:rFonts w:hint="eastAsia" w:ascii="宋体" w:hAnsi="宋体" w:eastAsia="宋体" w:cs="Times New Roman"/>
          <w:szCs w:val="21"/>
        </w:rPr>
        <w:t>1 For the past two years, Helen Ni has hosted low-carbon technology workshops for local kids and their parents. The informal gatherings take place at her ground-floor apartment in the Shanghai suburb of Minhang.</w:t>
      </w:r>
    </w:p>
    <w:p w14:paraId="52DDD03F">
      <w:pPr>
        <w:jc w:val="both"/>
        <w:rPr>
          <w:rFonts w:hint="eastAsia" w:ascii="宋体" w:hAnsi="宋体" w:eastAsia="宋体" w:cs="Times New Roman"/>
          <w:b/>
          <w:bCs/>
          <w:szCs w:val="21"/>
        </w:rPr>
      </w:pPr>
    </w:p>
    <w:p w14:paraId="045385A1">
      <w:pPr>
        <w:rPr>
          <w:rFonts w:ascii="宋体" w:hAnsi="宋体" w:eastAsia="宋体" w:cs="Times New Roman"/>
          <w:szCs w:val="21"/>
        </w:rPr>
      </w:pPr>
      <w:r>
        <w:rPr>
          <w:rFonts w:ascii="宋体" w:hAnsi="宋体" w:eastAsia="宋体" w:cs="Times New Roman"/>
          <w:szCs w:val="21"/>
          <w:shd w:val="pct15" w:color="auto" w:fill="FFFFFF"/>
        </w:rPr>
        <w:t>1</w:t>
      </w:r>
      <w:r>
        <w:rPr>
          <w:rFonts w:ascii="宋体" w:hAnsi="宋体" w:eastAsia="宋体" w:cs="Times New Roman"/>
          <w:szCs w:val="21"/>
        </w:rPr>
        <w:t xml:space="preserve"> 在过去两年里，倪海伦（倪欢）在她家组织当地的孩子们和家长一起参与低碳技术工作坊。她家位于上海近郊闵行区的一楼公寓，毗邻交通大学——中国首屈一指的电动车研究中心之一。</w:t>
      </w:r>
    </w:p>
    <w:p w14:paraId="3EB50186">
      <w:pPr>
        <w:rPr>
          <w:rFonts w:ascii="宋体" w:hAnsi="宋体" w:eastAsia="宋体" w:cs="Times New Roman"/>
          <w:szCs w:val="21"/>
        </w:rPr>
      </w:pPr>
    </w:p>
    <w:p w14:paraId="788ED997">
      <w:pPr>
        <w:rPr>
          <w:rFonts w:hint="eastAsia" w:ascii="宋体" w:hAnsi="宋体" w:eastAsia="宋体" w:cs="Times New Roman"/>
          <w:szCs w:val="21"/>
        </w:rPr>
      </w:pPr>
      <w:r>
        <w:rPr>
          <w:rFonts w:hint="eastAsia" w:ascii="宋体" w:hAnsi="宋体" w:eastAsia="宋体" w:cs="Times New Roman"/>
          <w:szCs w:val="21"/>
        </w:rPr>
        <w:t>2 Most classes take place outside on the beige-tiled patio, which stands out against her neighbor’s for its big wooden planters and brown ceramic pots that burst with greenery.</w:t>
      </w:r>
    </w:p>
    <w:p w14:paraId="727662BB">
      <w:pPr>
        <w:rPr>
          <w:rFonts w:hint="eastAsia" w:ascii="宋体" w:hAnsi="宋体" w:eastAsia="宋体" w:cs="Times New Roman"/>
          <w:szCs w:val="21"/>
        </w:rPr>
      </w:pPr>
    </w:p>
    <w:p w14:paraId="133A1AC7">
      <w:pPr>
        <w:rPr>
          <w:rFonts w:ascii="宋体" w:hAnsi="宋体" w:eastAsia="宋体" w:cs="Times New Roman"/>
          <w:szCs w:val="21"/>
        </w:rPr>
      </w:pPr>
      <w:r>
        <w:rPr>
          <w:rFonts w:ascii="宋体" w:hAnsi="宋体" w:eastAsia="宋体" w:cs="Times New Roman"/>
          <w:szCs w:val="21"/>
          <w:shd w:val="pct15" w:color="auto" w:fill="FFFFFF"/>
        </w:rPr>
        <w:t>2</w:t>
      </w:r>
      <w:r>
        <w:rPr>
          <w:rFonts w:ascii="宋体" w:hAnsi="宋体" w:eastAsia="宋体" w:cs="Times New Roman"/>
          <w:szCs w:val="21"/>
        </w:rPr>
        <w:t xml:space="preserve"> 课程通常都是在一个铺满了米黄色瓷砖的露台上进行，露台上放置了大大的木制花槽，还有不少种满绿色植物的棕色陶制花盆，与周边环境截然不同。</w:t>
      </w:r>
    </w:p>
    <w:p w14:paraId="41C635C0">
      <w:pPr>
        <w:rPr>
          <w:rFonts w:ascii="宋体" w:hAnsi="宋体" w:eastAsia="宋体" w:cs="Times New Roman"/>
          <w:szCs w:val="21"/>
        </w:rPr>
      </w:pPr>
    </w:p>
    <w:p w14:paraId="0AC17746">
      <w:pPr>
        <w:rPr>
          <w:rFonts w:hint="eastAsia" w:ascii="宋体" w:hAnsi="宋体" w:eastAsia="宋体" w:cs="Times New Roman"/>
          <w:szCs w:val="21"/>
        </w:rPr>
      </w:pPr>
      <w:r>
        <w:rPr>
          <w:rFonts w:hint="eastAsia" w:ascii="宋体" w:hAnsi="宋体" w:eastAsia="宋体" w:cs="Times New Roman"/>
          <w:szCs w:val="21"/>
        </w:rPr>
        <w:t>3 For many of the children, it’s their only opportunity to learn about planting while getting their hands dirty. They gleefully thrust their tiny fingers into the soil while Helen explains what organic farming is and how you turn food waste into compost. In the corner of this unassuming rectangular space, there’s an aquaponics system to grow lettuce and flowers without the use of soil. It’s powered by fresh water and two 20-watt air pumps that draw their energy from the solar panels above. Beneath the surface are 20 small, busy fish that keep the artificial ecosystem healthy. It’s more of an urban oasis than a classroom.</w:t>
      </w:r>
    </w:p>
    <w:p w14:paraId="06224176">
      <w:pPr>
        <w:rPr>
          <w:rFonts w:hint="eastAsia" w:ascii="宋体" w:hAnsi="宋体" w:eastAsia="宋体" w:cs="Times New Roman"/>
          <w:szCs w:val="21"/>
        </w:rPr>
      </w:pPr>
    </w:p>
    <w:p w14:paraId="3721FAFE">
      <w:pPr>
        <w:rPr>
          <w:rFonts w:ascii="宋体" w:hAnsi="宋体" w:eastAsia="宋体" w:cs="Times New Roman"/>
          <w:szCs w:val="21"/>
        </w:rPr>
      </w:pPr>
      <w:r>
        <w:rPr>
          <w:rFonts w:ascii="宋体" w:hAnsi="宋体" w:eastAsia="宋体" w:cs="Times New Roman"/>
          <w:szCs w:val="21"/>
          <w:shd w:val="pct15" w:color="auto" w:fill="FFFFFF"/>
        </w:rPr>
        <w:t>3</w:t>
      </w:r>
      <w:r>
        <w:rPr>
          <w:rFonts w:ascii="宋体" w:hAnsi="宋体" w:eastAsia="宋体" w:cs="Times New Roman"/>
          <w:szCs w:val="21"/>
        </w:rPr>
        <w:t xml:space="preserve"> 对许多孩子来说，这是他们唯一可以亲手触摸土地并学习种植技术的机会。当海伦向他们解释有机农业以及如何将食物残渣转化为堆肥时，他们欣喜地把自己的小手指伸进土壤里。在这个不起眼的矩形空间角落里，有一个水培系统，可以无土种植生菜和鲜花。这个系统由清水和两个20瓦的空气泵提供动力，能量来自气泵上方的太阳能板。水里有20条忙碌的小鱼，维持着人工生态系统的健康运转。这里更像是城市绿洲，而不是教室。</w:t>
      </w:r>
    </w:p>
    <w:p w14:paraId="3C27E035">
      <w:pPr>
        <w:rPr>
          <w:rFonts w:ascii="宋体" w:hAnsi="宋体" w:eastAsia="宋体" w:cs="Times New Roman"/>
          <w:szCs w:val="21"/>
        </w:rPr>
      </w:pPr>
    </w:p>
    <w:p w14:paraId="1B17A084">
      <w:pPr>
        <w:rPr>
          <w:rFonts w:hint="eastAsia" w:ascii="宋体" w:hAnsi="宋体" w:eastAsia="宋体" w:cs="Times New Roman"/>
          <w:szCs w:val="21"/>
        </w:rPr>
      </w:pPr>
      <w:r>
        <w:rPr>
          <w:rFonts w:hint="eastAsia" w:ascii="宋体" w:hAnsi="宋体" w:eastAsia="宋体" w:cs="Times New Roman"/>
          <w:szCs w:val="21"/>
        </w:rPr>
        <w:t>4 But Helen never set out to be a teacher. The idea to beautify her home with low-carbon technology came about piecemeal. It all started in 2013, with a solar-paneled patio roof. “It was climate change, really,” notes Helen with deliberate irony. “That summer was so hot in Shanghai that we couldn’t go outside. We needed shade to enjoy our new patio.” The Nis had heard about a new government program to support home solar projects. That’s when they came up with the notion of building a roof made out of solar panels.</w:t>
      </w:r>
    </w:p>
    <w:p w14:paraId="077AD6BC">
      <w:pPr>
        <w:rPr>
          <w:rFonts w:hint="eastAsia" w:ascii="宋体" w:hAnsi="宋体" w:eastAsia="宋体" w:cs="Times New Roman"/>
          <w:szCs w:val="21"/>
        </w:rPr>
      </w:pPr>
    </w:p>
    <w:p w14:paraId="2DA6ACAE">
      <w:pPr>
        <w:rPr>
          <w:rFonts w:ascii="宋体" w:hAnsi="宋体" w:eastAsia="宋体" w:cs="Times New Roman"/>
          <w:szCs w:val="21"/>
        </w:rPr>
      </w:pPr>
      <w:r>
        <w:rPr>
          <w:rFonts w:ascii="宋体" w:hAnsi="宋体" w:eastAsia="宋体" w:cs="Times New Roman"/>
          <w:szCs w:val="21"/>
          <w:shd w:val="pct15" w:color="auto" w:fill="FFFFFF"/>
        </w:rPr>
        <w:t>4</w:t>
      </w:r>
      <w:r>
        <w:rPr>
          <w:rFonts w:ascii="宋体" w:hAnsi="宋体" w:eastAsia="宋体" w:cs="Times New Roman"/>
          <w:szCs w:val="21"/>
        </w:rPr>
        <w:t xml:space="preserve"> 然而，海伦从未想过要成为一名教师。将她的家用低碳技术装饰起来的想法是逐渐形成的。这一切始于2013年他们在阳台屋顶安装了太阳能板。“实际上是因为气候变化，”海伦刻意调侃道。“那年夏天上海非常热，都不能外出。因此我们需要遮荫来享受我们的新阳台。”倪氏夫妇曾听说过一个支持家庭太阳能项目的新政府计划。于是那时，他们想到了用太阳能电池板建造屋顶的想法。 </w:t>
      </w:r>
    </w:p>
    <w:p w14:paraId="24FB0692">
      <w:pPr>
        <w:rPr>
          <w:rFonts w:ascii="宋体" w:hAnsi="宋体" w:eastAsia="宋体" w:cs="Times New Roman"/>
          <w:szCs w:val="21"/>
        </w:rPr>
      </w:pPr>
    </w:p>
    <w:p w14:paraId="2D2E4FD7">
      <w:pPr>
        <w:rPr>
          <w:rFonts w:hint="eastAsia" w:ascii="宋体" w:hAnsi="宋体" w:eastAsia="宋体" w:cs="Times New Roman"/>
          <w:szCs w:val="21"/>
        </w:rPr>
      </w:pPr>
      <w:r>
        <w:rPr>
          <w:rFonts w:hint="eastAsia" w:ascii="宋体" w:hAnsi="宋体" w:eastAsia="宋体" w:cs="Times New Roman"/>
          <w:szCs w:val="21"/>
        </w:rPr>
        <w:t>5 After some calculations, Helen decided there were cost benefits in investing in a solar roof that could power their home versus a traditional awning which would need replacing annually (Shanghai has a rainy season).</w:t>
      </w:r>
    </w:p>
    <w:p w14:paraId="07B55FE8">
      <w:pPr>
        <w:rPr>
          <w:rFonts w:hint="eastAsia" w:ascii="宋体" w:hAnsi="宋体" w:eastAsia="宋体" w:cs="Times New Roman"/>
          <w:szCs w:val="21"/>
        </w:rPr>
      </w:pPr>
    </w:p>
    <w:p w14:paraId="6E3B50D8">
      <w:pPr>
        <w:rPr>
          <w:rFonts w:ascii="宋体" w:hAnsi="宋体" w:eastAsia="宋体" w:cs="Times New Roman"/>
          <w:szCs w:val="21"/>
        </w:rPr>
      </w:pPr>
      <w:r>
        <w:rPr>
          <w:rFonts w:ascii="宋体" w:hAnsi="宋体" w:eastAsia="宋体" w:cs="Times New Roman"/>
          <w:szCs w:val="21"/>
          <w:shd w:val="pct15" w:color="auto" w:fill="FFFFFF"/>
        </w:rPr>
        <w:t>5</w:t>
      </w:r>
      <w:r>
        <w:rPr>
          <w:rFonts w:ascii="宋体" w:hAnsi="宋体" w:eastAsia="宋体" w:cs="Times New Roman"/>
          <w:szCs w:val="21"/>
        </w:rPr>
        <w:t xml:space="preserve"> 算过一笔账后，海伦决定投资太阳能屋顶来为他们的家供电，而不是每年需要更换的传统遮阳篷（上海有雨季）。</w:t>
      </w:r>
    </w:p>
    <w:p w14:paraId="65E858F1">
      <w:pPr>
        <w:rPr>
          <w:rFonts w:ascii="宋体" w:hAnsi="宋体" w:eastAsia="宋体" w:cs="Times New Roman"/>
          <w:szCs w:val="21"/>
        </w:rPr>
      </w:pPr>
    </w:p>
    <w:p w14:paraId="6A2E54D3">
      <w:pPr>
        <w:rPr>
          <w:rFonts w:hint="eastAsia" w:ascii="宋体" w:hAnsi="宋体" w:eastAsia="宋体" w:cs="Times New Roman"/>
          <w:szCs w:val="21"/>
        </w:rPr>
      </w:pPr>
      <w:r>
        <w:rPr>
          <w:rFonts w:hint="eastAsia" w:ascii="宋体" w:hAnsi="宋体" w:eastAsia="宋体" w:cs="Times New Roman"/>
          <w:szCs w:val="21"/>
        </w:rPr>
        <w:t xml:space="preserve">6 The next step was to get permission from the local residential committee and the property management company that run the complex. This came easily, as did support from the local government, which was keen to support the new central government initiative. </w:t>
      </w:r>
    </w:p>
    <w:p w14:paraId="4B91E991">
      <w:pPr>
        <w:rPr>
          <w:rFonts w:hint="eastAsia" w:ascii="宋体" w:hAnsi="宋体" w:eastAsia="宋体" w:cs="Times New Roman"/>
          <w:szCs w:val="21"/>
        </w:rPr>
      </w:pPr>
    </w:p>
    <w:p w14:paraId="7499732A">
      <w:pPr>
        <w:rPr>
          <w:rFonts w:ascii="宋体" w:hAnsi="宋体" w:eastAsia="宋体" w:cs="Times New Roman"/>
          <w:szCs w:val="21"/>
        </w:rPr>
      </w:pPr>
      <w:r>
        <w:rPr>
          <w:rFonts w:ascii="宋体" w:hAnsi="宋体" w:eastAsia="宋体" w:cs="Times New Roman"/>
          <w:szCs w:val="21"/>
          <w:shd w:val="pct15" w:color="auto" w:fill="FFFFFF"/>
        </w:rPr>
        <w:t>6</w:t>
      </w:r>
      <w:r>
        <w:rPr>
          <w:rFonts w:ascii="宋体" w:hAnsi="宋体" w:eastAsia="宋体" w:cs="Times New Roman"/>
          <w:szCs w:val="21"/>
        </w:rPr>
        <w:t xml:space="preserve"> 下一步是获得当地居委会和管理小区的物业公司的许可。这一步很顺利，当地政府也大力给予了支持，切实贯彻落实中央政府的新举措。 </w:t>
      </w:r>
    </w:p>
    <w:p w14:paraId="5F96CCAB">
      <w:pPr>
        <w:rPr>
          <w:rFonts w:ascii="宋体" w:hAnsi="宋体" w:eastAsia="宋体" w:cs="Times New Roman"/>
          <w:szCs w:val="21"/>
        </w:rPr>
      </w:pPr>
    </w:p>
    <w:p w14:paraId="3B0E20EE">
      <w:pPr>
        <w:rPr>
          <w:rFonts w:hint="eastAsia" w:ascii="宋体" w:hAnsi="宋体" w:eastAsia="宋体" w:cs="Times New Roman"/>
          <w:szCs w:val="21"/>
        </w:rPr>
      </w:pPr>
      <w:r>
        <w:rPr>
          <w:rFonts w:hint="eastAsia" w:ascii="宋体" w:hAnsi="宋体" w:eastAsia="宋体" w:cs="Times New Roman"/>
          <w:szCs w:val="21"/>
        </w:rPr>
        <w:t>7 Everything from the equipment to the scoping and installation service was ordered via a contact found through an alumni network. The hard part was finding a company that offered full installation, notes Helen. Now, there are hundreds operating in Tier One and Two cities across the country, thanks to China’s rapidly expanding logistics network.</w:t>
      </w:r>
    </w:p>
    <w:p w14:paraId="08CE011A">
      <w:pPr>
        <w:rPr>
          <w:rFonts w:hint="eastAsia" w:ascii="宋体" w:hAnsi="宋体" w:eastAsia="宋体" w:cs="Times New Roman"/>
          <w:szCs w:val="21"/>
        </w:rPr>
      </w:pPr>
    </w:p>
    <w:p w14:paraId="3DE40679">
      <w:pPr>
        <w:rPr>
          <w:rFonts w:ascii="宋体" w:hAnsi="宋体" w:eastAsia="宋体" w:cs="Times New Roman"/>
          <w:szCs w:val="21"/>
        </w:rPr>
      </w:pPr>
      <w:r>
        <w:rPr>
          <w:rFonts w:ascii="宋体" w:hAnsi="宋体" w:eastAsia="宋体" w:cs="Times New Roman"/>
          <w:szCs w:val="21"/>
          <w:shd w:val="pct15" w:color="auto" w:fill="FFFFFF"/>
        </w:rPr>
        <w:t xml:space="preserve">7 </w:t>
      </w:r>
      <w:r>
        <w:rPr>
          <w:rFonts w:ascii="宋体" w:hAnsi="宋体" w:eastAsia="宋体" w:cs="Times New Roman"/>
          <w:szCs w:val="21"/>
        </w:rPr>
        <w:t>从购买设备到勘测和安装服务都是通过校友网络订购的。海伦说，难点在于找到一家提供全套安装服务的公司。如今，随着中国飞速增长的物流网络，全国一二线城市有数百家公司提供这样的服务。</w:t>
      </w:r>
    </w:p>
    <w:p w14:paraId="402242B1">
      <w:pPr>
        <w:rPr>
          <w:rFonts w:ascii="宋体" w:hAnsi="宋体" w:eastAsia="宋体" w:cs="Times New Roman"/>
          <w:szCs w:val="21"/>
        </w:rPr>
      </w:pPr>
    </w:p>
    <w:p w14:paraId="10131D79">
      <w:pPr>
        <w:rPr>
          <w:rFonts w:hint="eastAsia" w:ascii="宋体" w:hAnsi="宋体" w:eastAsia="宋体" w:cs="Times New Roman"/>
          <w:szCs w:val="21"/>
        </w:rPr>
      </w:pPr>
      <w:r>
        <w:rPr>
          <w:rFonts w:hint="eastAsia" w:ascii="宋体" w:hAnsi="宋体" w:eastAsia="宋体" w:cs="Times New Roman"/>
          <w:szCs w:val="21"/>
        </w:rPr>
        <w:t>Incentivizing Change</w:t>
      </w:r>
    </w:p>
    <w:p w14:paraId="1EAFEE85">
      <w:pP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激励变革</w:t>
      </w:r>
    </w:p>
    <w:p w14:paraId="0D2DF10D">
      <w:pPr>
        <w:rPr>
          <w:rFonts w:hint="default" w:ascii="宋体" w:hAnsi="宋体" w:eastAsia="宋体" w:cs="Times New Roman"/>
          <w:szCs w:val="21"/>
          <w:lang w:val="en-US" w:eastAsia="zh-CN"/>
        </w:rPr>
      </w:pPr>
    </w:p>
    <w:p w14:paraId="3FCE82BB">
      <w:pPr>
        <w:rPr>
          <w:rFonts w:hint="eastAsia" w:ascii="宋体" w:hAnsi="宋体" w:eastAsia="宋体" w:cs="Times New Roman"/>
          <w:szCs w:val="21"/>
        </w:rPr>
      </w:pPr>
      <w:r>
        <w:rPr>
          <w:rFonts w:hint="eastAsia" w:ascii="宋体" w:hAnsi="宋体" w:eastAsia="宋体" w:cs="Times New Roman"/>
          <w:szCs w:val="21"/>
        </w:rPr>
        <w:t xml:space="preserve">8 Surprisingly, Helen’s sustainable lifestyle has gained a strong following in her community. She was so inundated with inquiries and requests to see her unorthodox home that she had “no choice” but to set up a nonprofit organization to teach people about low-carbon technology. </w:t>
      </w:r>
    </w:p>
    <w:p w14:paraId="6C325648">
      <w:pPr>
        <w:rPr>
          <w:rFonts w:hint="eastAsia" w:ascii="宋体" w:hAnsi="宋体" w:eastAsia="宋体" w:cs="Times New Roman"/>
          <w:szCs w:val="21"/>
        </w:rPr>
      </w:pPr>
    </w:p>
    <w:p w14:paraId="7792DAE2">
      <w:pPr>
        <w:rPr>
          <w:rFonts w:ascii="宋体" w:hAnsi="宋体" w:eastAsia="宋体" w:cs="Times New Roman"/>
          <w:szCs w:val="21"/>
        </w:rPr>
      </w:pPr>
      <w:r>
        <w:rPr>
          <w:rFonts w:ascii="宋体" w:hAnsi="宋体" w:eastAsia="宋体" w:cs="Times New Roman"/>
          <w:szCs w:val="21"/>
          <w:shd w:val="pct15" w:color="auto" w:fill="FFFFFF"/>
        </w:rPr>
        <w:t>8</w:t>
      </w:r>
      <w:r>
        <w:rPr>
          <w:rFonts w:ascii="宋体" w:hAnsi="宋体" w:eastAsia="宋体" w:cs="Times New Roman"/>
          <w:szCs w:val="21"/>
        </w:rPr>
        <w:t xml:space="preserve"> 海伦没想到她的可持续生活方式在社区中赢得了广泛的追随者。人们纷纷询问和要求想看看她那与众不同的家，她“别无选择”只能成立一个非营利组织，向人们传授低碳技术。</w:t>
      </w:r>
    </w:p>
    <w:p w14:paraId="76D0C226">
      <w:pPr>
        <w:rPr>
          <w:rFonts w:ascii="宋体" w:hAnsi="宋体" w:eastAsia="宋体" w:cs="Times New Roman"/>
          <w:szCs w:val="21"/>
        </w:rPr>
      </w:pPr>
    </w:p>
    <w:p w14:paraId="1C00897F">
      <w:pPr>
        <w:rPr>
          <w:rFonts w:hint="eastAsia" w:ascii="宋体" w:hAnsi="宋体" w:eastAsia="宋体" w:cs="Times New Roman"/>
          <w:szCs w:val="21"/>
        </w:rPr>
      </w:pPr>
      <w:r>
        <w:rPr>
          <w:rFonts w:hint="eastAsia" w:ascii="宋体" w:hAnsi="宋体" w:eastAsia="宋体" w:cs="Times New Roman"/>
          <w:szCs w:val="21"/>
        </w:rPr>
        <w:t xml:space="preserve">9 “I realized that community-level demonstration facilities like this don’t really exist---ones that show people what low carbon development actually looks like; or what environmental protection and a green lifestyle really mean. The demand is there,” says Helen. </w:t>
      </w:r>
    </w:p>
    <w:p w14:paraId="543261A5">
      <w:pPr>
        <w:rPr>
          <w:rFonts w:hint="eastAsia" w:ascii="宋体" w:hAnsi="宋体" w:eastAsia="宋体" w:cs="Times New Roman"/>
          <w:szCs w:val="21"/>
        </w:rPr>
      </w:pPr>
    </w:p>
    <w:p w14:paraId="57E41180">
      <w:pPr>
        <w:rPr>
          <w:rFonts w:ascii="宋体" w:hAnsi="宋体" w:eastAsia="宋体" w:cs="Times New Roman"/>
          <w:szCs w:val="21"/>
        </w:rPr>
      </w:pPr>
      <w:r>
        <w:rPr>
          <w:rFonts w:ascii="宋体" w:hAnsi="宋体" w:eastAsia="宋体" w:cs="Times New Roman"/>
          <w:szCs w:val="21"/>
          <w:shd w:val="pct15" w:color="auto" w:fill="FFFFFF"/>
        </w:rPr>
        <w:t>9</w:t>
      </w:r>
      <w:r>
        <w:rPr>
          <w:rFonts w:ascii="宋体" w:hAnsi="宋体" w:eastAsia="宋体" w:cs="Times New Roman"/>
          <w:szCs w:val="21"/>
        </w:rPr>
        <w:t xml:space="preserve"> 海伦说：“我意识到，我们实际上并没有像这样的社区级示范设施——向人们展示低碳发展是什么样子，或者环境保护和绿色生活方式究竟意味着什么。这样的需求是存在的。”</w:t>
      </w:r>
    </w:p>
    <w:p w14:paraId="4484532A">
      <w:pPr>
        <w:rPr>
          <w:rFonts w:ascii="宋体" w:hAnsi="宋体" w:eastAsia="宋体" w:cs="Times New Roman"/>
          <w:szCs w:val="21"/>
        </w:rPr>
      </w:pPr>
    </w:p>
    <w:p w14:paraId="411794B0">
      <w:pPr>
        <w:rPr>
          <w:rFonts w:hint="eastAsia" w:ascii="宋体" w:hAnsi="宋体" w:eastAsia="宋体" w:cs="Times New Roman"/>
          <w:szCs w:val="21"/>
        </w:rPr>
      </w:pPr>
      <w:r>
        <w:rPr>
          <w:rFonts w:hint="eastAsia" w:ascii="宋体" w:hAnsi="宋体" w:eastAsia="宋体" w:cs="Times New Roman"/>
          <w:szCs w:val="21"/>
        </w:rPr>
        <w:t>10 The project has revealed a new, upwardly-mobile type of consumer living in China’s first and second-tier cities, who are keen to try new energy-saving technology that the government is advocating in response to rising pollution.</w:t>
      </w:r>
    </w:p>
    <w:p w14:paraId="7E13920A">
      <w:pPr>
        <w:rPr>
          <w:rFonts w:hint="eastAsia" w:ascii="宋体" w:hAnsi="宋体" w:eastAsia="宋体" w:cs="Times New Roman"/>
          <w:szCs w:val="21"/>
        </w:rPr>
      </w:pPr>
    </w:p>
    <w:p w14:paraId="63805003">
      <w:pPr>
        <w:rPr>
          <w:rFonts w:ascii="宋体" w:hAnsi="宋体" w:eastAsia="宋体" w:cs="Times New Roman"/>
          <w:szCs w:val="21"/>
        </w:rPr>
      </w:pPr>
      <w:r>
        <w:rPr>
          <w:rFonts w:ascii="宋体" w:hAnsi="宋体" w:eastAsia="宋体" w:cs="Times New Roman"/>
          <w:szCs w:val="21"/>
          <w:shd w:val="pct15" w:color="auto" w:fill="FFFFFF"/>
        </w:rPr>
        <w:t>10</w:t>
      </w:r>
      <w:r>
        <w:rPr>
          <w:rFonts w:ascii="宋体" w:hAnsi="宋体" w:eastAsia="宋体" w:cs="Times New Roman"/>
          <w:szCs w:val="21"/>
        </w:rPr>
        <w:t xml:space="preserve"> 参与这个项目的是中国一批新兴、收入和社会地位不断提升的消费者，他们热衷尝试政府为应对日益严重的污染而提倡的新型节能技术。</w:t>
      </w:r>
    </w:p>
    <w:p w14:paraId="7A52F945">
      <w:pPr>
        <w:rPr>
          <w:rFonts w:ascii="宋体" w:hAnsi="宋体" w:eastAsia="宋体" w:cs="Times New Roman"/>
          <w:szCs w:val="21"/>
        </w:rPr>
      </w:pPr>
    </w:p>
    <w:p w14:paraId="6C785A33">
      <w:pPr>
        <w:rPr>
          <w:rFonts w:hint="eastAsia" w:ascii="宋体" w:hAnsi="宋体" w:eastAsia="宋体" w:cs="Times New Roman"/>
          <w:szCs w:val="21"/>
        </w:rPr>
      </w:pPr>
      <w:r>
        <w:rPr>
          <w:rFonts w:hint="eastAsia" w:ascii="宋体" w:hAnsi="宋体" w:eastAsia="宋体" w:cs="Times New Roman"/>
          <w:szCs w:val="21"/>
        </w:rPr>
        <w:t>11 “Rampant consumerism among China’s fast-growing middle-income group has been the biggest barrier to changing people’s attitudes,” says Helen. Decoupling notions of upward mobility and increased consumption will be crucial to China’s future prosperity. In the last three decades, the country has gone from being one of the world’s weakest economies to its second largest. Its rise has been based on a model of rapid industrial growth, manufacturing, and export. But now, growth is slowing and China pays more attention to high-quality development and green development. In response, the government has switched to a path of sustainable development and energy efficiency. Success will largely depend on altering public attitudes to consumption and incentivizing communities to adopt new energy efficiency standards.</w:t>
      </w:r>
    </w:p>
    <w:p w14:paraId="520F4B88">
      <w:pPr>
        <w:rPr>
          <w:rFonts w:hint="eastAsia" w:ascii="宋体" w:hAnsi="宋体" w:eastAsia="宋体" w:cs="Times New Roman"/>
          <w:szCs w:val="21"/>
        </w:rPr>
      </w:pPr>
    </w:p>
    <w:p w14:paraId="4C8A6E3D">
      <w:pPr>
        <w:rPr>
          <w:rFonts w:ascii="宋体" w:hAnsi="宋体" w:eastAsia="宋体" w:cs="Times New Roman"/>
          <w:szCs w:val="21"/>
        </w:rPr>
      </w:pPr>
      <w:r>
        <w:rPr>
          <w:rFonts w:ascii="宋体" w:hAnsi="宋体" w:eastAsia="宋体" w:cs="Times New Roman"/>
          <w:szCs w:val="21"/>
          <w:shd w:val="pct15" w:color="auto" w:fill="FFFFFF"/>
        </w:rPr>
        <w:t>11</w:t>
      </w:r>
      <w:r>
        <w:rPr>
          <w:rFonts w:ascii="宋体" w:hAnsi="宋体" w:eastAsia="宋体" w:cs="Times New Roman"/>
          <w:szCs w:val="21"/>
        </w:rPr>
        <w:t xml:space="preserve"> 海伦表示：“在中国快速增长的中产阶级中，泛滥的消费主义是改变人们态度的最大障碍。”向上流动的概念和增加消费概念的脱钩对中国未来的繁荣至关重要。中国的经济崛起基于快速工业增长、制造和出口的模式。但现在，经济增长放缓，中国人正在努力应对空气、土壤和水的污染。对此，中国政府已转向可持续发展和提高能源效率的道路。这条路成功与否很大程度上取决于改变公众对消费的态度，并激励社区采纳新的能源效率标准。</w:t>
      </w:r>
    </w:p>
    <w:p w14:paraId="051DC258">
      <w:pPr>
        <w:rPr>
          <w:rFonts w:ascii="宋体" w:hAnsi="宋体" w:eastAsia="宋体" w:cs="Times New Roman"/>
          <w:szCs w:val="21"/>
        </w:rPr>
      </w:pPr>
    </w:p>
    <w:p w14:paraId="6CD1AC27">
      <w:pPr>
        <w:rPr>
          <w:rFonts w:hint="eastAsia" w:ascii="宋体" w:hAnsi="宋体" w:eastAsia="宋体" w:cs="Times New Roman"/>
          <w:szCs w:val="21"/>
        </w:rPr>
      </w:pPr>
    </w:p>
    <w:p w14:paraId="2370D8ED">
      <w:pPr>
        <w:rPr>
          <w:rFonts w:hint="eastAsia" w:ascii="宋体" w:hAnsi="宋体" w:eastAsia="宋体" w:cs="Times New Roman"/>
          <w:szCs w:val="21"/>
        </w:rPr>
      </w:pPr>
      <w:r>
        <w:rPr>
          <w:rFonts w:hint="eastAsia" w:ascii="宋体" w:hAnsi="宋体" w:eastAsia="宋体" w:cs="Times New Roman"/>
          <w:szCs w:val="21"/>
        </w:rPr>
        <w:t>Consumption Patterns</w:t>
      </w:r>
    </w:p>
    <w:p w14:paraId="75B3EA41">
      <w:pPr>
        <w:rPr>
          <w:rFonts w:ascii="宋体" w:hAnsi="宋体" w:eastAsia="宋体" w:cs="Times New Roman"/>
          <w:szCs w:val="21"/>
        </w:rPr>
      </w:pPr>
      <w:r>
        <w:rPr>
          <w:rFonts w:ascii="宋体" w:hAnsi="宋体" w:eastAsia="宋体" w:cs="Times New Roman"/>
          <w:szCs w:val="21"/>
        </w:rPr>
        <w:t>消费模式</w:t>
      </w:r>
    </w:p>
    <w:p w14:paraId="0B59A9C4">
      <w:pPr>
        <w:rPr>
          <w:rFonts w:ascii="宋体" w:hAnsi="宋体" w:eastAsia="宋体" w:cs="Times New Roman"/>
          <w:szCs w:val="21"/>
        </w:rPr>
      </w:pPr>
    </w:p>
    <w:p w14:paraId="1D3BBDFE">
      <w:pPr>
        <w:rPr>
          <w:rFonts w:hint="eastAsia" w:ascii="宋体" w:hAnsi="宋体" w:eastAsia="宋体" w:cs="Times New Roman"/>
          <w:szCs w:val="21"/>
        </w:rPr>
      </w:pPr>
      <w:r>
        <w:rPr>
          <w:rFonts w:hint="eastAsia" w:ascii="宋体" w:hAnsi="宋体" w:eastAsia="宋体" w:cs="Times New Roman"/>
          <w:szCs w:val="21"/>
        </w:rPr>
        <w:t>12 So what is the best way of changing consumer behavior?</w:t>
      </w:r>
    </w:p>
    <w:p w14:paraId="7B87E17C">
      <w:pPr>
        <w:rPr>
          <w:rFonts w:hint="eastAsia" w:ascii="宋体" w:hAnsi="宋体" w:eastAsia="宋体" w:cs="Times New Roman"/>
          <w:szCs w:val="21"/>
        </w:rPr>
      </w:pPr>
    </w:p>
    <w:p w14:paraId="122EC67D">
      <w:pPr>
        <w:rPr>
          <w:rFonts w:ascii="宋体" w:hAnsi="宋体" w:eastAsia="宋体" w:cs="Times New Roman"/>
          <w:szCs w:val="21"/>
        </w:rPr>
      </w:pPr>
      <w:r>
        <w:rPr>
          <w:rFonts w:ascii="宋体" w:hAnsi="宋体" w:eastAsia="宋体" w:cs="Times New Roman"/>
          <w:szCs w:val="21"/>
          <w:shd w:val="pct15" w:color="auto" w:fill="FFFFFF"/>
        </w:rPr>
        <w:t>12</w:t>
      </w:r>
      <w:r>
        <w:rPr>
          <w:rFonts w:ascii="宋体" w:hAnsi="宋体" w:eastAsia="宋体" w:cs="Times New Roman"/>
          <w:szCs w:val="21"/>
        </w:rPr>
        <w:t xml:space="preserve"> 那么，改变消费者行为的最佳方法是什么呢?</w:t>
      </w:r>
    </w:p>
    <w:p w14:paraId="01FD500D">
      <w:pPr>
        <w:rPr>
          <w:rFonts w:ascii="宋体" w:hAnsi="宋体" w:eastAsia="宋体" w:cs="Times New Roman"/>
          <w:szCs w:val="21"/>
        </w:rPr>
      </w:pPr>
    </w:p>
    <w:p w14:paraId="1324BA78">
      <w:pPr>
        <w:rPr>
          <w:rFonts w:hint="eastAsia" w:ascii="宋体" w:hAnsi="宋体" w:eastAsia="宋体" w:cs="Times New Roman"/>
          <w:szCs w:val="21"/>
        </w:rPr>
      </w:pPr>
      <w:r>
        <w:rPr>
          <w:rFonts w:hint="eastAsia" w:ascii="宋体" w:hAnsi="宋体" w:eastAsia="宋体" w:cs="Times New Roman"/>
          <w:szCs w:val="21"/>
        </w:rPr>
        <w:t xml:space="preserve">13 “Economic incentives such as points, small gifts, and subsidies for solar plants, will make green consumption or green lifestyle more interesting for people and better respected,” says Helen. </w:t>
      </w:r>
    </w:p>
    <w:p w14:paraId="18D12816">
      <w:pPr>
        <w:rPr>
          <w:rFonts w:hint="eastAsia" w:ascii="宋体" w:hAnsi="宋体" w:eastAsia="宋体" w:cs="Times New Roman"/>
          <w:szCs w:val="21"/>
        </w:rPr>
      </w:pPr>
    </w:p>
    <w:p w14:paraId="053AFFDC">
      <w:pPr>
        <w:rPr>
          <w:rFonts w:hint="eastAsia" w:ascii="宋体" w:hAnsi="宋体" w:eastAsia="宋体" w:cs="Times New Roman"/>
          <w:szCs w:val="21"/>
        </w:rPr>
      </w:pPr>
    </w:p>
    <w:p w14:paraId="27815B17">
      <w:pPr>
        <w:rPr>
          <w:rFonts w:ascii="宋体" w:hAnsi="宋体" w:eastAsia="宋体" w:cs="Times New Roman"/>
          <w:szCs w:val="21"/>
        </w:rPr>
      </w:pPr>
      <w:r>
        <w:rPr>
          <w:rFonts w:ascii="宋体" w:hAnsi="宋体" w:eastAsia="宋体" w:cs="Times New Roman"/>
          <w:szCs w:val="21"/>
          <w:shd w:val="pct15" w:color="auto" w:fill="FFFFFF"/>
        </w:rPr>
        <w:t>13</w:t>
      </w:r>
      <w:r>
        <w:rPr>
          <w:rFonts w:ascii="宋体" w:hAnsi="宋体" w:eastAsia="宋体" w:cs="Times New Roman"/>
          <w:szCs w:val="21"/>
        </w:rPr>
        <w:t xml:space="preserve"> 海伦说：“例如积分、小礼品和太阳能设备补贴等经济激励措施，会让人们觉得绿色消费或绿色生活方式更有趣，备受推崇。”</w:t>
      </w:r>
    </w:p>
    <w:p w14:paraId="715E1CC1">
      <w:pPr>
        <w:rPr>
          <w:rFonts w:ascii="宋体" w:hAnsi="宋体" w:eastAsia="宋体" w:cs="Times New Roman"/>
          <w:szCs w:val="21"/>
        </w:rPr>
      </w:pPr>
    </w:p>
    <w:p w14:paraId="1EE5B25F">
      <w:pPr>
        <w:rPr>
          <w:rFonts w:hint="eastAsia" w:ascii="宋体" w:hAnsi="宋体" w:eastAsia="宋体" w:cs="Times New Roman"/>
          <w:szCs w:val="21"/>
        </w:rPr>
      </w:pPr>
      <w:r>
        <w:rPr>
          <w:rFonts w:hint="eastAsia" w:ascii="宋体" w:hAnsi="宋体" w:eastAsia="宋体" w:cs="Times New Roman"/>
          <w:szCs w:val="21"/>
        </w:rPr>
        <w:t>14 As in Europe and the US before, feed-in tariffs have been an effective driver of small-scale renewable and low-carbon electricity generation across parts of the country.</w:t>
      </w:r>
    </w:p>
    <w:p w14:paraId="1425F48D">
      <w:pPr>
        <w:rPr>
          <w:rFonts w:hint="eastAsia" w:ascii="宋体" w:hAnsi="宋体" w:eastAsia="宋体" w:cs="Times New Roman"/>
          <w:szCs w:val="21"/>
        </w:rPr>
      </w:pPr>
    </w:p>
    <w:p w14:paraId="2890453E">
      <w:pPr>
        <w:rPr>
          <w:rFonts w:ascii="宋体" w:hAnsi="宋体" w:eastAsia="宋体" w:cs="Times New Roman"/>
          <w:szCs w:val="21"/>
        </w:rPr>
      </w:pPr>
      <w:r>
        <w:rPr>
          <w:rFonts w:ascii="宋体" w:hAnsi="宋体" w:eastAsia="宋体" w:cs="Times New Roman"/>
          <w:szCs w:val="21"/>
          <w:shd w:val="pct15" w:color="auto" w:fill="FFFFFF"/>
        </w:rPr>
        <w:t>14</w:t>
      </w:r>
      <w:r>
        <w:rPr>
          <w:rFonts w:ascii="宋体" w:hAnsi="宋体" w:eastAsia="宋体" w:cs="Times New Roman"/>
          <w:szCs w:val="21"/>
        </w:rPr>
        <w:t xml:space="preserve"> 与以前的欧洲和美国一样，新能源补贴政策一直是该国部分地区小规模可再生和低碳发电的有效驱动力。</w:t>
      </w:r>
    </w:p>
    <w:p w14:paraId="17CE676E">
      <w:pPr>
        <w:rPr>
          <w:rFonts w:ascii="宋体" w:hAnsi="宋体" w:eastAsia="宋体" w:cs="Times New Roman"/>
          <w:szCs w:val="21"/>
        </w:rPr>
      </w:pPr>
    </w:p>
    <w:p w14:paraId="18066E49">
      <w:pPr>
        <w:rPr>
          <w:rFonts w:hint="eastAsia" w:ascii="宋体" w:hAnsi="宋体" w:eastAsia="宋体" w:cs="Times New Roman"/>
          <w:szCs w:val="21"/>
        </w:rPr>
      </w:pPr>
      <w:r>
        <w:rPr>
          <w:rFonts w:hint="eastAsia" w:ascii="宋体" w:hAnsi="宋体" w:eastAsia="宋体" w:cs="Times New Roman"/>
          <w:szCs w:val="21"/>
        </w:rPr>
        <w:t>15 In August 2013, China’s leaders introduced the first tariffs to support distributed solar rooftop installations. Many cities in China offer additional subsidies to complement the state subsidies and further spur the development of the solar PV sector. In Shanghai, the municipal government offers an additional 0.4 yuan per kWh over a five-year period.</w:t>
      </w:r>
    </w:p>
    <w:p w14:paraId="52C2D008">
      <w:pPr>
        <w:rPr>
          <w:rFonts w:hint="eastAsia" w:ascii="宋体" w:hAnsi="宋体" w:eastAsia="宋体" w:cs="Times New Roman"/>
          <w:szCs w:val="21"/>
        </w:rPr>
      </w:pPr>
    </w:p>
    <w:p w14:paraId="41BD24BB">
      <w:pPr>
        <w:rPr>
          <w:rFonts w:ascii="宋体" w:hAnsi="宋体" w:eastAsia="宋体" w:cs="Times New Roman"/>
          <w:szCs w:val="21"/>
        </w:rPr>
      </w:pPr>
      <w:r>
        <w:rPr>
          <w:rFonts w:ascii="宋体" w:hAnsi="宋体" w:eastAsia="宋体" w:cs="Times New Roman"/>
          <w:szCs w:val="21"/>
          <w:shd w:val="pct15" w:color="auto" w:fill="FFFFFF"/>
        </w:rPr>
        <w:t xml:space="preserve">15 </w:t>
      </w:r>
      <w:r>
        <w:rPr>
          <w:rFonts w:ascii="宋体" w:hAnsi="宋体" w:eastAsia="宋体" w:cs="Times New Roman"/>
          <w:szCs w:val="21"/>
        </w:rPr>
        <w:t>2013年8月，中国领导人首次出台补贴政策，支持太阳能屋顶安装。中国许多城市提供额外补贴，以进一步刺激太阳能行业的发展。在上海，市政府在五年内每千瓦时额外提供0.4元的补贴。</w:t>
      </w:r>
    </w:p>
    <w:p w14:paraId="67637DBB">
      <w:pPr>
        <w:rPr>
          <w:rFonts w:ascii="宋体" w:hAnsi="宋体" w:eastAsia="宋体" w:cs="Times New Roman"/>
          <w:szCs w:val="21"/>
        </w:rPr>
      </w:pPr>
    </w:p>
    <w:p w14:paraId="789CE3AE">
      <w:pPr>
        <w:rPr>
          <w:rFonts w:hint="eastAsia" w:ascii="宋体" w:hAnsi="宋体" w:eastAsia="宋体" w:cs="Times New Roman"/>
          <w:szCs w:val="21"/>
        </w:rPr>
      </w:pPr>
      <w:r>
        <w:rPr>
          <w:rFonts w:hint="eastAsia" w:ascii="宋体" w:hAnsi="宋体" w:eastAsia="宋体" w:cs="Times New Roman"/>
          <w:szCs w:val="21"/>
        </w:rPr>
        <w:t xml:space="preserve">16 In total, the Nis have spent about 31,000 yuan (including 7,000 yuan for stainless steel poles) to build their system. They receive about 2,100 yuan per year through the subsidy scheme. Although the return on investment seems small, Helen believes that by continuing to support the renewables sector, government role will have an impact. </w:t>
      </w:r>
    </w:p>
    <w:p w14:paraId="35B057C0">
      <w:pPr>
        <w:rPr>
          <w:rFonts w:hint="eastAsia" w:ascii="宋体" w:hAnsi="宋体" w:eastAsia="宋体" w:cs="Times New Roman"/>
          <w:szCs w:val="21"/>
        </w:rPr>
      </w:pPr>
    </w:p>
    <w:p w14:paraId="1036DF2C">
      <w:pPr>
        <w:rPr>
          <w:rFonts w:hint="eastAsia" w:ascii="宋体" w:hAnsi="宋体" w:eastAsia="宋体" w:cs="Times New Roman"/>
          <w:szCs w:val="21"/>
        </w:rPr>
      </w:pPr>
      <w:r>
        <w:rPr>
          <w:rFonts w:ascii="宋体" w:hAnsi="宋体" w:eastAsia="宋体" w:cs="Times New Roman"/>
          <w:szCs w:val="21"/>
          <w:shd w:val="pct15" w:color="auto" w:fill="FFFFFF"/>
        </w:rPr>
        <w:t>16</w:t>
      </w:r>
      <w:r>
        <w:rPr>
          <w:rFonts w:ascii="宋体" w:hAnsi="宋体" w:eastAsia="宋体" w:cs="Times New Roman"/>
          <w:szCs w:val="21"/>
        </w:rPr>
        <w:t xml:space="preserve"> 倪氏夫妇总共花费了大约3.1万元人民币（其中7,000元人民币用于购买不锈钢杆）建造这套太阳能系统。他们通过补贴方案每年获得大约2,100元人民币。尽管投资回报似乎较小，海伦相信通过继续支持可再生能源行业，政府政策一定会带来改变。 </w:t>
      </w:r>
    </w:p>
    <w:p w14:paraId="241C482B">
      <w:pPr>
        <w:rPr>
          <w:rFonts w:ascii="宋体" w:hAnsi="宋体" w:eastAsia="宋体" w:cs="Times New Roman"/>
          <w:szCs w:val="21"/>
        </w:rPr>
      </w:pPr>
      <w:r>
        <w:rPr>
          <w:rFonts w:ascii="宋体" w:hAnsi="宋体" w:eastAsia="宋体" w:cs="Times New Roman"/>
          <w:szCs w:val="21"/>
        </w:rPr>
        <w:t>新车主</w:t>
      </w:r>
    </w:p>
    <w:p w14:paraId="4D593894">
      <w:pPr>
        <w:rPr>
          <w:rFonts w:ascii="宋体" w:hAnsi="宋体" w:eastAsia="宋体" w:cs="Times New Roman"/>
          <w:szCs w:val="21"/>
        </w:rPr>
      </w:pPr>
    </w:p>
    <w:p w14:paraId="5226C557">
      <w:pPr>
        <w:rPr>
          <w:rFonts w:ascii="宋体" w:hAnsi="宋体" w:eastAsia="宋体" w:cs="Times New Roman"/>
          <w:szCs w:val="21"/>
        </w:rPr>
      </w:pPr>
    </w:p>
    <w:p w14:paraId="4F2AF441">
      <w:pPr>
        <w:rPr>
          <w:rFonts w:hint="eastAsia" w:ascii="宋体" w:hAnsi="宋体" w:eastAsia="宋体" w:cs="Times New Roman"/>
          <w:szCs w:val="21"/>
        </w:rPr>
      </w:pPr>
      <w:r>
        <w:rPr>
          <w:rFonts w:hint="eastAsia" w:ascii="宋体" w:hAnsi="宋体" w:eastAsia="宋体" w:cs="Times New Roman"/>
          <w:szCs w:val="21"/>
        </w:rPr>
        <w:t>17 However, the one policy responsible for the biggest shift in people’s day-to-day choices is the scheme to support electric vehicles (EVs), according to Helen. Last year, the Nis got together with some friends and teachers and set about buying a shared BYD electric vehicle.</w:t>
      </w:r>
    </w:p>
    <w:p w14:paraId="2C0FB88B">
      <w:pPr>
        <w:rPr>
          <w:rFonts w:hint="eastAsia" w:ascii="宋体" w:hAnsi="宋体" w:eastAsia="宋体" w:cs="Times New Roman"/>
          <w:szCs w:val="21"/>
        </w:rPr>
      </w:pPr>
    </w:p>
    <w:p w14:paraId="6C096166">
      <w:pPr>
        <w:rPr>
          <w:rFonts w:ascii="宋体" w:hAnsi="宋体" w:eastAsia="宋体" w:cs="Times New Roman"/>
          <w:szCs w:val="21"/>
        </w:rPr>
      </w:pPr>
      <w:r>
        <w:rPr>
          <w:rFonts w:ascii="宋体" w:hAnsi="宋体" w:eastAsia="宋体" w:cs="Times New Roman"/>
          <w:szCs w:val="21"/>
          <w:shd w:val="pct15" w:color="auto" w:fill="FFFFFF"/>
        </w:rPr>
        <w:t>17</w:t>
      </w:r>
      <w:r>
        <w:rPr>
          <w:rFonts w:ascii="宋体" w:hAnsi="宋体" w:eastAsia="宋体" w:cs="Times New Roman"/>
          <w:szCs w:val="21"/>
        </w:rPr>
        <w:t xml:space="preserve"> 不过，据海伦说，对人们日常选择影响最大的政策之一是政府对电动汽车的支持。去年，倪氏夫妇与朋友和老师共同购买了一辆比亚迪电车。</w:t>
      </w:r>
    </w:p>
    <w:p w14:paraId="79C0A3D4">
      <w:pPr>
        <w:rPr>
          <w:rFonts w:ascii="宋体" w:hAnsi="宋体" w:eastAsia="宋体" w:cs="Times New Roman"/>
          <w:szCs w:val="21"/>
        </w:rPr>
      </w:pPr>
    </w:p>
    <w:p w14:paraId="502F7D0C">
      <w:pPr>
        <w:rPr>
          <w:rFonts w:hint="eastAsia" w:ascii="宋体" w:hAnsi="宋体" w:eastAsia="宋体" w:cs="Times New Roman"/>
          <w:szCs w:val="21"/>
        </w:rPr>
      </w:pPr>
      <w:r>
        <w:rPr>
          <w:rFonts w:hint="eastAsia" w:ascii="宋体" w:hAnsi="宋体" w:eastAsia="宋体" w:cs="Times New Roman"/>
          <w:szCs w:val="21"/>
        </w:rPr>
        <w:t>18 Currently, a top brand pure EV, such as a Denza (a BYD and Mercedes-Benz joint venture) will set you back 300,000 yuan ($44,000). The average middle-income citizen in Shanghai earns 219,770 yuan ($34,007). Shared ownership, therefore, makes buying these expensive cars affordable for most families.</w:t>
      </w:r>
    </w:p>
    <w:p w14:paraId="7E0AB368">
      <w:pPr>
        <w:rPr>
          <w:rFonts w:hint="eastAsia" w:ascii="宋体" w:hAnsi="宋体" w:eastAsia="宋体" w:cs="Times New Roman"/>
          <w:szCs w:val="21"/>
        </w:rPr>
      </w:pPr>
    </w:p>
    <w:p w14:paraId="3EEA86B5">
      <w:pPr>
        <w:rPr>
          <w:rFonts w:ascii="宋体" w:hAnsi="宋体" w:eastAsia="宋体" w:cs="Times New Roman"/>
          <w:szCs w:val="21"/>
        </w:rPr>
      </w:pPr>
      <w:r>
        <w:rPr>
          <w:rFonts w:ascii="宋体" w:hAnsi="宋体" w:eastAsia="宋体" w:cs="Times New Roman"/>
          <w:szCs w:val="21"/>
          <w:shd w:val="pct15" w:color="auto" w:fill="FFFFFF"/>
        </w:rPr>
        <w:t>18</w:t>
      </w:r>
      <w:r>
        <w:rPr>
          <w:rFonts w:ascii="宋体" w:hAnsi="宋体" w:eastAsia="宋体" w:cs="Times New Roman"/>
          <w:szCs w:val="21"/>
        </w:rPr>
        <w:t xml:space="preserve"> 目前，一辆顶级品牌的纯电动汽车，比如腾势（比亚迪和梅赛德斯-奔驰的合资企业），售价为30万元人民币（合4.4万美元）。上海中产阶级的平均收入为219,770元人民币（约34,007美元）。共享所有权让人们更容易负担购买这些昂贵的汽车。 </w:t>
      </w:r>
    </w:p>
    <w:p w14:paraId="5E310CF7">
      <w:pPr>
        <w:rPr>
          <w:rFonts w:ascii="宋体" w:hAnsi="宋体" w:eastAsia="宋体" w:cs="Times New Roman"/>
          <w:szCs w:val="21"/>
        </w:rPr>
      </w:pPr>
    </w:p>
    <w:p w14:paraId="303D3BA3">
      <w:pPr>
        <w:rPr>
          <w:rFonts w:hint="eastAsia" w:ascii="宋体" w:hAnsi="宋体" w:eastAsia="宋体" w:cs="Times New Roman"/>
          <w:szCs w:val="21"/>
        </w:rPr>
      </w:pPr>
      <w:r>
        <w:rPr>
          <w:rFonts w:hint="eastAsia" w:ascii="宋体" w:hAnsi="宋体" w:eastAsia="宋体" w:cs="Times New Roman"/>
          <w:szCs w:val="21"/>
        </w:rPr>
        <w:t>19 The EV subsidy scheme offered additional financial benefits too. It saved them 60,000 yuan on the purchasing cost, which was tax-free. It also allowed them to get a highly prized Shanghai number plate for free, whereas owners of traditional cars must enter a competitive and costly auction system that can leave people waiting for years.</w:t>
      </w:r>
    </w:p>
    <w:p w14:paraId="7AD8A4D6">
      <w:pPr>
        <w:rPr>
          <w:rFonts w:hint="eastAsia" w:ascii="宋体" w:hAnsi="宋体" w:eastAsia="宋体" w:cs="Times New Roman"/>
          <w:szCs w:val="21"/>
        </w:rPr>
      </w:pPr>
    </w:p>
    <w:p w14:paraId="463EA2F3">
      <w:pPr>
        <w:rPr>
          <w:rFonts w:ascii="宋体" w:hAnsi="宋体" w:eastAsia="宋体" w:cs="Times New Roman"/>
          <w:szCs w:val="21"/>
        </w:rPr>
      </w:pPr>
      <w:r>
        <w:rPr>
          <w:rFonts w:ascii="宋体" w:hAnsi="宋体" w:eastAsia="宋体" w:cs="Times New Roman"/>
          <w:szCs w:val="21"/>
          <w:shd w:val="pct15" w:color="auto" w:fill="FFFFFF"/>
        </w:rPr>
        <w:t>19</w:t>
      </w:r>
      <w:r>
        <w:rPr>
          <w:rFonts w:ascii="宋体" w:hAnsi="宋体" w:eastAsia="宋体" w:cs="Times New Roman"/>
          <w:szCs w:val="21"/>
        </w:rPr>
        <w:t xml:space="preserve"> 电动汽车补贴政策还带来了额外的经济利益。购车省了6000元，并且免除了购置税。此外，购买电动车还能免费获得一块备受青睐的上海车牌，而传统汽车的车主必须通过竞争激烈且昂贵的抽签才能拿到一块车牌，这一等可能就是好几年。</w:t>
      </w:r>
    </w:p>
    <w:p w14:paraId="5CE1AF86">
      <w:pPr>
        <w:rPr>
          <w:rFonts w:ascii="宋体" w:hAnsi="宋体" w:eastAsia="宋体" w:cs="Times New Roman"/>
          <w:szCs w:val="21"/>
        </w:rPr>
      </w:pPr>
    </w:p>
    <w:p w14:paraId="410063DE">
      <w:pPr>
        <w:rPr>
          <w:rFonts w:hint="eastAsia" w:ascii="宋体" w:hAnsi="宋体" w:eastAsia="宋体" w:cs="Times New Roman"/>
          <w:szCs w:val="21"/>
        </w:rPr>
      </w:pPr>
      <w:r>
        <w:rPr>
          <w:rFonts w:hint="eastAsia" w:ascii="宋体" w:hAnsi="宋体" w:eastAsia="宋体" w:cs="Times New Roman"/>
          <w:szCs w:val="21"/>
        </w:rPr>
        <w:t>20 The rise of community-led car-buying cooperatives is one of the more interesting trends to emerge from the green lifestyle movement in China. In many burgeoning cities, the shared economy, facilitated by phone Apps, has arrived before widespread car ownership. This is likely to have a profound impact on notions of car ownership, which are evolving separately from those in the West. In China, people may expect to drive a car one day but may not expected to own it.</w:t>
      </w:r>
    </w:p>
    <w:p w14:paraId="434E4996">
      <w:pPr>
        <w:rPr>
          <w:rFonts w:hint="eastAsia" w:ascii="宋体" w:hAnsi="宋体" w:eastAsia="宋体" w:cs="Times New Roman"/>
          <w:szCs w:val="21"/>
        </w:rPr>
      </w:pPr>
    </w:p>
    <w:p w14:paraId="6BFE0BE8">
      <w:pPr>
        <w:rPr>
          <w:rFonts w:ascii="宋体" w:hAnsi="宋体" w:eastAsia="宋体" w:cs="Times New Roman"/>
          <w:szCs w:val="21"/>
        </w:rPr>
      </w:pPr>
      <w:r>
        <w:rPr>
          <w:rFonts w:ascii="宋体" w:hAnsi="宋体" w:eastAsia="宋体" w:cs="Times New Roman"/>
          <w:szCs w:val="21"/>
          <w:shd w:val="pct15" w:color="auto" w:fill="FFFFFF"/>
        </w:rPr>
        <w:t xml:space="preserve">20 </w:t>
      </w:r>
      <w:r>
        <w:rPr>
          <w:rFonts w:ascii="宋体" w:hAnsi="宋体" w:eastAsia="宋体" w:cs="Times New Roman"/>
          <w:szCs w:val="21"/>
        </w:rPr>
        <w:t>中国绿色环保生活方式的另一有趣趋势是以社区为主导的购车合作社的兴起。在许多新兴城市，以优步或滴滴等打车软件推动的共享经济在汽车普及之前已经到来了。这可能会对汽车所有权的概念产生深远影响，有别于西方汽车所有权的概念。在中国，人们可能想有一天能够开车，但可能并不想拥有它。</w:t>
      </w:r>
    </w:p>
    <w:p w14:paraId="7C86E305">
      <w:pPr>
        <w:rPr>
          <w:rFonts w:ascii="宋体" w:hAnsi="宋体" w:eastAsia="宋体" w:cs="Times New Roman"/>
          <w:szCs w:val="21"/>
        </w:rPr>
      </w:pPr>
    </w:p>
    <w:p w14:paraId="60FC3F93">
      <w:pPr>
        <w:rPr>
          <w:rFonts w:hint="eastAsia" w:ascii="宋体" w:hAnsi="宋体" w:eastAsia="宋体" w:cs="Times New Roman"/>
          <w:szCs w:val="21"/>
        </w:rPr>
      </w:pPr>
      <w:r>
        <w:rPr>
          <w:rFonts w:hint="eastAsia" w:ascii="宋体" w:hAnsi="宋体" w:eastAsia="宋体" w:cs="Times New Roman"/>
          <w:szCs w:val="21"/>
        </w:rPr>
        <w:t>21 The growing appetite for information on renewable energy and how to apply it at home is striking. Now that government policies are in place, it is time to shine a light on the community leaders who are educating people on how to harness the new technology on the ground. Helen says, “People want to learn but don’t know where to begin.”</w:t>
      </w:r>
    </w:p>
    <w:p w14:paraId="387AB0BC">
      <w:pPr>
        <w:rPr>
          <w:rFonts w:hint="eastAsia" w:ascii="宋体" w:hAnsi="宋体" w:eastAsia="宋体" w:cs="Times New Roman"/>
          <w:szCs w:val="21"/>
        </w:rPr>
      </w:pPr>
      <w:r>
        <w:rPr>
          <w:rFonts w:ascii="宋体" w:hAnsi="宋体" w:eastAsia="宋体" w:cs="Times New Roman"/>
          <w:szCs w:val="21"/>
          <w:shd w:val="pct15" w:color="auto" w:fill="FFFFFF"/>
        </w:rPr>
        <w:t>21</w:t>
      </w:r>
      <w:r>
        <w:rPr>
          <w:rFonts w:ascii="宋体" w:hAnsi="宋体" w:eastAsia="宋体" w:cs="Times New Roman"/>
          <w:szCs w:val="21"/>
        </w:rPr>
        <w:t xml:space="preserve"> 人们对可再生能源信息以及如何在国内应用的需求日益增长，令人震惊。既然政府的政策已经到位，是时候让社区的领袖们走向台前教育人们如何在实践中利用低碳新技术。海伦说：“人们想学习，但不知道从哪儿开始。”</w:t>
      </w:r>
    </w:p>
    <w:p w14:paraId="0DEB1D05">
      <w:pPr>
        <w:rPr>
          <w:rFonts w:ascii="宋体" w:hAnsi="宋体" w:eastAsia="宋体" w:cs="Times New Roman"/>
          <w:b/>
          <w:bCs/>
          <w:szCs w:val="21"/>
          <w:highlight w:val="yellow"/>
          <w14:ligatures w14:val="standardContextual"/>
        </w:rPr>
      </w:pPr>
    </w:p>
    <w:p w14:paraId="1867649B">
      <w:pPr>
        <w:rPr>
          <w:rFonts w:hint="eastAsia"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提高2第三单元A篇课后翻译答案</w:t>
      </w:r>
    </w:p>
    <w:p w14:paraId="69BD4748">
      <w:pPr>
        <w:pStyle w:val="30"/>
        <w:numPr>
          <w:ilvl w:val="0"/>
          <w:numId w:val="4"/>
        </w:numPr>
        <w:rPr>
          <w:rFonts w:ascii="Times New Roman" w:hAnsi="Times New Roman" w:eastAsia="宋体" w:cs="Times New Roman"/>
          <w:b/>
          <w:bCs/>
          <w:szCs w:val="21"/>
        </w:rPr>
      </w:pPr>
      <w:bookmarkStart w:id="0" w:name="_Hlk184663628"/>
      <w:r>
        <w:rPr>
          <w:rFonts w:ascii="Times New Roman" w:hAnsi="Times New Roman" w:eastAsia="宋体" w:cs="Times New Roman"/>
          <w:b/>
          <w:bCs/>
          <w:szCs w:val="21"/>
        </w:rPr>
        <w:t>Translate the following sentences into Chinese.</w:t>
      </w:r>
    </w:p>
    <w:p w14:paraId="11EC1DD8">
      <w:pPr>
        <w:pStyle w:val="30"/>
        <w:numPr>
          <w:ilvl w:val="0"/>
          <w:numId w:val="0"/>
        </w:numPr>
        <w:ind w:leftChars="0"/>
        <w:rPr>
          <w:rFonts w:ascii="Times New Roman" w:hAnsi="Times New Roman" w:eastAsia="宋体" w:cs="Times New Roman"/>
          <w:b/>
          <w:bCs/>
          <w:szCs w:val="21"/>
        </w:rPr>
      </w:pPr>
    </w:p>
    <w:p w14:paraId="06298C92">
      <w:pPr>
        <w:pStyle w:val="30"/>
        <w:numPr>
          <w:ilvl w:val="0"/>
          <w:numId w:val="0"/>
        </w:numPr>
        <w:ind w:leftChars="0"/>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Most classes take place outside on the beige-tiled patio, which stands out against her neighbor’s for its big wooden planters and brown ceramic pots that burst with greenery.</w:t>
      </w:r>
    </w:p>
    <w:p w14:paraId="71AECC30">
      <w:pPr>
        <w:pStyle w:val="30"/>
        <w:numPr>
          <w:ilvl w:val="0"/>
          <w:numId w:val="0"/>
        </w:numPr>
        <w:ind w:leftChars="0"/>
        <w:rPr>
          <w:rFonts w:hint="eastAsia" w:ascii="宋体" w:hAnsi="宋体" w:eastAsia="宋体" w:cs="Times New Roman"/>
          <w:kern w:val="2"/>
          <w:sz w:val="21"/>
          <w:szCs w:val="21"/>
          <w:lang w:val="en-US" w:eastAsia="zh-CN" w:bidi="ar-SA"/>
        </w:rPr>
      </w:pPr>
    </w:p>
    <w:bookmarkEnd w:id="0"/>
    <w:p w14:paraId="27C2704F">
      <w:pPr>
        <w:numPr>
          <w:ilvl w:val="0"/>
          <w:numId w:val="5"/>
        </w:numPr>
        <w:rPr>
          <w:rFonts w:ascii="宋体" w:hAnsi="宋体" w:eastAsia="宋体" w:cs="Times New Roman"/>
          <w:szCs w:val="21"/>
        </w:rPr>
      </w:pPr>
      <w:r>
        <w:rPr>
          <w:rFonts w:ascii="宋体" w:hAnsi="宋体" w:eastAsia="宋体" w:cs="Times New Roman"/>
          <w:szCs w:val="21"/>
        </w:rPr>
        <w:t>课程通常都是在一个铺满了米黄色瓷砖的露台上进行，露台上放置了大大的木制花槽，还有不少种满绿色植物的棕色陶制花盆，与周边环境截然不同。</w:t>
      </w:r>
    </w:p>
    <w:p w14:paraId="7302348C">
      <w:pPr>
        <w:numPr>
          <w:ilvl w:val="0"/>
          <w:numId w:val="0"/>
        </w:numPr>
        <w:rPr>
          <w:rFonts w:ascii="宋体" w:hAnsi="宋体" w:eastAsia="宋体" w:cs="Times New Roman"/>
          <w:szCs w:val="21"/>
        </w:rPr>
      </w:pPr>
    </w:p>
    <w:p w14:paraId="67BC569E">
      <w:pPr>
        <w:numPr>
          <w:ilvl w:val="0"/>
          <w:numId w:val="0"/>
        </w:numPr>
        <w:rPr>
          <w:rFonts w:hint="eastAsia" w:ascii="宋体" w:hAnsi="宋体" w:eastAsia="宋体" w:cs="Times New Roman"/>
          <w:szCs w:val="21"/>
        </w:rPr>
      </w:pPr>
      <w:r>
        <w:rPr>
          <w:rFonts w:hint="eastAsia" w:ascii="宋体" w:hAnsi="宋体" w:eastAsia="宋体" w:cs="Times New Roman"/>
          <w:szCs w:val="21"/>
        </w:rPr>
        <w:t>The next step was to get permission from the local residential committee and the property management company that run the complex.</w:t>
      </w:r>
    </w:p>
    <w:p w14:paraId="6786385D">
      <w:pPr>
        <w:numPr>
          <w:ilvl w:val="0"/>
          <w:numId w:val="0"/>
        </w:numPr>
        <w:rPr>
          <w:rFonts w:hint="eastAsia" w:ascii="宋体" w:hAnsi="宋体" w:eastAsia="宋体" w:cs="Times New Roman"/>
          <w:szCs w:val="21"/>
        </w:rPr>
      </w:pPr>
      <w:r>
        <w:rPr>
          <w:rFonts w:ascii="宋体" w:hAnsi="宋体" w:eastAsia="宋体" w:cs="Times New Roman"/>
          <w:szCs w:val="21"/>
        </w:rPr>
        <w:tab/>
      </w:r>
    </w:p>
    <w:p w14:paraId="232D4897">
      <w:pPr>
        <w:numPr>
          <w:ilvl w:val="0"/>
          <w:numId w:val="5"/>
        </w:numPr>
        <w:ind w:left="0" w:leftChars="0" w:firstLine="0" w:firstLineChars="0"/>
        <w:rPr>
          <w:rFonts w:ascii="宋体" w:hAnsi="宋体" w:eastAsia="宋体" w:cs="Times New Roman"/>
          <w:szCs w:val="21"/>
        </w:rPr>
      </w:pPr>
      <w:r>
        <w:rPr>
          <w:rFonts w:ascii="宋体" w:hAnsi="宋体" w:eastAsia="宋体" w:cs="Times New Roman"/>
          <w:szCs w:val="21"/>
        </w:rPr>
        <w:t>下一步就是从当地住建委和房屋物业公司获得安装批准。</w:t>
      </w:r>
    </w:p>
    <w:p w14:paraId="3120CB21">
      <w:pPr>
        <w:widowControl w:val="0"/>
        <w:numPr>
          <w:ilvl w:val="0"/>
          <w:numId w:val="0"/>
        </w:numPr>
        <w:jc w:val="both"/>
        <w:rPr>
          <w:rFonts w:hint="eastAsia" w:ascii="宋体" w:hAnsi="宋体" w:eastAsia="宋体" w:cs="Times New Roman"/>
          <w:szCs w:val="21"/>
        </w:rPr>
      </w:pPr>
    </w:p>
    <w:p w14:paraId="456CFE0F">
      <w:pPr>
        <w:widowControl w:val="0"/>
        <w:numPr>
          <w:ilvl w:val="0"/>
          <w:numId w:val="0"/>
        </w:numPr>
        <w:jc w:val="both"/>
        <w:rPr>
          <w:rFonts w:hint="eastAsia" w:ascii="宋体" w:hAnsi="宋体" w:eastAsia="宋体" w:cs="Times New Roman"/>
          <w:szCs w:val="21"/>
        </w:rPr>
      </w:pPr>
      <w:r>
        <w:rPr>
          <w:rFonts w:hint="eastAsia" w:ascii="宋体" w:hAnsi="宋体" w:eastAsia="宋体" w:cs="Times New Roman"/>
          <w:szCs w:val="21"/>
        </w:rPr>
        <w:t>Success will largely depend on altering public attitudes to consumption and incentivizing communities to adopt new energy efficiency standards.</w:t>
      </w:r>
    </w:p>
    <w:p w14:paraId="654AF9A2">
      <w:pPr>
        <w:widowControl w:val="0"/>
        <w:numPr>
          <w:ilvl w:val="0"/>
          <w:numId w:val="0"/>
        </w:numPr>
        <w:jc w:val="both"/>
        <w:rPr>
          <w:rFonts w:hint="eastAsia" w:ascii="宋体" w:hAnsi="宋体" w:eastAsia="宋体" w:cs="Times New Roman"/>
          <w:szCs w:val="21"/>
        </w:rPr>
      </w:pPr>
    </w:p>
    <w:p w14:paraId="1B46858D">
      <w:pPr>
        <w:numPr>
          <w:ilvl w:val="0"/>
          <w:numId w:val="5"/>
        </w:numPr>
        <w:ind w:left="0" w:leftChars="0" w:firstLine="0" w:firstLineChars="0"/>
        <w:rPr>
          <w:rFonts w:ascii="宋体" w:hAnsi="宋体" w:eastAsia="宋体" w:cs="Times New Roman"/>
          <w:szCs w:val="21"/>
        </w:rPr>
      </w:pPr>
      <w:r>
        <w:rPr>
          <w:rFonts w:ascii="宋体" w:hAnsi="宋体" w:eastAsia="宋体" w:cs="Times New Roman"/>
          <w:szCs w:val="21"/>
        </w:rPr>
        <w:t>成功将在很大程度上取决于改变公众对消费的态度，并激励社区采用新的能源效率标准。</w:t>
      </w:r>
    </w:p>
    <w:p w14:paraId="69612660">
      <w:pPr>
        <w:numPr>
          <w:ilvl w:val="0"/>
          <w:numId w:val="0"/>
        </w:numPr>
        <w:ind w:leftChars="0"/>
        <w:rPr>
          <w:rFonts w:hint="eastAsia" w:ascii="宋体" w:hAnsi="宋体" w:eastAsia="宋体" w:cs="Times New Roman"/>
          <w:szCs w:val="21"/>
        </w:rPr>
      </w:pPr>
    </w:p>
    <w:p w14:paraId="737F36DB">
      <w:pPr>
        <w:numPr>
          <w:ilvl w:val="0"/>
          <w:numId w:val="0"/>
        </w:numPr>
        <w:ind w:leftChars="0"/>
        <w:rPr>
          <w:rFonts w:hint="eastAsia" w:ascii="宋体" w:hAnsi="宋体" w:eastAsia="宋体" w:cs="Times New Roman"/>
          <w:szCs w:val="21"/>
        </w:rPr>
      </w:pPr>
      <w:r>
        <w:rPr>
          <w:rFonts w:hint="eastAsia" w:ascii="宋体" w:hAnsi="宋体" w:eastAsia="宋体" w:cs="Times New Roman"/>
          <w:szCs w:val="21"/>
        </w:rPr>
        <w:t>We must strike a balance between economic growth and environmental protection, and bear in mind that protecting the environment equates to protecting productivity and that improving the environment also equates to developing productivity. We will be more conscientious in promoting green, circular, and low-carbon development. We will never again seek economic growth at the cost of the environment.</w:t>
      </w:r>
    </w:p>
    <w:p w14:paraId="31A9DA97">
      <w:pPr>
        <w:numPr>
          <w:ilvl w:val="0"/>
          <w:numId w:val="0"/>
        </w:numPr>
        <w:ind w:leftChars="0"/>
        <w:rPr>
          <w:rFonts w:hint="eastAsia" w:ascii="宋体" w:hAnsi="宋体" w:eastAsia="宋体" w:cs="Times New Roman"/>
          <w:szCs w:val="21"/>
        </w:rPr>
      </w:pPr>
    </w:p>
    <w:p w14:paraId="4E0EB76B">
      <w:pPr>
        <w:rPr>
          <w:rFonts w:hint="eastAsia" w:ascii="宋体" w:hAnsi="宋体" w:eastAsia="宋体" w:cs="Times New Roman"/>
          <w:szCs w:val="21"/>
        </w:rPr>
      </w:pPr>
      <w:r>
        <w:rPr>
          <w:rFonts w:ascii="宋体" w:hAnsi="宋体" w:eastAsia="宋体" w:cs="Times New Roman"/>
          <w:szCs w:val="21"/>
        </w:rPr>
        <w:t>4) 我们必须处理好经济发展和环境保护的关系，牢记保护环境就是保护生产力，改善环境就是发展生产力。加大推进绿色、循环、低碳发展的意识。绝不再以牺牲环境为代价来追求经济增长。</w:t>
      </w:r>
    </w:p>
    <w:p w14:paraId="70814244">
      <w:pPr>
        <w:pStyle w:val="30"/>
        <w:numPr>
          <w:ilvl w:val="0"/>
          <w:numId w:val="4"/>
        </w:numPr>
        <w:rPr>
          <w:rFonts w:ascii="Times New Roman" w:hAnsi="Times New Roman" w:eastAsia="宋体" w:cs="Times New Roman"/>
          <w:b/>
          <w:bCs/>
          <w:szCs w:val="21"/>
        </w:rPr>
      </w:pPr>
      <w:r>
        <w:rPr>
          <w:rFonts w:ascii="Times New Roman" w:hAnsi="Times New Roman" w:eastAsia="宋体" w:cs="Times New Roman"/>
          <w:b/>
          <w:bCs/>
          <w:szCs w:val="21"/>
        </w:rPr>
        <w:t>Translate the following sentences into English.</w:t>
      </w:r>
    </w:p>
    <w:p w14:paraId="6B6DB155">
      <w:pPr>
        <w:pStyle w:val="30"/>
        <w:numPr>
          <w:ilvl w:val="0"/>
          <w:numId w:val="0"/>
        </w:numPr>
        <w:ind w:leftChars="0"/>
        <w:rPr>
          <w:rFonts w:ascii="Times New Roman" w:hAnsi="Times New Roman" w:eastAsia="宋体" w:cs="Times New Roman"/>
          <w:b/>
          <w:bCs/>
          <w:szCs w:val="21"/>
        </w:rPr>
      </w:pPr>
    </w:p>
    <w:p w14:paraId="695169C9">
      <w:pPr>
        <w:pStyle w:val="30"/>
        <w:widowControl w:val="0"/>
        <w:numPr>
          <w:ilvl w:val="0"/>
          <w:numId w:val="0"/>
        </w:numPr>
        <w:contextualSpacing/>
        <w:jc w:val="both"/>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 中国居民对“低碳”的熟悉度和认同度较高，既能够从“责任”和“利他”的角度看待低碳行动，又逐渐开始建立低碳和高品质生活之间的关联。</w:t>
      </w:r>
    </w:p>
    <w:p w14:paraId="15042484">
      <w:pPr>
        <w:pStyle w:val="30"/>
        <w:widowControl w:val="0"/>
        <w:numPr>
          <w:ilvl w:val="0"/>
          <w:numId w:val="0"/>
        </w:numPr>
        <w:contextualSpacing/>
        <w:jc w:val="both"/>
        <w:rPr>
          <w:rFonts w:hint="eastAsia" w:ascii="Times New Roman" w:hAnsi="Times New Roman" w:eastAsia="宋体" w:cs="Times New Roman"/>
          <w:kern w:val="2"/>
          <w:sz w:val="21"/>
          <w:szCs w:val="21"/>
          <w:lang w:val="en-US" w:eastAsia="zh-CN" w:bidi="ar-SA"/>
        </w:rPr>
      </w:pPr>
    </w:p>
    <w:p w14:paraId="1C6A9FA5">
      <w:pPr>
        <w:numPr>
          <w:ilvl w:val="0"/>
          <w:numId w:val="6"/>
        </w:numPr>
        <w:rPr>
          <w:rFonts w:ascii="Times New Roman" w:hAnsi="Times New Roman" w:eastAsia="宋体" w:cs="Times New Roman"/>
          <w:szCs w:val="21"/>
        </w:rPr>
      </w:pPr>
      <w:r>
        <w:rPr>
          <w:rFonts w:ascii="Times New Roman" w:hAnsi="Times New Roman" w:eastAsia="宋体" w:cs="Times New Roman"/>
          <w:szCs w:val="21"/>
        </w:rPr>
        <w:t>Chinese residents have a high degree of familiarity with and recognition of “low-carbon”. They can not only view low-carbon actions from the perspective of “responsibility” and “altruism”, but also gradually start to establish the correlation between “low-carbon” and “high-quality life”.</w:t>
      </w:r>
    </w:p>
    <w:p w14:paraId="0BB045E6">
      <w:pPr>
        <w:numPr>
          <w:ilvl w:val="0"/>
          <w:numId w:val="0"/>
        </w:numPr>
        <w:rPr>
          <w:rFonts w:ascii="Times New Roman" w:hAnsi="Times New Roman" w:eastAsia="宋体" w:cs="Times New Roman"/>
          <w:szCs w:val="21"/>
        </w:rPr>
      </w:pPr>
    </w:p>
    <w:p w14:paraId="15D02C88">
      <w:pPr>
        <w:numPr>
          <w:ilvl w:val="0"/>
          <w:numId w:val="0"/>
        </w:numPr>
        <w:rPr>
          <w:rFonts w:ascii="Times New Roman" w:hAnsi="Times New Roman" w:eastAsia="宋体" w:cs="Times New Roman"/>
          <w:szCs w:val="21"/>
        </w:rPr>
      </w:pPr>
      <w:r>
        <w:rPr>
          <w:rFonts w:hint="eastAsia" w:ascii="Times New Roman" w:hAnsi="Times New Roman" w:eastAsia="宋体" w:cs="Times New Roman"/>
          <w:szCs w:val="21"/>
        </w:rPr>
        <w:t>2）随着“循环” “可持续” 等环保理念深入人心，种类繁多的二手交易能够合理消化闲置，有效分配资源，避免供给过剩，为实现“双碳” 目标贡献力量。</w:t>
      </w:r>
    </w:p>
    <w:p w14:paraId="417B343D">
      <w:pPr>
        <w:rPr>
          <w:rFonts w:ascii="Times New Roman" w:hAnsi="Times New Roman" w:eastAsia="宋体" w:cs="Times New Roman"/>
          <w:szCs w:val="21"/>
        </w:rPr>
      </w:pPr>
      <w:r>
        <w:rPr>
          <w:rFonts w:ascii="Times New Roman" w:hAnsi="Times New Roman" w:eastAsia="宋体" w:cs="Times New Roman"/>
          <w:szCs w:val="21"/>
        </w:rPr>
        <w:t>2) The growing popularity of environmental concepts like "recycling" and "sustainability" has led to an increase in second-hand transactions, which can help efficiently utilize resources, prevent oversupply, and support the achievement of the “dual carbon goals”.</w:t>
      </w:r>
    </w:p>
    <w:p w14:paraId="62D45E13">
      <w:pPr>
        <w:rPr>
          <w:rFonts w:ascii="Times New Roman" w:hAnsi="Times New Roman" w:eastAsia="宋体" w:cs="Times New Roman"/>
          <w:szCs w:val="21"/>
        </w:rPr>
      </w:pPr>
    </w:p>
    <w:p w14:paraId="07C64E9B">
      <w:pPr>
        <w:rPr>
          <w:rFonts w:hint="eastAsia" w:ascii="Times New Roman" w:hAnsi="Times New Roman" w:eastAsia="宋体" w:cs="Times New Roman"/>
          <w:szCs w:val="21"/>
        </w:rPr>
      </w:pPr>
      <w:r>
        <w:rPr>
          <w:rFonts w:hint="eastAsia" w:ascii="Times New Roman" w:hAnsi="Times New Roman" w:eastAsia="宋体" w:cs="Times New Roman"/>
          <w:szCs w:val="21"/>
        </w:rPr>
        <w:t>3）在这场持续不懈的绿色行动中，中国的成绩单已经十分亮眼：截至2020年年底，中国碳强度较2005年降低约48.4%，非化石能源占一次能源消费比重达15.9%。</w:t>
      </w:r>
    </w:p>
    <w:p w14:paraId="0AE3E155">
      <w:pPr>
        <w:rPr>
          <w:rFonts w:ascii="Times New Roman" w:hAnsi="Times New Roman" w:eastAsia="宋体" w:cs="Times New Roman"/>
          <w:szCs w:val="21"/>
        </w:rPr>
      </w:pPr>
    </w:p>
    <w:p w14:paraId="2E8FE3F3">
      <w:pPr>
        <w:numPr>
          <w:numId w:val="0"/>
        </w:numPr>
        <w:ind w:leftChars="0"/>
        <w:rPr>
          <w:rFonts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 In the ongoing green campaign, China has made impressive progress. By the end of 2020, China had reduced its carbon</w:t>
      </w:r>
      <w:bookmarkStart w:id="1" w:name="_GoBack"/>
      <w:bookmarkEnd w:id="1"/>
      <w:r>
        <w:rPr>
          <w:rFonts w:ascii="Times New Roman" w:hAnsi="Times New Roman" w:eastAsia="宋体" w:cs="Times New Roman"/>
          <w:szCs w:val="21"/>
        </w:rPr>
        <w:t xml:space="preserve"> intensity by approximately 48.4% compared to 2005, with non-fossil energy accounting for 15.9% of primary energy consumption.</w:t>
      </w:r>
    </w:p>
    <w:p w14:paraId="019FB87D">
      <w:pPr>
        <w:widowControl w:val="0"/>
        <w:numPr>
          <w:ilvl w:val="0"/>
          <w:numId w:val="0"/>
        </w:numPr>
        <w:jc w:val="both"/>
        <w:rPr>
          <w:rFonts w:ascii="Times New Roman" w:hAnsi="Times New Roman" w:eastAsia="宋体" w:cs="Times New Roman"/>
          <w:szCs w:val="21"/>
        </w:rPr>
      </w:pPr>
    </w:p>
    <w:p w14:paraId="7A561ADE">
      <w:pPr>
        <w:widowControl w:val="0"/>
        <w:numPr>
          <w:ilvl w:val="0"/>
          <w:numId w:val="0"/>
        </w:numPr>
        <w:jc w:val="both"/>
        <w:rPr>
          <w:rFonts w:hint="eastAsia" w:ascii="Times New Roman" w:hAnsi="Times New Roman" w:eastAsia="宋体" w:cs="Times New Roman"/>
          <w:szCs w:val="21"/>
        </w:rPr>
      </w:pPr>
      <w:r>
        <w:rPr>
          <w:rFonts w:hint="eastAsia" w:ascii="Times New Roman" w:hAnsi="Times New Roman" w:eastAsia="宋体" w:cs="Times New Roman"/>
          <w:szCs w:val="21"/>
        </w:rPr>
        <w:t>4）建设生态文明，关系人民福祉，关乎民族未来。党的十八大把生态文明建设纳入中国特色社会主义事业，五位一体总体布局，明确提出大力推进生态文明建设，努力建设美丽中国，实现中华民族永续发展。</w:t>
      </w:r>
    </w:p>
    <w:p w14:paraId="0F6F4B50">
      <w:pPr>
        <w:widowControl w:val="0"/>
        <w:numPr>
          <w:ilvl w:val="0"/>
          <w:numId w:val="0"/>
        </w:numPr>
        <w:jc w:val="both"/>
        <w:rPr>
          <w:rFonts w:ascii="Times New Roman" w:hAnsi="Times New Roman" w:eastAsia="宋体" w:cs="Times New Roman"/>
          <w:szCs w:val="21"/>
        </w:rPr>
      </w:pPr>
    </w:p>
    <w:p w14:paraId="1BDDAC93">
      <w:pPr>
        <w:rPr>
          <w:rFonts w:ascii="Times New Roman" w:hAnsi="Times New Roman" w:eastAsia="宋体" w:cs="Times New Roman"/>
          <w:szCs w:val="21"/>
        </w:rPr>
      </w:pPr>
      <w:r>
        <w:rPr>
          <w:rFonts w:ascii="Times New Roman" w:hAnsi="Times New Roman" w:eastAsia="宋体" w:cs="Times New Roman"/>
          <w:szCs w:val="21"/>
        </w:rPr>
        <w:t>4) Ecological civilization is crucial to the well-being of the people and the future of the nation. The 18th CPC National Congress incorporated “ecological civilization” into the Five-sphere Integrated Plan for building socialism with Chinese characteristics, and made it clear that we should vigorously promote ecological progress, strive to build a “Beautiful China”, and ensure sustainable development for the Chinese nation.</w:t>
      </w:r>
    </w:p>
    <w:p w14:paraId="78D07282">
      <w:pPr>
        <w:rPr>
          <w:rFonts w:ascii="Times New Roman" w:hAnsi="Times New Roman" w:eastAsia="宋体" w:cs="Times New Roman"/>
          <w:szCs w:val="21"/>
        </w:rPr>
      </w:pPr>
    </w:p>
    <w:p w14:paraId="4C11F24F">
      <w:pPr>
        <w:rPr>
          <w:rFonts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 第四单元A篇课文翻译</w:t>
      </w:r>
    </w:p>
    <w:p w14:paraId="0C9A6F35">
      <w:pPr>
        <w:jc w:val="center"/>
        <w:rPr>
          <w:rFonts w:hint="eastAsia" w:ascii="宋体" w:hAnsi="宋体" w:eastAsia="宋体" w:cs="Times New Roman"/>
          <w:b/>
          <w:bCs/>
          <w:szCs w:val="21"/>
        </w:rPr>
      </w:pPr>
      <w:r>
        <w:rPr>
          <w:rFonts w:hint="eastAsia" w:ascii="宋体" w:hAnsi="宋体" w:eastAsia="宋体" w:cs="Times New Roman"/>
          <w:b/>
          <w:bCs/>
          <w:szCs w:val="21"/>
        </w:rPr>
        <w:t>China Points the Way to Biodiversity Protection</w:t>
      </w:r>
    </w:p>
    <w:p w14:paraId="6C4FB17F">
      <w:pPr>
        <w:jc w:val="center"/>
        <w:rPr>
          <w:rFonts w:ascii="宋体" w:hAnsi="宋体" w:eastAsia="宋体" w:cs="Times New Roman"/>
          <w:b/>
          <w:bCs/>
          <w:szCs w:val="21"/>
        </w:rPr>
      </w:pPr>
      <w:r>
        <w:rPr>
          <w:rFonts w:ascii="宋体" w:hAnsi="宋体" w:eastAsia="宋体" w:cs="Times New Roman"/>
          <w:b/>
          <w:bCs/>
          <w:szCs w:val="21"/>
        </w:rPr>
        <w:t>中国引领生物多样性保护之路</w:t>
      </w:r>
    </w:p>
    <w:p w14:paraId="4DCEE469">
      <w:pPr>
        <w:jc w:val="both"/>
        <w:rPr>
          <w:rFonts w:ascii="宋体" w:hAnsi="宋体" w:eastAsia="宋体" w:cs="Times New Roman"/>
          <w:b/>
          <w:bCs/>
          <w:szCs w:val="21"/>
        </w:rPr>
      </w:pPr>
    </w:p>
    <w:p w14:paraId="7F555D55">
      <w:pPr>
        <w:rPr>
          <w:rFonts w:hint="eastAsia" w:ascii="宋体" w:hAnsi="宋体" w:eastAsia="宋体" w:cs="Times New Roman"/>
          <w:szCs w:val="21"/>
        </w:rPr>
      </w:pPr>
      <w:r>
        <w:rPr>
          <w:rFonts w:hint="eastAsia" w:ascii="宋体" w:hAnsi="宋体" w:eastAsia="宋体" w:cs="Times New Roman"/>
          <w:szCs w:val="21"/>
        </w:rPr>
        <w:t>1 The fate of humans is linked to the fate of all living creatures. Awareness is growing of the critical state of biodiversity loss, and of the need to protect biodiversity if we are to safeguard our future.</w:t>
      </w:r>
    </w:p>
    <w:p w14:paraId="72A9E32C">
      <w:pPr>
        <w:jc w:val="both"/>
        <w:rPr>
          <w:rFonts w:hint="eastAsia" w:ascii="宋体" w:hAnsi="宋体" w:eastAsia="宋体" w:cs="Times New Roman"/>
          <w:b/>
          <w:bCs/>
          <w:szCs w:val="21"/>
        </w:rPr>
      </w:pPr>
    </w:p>
    <w:p w14:paraId="485945FB">
      <w:pPr>
        <w:rPr>
          <w:rFonts w:ascii="宋体" w:hAnsi="宋体" w:eastAsia="宋体" w:cs="Times New Roman"/>
          <w:szCs w:val="21"/>
        </w:rPr>
      </w:pPr>
      <w:r>
        <w:rPr>
          <w:rFonts w:ascii="宋体" w:hAnsi="宋体" w:eastAsia="宋体" w:cs="Times New Roman"/>
          <w:szCs w:val="21"/>
          <w:shd w:val="pct15" w:color="auto" w:fill="FFFFFF"/>
        </w:rPr>
        <w:t>1</w:t>
      </w:r>
      <w:r>
        <w:rPr>
          <w:rFonts w:ascii="宋体" w:hAnsi="宋体" w:eastAsia="宋体" w:cs="Times New Roman"/>
          <w:szCs w:val="21"/>
        </w:rPr>
        <w:t xml:space="preserve"> 人类的命运与所有生物的命运相连。人们越来越认识到生物多样性丧失的危急形势，以及若要保护我们的未来，就必须保护生物多样性。</w:t>
      </w:r>
    </w:p>
    <w:p w14:paraId="5074CB8E">
      <w:pPr>
        <w:rPr>
          <w:rFonts w:ascii="宋体" w:hAnsi="宋体" w:eastAsia="宋体" w:cs="Times New Roman"/>
          <w:szCs w:val="21"/>
        </w:rPr>
      </w:pPr>
    </w:p>
    <w:p w14:paraId="771F10C4">
      <w:pPr>
        <w:rPr>
          <w:rFonts w:hint="eastAsia" w:ascii="宋体" w:hAnsi="宋体" w:eastAsia="宋体" w:cs="Times New Roman"/>
          <w:szCs w:val="21"/>
        </w:rPr>
      </w:pPr>
      <w:r>
        <w:rPr>
          <w:rFonts w:hint="eastAsia" w:ascii="宋体" w:hAnsi="宋体" w:eastAsia="宋体" w:cs="Times New Roman"/>
          <w:szCs w:val="21"/>
        </w:rPr>
        <w:t>2 The Convention on Biological Diversity (CBD) has an unprecedented number of parties working on global biodiversity issues. Its objectives are the conservation of biodiversity, sustainable use of its components, and fair and equitable sharing of benefits arising from the use of genetic resources. The 15th meeting of the Conference to the CBD (COP15:15th Conference of the Parties) will meet in China in October 2021 where parties will consult with one another on new strategies for biodiversity and embark on a new journey of global biodiversity governance.</w:t>
      </w:r>
    </w:p>
    <w:p w14:paraId="0318FD3E">
      <w:pPr>
        <w:rPr>
          <w:rFonts w:hint="eastAsia" w:ascii="宋体" w:hAnsi="宋体" w:eastAsia="宋体" w:cs="Times New Roman"/>
          <w:szCs w:val="21"/>
        </w:rPr>
      </w:pPr>
    </w:p>
    <w:p w14:paraId="23DE76F1">
      <w:pPr>
        <w:rPr>
          <w:rFonts w:ascii="宋体" w:hAnsi="宋体" w:eastAsia="宋体" w:cs="Times New Roman"/>
          <w:szCs w:val="21"/>
        </w:rPr>
      </w:pPr>
      <w:r>
        <w:rPr>
          <w:rFonts w:ascii="宋体" w:hAnsi="宋体" w:eastAsia="宋体" w:cs="Times New Roman"/>
          <w:szCs w:val="21"/>
          <w:shd w:val="pct15" w:color="auto" w:fill="FFFFFF"/>
        </w:rPr>
        <w:t>2</w:t>
      </w:r>
      <w:r>
        <w:rPr>
          <w:rFonts w:ascii="宋体" w:hAnsi="宋体" w:eastAsia="宋体" w:cs="Times New Roman"/>
          <w:szCs w:val="21"/>
        </w:rPr>
        <w:t xml:space="preserve"> 《生物多样性公约》（CBD）拥有数量空前的缔约方，共同致力于解决全球生物多样性问题。其目标是保护生物多样性，可持续利用其组成部分，以及公平公正地分享利用遗传资源所产生的利益。《生物多样性公约》第十五次缔约方大会（COP15）于2021年10月在中国举行，各方就生物多样性的新战略进行磋商，开启全球生物多样性治理的新征程。</w:t>
      </w:r>
    </w:p>
    <w:p w14:paraId="31D74F0A">
      <w:pPr>
        <w:rPr>
          <w:rFonts w:ascii="宋体" w:hAnsi="宋体" w:eastAsia="宋体" w:cs="Times New Roman"/>
          <w:szCs w:val="21"/>
        </w:rPr>
      </w:pPr>
    </w:p>
    <w:p w14:paraId="631BA3ED">
      <w:pPr>
        <w:rPr>
          <w:rFonts w:hint="eastAsia" w:ascii="宋体" w:hAnsi="宋体" w:eastAsia="宋体" w:cs="Times New Roman"/>
          <w:szCs w:val="21"/>
        </w:rPr>
      </w:pPr>
      <w:r>
        <w:rPr>
          <w:rFonts w:hint="eastAsia" w:ascii="宋体" w:hAnsi="宋体" w:eastAsia="宋体" w:cs="Times New Roman"/>
          <w:szCs w:val="21"/>
        </w:rPr>
        <w:t>3 "Biodiversity is a basic necessity for human survival and a strategic resource for sustainable social and economic development. Safeguarding it is vital to national ecological security,” says Huang Runqiu, Minister of Ecology and Environment of China. “The global situation in terms of biodiversity loss is very serious, directly threatening food security, and the health, safety and well-being of every individual on Earth. China is highly involved in global biodiversity governance, playing an active role in solving global environmental challenges."</w:t>
      </w:r>
    </w:p>
    <w:p w14:paraId="768D918F">
      <w:pPr>
        <w:rPr>
          <w:rFonts w:hint="eastAsia" w:ascii="宋体" w:hAnsi="宋体" w:eastAsia="宋体" w:cs="Times New Roman"/>
          <w:szCs w:val="21"/>
        </w:rPr>
      </w:pPr>
    </w:p>
    <w:p w14:paraId="2885BD57">
      <w:pPr>
        <w:rPr>
          <w:rFonts w:ascii="宋体" w:hAnsi="宋体" w:eastAsia="宋体" w:cs="Times New Roman"/>
          <w:szCs w:val="21"/>
        </w:rPr>
      </w:pPr>
      <w:r>
        <w:rPr>
          <w:rFonts w:ascii="宋体" w:hAnsi="宋体" w:eastAsia="宋体" w:cs="Times New Roman"/>
          <w:szCs w:val="21"/>
          <w:shd w:val="pct15" w:color="auto" w:fill="FFFFFF"/>
        </w:rPr>
        <w:t>3</w:t>
      </w:r>
      <w:r>
        <w:rPr>
          <w:rFonts w:ascii="宋体" w:hAnsi="宋体" w:eastAsia="宋体" w:cs="Times New Roman"/>
          <w:szCs w:val="21"/>
        </w:rPr>
        <w:t>“生物多样性是人类生存的基本需求，是社会经济可持续发展的战略资源。保护生物多样性对国家生态安全至关重要。”中国生态环境部部长黄润秋表示，“全球生物多样性丧失的形势非常严峻，直接威胁着粮食安全以及每个地球居民的健康、安全和福祉。中国高度参与全球生物多样性治理，在解决全球环境挑战方面发挥着积极作用。”</w:t>
      </w:r>
    </w:p>
    <w:p w14:paraId="182A317D">
      <w:pPr>
        <w:rPr>
          <w:rFonts w:ascii="宋体" w:hAnsi="宋体" w:eastAsia="宋体" w:cs="Times New Roman"/>
          <w:szCs w:val="21"/>
        </w:rPr>
      </w:pPr>
    </w:p>
    <w:p w14:paraId="1354763D">
      <w:pPr>
        <w:rPr>
          <w:rFonts w:hint="eastAsia" w:ascii="宋体" w:hAnsi="宋体" w:eastAsia="宋体" w:cs="Times New Roman"/>
          <w:szCs w:val="21"/>
        </w:rPr>
      </w:pPr>
      <w:r>
        <w:rPr>
          <w:rFonts w:hint="eastAsia" w:ascii="宋体" w:hAnsi="宋体" w:eastAsia="宋体" w:cs="Times New Roman"/>
          <w:szCs w:val="21"/>
        </w:rPr>
        <w:t>4 Since China signed up to the Biodiversity Convention in 1992, the country has made considerable inroads in tackling biodiversity loss through key government actions and measures. In recent years, the government has undertaken Green Shield supervision on protected areas, creatively planned and established the ‘ecological conservation red line’ system, and explored mechanisms to realize ecological values.</w:t>
      </w:r>
    </w:p>
    <w:p w14:paraId="556E650C">
      <w:pPr>
        <w:rPr>
          <w:rFonts w:hint="eastAsia" w:ascii="宋体" w:hAnsi="宋体" w:eastAsia="宋体" w:cs="Times New Roman"/>
          <w:szCs w:val="21"/>
        </w:rPr>
      </w:pPr>
    </w:p>
    <w:p w14:paraId="2DBD7884">
      <w:pPr>
        <w:rPr>
          <w:rFonts w:ascii="宋体" w:hAnsi="宋体" w:eastAsia="宋体" w:cs="Times New Roman"/>
          <w:szCs w:val="21"/>
        </w:rPr>
      </w:pPr>
      <w:r>
        <w:rPr>
          <w:rFonts w:ascii="宋体" w:hAnsi="宋体" w:eastAsia="宋体" w:cs="Times New Roman"/>
          <w:szCs w:val="21"/>
          <w:shd w:val="pct15" w:color="auto" w:fill="FFFFFF"/>
        </w:rPr>
        <w:t>4</w:t>
      </w:r>
      <w:r>
        <w:rPr>
          <w:rFonts w:ascii="宋体" w:hAnsi="宋体" w:eastAsia="宋体" w:cs="Times New Roman"/>
          <w:szCs w:val="21"/>
        </w:rPr>
        <w:t xml:space="preserve"> 自1992年签署《生物多样性公约》以来，中国通过关键的政府行动和措施，在应对生物多样性丧失方面取得了显著进展。近年来，政府对保护区进行了“绿盾”监督，创造性地规划和建立了“生态保护红线”制度，并探索实现生态价值的机制。</w:t>
      </w:r>
    </w:p>
    <w:p w14:paraId="2F6F52CD">
      <w:pPr>
        <w:rPr>
          <w:rFonts w:ascii="宋体" w:hAnsi="宋体" w:eastAsia="宋体" w:cs="Times New Roman"/>
          <w:szCs w:val="21"/>
        </w:rPr>
      </w:pPr>
    </w:p>
    <w:p w14:paraId="217F55E0">
      <w:pPr>
        <w:rPr>
          <w:rFonts w:hint="eastAsia" w:ascii="宋体" w:hAnsi="宋体" w:eastAsia="宋体" w:cs="Times New Roman"/>
          <w:szCs w:val="21"/>
        </w:rPr>
      </w:pPr>
      <w:r>
        <w:rPr>
          <w:rFonts w:hint="eastAsia" w:ascii="宋体" w:hAnsi="宋体" w:eastAsia="宋体" w:cs="Times New Roman"/>
          <w:szCs w:val="21"/>
        </w:rPr>
        <w:t>5 More than 90% of terrestrial ecosystem types, together with 85% of key wild animal populations, are now protected in China; some populations of rare and endangered wild species are gradually recovering.</w:t>
      </w:r>
    </w:p>
    <w:p w14:paraId="30796AE0">
      <w:pPr>
        <w:rPr>
          <w:rFonts w:hint="eastAsia" w:ascii="宋体" w:hAnsi="宋体" w:eastAsia="宋体" w:cs="Times New Roman"/>
          <w:szCs w:val="21"/>
        </w:rPr>
      </w:pPr>
    </w:p>
    <w:p w14:paraId="58C5257C">
      <w:pPr>
        <w:rPr>
          <w:rFonts w:ascii="宋体" w:hAnsi="宋体" w:eastAsia="宋体" w:cs="Times New Roman"/>
          <w:szCs w:val="21"/>
        </w:rPr>
      </w:pPr>
      <w:r>
        <w:rPr>
          <w:rFonts w:ascii="宋体" w:hAnsi="宋体" w:eastAsia="宋体" w:cs="Times New Roman"/>
          <w:szCs w:val="21"/>
          <w:shd w:val="pct15" w:color="auto" w:fill="FFFFFF"/>
        </w:rPr>
        <w:t>5</w:t>
      </w:r>
      <w:r>
        <w:rPr>
          <w:rFonts w:ascii="宋体" w:hAnsi="宋体" w:eastAsia="宋体" w:cs="Times New Roman"/>
          <w:szCs w:val="21"/>
        </w:rPr>
        <w:t xml:space="preserve"> 目前，中国90%以上的陆地生态系统类型和85%的重点野生动物种群已受到保护；一些珍稀濒危野生动物的种群数量正在逐渐恢复。</w:t>
      </w:r>
    </w:p>
    <w:p w14:paraId="6F3C6822">
      <w:pPr>
        <w:rPr>
          <w:rFonts w:ascii="宋体" w:hAnsi="宋体" w:eastAsia="宋体" w:cs="Times New Roman"/>
          <w:szCs w:val="21"/>
        </w:rPr>
      </w:pPr>
    </w:p>
    <w:p w14:paraId="01DFEBD1">
      <w:pPr>
        <w:rPr>
          <w:rFonts w:hint="eastAsia" w:ascii="宋体" w:hAnsi="宋体" w:eastAsia="宋体" w:cs="Times New Roman"/>
          <w:szCs w:val="21"/>
        </w:rPr>
      </w:pPr>
      <w:r>
        <w:rPr>
          <w:rFonts w:hint="eastAsia" w:ascii="宋体" w:hAnsi="宋体" w:eastAsia="宋体" w:cs="Times New Roman"/>
          <w:szCs w:val="21"/>
        </w:rPr>
        <w:t>6 "Environmental pollution is one of the main causes of biodiversity loss,” explains Huang. “In recent years, the Chinese government has resolutely declared war against pollution, and has taken sustained actions on prevention and control of air, water and soil pollution. Since 2015, national average particulate concentrations in the air has reduced by almost a third."</w:t>
      </w:r>
    </w:p>
    <w:p w14:paraId="4DAF0308">
      <w:pPr>
        <w:rPr>
          <w:rFonts w:hint="eastAsia" w:ascii="宋体" w:hAnsi="宋体" w:eastAsia="宋体" w:cs="Times New Roman"/>
          <w:szCs w:val="21"/>
        </w:rPr>
      </w:pPr>
    </w:p>
    <w:p w14:paraId="1E3BF578">
      <w:pPr>
        <w:rPr>
          <w:rFonts w:ascii="宋体" w:hAnsi="宋体" w:eastAsia="宋体" w:cs="Times New Roman"/>
          <w:szCs w:val="21"/>
        </w:rPr>
      </w:pPr>
      <w:r>
        <w:rPr>
          <w:rFonts w:ascii="宋体" w:hAnsi="宋体" w:eastAsia="宋体" w:cs="Times New Roman"/>
          <w:szCs w:val="21"/>
          <w:shd w:val="pct15" w:color="auto" w:fill="FFFFFF"/>
        </w:rPr>
        <w:t>6</w:t>
      </w:r>
      <w:r>
        <w:rPr>
          <w:rFonts w:ascii="宋体" w:hAnsi="宋体" w:eastAsia="宋体" w:cs="Times New Roman"/>
          <w:szCs w:val="21"/>
        </w:rPr>
        <w:t xml:space="preserve"> “环境污染是导致生物多样性丧失的主要原因之一。”黄润秋解释说，“近年来，中国政府坚决向污染宣战，并持续采取行动防治大气、水和土壤污染。自2015年以来，全国空气中颗粒物平均浓度已降低了近三分之一。”</w:t>
      </w:r>
    </w:p>
    <w:p w14:paraId="2CB9FC06">
      <w:pPr>
        <w:rPr>
          <w:rFonts w:ascii="宋体" w:hAnsi="宋体" w:eastAsia="宋体" w:cs="Times New Roman"/>
          <w:szCs w:val="21"/>
        </w:rPr>
      </w:pPr>
    </w:p>
    <w:p w14:paraId="524DFA3D">
      <w:pPr>
        <w:rPr>
          <w:rFonts w:hint="eastAsia" w:ascii="宋体" w:hAnsi="宋体" w:eastAsia="宋体" w:cs="Times New Roman"/>
          <w:szCs w:val="21"/>
        </w:rPr>
      </w:pPr>
      <w:r>
        <w:rPr>
          <w:rFonts w:hint="eastAsia" w:ascii="宋体" w:hAnsi="宋体" w:eastAsia="宋体" w:cs="Times New Roman"/>
          <w:szCs w:val="21"/>
        </w:rPr>
        <w:t>7 One government initiative, known as the Blue Sea Project, aims to protect marine environments. In 2020, several government departments teamed up to ameliorate problems such as the destruction of coral reefs, illegal mining of sea sand, illegal dumping of waste, and the human occupation of wetlands.</w:t>
      </w:r>
    </w:p>
    <w:p w14:paraId="2C123D4F">
      <w:pPr>
        <w:rPr>
          <w:rFonts w:hint="eastAsia" w:ascii="宋体" w:hAnsi="宋体" w:eastAsia="宋体" w:cs="Times New Roman"/>
          <w:szCs w:val="21"/>
        </w:rPr>
      </w:pPr>
    </w:p>
    <w:p w14:paraId="7D44B3E3">
      <w:pPr>
        <w:rPr>
          <w:rFonts w:ascii="宋体" w:hAnsi="宋体" w:eastAsia="宋体" w:cs="Times New Roman"/>
          <w:szCs w:val="21"/>
        </w:rPr>
      </w:pPr>
      <w:r>
        <w:rPr>
          <w:rFonts w:ascii="宋体" w:hAnsi="宋体" w:eastAsia="宋体" w:cs="Times New Roman"/>
          <w:szCs w:val="21"/>
          <w:shd w:val="pct15" w:color="auto" w:fill="FFFFFF"/>
        </w:rPr>
        <w:t>7</w:t>
      </w:r>
      <w:r>
        <w:rPr>
          <w:rFonts w:ascii="宋体" w:hAnsi="宋体" w:eastAsia="宋体" w:cs="Times New Roman"/>
          <w:szCs w:val="21"/>
        </w:rPr>
        <w:t xml:space="preserve"> “碧海工程”是政府的一项举措，旨在保护海洋环境。2020年，多个政府部门联手改善珊瑚礁破坏、非法采砂、非法倾倒废物和人类侵占湿地等问题。</w:t>
      </w:r>
    </w:p>
    <w:p w14:paraId="22BACD82">
      <w:pPr>
        <w:rPr>
          <w:rFonts w:ascii="宋体" w:hAnsi="宋体" w:eastAsia="宋体" w:cs="Times New Roman"/>
          <w:szCs w:val="21"/>
        </w:rPr>
      </w:pPr>
    </w:p>
    <w:p w14:paraId="1CCFEF67">
      <w:pPr>
        <w:rPr>
          <w:rFonts w:hint="eastAsia" w:ascii="宋体" w:hAnsi="宋体" w:eastAsia="宋体" w:cs="Times New Roman"/>
          <w:szCs w:val="21"/>
        </w:rPr>
      </w:pPr>
      <w:r>
        <w:rPr>
          <w:rFonts w:hint="eastAsia" w:ascii="宋体" w:hAnsi="宋体" w:eastAsia="宋体" w:cs="Times New Roman"/>
          <w:szCs w:val="21"/>
        </w:rPr>
        <w:t>8 "This is a critical period for China," notes Huang. "We plan to strengthen the supervision of ecological conservation and restoration, continue to carry out major projects on biodiversity conservation, and advance biodiversity investigation and monitoring in co-operation with the Chinese Academy of Sciences (CAS), universities and other institutions and establish national biodiversity conservation nets," he says. "We believe that COP15 and the Post-2020 Global Biodiversity Framework will enable major progress on capacity building and collaborations across the globe."</w:t>
      </w:r>
    </w:p>
    <w:p w14:paraId="15D94E9C">
      <w:pPr>
        <w:rPr>
          <w:rFonts w:hint="eastAsia" w:ascii="宋体" w:hAnsi="宋体" w:eastAsia="宋体" w:cs="Times New Roman"/>
          <w:szCs w:val="21"/>
        </w:rPr>
      </w:pPr>
    </w:p>
    <w:p w14:paraId="4FB60D9D">
      <w:pPr>
        <w:rPr>
          <w:rFonts w:ascii="宋体" w:hAnsi="宋体" w:eastAsia="宋体" w:cs="Times New Roman"/>
          <w:szCs w:val="21"/>
        </w:rPr>
      </w:pPr>
      <w:r>
        <w:rPr>
          <w:rFonts w:ascii="宋体" w:hAnsi="宋体" w:eastAsia="宋体" w:cs="Times New Roman"/>
          <w:szCs w:val="21"/>
          <w:shd w:val="pct15" w:color="auto" w:fill="FFFFFF"/>
        </w:rPr>
        <w:t>8</w:t>
      </w:r>
      <w:r>
        <w:rPr>
          <w:rFonts w:ascii="宋体" w:hAnsi="宋体" w:eastAsia="宋体" w:cs="Times New Roman"/>
          <w:szCs w:val="21"/>
        </w:rPr>
        <w:t xml:space="preserve"> “这对中国来说是一个关键时期。” 黄润秋指出：“我们计划加强对生态保护和恢复的监管，继续开展重大生物多样性保护项目，并与中国科学院、高校及其他机构合作推进生物多样性调查和监测，建立国家生物多样性保护网络。”“我们相信，COP15和《2020年后全球生物多样性框架》将推动全球在能力建设和合作方面取得重大进展。”</w:t>
      </w:r>
    </w:p>
    <w:p w14:paraId="09D6191B">
      <w:pPr>
        <w:rPr>
          <w:rFonts w:ascii="宋体" w:hAnsi="宋体" w:eastAsia="宋体" w:cs="Times New Roman"/>
          <w:szCs w:val="21"/>
        </w:rPr>
      </w:pPr>
    </w:p>
    <w:p w14:paraId="7DA0F754">
      <w:pPr>
        <w:rPr>
          <w:rFonts w:hint="eastAsia" w:ascii="宋体" w:hAnsi="宋体" w:eastAsia="宋体" w:cs="Times New Roman"/>
          <w:szCs w:val="21"/>
        </w:rPr>
      </w:pPr>
      <w:r>
        <w:rPr>
          <w:rFonts w:hint="eastAsia" w:ascii="宋体" w:hAnsi="宋体" w:eastAsia="宋体" w:cs="Times New Roman"/>
          <w:szCs w:val="21"/>
        </w:rPr>
        <w:t>9 CAS, since the 1950s, has been instrumental in comprehensive scientific investigations into natural resources across China. It has conducted a thorough investigation and cataloguing of the country’s rich biodiversity, assessed the conservation status of species, and established a national ecosystem observation network. It has supported 34 nature reserves to join the UNESCO World Biosphere Reserve Network.</w:t>
      </w:r>
    </w:p>
    <w:p w14:paraId="6A367591">
      <w:pPr>
        <w:rPr>
          <w:rFonts w:hint="eastAsia" w:ascii="宋体" w:hAnsi="宋体" w:eastAsia="宋体" w:cs="Times New Roman"/>
          <w:szCs w:val="21"/>
        </w:rPr>
      </w:pPr>
    </w:p>
    <w:p w14:paraId="16352D82">
      <w:pPr>
        <w:rPr>
          <w:rFonts w:ascii="宋体" w:hAnsi="宋体" w:eastAsia="宋体" w:cs="Times New Roman"/>
          <w:szCs w:val="21"/>
        </w:rPr>
      </w:pPr>
      <w:r>
        <w:rPr>
          <w:rFonts w:ascii="宋体" w:hAnsi="宋体" w:eastAsia="宋体" w:cs="Times New Roman"/>
          <w:szCs w:val="21"/>
          <w:shd w:val="pct15" w:color="auto" w:fill="FFFFFF"/>
        </w:rPr>
        <w:t>9</w:t>
      </w:r>
      <w:r>
        <w:rPr>
          <w:rFonts w:ascii="宋体" w:hAnsi="宋体" w:eastAsia="宋体" w:cs="Times New Roman"/>
          <w:szCs w:val="21"/>
        </w:rPr>
        <w:t xml:space="preserve"> 自20世纪50年代以来，中国科学院（CAS）在中国自然资源的全面科学调察中发挥了重要作用。它对中国丰富的生物多样性进行了深入的调查和编目，评估了物种的保护状况，并建立了国家生态系统观测网络。它支持34个自然保护区加入联合国教科文组织世界生物圈保护区网络。</w:t>
      </w:r>
    </w:p>
    <w:p w14:paraId="4DF15A2B">
      <w:pPr>
        <w:rPr>
          <w:rFonts w:ascii="宋体" w:hAnsi="宋体" w:eastAsia="宋体" w:cs="Times New Roman"/>
          <w:szCs w:val="21"/>
        </w:rPr>
      </w:pPr>
    </w:p>
    <w:p w14:paraId="25ECE988">
      <w:pPr>
        <w:rPr>
          <w:rFonts w:hint="eastAsia" w:ascii="宋体" w:hAnsi="宋体" w:eastAsia="宋体" w:cs="Times New Roman"/>
          <w:szCs w:val="21"/>
        </w:rPr>
      </w:pPr>
      <w:r>
        <w:rPr>
          <w:rFonts w:hint="eastAsia" w:ascii="宋体" w:hAnsi="宋体" w:eastAsia="宋体" w:cs="Times New Roman"/>
          <w:szCs w:val="21"/>
        </w:rPr>
        <w:t>10 Vice President of CAS, Zhang Yaping has had an extensive career in conservation biology and helped to establish the first wild animal genetic resource bank in the country.</w:t>
      </w:r>
    </w:p>
    <w:p w14:paraId="6B25CDFB">
      <w:pPr>
        <w:rPr>
          <w:rFonts w:hint="eastAsia" w:ascii="宋体" w:hAnsi="宋体" w:eastAsia="宋体" w:cs="Times New Roman"/>
          <w:szCs w:val="21"/>
        </w:rPr>
      </w:pPr>
    </w:p>
    <w:p w14:paraId="111F962B">
      <w:pPr>
        <w:rPr>
          <w:rFonts w:ascii="宋体" w:hAnsi="宋体" w:eastAsia="宋体" w:cs="Times New Roman"/>
          <w:szCs w:val="21"/>
        </w:rPr>
      </w:pPr>
      <w:r>
        <w:rPr>
          <w:rFonts w:ascii="宋体" w:hAnsi="宋体" w:eastAsia="宋体" w:cs="Times New Roman"/>
          <w:szCs w:val="21"/>
          <w:shd w:val="pct15" w:color="auto" w:fill="FFFFFF"/>
        </w:rPr>
        <w:t>10</w:t>
      </w:r>
      <w:r>
        <w:rPr>
          <w:rFonts w:ascii="宋体" w:hAnsi="宋体" w:eastAsia="宋体" w:cs="Times New Roman"/>
          <w:szCs w:val="21"/>
        </w:rPr>
        <w:t xml:space="preserve"> 中国科学院副院长张亚平在保护生物学领域有着丰富的职业经历，他帮助建立了中国第一个野生动物遗传资源库。</w:t>
      </w:r>
    </w:p>
    <w:p w14:paraId="3744DCF0">
      <w:pPr>
        <w:rPr>
          <w:rFonts w:ascii="宋体" w:hAnsi="宋体" w:eastAsia="宋体" w:cs="Times New Roman"/>
          <w:szCs w:val="21"/>
        </w:rPr>
      </w:pPr>
    </w:p>
    <w:p w14:paraId="74BEF705">
      <w:pPr>
        <w:rPr>
          <w:rFonts w:hint="eastAsia" w:ascii="宋体" w:hAnsi="宋体" w:eastAsia="宋体" w:cs="Times New Roman"/>
          <w:szCs w:val="21"/>
        </w:rPr>
      </w:pPr>
      <w:r>
        <w:rPr>
          <w:rFonts w:hint="eastAsia" w:ascii="宋体" w:hAnsi="宋体" w:eastAsia="宋体" w:cs="Times New Roman"/>
          <w:szCs w:val="21"/>
        </w:rPr>
        <w:t>11 "Research teams have systematically examined the genetic diversity of native animals, including giant pandas and giant salamanders, with results directly informing species regeneration projects," says Zhang. "Other projects have provided data to guide conservation action; we have a Biological Resources Programme (BRP CAS) that has gathered more than 29 million biological records for Chinese plant and wildlife species, of which 7.35 million are now digitally available as open-access files. The botanical gardens of CAS have conserved more than 20,000 plant species — about 60% of China’s native plants — accounting for 90% of the conserved species in China, and protected 39% of the threatened plants in China."</w:t>
      </w:r>
    </w:p>
    <w:p w14:paraId="070F3CD4">
      <w:pPr>
        <w:rPr>
          <w:rFonts w:hint="eastAsia" w:ascii="宋体" w:hAnsi="宋体" w:eastAsia="宋体" w:cs="Times New Roman"/>
          <w:szCs w:val="21"/>
        </w:rPr>
      </w:pPr>
    </w:p>
    <w:p w14:paraId="03D09D1B">
      <w:pPr>
        <w:rPr>
          <w:rFonts w:ascii="宋体" w:hAnsi="宋体" w:eastAsia="宋体" w:cs="Times New Roman"/>
          <w:szCs w:val="21"/>
        </w:rPr>
      </w:pPr>
      <w:r>
        <w:rPr>
          <w:rFonts w:ascii="宋体" w:hAnsi="宋体" w:eastAsia="宋体" w:cs="Times New Roman"/>
          <w:szCs w:val="21"/>
          <w:shd w:val="pct15" w:color="auto" w:fill="FFFFFF"/>
        </w:rPr>
        <w:t>11</w:t>
      </w:r>
      <w:r>
        <w:rPr>
          <w:rFonts w:ascii="宋体" w:hAnsi="宋体" w:eastAsia="宋体" w:cs="Times New Roman"/>
          <w:szCs w:val="21"/>
        </w:rPr>
        <w:t xml:space="preserve"> 张亚平说：“研究团队系统地研究了包括大熊猫和大鲵在内的本土动物的遗传多样性，其结果直接为物种再生项目提供了信息。其他项目提供了数据以指导保护行动；我们有一个生物资源计划（BRP CAS），已经收集了2900多万条中国植物和野生动物物种的生物记录，其中735万条现在以数字形式用作为开放存取文件。中国科学院的植物园保存了2万多种植物物种——约占中国本土植物的60%——占中国受保护物种的90%，并保护了中国39%的受威胁植物。”</w:t>
      </w:r>
    </w:p>
    <w:p w14:paraId="7F6EF619">
      <w:pPr>
        <w:rPr>
          <w:rFonts w:ascii="宋体" w:hAnsi="宋体" w:eastAsia="宋体" w:cs="Times New Roman"/>
          <w:szCs w:val="21"/>
        </w:rPr>
      </w:pPr>
    </w:p>
    <w:p w14:paraId="5D6EB412">
      <w:pPr>
        <w:rPr>
          <w:rFonts w:hint="eastAsia" w:ascii="宋体" w:hAnsi="宋体" w:eastAsia="宋体" w:cs="Times New Roman"/>
          <w:szCs w:val="21"/>
        </w:rPr>
      </w:pPr>
      <w:r>
        <w:rPr>
          <w:rFonts w:hint="eastAsia" w:ascii="宋体" w:hAnsi="宋体" w:eastAsia="宋体" w:cs="Times New Roman"/>
          <w:szCs w:val="21"/>
        </w:rPr>
        <w:t>12 Extensive data are gathered through CAS’s projects, including nationwide remote sensing surveys and the Earth Big Data Science Project. These studies support biodiversity conservation supervision, monitoring of invasive species, land-use observations, and sustainable use decision-making.</w:t>
      </w:r>
    </w:p>
    <w:p w14:paraId="14655417">
      <w:pPr>
        <w:rPr>
          <w:rFonts w:hint="eastAsia" w:ascii="宋体" w:hAnsi="宋体" w:eastAsia="宋体" w:cs="Times New Roman"/>
          <w:szCs w:val="21"/>
        </w:rPr>
      </w:pPr>
    </w:p>
    <w:p w14:paraId="7527D219">
      <w:pPr>
        <w:rPr>
          <w:rFonts w:ascii="宋体" w:hAnsi="宋体" w:eastAsia="宋体" w:cs="Times New Roman"/>
          <w:szCs w:val="21"/>
        </w:rPr>
      </w:pPr>
      <w:r>
        <w:rPr>
          <w:rFonts w:ascii="宋体" w:hAnsi="宋体" w:eastAsia="宋体" w:cs="Times New Roman"/>
          <w:szCs w:val="21"/>
          <w:shd w:val="pct15" w:color="auto" w:fill="FFFFFF"/>
        </w:rPr>
        <w:t>12</w:t>
      </w:r>
      <w:r>
        <w:rPr>
          <w:rFonts w:ascii="宋体" w:hAnsi="宋体" w:eastAsia="宋体" w:cs="Times New Roman"/>
          <w:szCs w:val="21"/>
        </w:rPr>
        <w:t xml:space="preserve"> 中国科学院开展项目，其中有全国范围的遥感调查和“地球大数据科学项目”，收集了大量数据。这些研究为生物多样性保护监管、入侵物种监测、土地利用观测和可持续利用决策提供了支持。</w:t>
      </w:r>
    </w:p>
    <w:p w14:paraId="368D840B">
      <w:pPr>
        <w:rPr>
          <w:rFonts w:ascii="宋体" w:hAnsi="宋体" w:eastAsia="宋体" w:cs="Times New Roman"/>
          <w:szCs w:val="21"/>
        </w:rPr>
      </w:pPr>
    </w:p>
    <w:p w14:paraId="351E2DE4">
      <w:pPr>
        <w:rPr>
          <w:rFonts w:hint="eastAsia" w:ascii="宋体" w:hAnsi="宋体" w:eastAsia="宋体" w:cs="Times New Roman"/>
          <w:szCs w:val="21"/>
        </w:rPr>
      </w:pPr>
      <w:r>
        <w:rPr>
          <w:rFonts w:hint="eastAsia" w:ascii="宋体" w:hAnsi="宋体" w:eastAsia="宋体" w:cs="Times New Roman"/>
          <w:szCs w:val="21"/>
        </w:rPr>
        <w:t>13 "Future goals for China include strengthening our capabilities in genomics, artificial intelligence and big data to aid in the protection of biodiversity," says Zhang. "We hope that COP15 will also enable and facilitate international scientific and technological cooperation in this rapidly expanding field of data science."</w:t>
      </w:r>
    </w:p>
    <w:p w14:paraId="0E568A18">
      <w:pPr>
        <w:rPr>
          <w:rFonts w:hint="eastAsia" w:ascii="宋体" w:hAnsi="宋体" w:eastAsia="宋体" w:cs="Times New Roman"/>
          <w:szCs w:val="21"/>
        </w:rPr>
      </w:pPr>
    </w:p>
    <w:p w14:paraId="13B3F941">
      <w:pPr>
        <w:rPr>
          <w:rFonts w:ascii="宋体" w:hAnsi="宋体" w:eastAsia="宋体" w:cs="Times New Roman"/>
          <w:szCs w:val="21"/>
        </w:rPr>
      </w:pPr>
      <w:r>
        <w:rPr>
          <w:rFonts w:ascii="宋体" w:hAnsi="宋体" w:eastAsia="宋体" w:cs="Times New Roman"/>
          <w:szCs w:val="21"/>
          <w:shd w:val="pct15" w:color="auto" w:fill="FFFFFF"/>
        </w:rPr>
        <w:t>13</w:t>
      </w:r>
      <w:r>
        <w:rPr>
          <w:rFonts w:ascii="宋体" w:hAnsi="宋体" w:eastAsia="宋体" w:cs="Times New Roman"/>
          <w:szCs w:val="21"/>
        </w:rPr>
        <w:t xml:space="preserve"> “中国未来的目标包括加强在基因组学、人工智能和大数据方面的能力，以助力生物多样性保护。”张亚平说，“我们希望COP15也能促进和推动这一迅速发展的数据科学领域的国际科技合作。”</w:t>
      </w:r>
    </w:p>
    <w:p w14:paraId="6DB6C991">
      <w:pPr>
        <w:rPr>
          <w:rFonts w:ascii="宋体" w:hAnsi="宋体" w:eastAsia="宋体" w:cs="Times New Roman"/>
          <w:szCs w:val="21"/>
        </w:rPr>
      </w:pPr>
    </w:p>
    <w:p w14:paraId="292B083E">
      <w:pPr>
        <w:rPr>
          <w:rFonts w:hint="eastAsia" w:ascii="宋体" w:hAnsi="宋体" w:eastAsia="宋体" w:cs="Times New Roman"/>
          <w:szCs w:val="21"/>
        </w:rPr>
      </w:pPr>
      <w:r>
        <w:rPr>
          <w:rFonts w:hint="eastAsia" w:ascii="宋体" w:hAnsi="宋体" w:eastAsia="宋体" w:cs="Times New Roman"/>
          <w:szCs w:val="21"/>
        </w:rPr>
        <w:t>14 CAS staff are deeply involved in the negotiation process of COP15. The institution will host a series of forums and side events during COP15, aiming to raise public awareness of key issues, and will produce numerous publications in support of the conference.</w:t>
      </w:r>
    </w:p>
    <w:p w14:paraId="697C33FA">
      <w:pPr>
        <w:rPr>
          <w:rFonts w:hint="eastAsia" w:ascii="宋体" w:hAnsi="宋体" w:eastAsia="宋体" w:cs="Times New Roman"/>
          <w:szCs w:val="21"/>
        </w:rPr>
      </w:pPr>
    </w:p>
    <w:p w14:paraId="7A6DE2F0">
      <w:pPr>
        <w:rPr>
          <w:rFonts w:ascii="宋体" w:hAnsi="宋体" w:eastAsia="宋体" w:cs="Times New Roman"/>
          <w:szCs w:val="21"/>
        </w:rPr>
      </w:pPr>
      <w:r>
        <w:rPr>
          <w:rFonts w:ascii="宋体" w:hAnsi="宋体" w:eastAsia="宋体" w:cs="Times New Roman"/>
          <w:szCs w:val="21"/>
          <w:shd w:val="pct15" w:color="auto" w:fill="FFFFFF"/>
        </w:rPr>
        <w:t>14</w:t>
      </w:r>
      <w:r>
        <w:rPr>
          <w:rFonts w:ascii="宋体" w:hAnsi="宋体" w:eastAsia="宋体" w:cs="Times New Roman"/>
          <w:szCs w:val="21"/>
        </w:rPr>
        <w:t xml:space="preserve"> 中国科学院的工作人员深度参与了COP15的谈判过程。该机构在COP15期间举办了一系列论坛和边会活动，旨在提高公众对关键问题的认识，并为会议提供了大量出版物支持。</w:t>
      </w:r>
    </w:p>
    <w:p w14:paraId="2E0681A0">
      <w:pPr>
        <w:rPr>
          <w:rFonts w:ascii="宋体" w:hAnsi="宋体" w:eastAsia="宋体" w:cs="Times New Roman"/>
          <w:szCs w:val="21"/>
        </w:rPr>
      </w:pPr>
    </w:p>
    <w:p w14:paraId="16709D19">
      <w:pPr>
        <w:rPr>
          <w:rFonts w:hint="eastAsia" w:ascii="宋体" w:hAnsi="宋体" w:eastAsia="宋体" w:cs="Times New Roman"/>
          <w:szCs w:val="21"/>
        </w:rPr>
      </w:pPr>
      <w:r>
        <w:rPr>
          <w:rFonts w:hint="eastAsia" w:ascii="宋体" w:hAnsi="宋体" w:eastAsia="宋体" w:cs="Times New Roman"/>
          <w:szCs w:val="21"/>
        </w:rPr>
        <w:t>15 Considerable challenges remain for COP15. Equal access to digital and genetic databases is a relatively new issue to be discussed, with the dawn of novel technologies and big data observation strategies advancing biodiversity protection. Safeguarding the world’s oceans is crucial with many regions failing to meet fishing sustainability targets. There is much work to be done on the monumental task of reducing plastic pollution.</w:t>
      </w:r>
    </w:p>
    <w:p w14:paraId="331A0402">
      <w:pPr>
        <w:rPr>
          <w:rFonts w:hint="eastAsia" w:ascii="宋体" w:hAnsi="宋体" w:eastAsia="宋体" w:cs="Times New Roman"/>
          <w:szCs w:val="21"/>
        </w:rPr>
      </w:pPr>
    </w:p>
    <w:p w14:paraId="64A81775">
      <w:pPr>
        <w:rPr>
          <w:rFonts w:ascii="宋体" w:hAnsi="宋体" w:eastAsia="宋体" w:cs="Times New Roman"/>
          <w:szCs w:val="21"/>
        </w:rPr>
      </w:pPr>
      <w:r>
        <w:rPr>
          <w:rFonts w:ascii="宋体" w:hAnsi="宋体" w:eastAsia="宋体" w:cs="Times New Roman"/>
          <w:szCs w:val="21"/>
          <w:shd w:val="pct15" w:color="auto" w:fill="FFFFFF"/>
        </w:rPr>
        <w:t>15</w:t>
      </w:r>
      <w:r>
        <w:rPr>
          <w:rFonts w:ascii="宋体" w:hAnsi="宋体" w:eastAsia="宋体" w:cs="Times New Roman"/>
          <w:szCs w:val="21"/>
        </w:rPr>
        <w:t xml:space="preserve"> COP15仍面临着相当大的挑战。随着新技术和大数据观测策略的出现，平等访问数字和基因数据库成为了一个相对较新的议题，这些技术正在推动生物多样性的保护。保护世界海洋至关重要，许多地区未能达到渔业可持续性目标。减少塑料污染任务仍然艰巨。</w:t>
      </w:r>
    </w:p>
    <w:p w14:paraId="30F5BA17">
      <w:pPr>
        <w:rPr>
          <w:rFonts w:ascii="宋体" w:hAnsi="宋体" w:eastAsia="宋体" w:cs="Times New Roman"/>
          <w:szCs w:val="21"/>
        </w:rPr>
      </w:pPr>
    </w:p>
    <w:p w14:paraId="3BBA4F69">
      <w:pPr>
        <w:rPr>
          <w:rFonts w:hint="eastAsia" w:ascii="宋体" w:hAnsi="宋体" w:eastAsia="宋体" w:cs="Times New Roman"/>
          <w:szCs w:val="21"/>
        </w:rPr>
      </w:pPr>
      <w:r>
        <w:rPr>
          <w:rFonts w:hint="eastAsia" w:ascii="宋体" w:hAnsi="宋体" w:eastAsia="宋体" w:cs="Times New Roman"/>
          <w:szCs w:val="21"/>
        </w:rPr>
        <w:t>16 Socio-economic issues are inextricably tied to biodiversity discussions. The process is inherently complex, particularly considering that the overuse or misuse of resources, or lack of protection for certain species in some parts of the world, directly impacts other regions and nations. There is a growing call for the focus to be on encouraging local, regional and national sustainable supply chains of production and consumption, with incentives to every country to protect and restore biodiversity and ecosystems and develop resilient, biodiversity-friendly business models.</w:t>
      </w:r>
    </w:p>
    <w:p w14:paraId="2A9AC935">
      <w:pPr>
        <w:rPr>
          <w:rFonts w:hint="eastAsia" w:ascii="宋体" w:hAnsi="宋体" w:eastAsia="宋体" w:cs="Times New Roman"/>
          <w:szCs w:val="21"/>
        </w:rPr>
      </w:pPr>
    </w:p>
    <w:p w14:paraId="1F98D087">
      <w:pPr>
        <w:rPr>
          <w:rFonts w:ascii="宋体" w:hAnsi="宋体" w:eastAsia="宋体" w:cs="Times New Roman"/>
          <w:szCs w:val="21"/>
        </w:rPr>
      </w:pPr>
      <w:r>
        <w:rPr>
          <w:rFonts w:ascii="宋体" w:hAnsi="宋体" w:eastAsia="宋体" w:cs="Times New Roman"/>
          <w:szCs w:val="21"/>
          <w:shd w:val="pct15" w:color="auto" w:fill="FFFFFF"/>
        </w:rPr>
        <w:t>16</w:t>
      </w:r>
      <w:r>
        <w:rPr>
          <w:rFonts w:ascii="宋体" w:hAnsi="宋体" w:eastAsia="宋体" w:cs="Times New Roman"/>
          <w:szCs w:val="21"/>
        </w:rPr>
        <w:t xml:space="preserve"> 社会经济问题与生物多样性的讨论密不可分。这一进程本身就很复杂，特别是考虑到世界某些地区对资源的滥用，或者对某些物种缺乏保护，会直接影响到其他地区和国家。人们越来越呼吁将重点放在鼓励地方、区域和国家层面的可持续生产和消费供应链上，同时激励每个国家保护和恢复生物多样性和生态系统，并发展有韧性、有利于生物多样性的商业模式。</w:t>
      </w:r>
    </w:p>
    <w:p w14:paraId="7A5A9DFB">
      <w:pPr>
        <w:rPr>
          <w:rFonts w:ascii="宋体" w:hAnsi="宋体" w:eastAsia="宋体" w:cs="Times New Roman"/>
          <w:szCs w:val="21"/>
        </w:rPr>
      </w:pPr>
    </w:p>
    <w:p w14:paraId="10C6D0BE">
      <w:pPr>
        <w:rPr>
          <w:rFonts w:hint="eastAsia" w:ascii="宋体" w:hAnsi="宋体" w:eastAsia="宋体" w:cs="Times New Roman"/>
          <w:szCs w:val="21"/>
        </w:rPr>
      </w:pPr>
      <w:r>
        <w:rPr>
          <w:rFonts w:hint="eastAsia" w:ascii="宋体" w:hAnsi="宋体" w:eastAsia="宋体" w:cs="Times New Roman"/>
          <w:szCs w:val="21"/>
        </w:rPr>
        <w:t>17 The global gaze will be firmly on COP15 as a landmark meeting. "Public consciousness and active participation in conserving biodiversity are growing, and we believe that, in hosting this conference, China, together with all parties and other stakeholders, can create the positive atmosphere on global biodiversity governance," says Huang.</w:t>
      </w:r>
    </w:p>
    <w:p w14:paraId="6488C8C1">
      <w:pPr>
        <w:rPr>
          <w:rFonts w:hint="eastAsia" w:ascii="宋体" w:hAnsi="宋体" w:eastAsia="宋体" w:cs="Times New Roman"/>
          <w:szCs w:val="21"/>
        </w:rPr>
      </w:pPr>
    </w:p>
    <w:p w14:paraId="44848989">
      <w:pPr>
        <w:rPr>
          <w:rFonts w:ascii="宋体" w:hAnsi="宋体" w:eastAsia="宋体" w:cs="Times New Roman"/>
          <w:szCs w:val="21"/>
        </w:rPr>
      </w:pPr>
      <w:r>
        <w:rPr>
          <w:rFonts w:ascii="宋体" w:hAnsi="宋体" w:eastAsia="宋体" w:cs="Times New Roman"/>
          <w:szCs w:val="21"/>
          <w:shd w:val="pct15" w:color="auto" w:fill="FFFFFF"/>
        </w:rPr>
        <w:t xml:space="preserve">17 </w:t>
      </w:r>
      <w:r>
        <w:rPr>
          <w:rFonts w:ascii="宋体" w:hAnsi="宋体" w:eastAsia="宋体" w:cs="Times New Roman"/>
          <w:szCs w:val="21"/>
        </w:rPr>
        <w:t>全球的目光都紧紧聚焦在COP15这一具有里程碑意义的会议上。黄润秋说：“公众对保护生物多样性的意识和积极参与度在不断提高，我们相信，中国作为此次会议的主办国，与各方及其他利益攸关方携手，可以为全球生物多样性治理营造积极氛围。”</w:t>
      </w:r>
    </w:p>
    <w:p w14:paraId="555B1D73">
      <w:pPr>
        <w:rPr>
          <w:rFonts w:ascii="宋体" w:hAnsi="宋体" w:eastAsia="宋体" w:cs="Times New Roman"/>
          <w:szCs w:val="21"/>
        </w:rPr>
      </w:pPr>
    </w:p>
    <w:p w14:paraId="14C9D3CD">
      <w:pPr>
        <w:rPr>
          <w:rFonts w:hint="eastAsia" w:ascii="宋体" w:hAnsi="宋体" w:eastAsia="宋体" w:cs="Times New Roman"/>
          <w:szCs w:val="21"/>
        </w:rPr>
      </w:pPr>
      <w:r>
        <w:rPr>
          <w:rFonts w:hint="eastAsia" w:ascii="宋体" w:hAnsi="宋体" w:eastAsia="宋体" w:cs="Times New Roman"/>
          <w:szCs w:val="21"/>
        </w:rPr>
        <w:t xml:space="preserve">18 "All countries around the world, China included, must balance the rapid growth of economic development with action to combat the real threats to biological resources and diversity," adds Zhang. "Investments in technological innovations, and significant social and economic transformations are needed to enable us to live in harmony with nature." </w:t>
      </w:r>
    </w:p>
    <w:p w14:paraId="3CB0C906">
      <w:pPr>
        <w:rPr>
          <w:rFonts w:hint="eastAsia" w:ascii="宋体" w:hAnsi="宋体" w:eastAsia="宋体" w:cs="Times New Roman"/>
          <w:szCs w:val="21"/>
        </w:rPr>
      </w:pPr>
    </w:p>
    <w:p w14:paraId="22BB8BAC">
      <w:pPr>
        <w:rPr>
          <w:rFonts w:hint="eastAsia" w:ascii="宋体" w:hAnsi="宋体" w:eastAsia="宋体" w:cs="Times New Roman"/>
          <w:szCs w:val="21"/>
        </w:rPr>
      </w:pPr>
      <w:r>
        <w:rPr>
          <w:rFonts w:ascii="宋体" w:hAnsi="宋体" w:eastAsia="宋体" w:cs="Times New Roman"/>
          <w:szCs w:val="21"/>
          <w:shd w:val="pct15" w:color="auto" w:fill="FFFFFF"/>
        </w:rPr>
        <w:t>18</w:t>
      </w:r>
      <w:r>
        <w:rPr>
          <w:rFonts w:ascii="宋体" w:hAnsi="宋体" w:eastAsia="宋体" w:cs="Times New Roman"/>
          <w:szCs w:val="21"/>
        </w:rPr>
        <w:t xml:space="preserve"> 张亚平补充道：“世界各国，包括中国，都必须在经济快速发展与应对生物资源和多样性面临的严峻威胁之间取得平衡。要实现与自然和谐共处，我们需要在技术创新上投入资金，并在社会和经济方面做出重大转变。”</w:t>
      </w:r>
    </w:p>
    <w:p w14:paraId="59AC9F03">
      <w:pPr>
        <w:rPr>
          <w:rFonts w:hint="eastAsia" w:ascii="宋体" w:hAnsi="宋体" w:eastAsia="宋体" w:cs="Times New Roman"/>
          <w:szCs w:val="21"/>
        </w:rPr>
      </w:pPr>
    </w:p>
    <w:p w14:paraId="3A872B87">
      <w:pPr>
        <w:rPr>
          <w:rFonts w:hint="eastAsia"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提高2第四单元A篇课后翻译答案</w:t>
      </w:r>
    </w:p>
    <w:p w14:paraId="2BD36EAB">
      <w:pPr>
        <w:pStyle w:val="30"/>
        <w:numPr>
          <w:ilvl w:val="0"/>
          <w:numId w:val="7"/>
        </w:numPr>
        <w:rPr>
          <w:rFonts w:ascii="Times New Roman" w:hAnsi="Times New Roman" w:eastAsia="宋体" w:cs="Times New Roman"/>
          <w:b/>
          <w:bCs/>
          <w:szCs w:val="21"/>
        </w:rPr>
      </w:pPr>
      <w:r>
        <w:rPr>
          <w:rFonts w:ascii="Times New Roman" w:hAnsi="Times New Roman" w:eastAsia="宋体" w:cs="Times New Roman"/>
          <w:b/>
          <w:bCs/>
          <w:szCs w:val="21"/>
        </w:rPr>
        <w:t>Translate the following sentences into Chinese.</w:t>
      </w:r>
    </w:p>
    <w:p w14:paraId="60AF4707">
      <w:pPr>
        <w:pStyle w:val="30"/>
        <w:numPr>
          <w:ilvl w:val="0"/>
          <w:numId w:val="0"/>
        </w:numPr>
        <w:ind w:leftChars="0"/>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1) The fate of humans is linked to the fate of all living creatures. Awareness is growing of the critical state of biodiversity loss and of the need to protect biodiversity if we are to safeguard our future.</w:t>
      </w:r>
    </w:p>
    <w:p w14:paraId="7D7B1658">
      <w:pPr>
        <w:pStyle w:val="30"/>
        <w:numPr>
          <w:ilvl w:val="0"/>
          <w:numId w:val="0"/>
        </w:numPr>
        <w:ind w:leftChars="0"/>
        <w:rPr>
          <w:rFonts w:hint="eastAsia" w:ascii="宋体" w:hAnsi="宋体" w:eastAsia="宋体" w:cs="Times New Roman"/>
          <w:kern w:val="2"/>
          <w:sz w:val="21"/>
          <w:szCs w:val="21"/>
          <w:lang w:val="en-US" w:eastAsia="zh-CN" w:bidi="ar-SA"/>
        </w:rPr>
      </w:pPr>
    </w:p>
    <w:p w14:paraId="3D0E05FD">
      <w:pPr>
        <w:numPr>
          <w:ilvl w:val="0"/>
          <w:numId w:val="8"/>
        </w:numPr>
        <w:rPr>
          <w:rFonts w:ascii="宋体" w:hAnsi="宋体" w:eastAsia="宋体" w:cs="Times New Roman"/>
          <w:szCs w:val="21"/>
        </w:rPr>
      </w:pPr>
      <w:r>
        <w:rPr>
          <w:rFonts w:ascii="宋体" w:hAnsi="宋体" w:eastAsia="宋体" w:cs="Times New Roman"/>
          <w:szCs w:val="21"/>
        </w:rPr>
        <w:t>人类的命运与所有生物的命运相连。人们越来越认识到生物多样性丧失的危急形势，以及若要保护我们的未来，就必须保护生物多样性。</w:t>
      </w:r>
    </w:p>
    <w:p w14:paraId="445C8763">
      <w:pPr>
        <w:numPr>
          <w:ilvl w:val="0"/>
          <w:numId w:val="0"/>
        </w:numPr>
        <w:rPr>
          <w:rFonts w:ascii="宋体" w:hAnsi="宋体" w:eastAsia="宋体" w:cs="Times New Roman"/>
          <w:szCs w:val="21"/>
        </w:rPr>
      </w:pPr>
    </w:p>
    <w:p w14:paraId="62DA0D27">
      <w:pPr>
        <w:numPr>
          <w:ilvl w:val="0"/>
          <w:numId w:val="0"/>
        </w:numPr>
        <w:rPr>
          <w:rFonts w:hint="eastAsia" w:ascii="宋体" w:hAnsi="宋体" w:eastAsia="宋体" w:cs="Times New Roman"/>
          <w:szCs w:val="21"/>
        </w:rPr>
      </w:pPr>
      <w:r>
        <w:rPr>
          <w:rFonts w:hint="eastAsia" w:ascii="宋体" w:hAnsi="宋体" w:eastAsia="宋体" w:cs="Times New Roman"/>
          <w:szCs w:val="21"/>
        </w:rPr>
        <w:t>2) The 15th meeting of the Conference to the CBD (COP15) met in China in October 2021, where parties consulted with one another on new strategies for biodiversity and embarked on a new journey of global biodiversity governance.</w:t>
      </w:r>
    </w:p>
    <w:p w14:paraId="7F499F16">
      <w:pPr>
        <w:numPr>
          <w:ilvl w:val="0"/>
          <w:numId w:val="0"/>
        </w:numPr>
        <w:rPr>
          <w:rFonts w:hint="eastAsia" w:ascii="宋体" w:hAnsi="宋体" w:eastAsia="宋体" w:cs="Times New Roman"/>
          <w:szCs w:val="21"/>
        </w:rPr>
      </w:pPr>
    </w:p>
    <w:p w14:paraId="5E08986B">
      <w:pPr>
        <w:numPr>
          <w:ilvl w:val="0"/>
          <w:numId w:val="8"/>
        </w:numPr>
        <w:ind w:left="0" w:leftChars="0" w:firstLine="0" w:firstLineChars="0"/>
        <w:rPr>
          <w:rFonts w:ascii="宋体" w:hAnsi="宋体" w:eastAsia="宋体" w:cs="Times New Roman"/>
          <w:szCs w:val="21"/>
        </w:rPr>
      </w:pPr>
      <w:r>
        <w:rPr>
          <w:rFonts w:ascii="宋体" w:hAnsi="宋体" w:eastAsia="宋体" w:cs="Times New Roman"/>
          <w:szCs w:val="21"/>
        </w:rPr>
        <w:t>《生物多样性公约》第十五次缔约方大会（COP15）于2021年10月在中国举行，各方就生物多样性新战略进行磋商，开启全球生物多样性治理新征程。</w:t>
      </w:r>
    </w:p>
    <w:p w14:paraId="2EA3503E">
      <w:pPr>
        <w:numPr>
          <w:ilvl w:val="0"/>
          <w:numId w:val="0"/>
        </w:numPr>
        <w:ind w:leftChars="0"/>
        <w:rPr>
          <w:rFonts w:hint="eastAsia" w:ascii="宋体" w:hAnsi="宋体" w:eastAsia="宋体" w:cs="Times New Roman"/>
          <w:szCs w:val="21"/>
        </w:rPr>
      </w:pPr>
    </w:p>
    <w:p w14:paraId="18A9E4D0">
      <w:pPr>
        <w:numPr>
          <w:ilvl w:val="0"/>
          <w:numId w:val="0"/>
        </w:numPr>
        <w:ind w:leftChars="0"/>
        <w:rPr>
          <w:rFonts w:hint="eastAsia" w:ascii="宋体" w:hAnsi="宋体" w:eastAsia="宋体" w:cs="Times New Roman"/>
          <w:szCs w:val="21"/>
        </w:rPr>
      </w:pPr>
      <w:r>
        <w:rPr>
          <w:rFonts w:hint="eastAsia" w:ascii="宋体" w:hAnsi="宋体" w:eastAsia="宋体" w:cs="Times New Roman"/>
          <w:szCs w:val="21"/>
        </w:rPr>
        <w:t>3) More than 90% of terrestrial ecosystem types, together with 85% of key wild animal populations, are now protected in China; some populations of rare and endangered wild species are gradually recovering.</w:t>
      </w:r>
    </w:p>
    <w:p w14:paraId="7F770643">
      <w:pPr>
        <w:numPr>
          <w:ilvl w:val="0"/>
          <w:numId w:val="0"/>
        </w:numPr>
        <w:ind w:leftChars="0"/>
        <w:rPr>
          <w:rFonts w:hint="eastAsia" w:ascii="宋体" w:hAnsi="宋体" w:eastAsia="宋体" w:cs="Times New Roman"/>
          <w:szCs w:val="21"/>
        </w:rPr>
      </w:pPr>
    </w:p>
    <w:p w14:paraId="0ACC3517">
      <w:pPr>
        <w:numPr>
          <w:ilvl w:val="0"/>
          <w:numId w:val="8"/>
        </w:numPr>
        <w:ind w:left="0" w:leftChars="0" w:firstLine="0" w:firstLineChars="0"/>
        <w:rPr>
          <w:rFonts w:ascii="宋体" w:hAnsi="宋体" w:eastAsia="宋体" w:cs="Times New Roman"/>
          <w:szCs w:val="21"/>
        </w:rPr>
      </w:pPr>
      <w:r>
        <w:rPr>
          <w:rFonts w:ascii="宋体" w:hAnsi="宋体" w:eastAsia="宋体" w:cs="Times New Roman"/>
          <w:szCs w:val="21"/>
        </w:rPr>
        <w:t>目前，中国90%以上的陆地生态系统类型以及85%的重点野生动物种群已受到保护；一些珍稀濒危野生物种的数量正在逐渐恢复。</w:t>
      </w:r>
    </w:p>
    <w:p w14:paraId="59953A85">
      <w:pPr>
        <w:widowControl w:val="0"/>
        <w:numPr>
          <w:ilvl w:val="0"/>
          <w:numId w:val="0"/>
        </w:numPr>
        <w:jc w:val="both"/>
        <w:rPr>
          <w:rFonts w:hint="eastAsia" w:ascii="宋体" w:hAnsi="宋体" w:eastAsia="宋体" w:cs="Times New Roman"/>
          <w:szCs w:val="21"/>
        </w:rPr>
      </w:pPr>
    </w:p>
    <w:p w14:paraId="7D9F88D5">
      <w:pPr>
        <w:widowControl w:val="0"/>
        <w:numPr>
          <w:ilvl w:val="0"/>
          <w:numId w:val="0"/>
        </w:numPr>
        <w:jc w:val="both"/>
        <w:rPr>
          <w:rFonts w:hint="eastAsia" w:ascii="宋体" w:hAnsi="宋体" w:eastAsia="宋体" w:cs="Times New Roman"/>
          <w:szCs w:val="21"/>
        </w:rPr>
      </w:pPr>
      <w:r>
        <w:rPr>
          <w:rFonts w:hint="eastAsia" w:ascii="宋体" w:hAnsi="宋体" w:eastAsia="宋体" w:cs="Times New Roman"/>
          <w:szCs w:val="21"/>
        </w:rPr>
        <w:t xml:space="preserve">4) We should take into account the different conditions on the upper, middle and lower reaches of the Yellow River and protect its ecosystem as a whole… In the lower reaches, the Yellow River Delta is the most intact wetland ecosystem in China’s warm temperate zone. We must keep it well protected, maintain a sound river ecosystem, and increase biodiversity. </w:t>
      </w:r>
    </w:p>
    <w:p w14:paraId="47A380AA">
      <w:pPr>
        <w:widowControl w:val="0"/>
        <w:numPr>
          <w:ilvl w:val="0"/>
          <w:numId w:val="0"/>
        </w:numPr>
        <w:jc w:val="both"/>
        <w:rPr>
          <w:rFonts w:hint="eastAsia" w:ascii="宋体" w:hAnsi="宋体" w:eastAsia="宋体" w:cs="Times New Roman"/>
          <w:szCs w:val="21"/>
        </w:rPr>
      </w:pPr>
    </w:p>
    <w:p w14:paraId="33107684">
      <w:pPr>
        <w:rPr>
          <w:rFonts w:ascii="Times New Roman" w:hAnsi="Times New Roman" w:eastAsia="宋体" w:cs="Times New Roman"/>
          <w:szCs w:val="21"/>
        </w:rPr>
      </w:pPr>
      <w:r>
        <w:rPr>
          <w:rFonts w:ascii="宋体" w:hAnsi="宋体" w:eastAsia="宋体" w:cs="Times New Roman"/>
          <w:szCs w:val="21"/>
        </w:rPr>
        <w:t>4) 我们应考虑黄河上、中、下游的不同情况，并整体保护其生态系统……在下游，黄河三角洲是中国暖温带地区最完整的湿地生态系统。我们必须保护好它，维护健康的河流生态系统，并增加生物多样性。</w:t>
      </w:r>
    </w:p>
    <w:p w14:paraId="04BFA64E">
      <w:pPr>
        <w:rPr>
          <w:rFonts w:ascii="Times New Roman" w:hAnsi="Times New Roman" w:eastAsia="宋体" w:cs="Times New Roman"/>
          <w:szCs w:val="21"/>
        </w:rPr>
      </w:pPr>
    </w:p>
    <w:p w14:paraId="2297C79F">
      <w:pPr>
        <w:pStyle w:val="30"/>
        <w:numPr>
          <w:ilvl w:val="0"/>
          <w:numId w:val="7"/>
        </w:numPr>
        <w:rPr>
          <w:rFonts w:ascii="Times New Roman" w:hAnsi="Times New Roman" w:eastAsia="宋体" w:cs="Times New Roman"/>
          <w:b/>
          <w:bCs/>
          <w:szCs w:val="21"/>
        </w:rPr>
      </w:pPr>
      <w:r>
        <w:rPr>
          <w:rFonts w:ascii="Times New Roman" w:hAnsi="Times New Roman" w:eastAsia="宋体" w:cs="Times New Roman"/>
          <w:b/>
          <w:bCs/>
          <w:szCs w:val="21"/>
        </w:rPr>
        <w:t>Translate the following sentences into English.</w:t>
      </w:r>
    </w:p>
    <w:p w14:paraId="36BC45D6">
      <w:pPr>
        <w:pStyle w:val="30"/>
        <w:numPr>
          <w:ilvl w:val="0"/>
          <w:numId w:val="0"/>
        </w:numPr>
        <w:ind w:leftChars="0"/>
        <w:rPr>
          <w:rFonts w:ascii="Times New Roman" w:hAnsi="Times New Roman" w:eastAsia="宋体" w:cs="Times New Roman"/>
          <w:b/>
          <w:bCs/>
          <w:szCs w:val="21"/>
        </w:rPr>
      </w:pPr>
    </w:p>
    <w:p w14:paraId="1C3422F4">
      <w:pPr>
        <w:pStyle w:val="30"/>
        <w:numPr>
          <w:ilvl w:val="0"/>
          <w:numId w:val="0"/>
        </w:numPr>
        <w:ind w:leftChar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1) 生物多样性关系人类福祉，是人类赖以生存和发展的重要基础。人类必须尊重自然、顺应自然、保护自然，加大生物多样性保护力度，促进人与自然和谐共生。</w:t>
      </w:r>
    </w:p>
    <w:p w14:paraId="5173FE1E">
      <w:pPr>
        <w:pStyle w:val="30"/>
        <w:numPr>
          <w:ilvl w:val="0"/>
          <w:numId w:val="0"/>
        </w:numPr>
        <w:ind w:leftChars="0"/>
        <w:rPr>
          <w:rFonts w:ascii="Times New Roman" w:hAnsi="Times New Roman" w:eastAsia="宋体" w:cs="Times New Roman"/>
          <w:b/>
          <w:bCs/>
          <w:szCs w:val="21"/>
        </w:rPr>
      </w:pPr>
    </w:p>
    <w:p w14:paraId="14223CD8">
      <w:pPr>
        <w:numPr>
          <w:ilvl w:val="0"/>
          <w:numId w:val="9"/>
        </w:numPr>
        <w:rPr>
          <w:rFonts w:ascii="Times New Roman" w:hAnsi="Times New Roman" w:eastAsia="宋体" w:cs="Times New Roman"/>
          <w:szCs w:val="21"/>
        </w:rPr>
      </w:pPr>
      <w:r>
        <w:rPr>
          <w:rFonts w:ascii="Times New Roman" w:hAnsi="Times New Roman" w:eastAsia="宋体" w:cs="Times New Roman"/>
          <w:szCs w:val="21"/>
        </w:rPr>
        <w:t>Biodiversity is vital to human well-being and is an important foundation for human survival and development. Mankind must respect, accommodate and protect nature, step up efforts to protect biodiversity, and promote harmonious coexistence between man and nature.</w:t>
      </w:r>
    </w:p>
    <w:p w14:paraId="39CDD482">
      <w:pPr>
        <w:widowControl w:val="0"/>
        <w:numPr>
          <w:ilvl w:val="0"/>
          <w:numId w:val="0"/>
        </w:numPr>
        <w:jc w:val="both"/>
        <w:rPr>
          <w:rFonts w:ascii="Times New Roman" w:hAnsi="Times New Roman" w:eastAsia="宋体" w:cs="Times New Roman"/>
          <w:szCs w:val="21"/>
        </w:rPr>
      </w:pPr>
    </w:p>
    <w:p w14:paraId="56E0A342">
      <w:pPr>
        <w:widowControl w:val="0"/>
        <w:numPr>
          <w:ilvl w:val="0"/>
          <w:numId w:val="0"/>
        </w:numPr>
        <w:jc w:val="both"/>
        <w:rPr>
          <w:rFonts w:hint="eastAsia" w:ascii="Times New Roman" w:hAnsi="Times New Roman" w:eastAsia="宋体" w:cs="Times New Roman"/>
          <w:szCs w:val="21"/>
        </w:rPr>
      </w:pPr>
      <w:r>
        <w:rPr>
          <w:rFonts w:hint="eastAsia" w:ascii="Times New Roman" w:hAnsi="Times New Roman" w:eastAsia="宋体" w:cs="Times New Roman"/>
          <w:szCs w:val="21"/>
        </w:rPr>
        <w:t>2) 中国幅员辽阔，陆海兼备，地貌和气候复杂多样，孕育了丰富而又独特的生态系统、物种和遗传多样性，是世界上生物多样性最丰富的国家之一。</w:t>
      </w:r>
    </w:p>
    <w:p w14:paraId="28389040">
      <w:pPr>
        <w:widowControl w:val="0"/>
        <w:numPr>
          <w:ilvl w:val="0"/>
          <w:numId w:val="0"/>
        </w:numPr>
        <w:jc w:val="both"/>
        <w:rPr>
          <w:rFonts w:ascii="Times New Roman" w:hAnsi="Times New Roman" w:eastAsia="宋体" w:cs="Times New Roman"/>
          <w:szCs w:val="21"/>
        </w:rPr>
      </w:pPr>
    </w:p>
    <w:p w14:paraId="0084E0A5">
      <w:pPr>
        <w:numPr>
          <w:ilvl w:val="0"/>
          <w:numId w:val="9"/>
        </w:numPr>
        <w:ind w:left="0" w:leftChars="0" w:firstLine="0" w:firstLineChars="0"/>
        <w:rPr>
          <w:rFonts w:ascii="Times New Roman" w:hAnsi="Times New Roman" w:eastAsia="宋体" w:cs="Times New Roman"/>
          <w:szCs w:val="21"/>
        </w:rPr>
      </w:pPr>
      <w:r>
        <w:rPr>
          <w:rFonts w:ascii="Times New Roman" w:hAnsi="Times New Roman" w:eastAsia="宋体" w:cs="Times New Roman"/>
          <w:szCs w:val="21"/>
        </w:rPr>
        <w:t>China, as one of the most biodiverse countries in the world, boasts vast land and sea territories; its complex terrain and diverse climate gave birth to unique ecosystems, abundant species, and rich genetic variety.</w:t>
      </w:r>
    </w:p>
    <w:p w14:paraId="751F3778">
      <w:pPr>
        <w:widowControl w:val="0"/>
        <w:numPr>
          <w:ilvl w:val="0"/>
          <w:numId w:val="0"/>
        </w:numPr>
        <w:jc w:val="both"/>
        <w:rPr>
          <w:rFonts w:ascii="Times New Roman" w:hAnsi="Times New Roman" w:eastAsia="宋体" w:cs="Times New Roman"/>
          <w:szCs w:val="21"/>
        </w:rPr>
      </w:pPr>
    </w:p>
    <w:p w14:paraId="2DDD1FDC">
      <w:pPr>
        <w:widowControl w:val="0"/>
        <w:numPr>
          <w:ilvl w:val="0"/>
          <w:numId w:val="0"/>
        </w:numPr>
        <w:ind w:leftChars="0"/>
        <w:jc w:val="both"/>
        <w:rPr>
          <w:rFonts w:hint="eastAsia"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eastAsia" w:ascii="Times New Roman" w:hAnsi="Times New Roman" w:eastAsia="宋体" w:cs="Times New Roman"/>
          <w:szCs w:val="21"/>
        </w:rPr>
        <w:t>)中国生物多样性保护以建设美丽中国为目标，积极适应新形势新要求，不断加强和创新生物多样性保护举措，持续完善生物多样性保护体制，努力促进人与自然、人与人、人与社会和谐共生、良性循环、全面发展、持续繁荣。</w:t>
      </w:r>
    </w:p>
    <w:p w14:paraId="79E2E870">
      <w:pPr>
        <w:widowControl w:val="0"/>
        <w:numPr>
          <w:ilvl w:val="0"/>
          <w:numId w:val="0"/>
        </w:numPr>
        <w:ind w:leftChars="0"/>
        <w:jc w:val="both"/>
        <w:rPr>
          <w:rFonts w:hint="eastAsia" w:ascii="Times New Roman" w:hAnsi="Times New Roman" w:eastAsia="宋体" w:cs="Times New Roman"/>
          <w:szCs w:val="21"/>
        </w:rPr>
      </w:pPr>
    </w:p>
    <w:p w14:paraId="04AAD9EF">
      <w:pPr>
        <w:numPr>
          <w:ilvl w:val="0"/>
          <w:numId w:val="0"/>
        </w:numPr>
        <w:ind w:leftChars="0"/>
        <w:rPr>
          <w:rFonts w:ascii="Times New Roman" w:hAnsi="Times New Roman" w:eastAsia="宋体" w:cs="Times New Roman"/>
          <w:szCs w:val="21"/>
        </w:rPr>
      </w:pPr>
      <w:r>
        <w:rPr>
          <w:rFonts w:hint="eastAsia" w:ascii="Times New Roman" w:hAnsi="Times New Roman" w:eastAsia="宋体" w:cs="Times New Roman"/>
          <w:szCs w:val="21"/>
          <w:lang w:val="en-US" w:eastAsia="zh-CN"/>
        </w:rPr>
        <w:t>3</w:t>
      </w:r>
      <w:r>
        <w:rPr>
          <w:rFonts w:hint="eastAsia" w:ascii="Times New Roman" w:hAnsi="Times New Roman" w:eastAsia="宋体" w:cs="Times New Roman"/>
          <w:szCs w:val="21"/>
        </w:rPr>
        <w:t>)</w:t>
      </w:r>
      <w:r>
        <w:rPr>
          <w:rFonts w:ascii="Times New Roman" w:hAnsi="Times New Roman" w:eastAsia="宋体" w:cs="Times New Roman"/>
          <w:szCs w:val="21"/>
        </w:rPr>
        <w:t>To realize the Beautiful China initiative under a new situation, China is improving the measures for biodiversity conservation and creating new frameworks for this purpose. In its pursuit of harmony between humanity and nature, between individuals, and between the individual and society, China endeavors to create a virtuous circle for all-round development and prolonged prosperity for all.</w:t>
      </w:r>
    </w:p>
    <w:p w14:paraId="527E4FF7">
      <w:pPr>
        <w:widowControl w:val="0"/>
        <w:numPr>
          <w:ilvl w:val="0"/>
          <w:numId w:val="0"/>
        </w:numPr>
        <w:jc w:val="both"/>
        <w:rPr>
          <w:rFonts w:ascii="Times New Roman" w:hAnsi="Times New Roman" w:eastAsia="宋体" w:cs="Times New Roman"/>
          <w:szCs w:val="21"/>
        </w:rPr>
      </w:pPr>
    </w:p>
    <w:p w14:paraId="780008B5">
      <w:pPr>
        <w:widowControl w:val="0"/>
        <w:numPr>
          <w:ilvl w:val="0"/>
          <w:numId w:val="0"/>
        </w:numPr>
        <w:jc w:val="both"/>
        <w:rPr>
          <w:rFonts w:hint="eastAsia" w:ascii="Times New Roman" w:hAnsi="Times New Roman" w:eastAsia="宋体" w:cs="Times New Roman"/>
          <w:szCs w:val="21"/>
        </w:rPr>
      </w:pPr>
      <w:r>
        <w:rPr>
          <w:rFonts w:hint="eastAsia" w:ascii="Times New Roman" w:hAnsi="Times New Roman" w:eastAsia="宋体" w:cs="Times New Roman"/>
          <w:szCs w:val="21"/>
        </w:rPr>
        <w:t>4) 生态治理必须遵循规律，科学规划，因地制宜，统筹兼顾，打造多元共生的生态系统。只有赋之以人类智慧，地球家园才会充满生机活力。生态治理，道阻且长，行则将至。我们既要有只争朝夕的精神，更要有持之以恒的坚守。</w:t>
      </w:r>
    </w:p>
    <w:p w14:paraId="1A9132BB">
      <w:pPr>
        <w:widowControl w:val="0"/>
        <w:numPr>
          <w:ilvl w:val="0"/>
          <w:numId w:val="0"/>
        </w:numPr>
        <w:jc w:val="both"/>
        <w:rPr>
          <w:rFonts w:ascii="Times New Roman" w:hAnsi="Times New Roman" w:eastAsia="宋体" w:cs="Times New Roman"/>
          <w:szCs w:val="21"/>
        </w:rPr>
      </w:pPr>
    </w:p>
    <w:p w14:paraId="30D24694">
      <w:pPr>
        <w:rPr>
          <w:rFonts w:ascii="Times New Roman" w:hAnsi="Times New Roman" w:eastAsia="宋体" w:cs="Times New Roman"/>
          <w:szCs w:val="21"/>
        </w:rPr>
      </w:pPr>
      <w:r>
        <w:rPr>
          <w:rFonts w:ascii="Times New Roman" w:hAnsi="Times New Roman" w:eastAsia="宋体" w:cs="Times New Roman"/>
          <w:szCs w:val="21"/>
        </w:rPr>
        <w:t>4) To carry out ecological governance, we must adhere to rules, plan scientifically, consider local conditions, balance multiple interests, and create a diverse, symbiotic ecosystem. It is only through the application of human wisdom that our planet can thrive. While the road to ecological governance is challenging and lengthy, progress is achievable with determination. We must approach it with a sense of urgency and maintain unwavering dedication.</w:t>
      </w:r>
    </w:p>
    <w:p w14:paraId="21AE086E">
      <w:pPr>
        <w:ind w:firstLine="360"/>
        <w:rPr>
          <w:rFonts w:ascii="Times New Roman" w:hAnsi="Times New Roman" w:eastAsia="宋体" w:cs="Times New Roman"/>
          <w:szCs w:val="21"/>
        </w:rPr>
      </w:pPr>
    </w:p>
    <w:p w14:paraId="0086B09C">
      <w:pPr>
        <w:rPr>
          <w:rFonts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 第八单元A篇课文翻译</w:t>
      </w:r>
    </w:p>
    <w:p w14:paraId="377DDE5D">
      <w:pPr>
        <w:jc w:val="center"/>
        <w:rPr>
          <w:rFonts w:hint="eastAsia" w:ascii="宋体" w:hAnsi="宋体" w:eastAsia="宋体" w:cs="Times New Roman"/>
          <w:b/>
          <w:bCs/>
          <w:szCs w:val="21"/>
          <w:highlight w:val="yellow"/>
          <w14:ligatures w14:val="standardContextual"/>
        </w:rPr>
      </w:pPr>
      <w:r>
        <w:rPr>
          <w:rFonts w:hint="eastAsia" w:ascii="宋体" w:hAnsi="宋体" w:eastAsia="宋体" w:cs="Times New Roman"/>
          <w:b/>
          <w:bCs/>
          <w:szCs w:val="21"/>
        </w:rPr>
        <w:t>A Global Community of Shared Future</w:t>
      </w:r>
    </w:p>
    <w:p w14:paraId="3193DA76">
      <w:pPr>
        <w:jc w:val="center"/>
        <w:rPr>
          <w:rFonts w:ascii="宋体" w:hAnsi="宋体" w:eastAsia="宋体" w:cs="Times New Roman"/>
          <w:b/>
          <w:bCs/>
          <w:szCs w:val="21"/>
        </w:rPr>
      </w:pPr>
      <w:r>
        <w:rPr>
          <w:rFonts w:ascii="宋体" w:hAnsi="宋体" w:eastAsia="宋体" w:cs="Times New Roman"/>
          <w:b/>
          <w:bCs/>
          <w:szCs w:val="21"/>
        </w:rPr>
        <w:t>人类命运共同体</w:t>
      </w:r>
    </w:p>
    <w:p w14:paraId="7BAF36CB">
      <w:pPr>
        <w:rPr>
          <w:rFonts w:ascii="宋体" w:hAnsi="宋体" w:eastAsia="宋体" w:cs="Times New Roman"/>
          <w:szCs w:val="21"/>
        </w:rPr>
      </w:pPr>
    </w:p>
    <w:p w14:paraId="43B43EF3">
      <w:pPr>
        <w:rPr>
          <w:rFonts w:hint="eastAsia" w:ascii="宋体" w:hAnsi="宋体" w:eastAsia="宋体" w:cs="Times New Roman"/>
          <w:szCs w:val="21"/>
        </w:rPr>
      </w:pPr>
      <w:r>
        <w:rPr>
          <w:rFonts w:hint="eastAsia" w:ascii="宋体" w:hAnsi="宋体" w:eastAsia="宋体" w:cs="Times New Roman"/>
          <w:szCs w:val="21"/>
        </w:rPr>
        <w:t xml:space="preserve">1 We are not alone on the Great Way, and the whole world is one family. President Xi put forth the notion of mankind as “a community of common destiny” in his 2013 speech at the Moscow State Institute of International Relations. “Mankind, by living in the same global village within the same time and space where history and reality meet, have increasingly emerged as community of common destiny in which everyone has in himself a little bit of others,” he said. </w:t>
      </w:r>
    </w:p>
    <w:p w14:paraId="2A2C2C5A">
      <w:pPr>
        <w:rPr>
          <w:rFonts w:ascii="宋体" w:hAnsi="宋体" w:eastAsia="宋体" w:cs="Times New Roman"/>
          <w:szCs w:val="21"/>
        </w:rPr>
      </w:pPr>
      <w:r>
        <w:rPr>
          <w:rFonts w:ascii="宋体" w:hAnsi="宋体" w:eastAsia="宋体" w:cs="Times New Roman"/>
          <w:szCs w:val="21"/>
          <w:shd w:val="pct15" w:color="auto" w:fill="FFFFFF"/>
        </w:rPr>
        <w:t>1</w:t>
      </w:r>
      <w:r>
        <w:rPr>
          <w:rFonts w:ascii="宋体" w:hAnsi="宋体" w:eastAsia="宋体" w:cs="Times New Roman"/>
          <w:szCs w:val="21"/>
        </w:rPr>
        <w:t xml:space="preserve"> 大道不孤，天下一家。2013年，习近平主席在莫斯科国际关系学院演讲中首次提出“人类命运共同体”理念。他说：“人类生活在同一个地球村里，生活在历史和现实交汇的同一个时空里，越来越成为你中有我、我中有你的命运共同体。”</w:t>
      </w:r>
    </w:p>
    <w:p w14:paraId="2DEA9C08">
      <w:pPr>
        <w:rPr>
          <w:rFonts w:ascii="宋体" w:hAnsi="宋体" w:eastAsia="宋体" w:cs="Times New Roman"/>
          <w:szCs w:val="21"/>
        </w:rPr>
      </w:pPr>
    </w:p>
    <w:p w14:paraId="36B78D51">
      <w:pPr>
        <w:rPr>
          <w:rFonts w:hint="eastAsia" w:ascii="宋体" w:hAnsi="宋体" w:eastAsia="宋体" w:cs="Times New Roman"/>
          <w:szCs w:val="21"/>
        </w:rPr>
      </w:pPr>
      <w:r>
        <w:rPr>
          <w:rFonts w:hint="eastAsia" w:ascii="宋体" w:hAnsi="宋体" w:eastAsia="宋体" w:cs="Times New Roman"/>
          <w:szCs w:val="21"/>
        </w:rPr>
        <w:t xml:space="preserve">2 “A global community of shared future” has since been promulgated by China, as each concept of global governance, embodying its worldview in the new era and its vision for a fair, equitable and just global order built upon the spirit of openness, inclusiveness, mutual respect and love for Mother Earth. </w:t>
      </w:r>
    </w:p>
    <w:p w14:paraId="5D5B56A1">
      <w:pPr>
        <w:rPr>
          <w:rFonts w:hint="eastAsia" w:ascii="宋体" w:hAnsi="宋体" w:eastAsia="宋体" w:cs="Times New Roman"/>
          <w:szCs w:val="21"/>
        </w:rPr>
      </w:pPr>
    </w:p>
    <w:p w14:paraId="7BAE4D83">
      <w:pPr>
        <w:rPr>
          <w:rFonts w:ascii="宋体" w:hAnsi="宋体" w:eastAsia="宋体" w:cs="Times New Roman"/>
          <w:szCs w:val="21"/>
        </w:rPr>
      </w:pPr>
      <w:r>
        <w:rPr>
          <w:rFonts w:ascii="宋体" w:hAnsi="宋体" w:eastAsia="宋体" w:cs="Times New Roman"/>
          <w:szCs w:val="21"/>
          <w:shd w:val="pct15" w:color="auto" w:fill="FFFFFF"/>
        </w:rPr>
        <w:t>2</w:t>
      </w:r>
      <w:r>
        <w:rPr>
          <w:rFonts w:ascii="宋体" w:hAnsi="宋体" w:eastAsia="宋体" w:cs="Times New Roman"/>
          <w:szCs w:val="21"/>
        </w:rPr>
        <w:t xml:space="preserve"> “人类命运共同体”自此被中国作为其全球治理理念而宣示，它体现了中国在新时代的世界观，以及对于构建一个秉持开放、包容、相互尊重并热爱地球母亲精神的公平、公正、正义的全球秩序的愿景。</w:t>
      </w:r>
    </w:p>
    <w:p w14:paraId="0623CFEB">
      <w:pPr>
        <w:rPr>
          <w:rFonts w:ascii="宋体" w:hAnsi="宋体" w:eastAsia="宋体" w:cs="Times New Roman"/>
          <w:szCs w:val="21"/>
        </w:rPr>
      </w:pPr>
    </w:p>
    <w:p w14:paraId="66B9B28A">
      <w:pPr>
        <w:rPr>
          <w:rFonts w:hint="eastAsia" w:ascii="宋体" w:hAnsi="宋体" w:eastAsia="宋体" w:cs="Times New Roman"/>
          <w:szCs w:val="21"/>
        </w:rPr>
      </w:pPr>
      <w:r>
        <w:rPr>
          <w:rFonts w:hint="eastAsia" w:ascii="宋体" w:hAnsi="宋体" w:eastAsia="宋体" w:cs="Times New Roman"/>
          <w:szCs w:val="21"/>
        </w:rPr>
        <w:t xml:space="preserve">3 “A global community of shared future” is also the guiding principle of China’s international relations. Each underlines China’s strategic thoughts on the long-term development of its bilateral ties with other countries. It is a manifestation of China’s foreign policy goal as peace, equality, development and win-win cooperation. </w:t>
      </w:r>
    </w:p>
    <w:p w14:paraId="271A4087">
      <w:pPr>
        <w:rPr>
          <w:rFonts w:hint="eastAsia" w:ascii="宋体" w:hAnsi="宋体" w:eastAsia="宋体" w:cs="Times New Roman"/>
          <w:szCs w:val="21"/>
        </w:rPr>
      </w:pPr>
    </w:p>
    <w:p w14:paraId="68E08C1B">
      <w:pPr>
        <w:rPr>
          <w:rFonts w:ascii="宋体" w:hAnsi="宋体" w:eastAsia="宋体" w:cs="Times New Roman"/>
          <w:szCs w:val="21"/>
        </w:rPr>
      </w:pPr>
      <w:r>
        <w:rPr>
          <w:rFonts w:ascii="宋体" w:hAnsi="宋体" w:eastAsia="宋体" w:cs="Times New Roman"/>
          <w:szCs w:val="21"/>
          <w:shd w:val="pct15" w:color="auto" w:fill="FFFFFF"/>
        </w:rPr>
        <w:t>3</w:t>
      </w:r>
      <w:r>
        <w:rPr>
          <w:rFonts w:ascii="宋体" w:hAnsi="宋体" w:eastAsia="宋体" w:cs="Times New Roman"/>
          <w:szCs w:val="21"/>
        </w:rPr>
        <w:t xml:space="preserve"> “人类命运共同体”也是中国国际关系的指导原则。它是中国与其他国家双边关系长期发展的战略思想基础。它体现了中国外交政策中追求和平、平等、发展和共赢合作的目标。</w:t>
      </w:r>
    </w:p>
    <w:p w14:paraId="1FD0AFFC">
      <w:pPr>
        <w:rPr>
          <w:rFonts w:ascii="宋体" w:hAnsi="宋体" w:eastAsia="宋体" w:cs="Times New Roman"/>
          <w:szCs w:val="21"/>
        </w:rPr>
      </w:pPr>
    </w:p>
    <w:p w14:paraId="0ADA4114">
      <w:pPr>
        <w:rPr>
          <w:rFonts w:hint="eastAsia" w:ascii="宋体" w:hAnsi="宋体" w:eastAsia="宋体" w:cs="Times New Roman"/>
          <w:szCs w:val="21"/>
        </w:rPr>
      </w:pPr>
      <w:r>
        <w:rPr>
          <w:rFonts w:hint="eastAsia" w:ascii="宋体" w:hAnsi="宋体" w:eastAsia="宋体" w:cs="Times New Roman"/>
          <w:szCs w:val="21"/>
        </w:rPr>
        <w:t xml:space="preserve">4 In October 2017, “A global community of shared future for mankind” was written into the Communist Party of China’s constitution and included in the preamble of China’s constitution the following year. </w:t>
      </w:r>
    </w:p>
    <w:p w14:paraId="2E5438A5">
      <w:pPr>
        <w:rPr>
          <w:rFonts w:hint="eastAsia" w:ascii="宋体" w:hAnsi="宋体" w:eastAsia="宋体" w:cs="Times New Roman"/>
          <w:szCs w:val="21"/>
        </w:rPr>
      </w:pPr>
    </w:p>
    <w:p w14:paraId="096BC8D8">
      <w:pPr>
        <w:rPr>
          <w:rFonts w:ascii="宋体" w:hAnsi="宋体" w:eastAsia="宋体" w:cs="Times New Roman"/>
          <w:szCs w:val="21"/>
        </w:rPr>
      </w:pPr>
      <w:r>
        <w:rPr>
          <w:rFonts w:ascii="宋体" w:hAnsi="宋体" w:eastAsia="宋体" w:cs="Times New Roman"/>
          <w:szCs w:val="21"/>
          <w:shd w:val="pct15" w:color="auto" w:fill="FFFFFF"/>
        </w:rPr>
        <w:t>4</w:t>
      </w:r>
      <w:r>
        <w:rPr>
          <w:rFonts w:ascii="宋体" w:hAnsi="宋体" w:eastAsia="宋体" w:cs="Times New Roman"/>
          <w:szCs w:val="21"/>
        </w:rPr>
        <w:t xml:space="preserve"> 2017年10月，“人类命运共同体”写入中国共产党党章，次年被写入中国宪法序言。</w:t>
      </w:r>
    </w:p>
    <w:p w14:paraId="2D64921E">
      <w:pPr>
        <w:rPr>
          <w:rFonts w:ascii="宋体" w:hAnsi="宋体" w:eastAsia="宋体" w:cs="Times New Roman"/>
          <w:szCs w:val="21"/>
        </w:rPr>
      </w:pPr>
    </w:p>
    <w:p w14:paraId="12D7F0C2">
      <w:pPr>
        <w:rPr>
          <w:rFonts w:hint="eastAsia" w:ascii="宋体" w:hAnsi="宋体" w:eastAsia="宋体" w:cs="Times New Roman"/>
          <w:szCs w:val="21"/>
        </w:rPr>
      </w:pPr>
      <w:r>
        <w:rPr>
          <w:rFonts w:hint="eastAsia" w:ascii="宋体" w:hAnsi="宋体" w:eastAsia="宋体" w:cs="Times New Roman"/>
          <w:szCs w:val="21"/>
        </w:rPr>
        <w:t xml:space="preserve">5 The concept was endorsed by the United Nations and written into the served several UN resolutions, including Resolution 2344 related to promoting peace and stability in Afghanistan and the surrounding region, and two resolutions by the UN Human Rights Council on “Question of the realization in all countries of economic, social and cultural rights”, and “Right to food”. </w:t>
      </w:r>
    </w:p>
    <w:p w14:paraId="51214B97">
      <w:pPr>
        <w:rPr>
          <w:rFonts w:hint="eastAsia" w:ascii="宋体" w:hAnsi="宋体" w:eastAsia="宋体" w:cs="Times New Roman"/>
          <w:szCs w:val="21"/>
        </w:rPr>
      </w:pPr>
    </w:p>
    <w:p w14:paraId="0704C291">
      <w:pPr>
        <w:rPr>
          <w:rFonts w:ascii="宋体" w:hAnsi="宋体" w:eastAsia="宋体" w:cs="Times New Roman"/>
          <w:szCs w:val="21"/>
        </w:rPr>
      </w:pPr>
      <w:r>
        <w:rPr>
          <w:rFonts w:ascii="宋体" w:hAnsi="宋体" w:eastAsia="宋体" w:cs="Times New Roman"/>
          <w:szCs w:val="21"/>
          <w:shd w:val="pct15" w:color="auto" w:fill="FFFFFF"/>
        </w:rPr>
        <w:t xml:space="preserve">5 </w:t>
      </w:r>
      <w:r>
        <w:rPr>
          <w:rFonts w:ascii="宋体" w:hAnsi="宋体" w:eastAsia="宋体" w:cs="Times New Roman"/>
          <w:szCs w:val="21"/>
        </w:rPr>
        <w:t>这一理念得到了联合国的认可，并被写入联合国多项决议中，包括关于促进阿富汗及其周边地区和平与稳定的第2344号决议，联合国人权理事会关于“在所有国家实现经济、社会和文化权利的问题”和“食物权”的两项决议。</w:t>
      </w:r>
    </w:p>
    <w:p w14:paraId="6652AA49">
      <w:pPr>
        <w:rPr>
          <w:rFonts w:ascii="宋体" w:hAnsi="宋体" w:eastAsia="宋体" w:cs="Times New Roman"/>
          <w:szCs w:val="21"/>
        </w:rPr>
      </w:pPr>
    </w:p>
    <w:p w14:paraId="53AB0523">
      <w:pPr>
        <w:rPr>
          <w:rFonts w:hint="eastAsia" w:ascii="宋体" w:hAnsi="宋体" w:eastAsia="宋体" w:cs="Times New Roman"/>
          <w:szCs w:val="21"/>
        </w:rPr>
      </w:pPr>
      <w:r>
        <w:rPr>
          <w:rFonts w:hint="eastAsia" w:ascii="宋体" w:hAnsi="宋体" w:eastAsia="宋体" w:cs="Times New Roman"/>
          <w:szCs w:val="21"/>
        </w:rPr>
        <w:t xml:space="preserve">A Concept of Global Governance Rooted in Chinese Civilization </w:t>
      </w:r>
    </w:p>
    <w:p w14:paraId="058A3EBB">
      <w:pPr>
        <w:rPr>
          <w:rFonts w:ascii="宋体" w:hAnsi="宋体" w:eastAsia="宋体" w:cs="Times New Roman"/>
          <w:b/>
          <w:bCs/>
          <w:szCs w:val="21"/>
        </w:rPr>
      </w:pPr>
      <w:r>
        <w:rPr>
          <w:rFonts w:ascii="宋体" w:hAnsi="宋体" w:eastAsia="宋体" w:cs="Times New Roman"/>
          <w:b/>
          <w:bCs/>
          <w:szCs w:val="21"/>
        </w:rPr>
        <w:t>植根于中华文明的全球治理理念</w:t>
      </w:r>
    </w:p>
    <w:p w14:paraId="316C7229">
      <w:pPr>
        <w:rPr>
          <w:rFonts w:ascii="宋体" w:hAnsi="宋体" w:eastAsia="宋体" w:cs="Times New Roman"/>
          <w:b/>
          <w:bCs/>
          <w:szCs w:val="21"/>
        </w:rPr>
      </w:pPr>
    </w:p>
    <w:p w14:paraId="1B4D397F">
      <w:pPr>
        <w:rPr>
          <w:rFonts w:hint="eastAsia" w:ascii="宋体" w:hAnsi="宋体" w:eastAsia="宋体" w:cs="Times New Roman"/>
          <w:szCs w:val="21"/>
        </w:rPr>
      </w:pPr>
      <w:r>
        <w:rPr>
          <w:rFonts w:hint="eastAsia" w:ascii="宋体" w:hAnsi="宋体" w:eastAsia="宋体" w:cs="Times New Roman"/>
          <w:szCs w:val="21"/>
        </w:rPr>
        <w:t>6 The notion that mankind is a global community of shared future is rooted in Chinese civilization. “Tianxia in great harmony” is the ideal world pursued by Confucianism in which people live in peace and help each other, akin to the notion of “a global community of shared future”. Tianxia is a Chinese depiction of the world with no well-defined geographical borders in the ancient days.</w:t>
      </w:r>
    </w:p>
    <w:p w14:paraId="2A3AE1ED">
      <w:pPr>
        <w:rPr>
          <w:rFonts w:hint="eastAsia" w:ascii="宋体" w:hAnsi="宋体" w:eastAsia="宋体" w:cs="Times New Roman"/>
          <w:szCs w:val="21"/>
        </w:rPr>
      </w:pPr>
    </w:p>
    <w:p w14:paraId="23954F4C">
      <w:pPr>
        <w:rPr>
          <w:rFonts w:ascii="宋体" w:hAnsi="宋体" w:eastAsia="宋体" w:cs="Times New Roman"/>
          <w:szCs w:val="21"/>
        </w:rPr>
      </w:pPr>
      <w:r>
        <w:rPr>
          <w:rFonts w:ascii="宋体" w:hAnsi="宋体" w:eastAsia="宋体" w:cs="Times New Roman"/>
          <w:szCs w:val="21"/>
          <w:shd w:val="pct15" w:color="auto" w:fill="FFFFFF"/>
        </w:rPr>
        <w:t>6</w:t>
      </w:r>
      <w:r>
        <w:rPr>
          <w:rFonts w:ascii="宋体" w:hAnsi="宋体" w:eastAsia="宋体" w:cs="Times New Roman"/>
          <w:szCs w:val="21"/>
        </w:rPr>
        <w:t xml:space="preserve"> “人类命运共同体”的理念植根于中华文明。“天下大同”是儒家追求的理想世界，在这个世界中，人们和平共处、互相帮助，这与“人类命运共同体”的理念相契合。在古代，“天下”是中国对没有明确的地理边界的世界的描绘。</w:t>
      </w:r>
    </w:p>
    <w:p w14:paraId="6D83688B">
      <w:pPr>
        <w:rPr>
          <w:rFonts w:ascii="宋体" w:hAnsi="宋体" w:eastAsia="宋体" w:cs="Times New Roman"/>
          <w:szCs w:val="21"/>
        </w:rPr>
      </w:pPr>
    </w:p>
    <w:p w14:paraId="2F963448">
      <w:pPr>
        <w:rPr>
          <w:rFonts w:hint="eastAsia" w:ascii="宋体" w:hAnsi="宋体" w:eastAsia="宋体" w:cs="Times New Roman"/>
          <w:szCs w:val="21"/>
        </w:rPr>
      </w:pPr>
      <w:r>
        <w:rPr>
          <w:rFonts w:hint="eastAsia" w:ascii="宋体" w:hAnsi="宋体" w:eastAsia="宋体" w:cs="Times New Roman"/>
          <w:szCs w:val="21"/>
        </w:rPr>
        <w:t>7 Confucius said, “When the Great Way previews, Tianxia belongs to everyone.” Tianxia is an all-inclusive world that excludes no one, Tianxia belongs to everyone.</w:t>
      </w:r>
    </w:p>
    <w:p w14:paraId="542FC813">
      <w:pPr>
        <w:rPr>
          <w:rFonts w:hint="eastAsia" w:ascii="宋体" w:hAnsi="宋体" w:eastAsia="宋体" w:cs="Times New Roman"/>
          <w:szCs w:val="21"/>
        </w:rPr>
      </w:pPr>
    </w:p>
    <w:p w14:paraId="320FD567">
      <w:pPr>
        <w:rPr>
          <w:rFonts w:ascii="宋体" w:hAnsi="宋体" w:eastAsia="宋体" w:cs="Times New Roman"/>
          <w:szCs w:val="21"/>
        </w:rPr>
      </w:pPr>
      <w:r>
        <w:rPr>
          <w:rFonts w:ascii="宋体" w:hAnsi="宋体" w:eastAsia="宋体" w:cs="Times New Roman"/>
          <w:szCs w:val="21"/>
          <w:shd w:val="pct15" w:color="auto" w:fill="FFFFFF"/>
        </w:rPr>
        <w:t>7</w:t>
      </w:r>
      <w:r>
        <w:rPr>
          <w:rFonts w:ascii="宋体" w:hAnsi="宋体" w:eastAsia="宋体" w:cs="Times New Roman"/>
          <w:szCs w:val="21"/>
        </w:rPr>
        <w:t xml:space="preserve"> 孔子说：“大道之行也，天下为公。”天下是一个包容万物的世界，没有人被排除在外。天下为公。</w:t>
      </w:r>
    </w:p>
    <w:p w14:paraId="03BF6EC5">
      <w:pPr>
        <w:rPr>
          <w:rFonts w:ascii="宋体" w:hAnsi="宋体" w:eastAsia="宋体" w:cs="Times New Roman"/>
          <w:szCs w:val="21"/>
        </w:rPr>
      </w:pPr>
    </w:p>
    <w:p w14:paraId="3C445B06">
      <w:pPr>
        <w:rPr>
          <w:rFonts w:hint="eastAsia" w:ascii="宋体" w:hAnsi="宋体" w:eastAsia="宋体" w:cs="Times New Roman"/>
          <w:szCs w:val="21"/>
        </w:rPr>
      </w:pPr>
      <w:r>
        <w:rPr>
          <w:rFonts w:hint="eastAsia" w:ascii="宋体" w:hAnsi="宋体" w:eastAsia="宋体" w:cs="Times New Roman"/>
          <w:szCs w:val="21"/>
        </w:rPr>
        <w:t>8 Perhaps, “Within the four seas, all men are brothers” is a simple yet overreaching Confucius saying that best summarizes and explains the concept and spirit of Tianxia, i.e., the world is one family.</w:t>
      </w:r>
    </w:p>
    <w:p w14:paraId="3F79D6BA">
      <w:pPr>
        <w:rPr>
          <w:rFonts w:hint="eastAsia" w:ascii="宋体" w:hAnsi="宋体" w:eastAsia="宋体" w:cs="Times New Roman"/>
          <w:szCs w:val="21"/>
        </w:rPr>
      </w:pPr>
    </w:p>
    <w:p w14:paraId="247A8C23">
      <w:pPr>
        <w:rPr>
          <w:rFonts w:ascii="宋体" w:hAnsi="宋体" w:eastAsia="宋体" w:cs="Times New Roman"/>
          <w:szCs w:val="21"/>
        </w:rPr>
      </w:pPr>
      <w:r>
        <w:rPr>
          <w:rFonts w:ascii="宋体" w:hAnsi="宋体" w:eastAsia="宋体" w:cs="Times New Roman"/>
          <w:szCs w:val="21"/>
          <w:shd w:val="pct15" w:color="auto" w:fill="FFFFFF"/>
        </w:rPr>
        <w:t xml:space="preserve">8 </w:t>
      </w:r>
      <w:r>
        <w:rPr>
          <w:rFonts w:ascii="宋体" w:hAnsi="宋体" w:eastAsia="宋体" w:cs="Times New Roman"/>
          <w:szCs w:val="21"/>
        </w:rPr>
        <w:t>也许，“四海之内皆兄弟”是孔子的一句简单却意义深远的话，它最好地概括并诠释了“天下”的理念和精神，即天下一家。</w:t>
      </w:r>
    </w:p>
    <w:p w14:paraId="76CA7F62">
      <w:pPr>
        <w:rPr>
          <w:rFonts w:ascii="宋体" w:hAnsi="宋体" w:eastAsia="宋体" w:cs="Times New Roman"/>
          <w:szCs w:val="21"/>
        </w:rPr>
      </w:pPr>
    </w:p>
    <w:p w14:paraId="08E2D2FB">
      <w:pPr>
        <w:rPr>
          <w:rFonts w:hint="eastAsia" w:ascii="宋体" w:hAnsi="宋体" w:eastAsia="宋体" w:cs="Times New Roman"/>
          <w:szCs w:val="21"/>
        </w:rPr>
      </w:pPr>
      <w:r>
        <w:rPr>
          <w:rFonts w:hint="eastAsia" w:ascii="宋体" w:hAnsi="宋体" w:eastAsia="宋体" w:cs="Times New Roman"/>
          <w:szCs w:val="21"/>
        </w:rPr>
        <w:t xml:space="preserve">9 Confucianism advocates harmony in diversity. As the saying goes, “Gentlemen aims at harmony, not uniformity; mean man aims at uniformity, not harmony.” To everyone, the understanding of the concept of Tianxia might not be the same. But mutual respect, seeking common commonalities while retaining the differences is the way to achieve harmony. </w:t>
      </w:r>
    </w:p>
    <w:p w14:paraId="144863CF">
      <w:pPr>
        <w:rPr>
          <w:rFonts w:hint="eastAsia" w:ascii="宋体" w:hAnsi="宋体" w:eastAsia="宋体" w:cs="Times New Roman"/>
          <w:szCs w:val="21"/>
        </w:rPr>
      </w:pPr>
    </w:p>
    <w:p w14:paraId="0C5EEBA4">
      <w:pPr>
        <w:rPr>
          <w:rFonts w:ascii="宋体" w:hAnsi="宋体" w:eastAsia="宋体" w:cs="Times New Roman"/>
          <w:szCs w:val="21"/>
        </w:rPr>
      </w:pPr>
      <w:r>
        <w:rPr>
          <w:rFonts w:ascii="宋体" w:hAnsi="宋体" w:eastAsia="宋体" w:cs="Times New Roman"/>
          <w:szCs w:val="21"/>
          <w:shd w:val="pct15" w:color="auto" w:fill="FFFFFF"/>
        </w:rPr>
        <w:t>9</w:t>
      </w:r>
      <w:r>
        <w:rPr>
          <w:rFonts w:ascii="宋体" w:hAnsi="宋体" w:eastAsia="宋体" w:cs="Times New Roman"/>
          <w:szCs w:val="21"/>
        </w:rPr>
        <w:t xml:space="preserve"> 儒家主张“和而不同”，正如俗语所说：“君子和而不同，小人同而不和。”对于每个人来说，对“天下”这一概念的理解可能不尽相同。但相互尊重，求同存异，是实现和谐的方法。</w:t>
      </w:r>
    </w:p>
    <w:p w14:paraId="507B8A34">
      <w:pPr>
        <w:rPr>
          <w:rFonts w:ascii="宋体" w:hAnsi="宋体" w:eastAsia="宋体" w:cs="Times New Roman"/>
          <w:szCs w:val="21"/>
        </w:rPr>
      </w:pPr>
    </w:p>
    <w:p w14:paraId="77BFD4AB">
      <w:pPr>
        <w:rPr>
          <w:rFonts w:hint="eastAsia" w:ascii="宋体" w:hAnsi="宋体" w:eastAsia="宋体" w:cs="Times New Roman"/>
          <w:szCs w:val="21"/>
        </w:rPr>
      </w:pPr>
      <w:r>
        <w:rPr>
          <w:rFonts w:hint="eastAsia" w:ascii="宋体" w:hAnsi="宋体" w:eastAsia="宋体" w:cs="Times New Roman"/>
          <w:szCs w:val="21"/>
        </w:rPr>
        <w:t>10 Caring and sharing are the DNA of Chinese people. Chinese culture, as the oft-quoted saying goes, “Take care of yourself well when you are poor, share the benefits with the world when you become better off.” It amply exhibits this spirit.</w:t>
      </w:r>
    </w:p>
    <w:p w14:paraId="0359BF48">
      <w:pPr>
        <w:rPr>
          <w:rFonts w:hint="eastAsia" w:ascii="宋体" w:hAnsi="宋体" w:eastAsia="宋体" w:cs="Times New Roman"/>
          <w:szCs w:val="21"/>
        </w:rPr>
      </w:pPr>
    </w:p>
    <w:p w14:paraId="3082ACA6">
      <w:pPr>
        <w:rPr>
          <w:rFonts w:ascii="宋体" w:hAnsi="宋体" w:eastAsia="宋体" w:cs="Times New Roman"/>
          <w:szCs w:val="21"/>
        </w:rPr>
      </w:pPr>
      <w:r>
        <w:rPr>
          <w:rFonts w:ascii="宋体" w:hAnsi="宋体" w:eastAsia="宋体" w:cs="Times New Roman"/>
          <w:szCs w:val="21"/>
          <w:shd w:val="pct15" w:color="auto" w:fill="FFFFFF"/>
        </w:rPr>
        <w:t>10</w:t>
      </w:r>
      <w:r>
        <w:rPr>
          <w:rFonts w:ascii="宋体" w:hAnsi="宋体" w:eastAsia="宋体" w:cs="Times New Roman"/>
          <w:szCs w:val="21"/>
        </w:rPr>
        <w:t xml:space="preserve"> 关爱与分享是中国文化的基因。正如人们常说的：“穷则独善其身，达则兼济天下。”这句话充分展现了这种精神。</w:t>
      </w:r>
    </w:p>
    <w:p w14:paraId="744775A4">
      <w:pPr>
        <w:rPr>
          <w:rFonts w:ascii="宋体" w:hAnsi="宋体" w:eastAsia="宋体" w:cs="Times New Roman"/>
          <w:szCs w:val="21"/>
        </w:rPr>
      </w:pPr>
    </w:p>
    <w:p w14:paraId="4E3A2D00">
      <w:pPr>
        <w:rPr>
          <w:rFonts w:hint="eastAsia" w:ascii="宋体" w:hAnsi="宋体" w:eastAsia="宋体" w:cs="Times New Roman"/>
          <w:szCs w:val="21"/>
        </w:rPr>
      </w:pPr>
      <w:r>
        <w:rPr>
          <w:rFonts w:hint="eastAsia" w:ascii="宋体" w:hAnsi="宋体" w:eastAsia="宋体" w:cs="Times New Roman"/>
          <w:szCs w:val="21"/>
        </w:rPr>
        <w:t>11 The Belt and Road Initiative, proposed by China in 2013 is that mammoth transcontinental development initiative that aims at creating new drivers of common development. It is China’s offer of public good to the world as an emerging economic power by sharing its technology and development experiences, as well as providing the necessary financial support. It is a vivid manifestation of the spirit of “share the benefits with the world when you are better off” in the realm of international cooperation.</w:t>
      </w:r>
    </w:p>
    <w:p w14:paraId="374A9E0A">
      <w:pPr>
        <w:rPr>
          <w:rFonts w:hint="eastAsia" w:ascii="宋体" w:hAnsi="宋体" w:eastAsia="宋体" w:cs="Times New Roman"/>
          <w:szCs w:val="21"/>
        </w:rPr>
      </w:pPr>
    </w:p>
    <w:p w14:paraId="20262D61">
      <w:pPr>
        <w:rPr>
          <w:rFonts w:ascii="宋体" w:hAnsi="宋体" w:eastAsia="宋体" w:cs="Times New Roman"/>
          <w:szCs w:val="21"/>
        </w:rPr>
      </w:pPr>
      <w:r>
        <w:rPr>
          <w:rFonts w:ascii="宋体" w:hAnsi="宋体" w:eastAsia="宋体" w:cs="Times New Roman"/>
          <w:szCs w:val="21"/>
          <w:shd w:val="pct15" w:color="auto" w:fill="FFFFFF"/>
        </w:rPr>
        <w:t xml:space="preserve">11 </w:t>
      </w:r>
      <w:r>
        <w:rPr>
          <w:rFonts w:ascii="宋体" w:hAnsi="宋体" w:eastAsia="宋体" w:cs="Times New Roman"/>
          <w:szCs w:val="21"/>
        </w:rPr>
        <w:t>2013年中国提出的“一带一路”倡议是一项庞大的跨大陆发展倡议，旨在创造共同发展的新动力。作为新兴经济体，中国通过分享其技术和发展经验，以及提供必要的金融支持，向世界提供了公共产品。这是“达则兼济天下”精神在国际合作领域的生动体现。</w:t>
      </w:r>
    </w:p>
    <w:p w14:paraId="0FDC6E00">
      <w:pPr>
        <w:rPr>
          <w:rFonts w:ascii="宋体" w:hAnsi="宋体" w:eastAsia="宋体" w:cs="Times New Roman"/>
          <w:szCs w:val="21"/>
        </w:rPr>
      </w:pPr>
    </w:p>
    <w:p w14:paraId="075460AE">
      <w:pPr>
        <w:rPr>
          <w:rFonts w:hint="eastAsia" w:ascii="宋体" w:hAnsi="宋体" w:eastAsia="宋体" w:cs="Times New Roman"/>
          <w:szCs w:val="21"/>
        </w:rPr>
      </w:pPr>
      <w:r>
        <w:rPr>
          <w:rFonts w:hint="eastAsia" w:ascii="宋体" w:hAnsi="宋体" w:eastAsia="宋体" w:cs="Times New Roman"/>
          <w:szCs w:val="21"/>
        </w:rPr>
        <w:t xml:space="preserve">Western Perception of China’s Rise </w:t>
      </w:r>
    </w:p>
    <w:p w14:paraId="6C11698E">
      <w:pPr>
        <w:rPr>
          <w:rFonts w:ascii="宋体" w:hAnsi="宋体" w:eastAsia="宋体" w:cs="Times New Roman"/>
          <w:b/>
          <w:bCs/>
          <w:szCs w:val="21"/>
        </w:rPr>
      </w:pPr>
      <w:r>
        <w:rPr>
          <w:rFonts w:ascii="宋体" w:hAnsi="宋体" w:eastAsia="宋体" w:cs="Times New Roman"/>
          <w:b/>
          <w:bCs/>
          <w:szCs w:val="21"/>
        </w:rPr>
        <w:t>西方对中国崛起的看法</w:t>
      </w:r>
    </w:p>
    <w:p w14:paraId="69B18CE3">
      <w:pPr>
        <w:rPr>
          <w:rFonts w:ascii="宋体" w:hAnsi="宋体" w:eastAsia="宋体" w:cs="Times New Roman"/>
          <w:b/>
          <w:bCs/>
          <w:szCs w:val="21"/>
        </w:rPr>
      </w:pPr>
    </w:p>
    <w:p w14:paraId="410C0FD3">
      <w:pPr>
        <w:rPr>
          <w:rFonts w:hint="eastAsia" w:ascii="宋体" w:hAnsi="宋体" w:eastAsia="宋体" w:cs="Times New Roman"/>
          <w:b/>
          <w:bCs/>
          <w:szCs w:val="21"/>
        </w:rPr>
      </w:pPr>
      <w:r>
        <w:rPr>
          <w:rFonts w:hint="eastAsia" w:ascii="宋体" w:hAnsi="宋体" w:eastAsia="宋体" w:cs="Times New Roman"/>
          <w:szCs w:val="21"/>
        </w:rPr>
        <w:t xml:space="preserve">12 The world bank described China’s ascend to the position of the world’s second largest economy, as the fastest sustained expansion by a major economy in history. However, its rise on the global stage has drawn both admiration and fear. </w:t>
      </w:r>
    </w:p>
    <w:p w14:paraId="730B63B8">
      <w:pPr>
        <w:rPr>
          <w:rFonts w:ascii="宋体" w:hAnsi="宋体" w:eastAsia="宋体" w:cs="Times New Roman"/>
          <w:szCs w:val="21"/>
        </w:rPr>
      </w:pPr>
      <w:r>
        <w:rPr>
          <w:rFonts w:ascii="宋体" w:hAnsi="宋体" w:eastAsia="宋体" w:cs="Times New Roman"/>
          <w:szCs w:val="21"/>
          <w:shd w:val="pct15" w:color="auto" w:fill="FFFFFF"/>
        </w:rPr>
        <w:t>12</w:t>
      </w:r>
      <w:r>
        <w:rPr>
          <w:rFonts w:ascii="宋体" w:hAnsi="宋体" w:eastAsia="宋体" w:cs="Times New Roman"/>
          <w:szCs w:val="21"/>
        </w:rPr>
        <w:t xml:space="preserve"> 世界银行将中国跃升为世界第二大经济体描述为历史上主要经济体持续扩张速度最快的一次。然而，中国在全球舞台上的崛起既引起了人们的钦佩，也引发了人们的担忧。</w:t>
      </w:r>
    </w:p>
    <w:p w14:paraId="564C54D3">
      <w:pPr>
        <w:rPr>
          <w:rFonts w:ascii="宋体" w:hAnsi="宋体" w:eastAsia="宋体" w:cs="Times New Roman"/>
          <w:szCs w:val="21"/>
        </w:rPr>
      </w:pPr>
    </w:p>
    <w:p w14:paraId="7C3D795D">
      <w:pPr>
        <w:rPr>
          <w:rFonts w:hint="eastAsia" w:ascii="宋体" w:hAnsi="宋体" w:eastAsia="宋体" w:cs="Times New Roman"/>
          <w:szCs w:val="21"/>
        </w:rPr>
      </w:pPr>
      <w:r>
        <w:rPr>
          <w:rFonts w:hint="eastAsia" w:ascii="宋体" w:hAnsi="宋体" w:eastAsia="宋体" w:cs="Times New Roman"/>
          <w:szCs w:val="21"/>
        </w:rPr>
        <w:t xml:space="preserve">13 China’s success stories are inspirations and encouragements to leaders of the developing world who see China as an alternative development model, an important trade partner and the source of foreign investments. However, it has also stirred fears and concerns of the west, which pride themselves as the architect of the current global order bringing prosperity to the post-WWII world. The meteoric  rise of China is deemed as a threat to the liberal international order. In particular, the US views China as a revisionist power that poses an imminent challenge to its global supremacy, a rising power with the ambition of changing the world order it leads. A strong sense of displacement anxiety now permeates America’s political mainstream. </w:t>
      </w:r>
    </w:p>
    <w:p w14:paraId="49FD5B7C">
      <w:pPr>
        <w:rPr>
          <w:rFonts w:ascii="宋体" w:hAnsi="宋体" w:eastAsia="宋体" w:cs="Times New Roman"/>
          <w:szCs w:val="21"/>
        </w:rPr>
      </w:pPr>
      <w:r>
        <w:rPr>
          <w:rFonts w:ascii="宋体" w:hAnsi="宋体" w:eastAsia="宋体" w:cs="Times New Roman"/>
          <w:szCs w:val="21"/>
          <w:shd w:val="pct15" w:color="auto" w:fill="FFFFFF"/>
        </w:rPr>
        <w:t>13</w:t>
      </w:r>
      <w:r>
        <w:rPr>
          <w:rFonts w:ascii="宋体" w:hAnsi="宋体" w:eastAsia="宋体" w:cs="Times New Roman"/>
          <w:szCs w:val="21"/>
        </w:rPr>
        <w:t xml:space="preserve"> 中国的成功故事激励和鼓舞了发展中国家的领导人，他们视中国为另一种发展模式、重要的贸易伙伴和外国投资的来源。然而，这也引发了西方的恐惧和担忧。西方自诩为当前全球秩序的构建者，为二战后的世界带来了繁荣。中国的迅速崛起被视为对自由国际秩序的威胁。特别是美国，将中国视为一个修正主义强国，对其全球霸主地位构成紧迫挑战，是一个有野心改变其所主导的世界秩序的崛起大国。现在，美国的政治主流弥漫着强烈的焦虑感。</w:t>
      </w:r>
    </w:p>
    <w:p w14:paraId="08135CD0">
      <w:pPr>
        <w:rPr>
          <w:rFonts w:ascii="宋体" w:hAnsi="宋体" w:eastAsia="宋体" w:cs="Times New Roman"/>
          <w:szCs w:val="21"/>
        </w:rPr>
      </w:pPr>
    </w:p>
    <w:p w14:paraId="7B1012B9">
      <w:pP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China</w:t>
      </w:r>
      <w:r>
        <w:rPr>
          <w:rFonts w:hint="default" w:ascii="宋体" w:hAnsi="宋体" w:eastAsia="宋体" w:cs="Times New Roman"/>
          <w:szCs w:val="21"/>
          <w:lang w:val="en-US" w:eastAsia="zh-CN"/>
        </w:rPr>
        <w:t>’</w:t>
      </w:r>
      <w:r>
        <w:rPr>
          <w:rFonts w:hint="eastAsia" w:ascii="宋体" w:hAnsi="宋体" w:eastAsia="宋体" w:cs="Times New Roman"/>
          <w:szCs w:val="21"/>
          <w:lang w:val="en-US" w:eastAsia="zh-CN"/>
        </w:rPr>
        <w:t>s Vision of the New Global Order</w:t>
      </w:r>
    </w:p>
    <w:p w14:paraId="17072C98">
      <w:pPr>
        <w:rPr>
          <w:rFonts w:ascii="宋体" w:hAnsi="宋体" w:eastAsia="宋体" w:cs="Times New Roman"/>
          <w:b/>
          <w:bCs/>
          <w:szCs w:val="21"/>
        </w:rPr>
      </w:pPr>
      <w:r>
        <w:rPr>
          <w:rFonts w:ascii="宋体" w:hAnsi="宋体" w:eastAsia="宋体" w:cs="Times New Roman"/>
          <w:b/>
          <w:bCs/>
          <w:szCs w:val="21"/>
        </w:rPr>
        <w:t>中国对新全球秩序的愿景</w:t>
      </w:r>
    </w:p>
    <w:p w14:paraId="1234CF67">
      <w:pPr>
        <w:rPr>
          <w:rFonts w:hint="eastAsia" w:ascii="宋体" w:hAnsi="宋体" w:eastAsia="宋体" w:cs="Times New Roman"/>
          <w:b/>
          <w:bCs/>
          <w:szCs w:val="21"/>
        </w:rPr>
      </w:pPr>
    </w:p>
    <w:p w14:paraId="0910C519">
      <w:pPr>
        <w:rPr>
          <w:rFonts w:hint="eastAsia" w:ascii="宋体" w:hAnsi="宋体" w:eastAsia="宋体" w:cs="Times New Roman"/>
          <w:szCs w:val="21"/>
        </w:rPr>
      </w:pPr>
      <w:r>
        <w:rPr>
          <w:rFonts w:hint="eastAsia" w:ascii="宋体" w:hAnsi="宋体" w:eastAsia="宋体" w:cs="Times New Roman"/>
          <w:szCs w:val="21"/>
        </w:rPr>
        <w:t>14 As we enter the third decade of the 21st</w:t>
      </w:r>
    </w:p>
    <w:p w14:paraId="16A20E39">
      <w:pPr>
        <w:rPr>
          <w:rFonts w:hint="eastAsia" w:ascii="宋体" w:hAnsi="宋体" w:eastAsia="宋体" w:cs="Times New Roman"/>
          <w:szCs w:val="21"/>
        </w:rPr>
      </w:pPr>
      <w:r>
        <w:rPr>
          <w:rFonts w:hint="eastAsia" w:ascii="宋体" w:hAnsi="宋体" w:eastAsia="宋体" w:cs="Times New Roman"/>
          <w:szCs w:val="21"/>
        </w:rPr>
        <w:t>century, the world is at the cusp of a new era. With a changing international geopolitical landscape brought about by the COVID 19 pandemic. Many are asking the question: What is the world China wants.</w:t>
      </w:r>
    </w:p>
    <w:p w14:paraId="42642C50">
      <w:pPr>
        <w:rPr>
          <w:rFonts w:hint="eastAsia" w:ascii="宋体" w:hAnsi="宋体" w:eastAsia="宋体" w:cs="Times New Roman"/>
          <w:b/>
          <w:bCs/>
          <w:szCs w:val="21"/>
        </w:rPr>
      </w:pPr>
    </w:p>
    <w:p w14:paraId="09467859">
      <w:pPr>
        <w:rPr>
          <w:rFonts w:ascii="宋体" w:hAnsi="宋体" w:eastAsia="宋体" w:cs="Times New Roman"/>
          <w:szCs w:val="21"/>
        </w:rPr>
      </w:pPr>
      <w:r>
        <w:rPr>
          <w:rFonts w:ascii="宋体" w:hAnsi="宋体" w:eastAsia="宋体" w:cs="Times New Roman"/>
          <w:szCs w:val="21"/>
          <w:shd w:val="pct15" w:color="auto" w:fill="FFFFFF"/>
        </w:rPr>
        <w:t>14</w:t>
      </w:r>
      <w:r>
        <w:rPr>
          <w:rFonts w:ascii="宋体" w:hAnsi="宋体" w:eastAsia="宋体" w:cs="Times New Roman"/>
          <w:szCs w:val="21"/>
        </w:rPr>
        <w:t xml:space="preserve"> 进入21世纪的第三个十年时，世界正处于新时代的风口浪尖。随着新冠肺炎疫情带来的国际地缘政治格局的变化，许多人都在问：中国想要的世界是什么样的？</w:t>
      </w:r>
    </w:p>
    <w:p w14:paraId="6A72FC25">
      <w:pPr>
        <w:rPr>
          <w:rFonts w:ascii="宋体" w:hAnsi="宋体" w:eastAsia="宋体" w:cs="Times New Roman"/>
          <w:szCs w:val="21"/>
        </w:rPr>
      </w:pPr>
    </w:p>
    <w:p w14:paraId="7897AEBD">
      <w:pPr>
        <w:rPr>
          <w:rFonts w:hint="eastAsia" w:ascii="宋体" w:hAnsi="宋体" w:eastAsia="宋体" w:cs="Times New Roman"/>
          <w:szCs w:val="21"/>
        </w:rPr>
      </w:pPr>
      <w:r>
        <w:rPr>
          <w:rFonts w:hint="eastAsia" w:ascii="宋体" w:hAnsi="宋体" w:eastAsia="宋体" w:cs="Times New Roman"/>
          <w:szCs w:val="21"/>
        </w:rPr>
        <w:t>15 “A state of that size cannot be expected to participate in the global order solely on the terms of its rivals,” Oxford History Professor Rana Mitter highlighted. He also said, “China is not seeking to impose a replica of its own system on other states.”</w:t>
      </w:r>
    </w:p>
    <w:p w14:paraId="2C582B6E">
      <w:pPr>
        <w:rPr>
          <w:rFonts w:hint="eastAsia" w:ascii="宋体" w:hAnsi="宋体" w:eastAsia="宋体" w:cs="Times New Roman"/>
          <w:szCs w:val="21"/>
        </w:rPr>
      </w:pPr>
    </w:p>
    <w:p w14:paraId="6F83997D">
      <w:pPr>
        <w:rPr>
          <w:rFonts w:ascii="宋体" w:hAnsi="宋体" w:eastAsia="宋体" w:cs="Times New Roman"/>
          <w:szCs w:val="21"/>
        </w:rPr>
      </w:pPr>
      <w:r>
        <w:rPr>
          <w:rFonts w:ascii="宋体" w:hAnsi="宋体" w:eastAsia="宋体" w:cs="Times New Roman"/>
          <w:szCs w:val="21"/>
          <w:shd w:val="pct15" w:color="auto" w:fill="FFFFFF"/>
        </w:rPr>
        <w:t>15</w:t>
      </w:r>
      <w:r>
        <w:rPr>
          <w:rFonts w:ascii="宋体" w:hAnsi="宋体" w:eastAsia="宋体" w:cs="Times New Roman"/>
          <w:szCs w:val="21"/>
        </w:rPr>
        <w:t xml:space="preserve"> “不能指望这样一个大国仅仅按照其竞争对手的条件参与全球秩序，”牛津大学历史教授拉纳·米特强调说。他还表示，“中国并不寻求将自身制度的复制品强加于其他国家。”</w:t>
      </w:r>
    </w:p>
    <w:p w14:paraId="2BF46A2C">
      <w:pPr>
        <w:rPr>
          <w:rFonts w:ascii="宋体" w:hAnsi="宋体" w:eastAsia="宋体" w:cs="Times New Roman"/>
          <w:szCs w:val="21"/>
        </w:rPr>
      </w:pPr>
    </w:p>
    <w:p w14:paraId="4B7B13CB">
      <w:pPr>
        <w:rPr>
          <w:rFonts w:hint="eastAsia" w:ascii="宋体" w:hAnsi="宋体" w:eastAsia="宋体" w:cs="Times New Roman"/>
          <w:szCs w:val="21"/>
        </w:rPr>
      </w:pPr>
      <w:r>
        <w:rPr>
          <w:rFonts w:hint="eastAsia" w:ascii="宋体" w:hAnsi="宋体" w:eastAsia="宋体" w:cs="Times New Roman"/>
          <w:szCs w:val="21"/>
        </w:rPr>
        <w:t xml:space="preserve">16 Nadege Rolland, Senior Fellow for Political and Security Affairs at the National Bureau of Asian Research in the United States, shared similar views. “Like all fast-rising powers, the people’s republic of China seeks to reshape the international system according to its worldview,” she pointed out in the 2020 Special Report “China’s vision for a New World Order”. </w:t>
      </w:r>
    </w:p>
    <w:p w14:paraId="4CEB0747">
      <w:pPr>
        <w:rPr>
          <w:rFonts w:hint="eastAsia" w:ascii="宋体" w:hAnsi="宋体" w:eastAsia="宋体" w:cs="Times New Roman"/>
          <w:szCs w:val="21"/>
        </w:rPr>
      </w:pPr>
    </w:p>
    <w:p w14:paraId="26A4423A">
      <w:pPr>
        <w:rPr>
          <w:rFonts w:ascii="宋体" w:hAnsi="宋体" w:eastAsia="宋体" w:cs="Times New Roman"/>
          <w:szCs w:val="21"/>
        </w:rPr>
      </w:pPr>
      <w:r>
        <w:rPr>
          <w:rFonts w:ascii="宋体" w:hAnsi="宋体" w:eastAsia="宋体" w:cs="Times New Roman"/>
          <w:szCs w:val="21"/>
          <w:shd w:val="pct15" w:color="auto" w:fill="FFFFFF"/>
        </w:rPr>
        <w:t>16</w:t>
      </w:r>
      <w:r>
        <w:rPr>
          <w:rFonts w:ascii="宋体" w:hAnsi="宋体" w:eastAsia="宋体" w:cs="Times New Roman"/>
          <w:szCs w:val="21"/>
        </w:rPr>
        <w:t xml:space="preserve"> 美国国家亚洲研究局政治与安全事务高级研究员娜德热·罗兰也持有类似观点。她在2020年的特别报告《中国对新世界秩序的愿景》中指出，“与所有迅速崛起的大国一样，中华人民共和国寻求按照自己的世界观重塑国际体系。”</w:t>
      </w:r>
    </w:p>
    <w:p w14:paraId="61CAC015">
      <w:pPr>
        <w:rPr>
          <w:rFonts w:ascii="宋体" w:hAnsi="宋体" w:eastAsia="宋体" w:cs="Times New Roman"/>
          <w:szCs w:val="21"/>
        </w:rPr>
      </w:pPr>
    </w:p>
    <w:p w14:paraId="1BD6992D">
      <w:pPr>
        <w:rPr>
          <w:rFonts w:hint="eastAsia" w:ascii="宋体" w:hAnsi="宋体" w:eastAsia="宋体" w:cs="Times New Roman"/>
          <w:szCs w:val="21"/>
        </w:rPr>
      </w:pPr>
      <w:r>
        <w:rPr>
          <w:rFonts w:hint="eastAsia" w:ascii="宋体" w:hAnsi="宋体" w:eastAsia="宋体" w:cs="Times New Roman"/>
          <w:szCs w:val="21"/>
        </w:rPr>
        <w:t>17 Unquestionably, a rising China that accounts for more than 16% of the world GDP, one that has contributed 30 percent of global growth in the past in the last 10 years and is expected to overtake the United States to become the largest economy within the next 10 years, would want to have a bigger say in shaping the global order.</w:t>
      </w:r>
    </w:p>
    <w:p w14:paraId="257C4C33">
      <w:pPr>
        <w:rPr>
          <w:rFonts w:hint="eastAsia" w:ascii="宋体" w:hAnsi="宋体" w:eastAsia="宋体" w:cs="Times New Roman"/>
          <w:szCs w:val="21"/>
        </w:rPr>
      </w:pPr>
    </w:p>
    <w:p w14:paraId="068D819E">
      <w:pPr>
        <w:rPr>
          <w:rFonts w:ascii="宋体" w:hAnsi="宋体" w:eastAsia="宋体" w:cs="Times New Roman"/>
          <w:szCs w:val="21"/>
        </w:rPr>
      </w:pPr>
      <w:r>
        <w:rPr>
          <w:rFonts w:ascii="宋体" w:hAnsi="宋体" w:eastAsia="宋体" w:cs="Times New Roman"/>
          <w:szCs w:val="21"/>
          <w:shd w:val="pct15" w:color="auto" w:fill="FFFFFF"/>
        </w:rPr>
        <w:t>17</w:t>
      </w:r>
      <w:r>
        <w:rPr>
          <w:rFonts w:ascii="宋体" w:hAnsi="宋体" w:eastAsia="宋体" w:cs="Times New Roman"/>
          <w:szCs w:val="21"/>
        </w:rPr>
        <w:t xml:space="preserve"> 毫无疑问，一个正在崛起的中国，其经济占世界GDP的16%以上，在过去十年中对全球经济增长贡献为30%，并有望在未来十年内超越美国成为最大的经济体，因此，中国希望在塑造全球秩序方面拥有更大的发言权。</w:t>
      </w:r>
    </w:p>
    <w:p w14:paraId="02BCEE84">
      <w:pPr>
        <w:rPr>
          <w:rFonts w:ascii="宋体" w:hAnsi="宋体" w:eastAsia="宋体" w:cs="Times New Roman"/>
          <w:szCs w:val="21"/>
        </w:rPr>
      </w:pPr>
    </w:p>
    <w:p w14:paraId="396722C5">
      <w:pPr>
        <w:rPr>
          <w:rFonts w:hint="eastAsia" w:ascii="宋体" w:hAnsi="宋体" w:eastAsia="宋体" w:cs="Times New Roman"/>
          <w:szCs w:val="21"/>
        </w:rPr>
      </w:pPr>
      <w:r>
        <w:rPr>
          <w:rFonts w:hint="eastAsia" w:ascii="宋体" w:hAnsi="宋体" w:eastAsia="宋体" w:cs="Times New Roman"/>
          <w:szCs w:val="21"/>
        </w:rPr>
        <w:t>18 China sees inequities and unfairness tinted with historical prejudice in the current global order. Nonetheless, China has benefited and realized its development within the current world order, and it has no intention of destroying it, less supplanting it. China’s approach is reformative, not transformative. Its vision of the new global order and prevailing liberal international order are not mutually exclusive.</w:t>
      </w:r>
    </w:p>
    <w:p w14:paraId="30E7752A">
      <w:pPr>
        <w:rPr>
          <w:rFonts w:hint="eastAsia" w:ascii="宋体" w:hAnsi="宋体" w:eastAsia="宋体" w:cs="Times New Roman"/>
          <w:szCs w:val="21"/>
        </w:rPr>
      </w:pPr>
    </w:p>
    <w:p w14:paraId="2D245644">
      <w:pPr>
        <w:rPr>
          <w:rFonts w:hint="eastAsia" w:ascii="宋体" w:hAnsi="宋体" w:eastAsia="宋体" w:cs="Times New Roman"/>
          <w:szCs w:val="21"/>
        </w:rPr>
      </w:pPr>
    </w:p>
    <w:p w14:paraId="7DB23601">
      <w:pPr>
        <w:rPr>
          <w:rFonts w:ascii="宋体" w:hAnsi="宋体" w:eastAsia="宋体" w:cs="Times New Roman"/>
          <w:szCs w:val="21"/>
        </w:rPr>
      </w:pPr>
      <w:r>
        <w:rPr>
          <w:rFonts w:ascii="宋体" w:hAnsi="宋体" w:eastAsia="宋体" w:cs="Times New Roman"/>
          <w:szCs w:val="21"/>
          <w:shd w:val="pct15" w:color="auto" w:fill="FFFFFF"/>
        </w:rPr>
        <w:t>18</w:t>
      </w:r>
      <w:r>
        <w:rPr>
          <w:rFonts w:ascii="宋体" w:hAnsi="宋体" w:eastAsia="宋体" w:cs="Times New Roman"/>
          <w:szCs w:val="21"/>
        </w:rPr>
        <w:t xml:space="preserve"> 中国认为，现行全球秩序存在着带有历史偏见的不平等和不公正。尽管如此，中国在现行世界秩序中受益匪浅并实现了自身的发展，它无意摧毁它，更无意取代它。中国的做法是改革，而并非变革。它对新全球秩序的愿景与现行的自由国际主义秩序并不相互排斥。</w:t>
      </w:r>
    </w:p>
    <w:p w14:paraId="2FD0AB5E">
      <w:pPr>
        <w:rPr>
          <w:rFonts w:ascii="宋体" w:hAnsi="宋体" w:eastAsia="宋体" w:cs="Times New Roman"/>
          <w:szCs w:val="21"/>
        </w:rPr>
      </w:pPr>
    </w:p>
    <w:p w14:paraId="4EA59C34">
      <w:pPr>
        <w:rPr>
          <w:rFonts w:hint="eastAsia" w:ascii="宋体" w:hAnsi="宋体" w:eastAsia="宋体" w:cs="Times New Roman"/>
          <w:szCs w:val="21"/>
        </w:rPr>
      </w:pPr>
      <w:r>
        <w:rPr>
          <w:rFonts w:hint="eastAsia" w:ascii="宋体" w:hAnsi="宋体" w:eastAsia="宋体" w:cs="Times New Roman"/>
          <w:szCs w:val="21"/>
        </w:rPr>
        <w:t>19 In his special address at the Davos World Economic Forum on January 25th, 2021, President Xi reiterated “We should uphold the common values of humanity, i.e., peace, development, equality, justice, democracy and freedom, rise above ideological practice, make the mechanisms, principles and policies of our cooperation as open, inclusive as possible, and jointly safeguard world peace and stability.”</w:t>
      </w:r>
    </w:p>
    <w:p w14:paraId="509AD25C">
      <w:pPr>
        <w:rPr>
          <w:rFonts w:hint="eastAsia" w:ascii="宋体" w:hAnsi="宋体" w:eastAsia="宋体" w:cs="Times New Roman"/>
          <w:szCs w:val="21"/>
        </w:rPr>
      </w:pPr>
    </w:p>
    <w:p w14:paraId="38CEB9A0">
      <w:pPr>
        <w:rPr>
          <w:rFonts w:ascii="宋体" w:hAnsi="宋体" w:eastAsia="宋体" w:cs="Times New Roman"/>
          <w:szCs w:val="21"/>
        </w:rPr>
      </w:pPr>
      <w:r>
        <w:rPr>
          <w:rFonts w:ascii="宋体" w:hAnsi="宋体" w:eastAsia="宋体" w:cs="Times New Roman"/>
          <w:szCs w:val="21"/>
          <w:shd w:val="pct15" w:color="auto" w:fill="FFFFFF"/>
        </w:rPr>
        <w:t>19</w:t>
      </w:r>
      <w:r>
        <w:rPr>
          <w:rFonts w:ascii="宋体" w:hAnsi="宋体" w:eastAsia="宋体" w:cs="Times New Roman"/>
          <w:szCs w:val="21"/>
        </w:rPr>
        <w:t xml:space="preserve"> 2021年1月25日，习近平主席在世界经济论坛“达沃斯议程”对话会上发表特别致辞时重申，“我们要秉持人类共同价值，坚持和平、发展、公平、正义、民主、自由的全人类共同价值，摆脱意识形态偏见，最大程度增强合作机制、理念、政策的开放性和包容性，共同维护世界和平稳定。”</w:t>
      </w:r>
    </w:p>
    <w:p w14:paraId="3F46E74A">
      <w:pPr>
        <w:rPr>
          <w:rFonts w:ascii="宋体" w:hAnsi="宋体" w:eastAsia="宋体" w:cs="Times New Roman"/>
          <w:szCs w:val="21"/>
        </w:rPr>
      </w:pPr>
    </w:p>
    <w:p w14:paraId="69033FC3">
      <w:pPr>
        <w:rPr>
          <w:rFonts w:hint="eastAsia" w:ascii="宋体" w:hAnsi="宋体" w:eastAsia="宋体" w:cs="Times New Roman"/>
          <w:szCs w:val="21"/>
        </w:rPr>
      </w:pPr>
      <w:r>
        <w:rPr>
          <w:rFonts w:hint="eastAsia" w:ascii="宋体" w:hAnsi="宋体" w:eastAsia="宋体" w:cs="Times New Roman"/>
          <w:szCs w:val="21"/>
        </w:rPr>
        <w:t xml:space="preserve">20 China envisions a world order based on the concept of “a global community of shared future”, a world order that is fair, equitable, and just, built upon the spirit of openness, inclusiveness, mutual respect, and love for Mother Earth. It wants a world of common prosperity built through consultation, joint efforts and mutual benefits. </w:t>
      </w:r>
    </w:p>
    <w:p w14:paraId="7E6B77D7">
      <w:pPr>
        <w:rPr>
          <w:rFonts w:hint="eastAsia" w:ascii="宋体" w:hAnsi="宋体" w:eastAsia="宋体" w:cs="Times New Roman"/>
          <w:szCs w:val="21"/>
        </w:rPr>
      </w:pPr>
    </w:p>
    <w:p w14:paraId="6DB4134D">
      <w:pPr>
        <w:rPr>
          <w:rFonts w:hint="eastAsia" w:ascii="宋体" w:hAnsi="宋体" w:eastAsia="宋体" w:cs="Times New Roman"/>
          <w:szCs w:val="21"/>
        </w:rPr>
      </w:pPr>
      <w:r>
        <w:rPr>
          <w:rFonts w:ascii="宋体" w:hAnsi="宋体" w:eastAsia="宋体" w:cs="Times New Roman"/>
          <w:szCs w:val="21"/>
          <w:shd w:val="pct15" w:color="auto" w:fill="FFFFFF"/>
        </w:rPr>
        <w:t>20</w:t>
      </w:r>
      <w:r>
        <w:rPr>
          <w:rFonts w:ascii="宋体" w:hAnsi="宋体" w:eastAsia="宋体" w:cs="Times New Roman"/>
          <w:szCs w:val="21"/>
        </w:rPr>
        <w:t xml:space="preserve"> 中国构想的世界秩序是基于“人类命运共同体”的概念。这是建立在开放，包容，相互尊重和对大地之爱的精神基础上的公平，合理和公正的世界秩序。中国希望通过协商、共同努力和互利共赢来建设一个共同繁荣的世界。</w:t>
      </w:r>
    </w:p>
    <w:p w14:paraId="30556B8E">
      <w:pPr>
        <w:rPr>
          <w:rFonts w:hint="eastAsia" w:ascii="宋体" w:hAnsi="宋体" w:eastAsia="宋体" w:cs="Times New Roman"/>
          <w:szCs w:val="21"/>
        </w:rPr>
      </w:pPr>
    </w:p>
    <w:p w14:paraId="7BAE309F">
      <w:pPr>
        <w:rPr>
          <w:rFonts w:hint="eastAsia" w:ascii="宋体" w:hAnsi="宋体" w:eastAsia="宋体" w:cs="Times New Roman"/>
          <w:b/>
          <w:bCs/>
          <w:szCs w:val="21"/>
          <w:highlight w:val="yellow"/>
          <w14:ligatures w14:val="standardContextual"/>
        </w:rPr>
      </w:pPr>
      <w:r>
        <w:rPr>
          <w:rFonts w:ascii="宋体" w:hAnsi="宋体" w:eastAsia="宋体" w:cs="Times New Roman"/>
          <w:b/>
          <w:bCs/>
          <w:szCs w:val="21"/>
          <w:highlight w:val="yellow"/>
          <w14:ligatures w14:val="standardContextual"/>
        </w:rPr>
        <w:t>提高2第</w:t>
      </w:r>
      <w:r>
        <w:rPr>
          <w:rFonts w:hint="eastAsia" w:ascii="宋体" w:hAnsi="宋体" w:eastAsia="宋体" w:cs="Times New Roman"/>
          <w:b/>
          <w:bCs/>
          <w:szCs w:val="21"/>
          <w:highlight w:val="yellow"/>
          <w14:ligatures w14:val="standardContextual"/>
        </w:rPr>
        <w:t>八</w:t>
      </w:r>
      <w:r>
        <w:rPr>
          <w:rFonts w:ascii="宋体" w:hAnsi="宋体" w:eastAsia="宋体" w:cs="Times New Roman"/>
          <w:b/>
          <w:bCs/>
          <w:szCs w:val="21"/>
          <w:highlight w:val="yellow"/>
          <w14:ligatures w14:val="standardContextual"/>
        </w:rPr>
        <w:t>单元A篇课后翻译答案</w:t>
      </w:r>
    </w:p>
    <w:p w14:paraId="648C4430">
      <w:pPr>
        <w:pStyle w:val="30"/>
        <w:numPr>
          <w:ilvl w:val="0"/>
          <w:numId w:val="10"/>
        </w:numPr>
        <w:rPr>
          <w:rFonts w:ascii="Times New Roman" w:hAnsi="Times New Roman" w:eastAsia="宋体" w:cs="Times New Roman"/>
          <w:b/>
          <w:bCs/>
          <w:szCs w:val="21"/>
        </w:rPr>
      </w:pPr>
      <w:r>
        <w:rPr>
          <w:rFonts w:ascii="Times New Roman" w:hAnsi="Times New Roman" w:eastAsia="宋体" w:cs="Times New Roman"/>
          <w:b/>
          <w:bCs/>
          <w:szCs w:val="21"/>
        </w:rPr>
        <w:t>Translate the following sentences into Chinese.</w:t>
      </w:r>
    </w:p>
    <w:p w14:paraId="4E93C370">
      <w:pPr>
        <w:numPr>
          <w:ilvl w:val="0"/>
          <w:numId w:val="11"/>
        </w:numPr>
        <w:rPr>
          <w:rFonts w:hint="eastAsia" w:ascii="宋体" w:hAnsi="宋体" w:eastAsia="宋体" w:cs="Times New Roman"/>
          <w:szCs w:val="21"/>
        </w:rPr>
      </w:pPr>
      <w:r>
        <w:rPr>
          <w:rFonts w:hint="eastAsia" w:ascii="宋体" w:hAnsi="宋体" w:eastAsia="宋体" w:cs="Times New Roman"/>
          <w:szCs w:val="21"/>
        </w:rPr>
        <w:t>Mankind, by living in the same global village within the same time and space where history and reality meet, have increasingly emerged as a community of common destiny in which everyone has in himself a little bit of others.</w:t>
      </w:r>
    </w:p>
    <w:p w14:paraId="10799014">
      <w:pPr>
        <w:numPr>
          <w:ilvl w:val="0"/>
          <w:numId w:val="0"/>
        </w:numPr>
        <w:rPr>
          <w:rFonts w:hint="eastAsia" w:ascii="宋体" w:hAnsi="宋体" w:eastAsia="宋体" w:cs="Times New Roman"/>
          <w:szCs w:val="21"/>
        </w:rPr>
      </w:pPr>
    </w:p>
    <w:p w14:paraId="12FAFA34">
      <w:pPr>
        <w:numPr>
          <w:ilvl w:val="0"/>
          <w:numId w:val="12"/>
        </w:numPr>
        <w:rPr>
          <w:rFonts w:ascii="宋体" w:hAnsi="宋体" w:eastAsia="宋体" w:cs="Times New Roman"/>
          <w:szCs w:val="21"/>
        </w:rPr>
      </w:pPr>
      <w:r>
        <w:rPr>
          <w:rFonts w:ascii="宋体" w:hAnsi="宋体" w:eastAsia="宋体" w:cs="Times New Roman"/>
          <w:szCs w:val="21"/>
        </w:rPr>
        <w:t>人类生活在同一个地球村里，生活在历史和现实交汇的同一个时空里，越来越成为你中有我、我中有你的命运共同体。</w:t>
      </w:r>
    </w:p>
    <w:p w14:paraId="4901C979">
      <w:pPr>
        <w:numPr>
          <w:ilvl w:val="0"/>
          <w:numId w:val="0"/>
        </w:numPr>
        <w:rPr>
          <w:rFonts w:hint="eastAsia" w:ascii="宋体" w:hAnsi="宋体" w:eastAsia="宋体" w:cs="Times New Roman"/>
          <w:szCs w:val="21"/>
        </w:rPr>
      </w:pPr>
    </w:p>
    <w:p w14:paraId="1AD0C93B">
      <w:pPr>
        <w:numPr>
          <w:ilvl w:val="0"/>
          <w:numId w:val="0"/>
        </w:numPr>
        <w:rPr>
          <w:rFonts w:hint="eastAsia" w:ascii="宋体" w:hAnsi="宋体" w:eastAsia="宋体" w:cs="Times New Roman"/>
          <w:szCs w:val="21"/>
        </w:rPr>
      </w:pPr>
      <w:r>
        <w:rPr>
          <w:rFonts w:ascii="宋体" w:hAnsi="宋体" w:eastAsia="宋体" w:cs="Times New Roman"/>
          <w:szCs w:val="21"/>
        </w:rPr>
        <w:t>2)</w:t>
      </w:r>
      <w:r>
        <w:rPr>
          <w:rFonts w:hint="eastAsia" w:ascii="宋体" w:hAnsi="宋体" w:eastAsia="宋体" w:cs="Times New Roman"/>
          <w:szCs w:val="21"/>
        </w:rPr>
        <w:t>The Belt and Road Initiative proposed by China in 2013 is a mammoth transcontinental development initiative that aims at creating new drivers of common development.</w:t>
      </w:r>
    </w:p>
    <w:p w14:paraId="55FE5563">
      <w:pPr>
        <w:numPr>
          <w:ilvl w:val="0"/>
          <w:numId w:val="0"/>
        </w:numPr>
        <w:rPr>
          <w:rFonts w:hint="eastAsia" w:ascii="宋体" w:hAnsi="宋体" w:eastAsia="宋体" w:cs="Times New Roman"/>
          <w:szCs w:val="21"/>
        </w:rPr>
      </w:pPr>
    </w:p>
    <w:p w14:paraId="33C1593E">
      <w:pPr>
        <w:numPr>
          <w:ilvl w:val="0"/>
          <w:numId w:val="12"/>
        </w:numPr>
        <w:ind w:left="0" w:leftChars="0" w:firstLine="0" w:firstLineChars="0"/>
        <w:rPr>
          <w:rFonts w:ascii="宋体" w:hAnsi="宋体" w:eastAsia="宋体" w:cs="Times New Roman"/>
          <w:szCs w:val="21"/>
        </w:rPr>
      </w:pPr>
      <w:r>
        <w:rPr>
          <w:rFonts w:ascii="宋体" w:hAnsi="宋体" w:eastAsia="宋体" w:cs="Times New Roman"/>
          <w:szCs w:val="21"/>
        </w:rPr>
        <w:t>2013年中国提出的“一带一路”倡议是一项庞大的跨大陆发展倡议，旨在创造共同发展的新动力。</w:t>
      </w:r>
    </w:p>
    <w:p w14:paraId="1EFF340B">
      <w:pPr>
        <w:widowControl w:val="0"/>
        <w:numPr>
          <w:ilvl w:val="0"/>
          <w:numId w:val="0"/>
        </w:numPr>
        <w:jc w:val="both"/>
        <w:rPr>
          <w:rFonts w:hint="eastAsia" w:ascii="宋体" w:hAnsi="宋体" w:eastAsia="宋体" w:cs="Times New Roman"/>
          <w:szCs w:val="21"/>
        </w:rPr>
      </w:pPr>
    </w:p>
    <w:p w14:paraId="7834AEDB">
      <w:pPr>
        <w:widowControl w:val="0"/>
        <w:numPr>
          <w:ilvl w:val="0"/>
          <w:numId w:val="0"/>
        </w:numPr>
        <w:jc w:val="both"/>
        <w:rPr>
          <w:rFonts w:hint="eastAsia" w:ascii="宋体" w:hAnsi="宋体" w:eastAsia="宋体" w:cs="Times New Roman"/>
          <w:szCs w:val="21"/>
        </w:rPr>
      </w:pPr>
      <w:r>
        <w:rPr>
          <w:rFonts w:ascii="宋体" w:hAnsi="宋体" w:eastAsia="宋体" w:cs="Times New Roman"/>
          <w:szCs w:val="21"/>
        </w:rPr>
        <w:t>3）</w:t>
      </w:r>
      <w:r>
        <w:rPr>
          <w:rFonts w:hint="eastAsia" w:ascii="宋体" w:hAnsi="宋体" w:eastAsia="宋体" w:cs="Times New Roman"/>
          <w:szCs w:val="21"/>
        </w:rPr>
        <w:t>China envisions a world order based on the concept of “a global community of shared future”, a world order that is fair, equitable, and just, built upon the spirit of openness, inclusiveness, mutual respect, and love for Mother Earth.</w:t>
      </w:r>
    </w:p>
    <w:p w14:paraId="600EA297">
      <w:pPr>
        <w:widowControl w:val="0"/>
        <w:numPr>
          <w:ilvl w:val="0"/>
          <w:numId w:val="0"/>
        </w:numPr>
        <w:jc w:val="both"/>
        <w:rPr>
          <w:rFonts w:hint="eastAsia" w:ascii="宋体" w:hAnsi="宋体" w:eastAsia="宋体" w:cs="Times New Roman"/>
          <w:szCs w:val="21"/>
        </w:rPr>
      </w:pPr>
    </w:p>
    <w:p w14:paraId="04FBCB36">
      <w:pPr>
        <w:numPr>
          <w:ilvl w:val="0"/>
          <w:numId w:val="13"/>
        </w:numPr>
        <w:rPr>
          <w:rFonts w:ascii="宋体" w:hAnsi="宋体" w:eastAsia="宋体" w:cs="Times New Roman"/>
          <w:szCs w:val="21"/>
        </w:rPr>
      </w:pPr>
      <w:r>
        <w:rPr>
          <w:rFonts w:ascii="宋体" w:hAnsi="宋体" w:eastAsia="宋体" w:cs="Times New Roman"/>
          <w:szCs w:val="21"/>
        </w:rPr>
        <w:t>中国构想的世界秩序是基于“人类命运共同体”的概念。这是建立在开放，包容，相互尊重和对大地之爱的精神基础上的公平，合理和公正的世界秩序。</w:t>
      </w:r>
    </w:p>
    <w:p w14:paraId="3089C89E">
      <w:pPr>
        <w:numPr>
          <w:ilvl w:val="0"/>
          <w:numId w:val="0"/>
        </w:numPr>
        <w:rPr>
          <w:rFonts w:hint="eastAsia" w:ascii="宋体" w:hAnsi="宋体" w:eastAsia="宋体" w:cs="Times New Roman"/>
          <w:szCs w:val="21"/>
        </w:rPr>
      </w:pPr>
    </w:p>
    <w:p w14:paraId="4EC64068">
      <w:pPr>
        <w:numPr>
          <w:ilvl w:val="0"/>
          <w:numId w:val="0"/>
        </w:numPr>
        <w:rPr>
          <w:rFonts w:hint="eastAsia" w:ascii="宋体" w:hAnsi="宋体" w:eastAsia="宋体" w:cs="Times New Roman"/>
          <w:szCs w:val="21"/>
        </w:rPr>
      </w:pPr>
      <w:r>
        <w:rPr>
          <w:rFonts w:hint="eastAsia" w:ascii="宋体" w:hAnsi="宋体" w:eastAsia="宋体" w:cs="Times New Roman"/>
          <w:szCs w:val="21"/>
          <w:lang w:val="en-US" w:eastAsia="zh-CN"/>
        </w:rPr>
        <w:t>4)</w:t>
      </w:r>
      <w:r>
        <w:rPr>
          <w:rFonts w:hint="eastAsia" w:ascii="宋体" w:hAnsi="宋体" w:eastAsia="宋体" w:cs="Times New Roman"/>
          <w:szCs w:val="21"/>
        </w:rPr>
        <w:t>As the term suggests, “a global community of shared future” means that the future of each country is interlocked with another. We are in the same boat, and we should stick together, share weal and woe, endeavour to build this planet of ours into a single harmonious family, and turn peoples’ longing for a better life into reality.</w:t>
      </w:r>
    </w:p>
    <w:p w14:paraId="7A60886D">
      <w:pPr>
        <w:numPr>
          <w:ilvl w:val="0"/>
          <w:numId w:val="0"/>
        </w:numPr>
        <w:rPr>
          <w:rFonts w:hint="eastAsia" w:ascii="宋体" w:hAnsi="宋体" w:eastAsia="宋体" w:cs="Times New Roman"/>
          <w:szCs w:val="21"/>
        </w:rPr>
      </w:pPr>
    </w:p>
    <w:p w14:paraId="0DB5E526">
      <w:pPr>
        <w:numPr>
          <w:ilvl w:val="0"/>
          <w:numId w:val="0"/>
        </w:numPr>
        <w:ind w:leftChars="0"/>
        <w:rPr>
          <w:rFonts w:ascii="宋体" w:hAnsi="宋体" w:eastAsia="宋体" w:cs="Times New Roman"/>
          <w:szCs w:val="21"/>
        </w:rPr>
      </w:pPr>
      <w:r>
        <w:rPr>
          <w:rFonts w:hint="eastAsia" w:ascii="宋体" w:hAnsi="宋体" w:eastAsia="宋体" w:cs="Times New Roman"/>
          <w:szCs w:val="21"/>
          <w:lang w:val="en-US" w:eastAsia="zh-CN"/>
        </w:rPr>
        <w:t>4)</w:t>
      </w:r>
      <w:r>
        <w:rPr>
          <w:rFonts w:ascii="宋体" w:hAnsi="宋体" w:eastAsia="宋体" w:cs="Times New Roman"/>
          <w:szCs w:val="21"/>
        </w:rPr>
        <w:t xml:space="preserve">“人类命运共同体”，顾名思义，就是每个民族、每个国家的前途命运都紧紧联系在一起，应该风雨同舟，荣辱与共，努力把我们生于斯、长于斯的这个星球建成一个和睦的大家庭，把世界各国人民对美好生活的向往变成现实。 </w:t>
      </w:r>
    </w:p>
    <w:p w14:paraId="1A5C6F38">
      <w:pPr>
        <w:numPr>
          <w:ilvl w:val="0"/>
          <w:numId w:val="0"/>
        </w:numPr>
        <w:ind w:leftChars="0"/>
        <w:rPr>
          <w:rFonts w:hint="eastAsia" w:ascii="宋体" w:hAnsi="宋体" w:eastAsia="宋体" w:cs="Times New Roman"/>
          <w:szCs w:val="21"/>
        </w:rPr>
      </w:pPr>
    </w:p>
    <w:p w14:paraId="6AD00BA2">
      <w:pPr>
        <w:pStyle w:val="30"/>
        <w:numPr>
          <w:ilvl w:val="0"/>
          <w:numId w:val="10"/>
        </w:numPr>
        <w:rPr>
          <w:rFonts w:ascii="Times New Roman" w:hAnsi="Times New Roman" w:eastAsia="宋体" w:cs="Times New Roman"/>
          <w:b/>
          <w:bCs/>
          <w:szCs w:val="21"/>
        </w:rPr>
      </w:pPr>
      <w:r>
        <w:rPr>
          <w:rFonts w:ascii="Times New Roman" w:hAnsi="Times New Roman" w:eastAsia="宋体" w:cs="Times New Roman"/>
          <w:b/>
          <w:bCs/>
          <w:szCs w:val="21"/>
        </w:rPr>
        <w:t>Translate the following sentences into English.</w:t>
      </w:r>
    </w:p>
    <w:p w14:paraId="4631B58C">
      <w:pPr>
        <w:pStyle w:val="30"/>
        <w:numPr>
          <w:ilvl w:val="0"/>
          <w:numId w:val="0"/>
        </w:numPr>
        <w:ind w:leftChars="0"/>
        <w:rPr>
          <w:rFonts w:ascii="Times New Roman" w:hAnsi="Times New Roman" w:eastAsia="宋体" w:cs="Times New Roman"/>
          <w:b/>
          <w:bCs/>
          <w:szCs w:val="21"/>
        </w:rPr>
      </w:pPr>
      <w:r>
        <w:rPr>
          <w:rFonts w:ascii="Times New Roman" w:hAnsi="Times New Roman" w:eastAsia="宋体" w:cs="Times New Roman"/>
          <w:szCs w:val="21"/>
        </w:rPr>
        <w:t xml:space="preserve">1) </w:t>
      </w:r>
      <w:r>
        <w:rPr>
          <w:rFonts w:hint="eastAsia" w:ascii="Times New Roman" w:hAnsi="Times New Roman" w:eastAsia="宋体" w:cs="Times New Roman"/>
          <w:kern w:val="2"/>
          <w:sz w:val="21"/>
          <w:szCs w:val="21"/>
          <w:lang w:val="en-US" w:eastAsia="zh-CN" w:bidi="ar-SA"/>
        </w:rPr>
        <w:t>人类交往的世界性比过去任何时候都更深入、更广泛，各国相互联系和彼此依存比过去任何时候都更频繁、更紧密，和平、发展、合作、共赢已成为时代潮流。</w:t>
      </w:r>
    </w:p>
    <w:p w14:paraId="0C39BFC5">
      <w:pPr>
        <w:rPr>
          <w:rFonts w:ascii="Times New Roman" w:hAnsi="Times New Roman" w:eastAsia="宋体" w:cs="Times New Roman"/>
          <w:szCs w:val="21"/>
        </w:rPr>
      </w:pPr>
      <w:r>
        <w:rPr>
          <w:rFonts w:ascii="Times New Roman" w:hAnsi="Times New Roman" w:eastAsia="宋体" w:cs="Times New Roman"/>
          <w:szCs w:val="21"/>
        </w:rPr>
        <w:t>1) Human interaction is deeper and more extensive than ever before. Countries are more frequently connected and interdependent than ever before, and peace, development and cooperation and mutual benefit have become trend of the times.</w:t>
      </w:r>
    </w:p>
    <w:p w14:paraId="04BE7DD0">
      <w:pPr>
        <w:rPr>
          <w:rFonts w:ascii="Times New Roman" w:hAnsi="Times New Roman" w:eastAsia="宋体" w:cs="Times New Roman"/>
          <w:szCs w:val="21"/>
        </w:rPr>
      </w:pPr>
    </w:p>
    <w:p w14:paraId="287B63D9">
      <w:pPr>
        <w:rPr>
          <w:rFonts w:hint="eastAsia" w:ascii="Times New Roman" w:hAnsi="Times New Roman" w:eastAsia="宋体" w:cs="Times New Roman"/>
          <w:szCs w:val="21"/>
        </w:rPr>
      </w:pPr>
      <w:r>
        <w:rPr>
          <w:rFonts w:ascii="Times New Roman" w:hAnsi="Times New Roman" w:eastAsia="宋体" w:cs="Times New Roman"/>
          <w:szCs w:val="21"/>
        </w:rPr>
        <w:t xml:space="preserve">2) </w:t>
      </w:r>
      <w:r>
        <w:rPr>
          <w:rFonts w:hint="eastAsia" w:ascii="Times New Roman" w:hAnsi="Times New Roman" w:eastAsia="宋体" w:cs="Times New Roman"/>
          <w:szCs w:val="21"/>
        </w:rPr>
        <w:t>在五千多年的文明发展中，中华民族一直追求和传承着和平、和睦、和谐的坚定理念，中华民族的血液中没有侵略他人、称霸世界的基因。</w:t>
      </w:r>
    </w:p>
    <w:p w14:paraId="1EF4070C">
      <w:pPr>
        <w:rPr>
          <w:rFonts w:ascii="Times New Roman" w:hAnsi="Times New Roman" w:eastAsia="宋体" w:cs="Times New Roman"/>
          <w:szCs w:val="21"/>
        </w:rPr>
      </w:pPr>
    </w:p>
    <w:p w14:paraId="79CDA852">
      <w:pPr>
        <w:numPr>
          <w:ilvl w:val="0"/>
          <w:numId w:val="0"/>
        </w:numPr>
        <w:ind w:leftChars="0"/>
        <w:rPr>
          <w:rFonts w:ascii="Times New Roman" w:hAnsi="Times New Roman" w:eastAsia="宋体" w:cs="Times New Roman"/>
          <w:szCs w:val="21"/>
        </w:rPr>
      </w:pPr>
      <w:r>
        <w:rPr>
          <w:rFonts w:ascii="Times New Roman" w:hAnsi="Times New Roman" w:eastAsia="宋体" w:cs="Times New Roman"/>
          <w:szCs w:val="21"/>
        </w:rPr>
        <w:t>2) Chinese nation, with a history of more than 5,000 years of civilization development, is firmly committed to the concept of peace, amity and harmony. The CPC has no inclination to invasion and hegemony.</w:t>
      </w:r>
    </w:p>
    <w:p w14:paraId="253DA18B">
      <w:pPr>
        <w:numPr>
          <w:ilvl w:val="0"/>
          <w:numId w:val="0"/>
        </w:numPr>
        <w:ind w:leftChars="0"/>
        <w:rPr>
          <w:rFonts w:ascii="Times New Roman" w:hAnsi="Times New Roman" w:eastAsia="宋体" w:cs="Times New Roman"/>
          <w:szCs w:val="21"/>
        </w:rPr>
      </w:pPr>
    </w:p>
    <w:p w14:paraId="200213EA">
      <w:pPr>
        <w:numPr>
          <w:ilvl w:val="0"/>
          <w:numId w:val="0"/>
        </w:numPr>
        <w:ind w:leftChars="0"/>
        <w:rPr>
          <w:rFonts w:ascii="Times New Roman" w:hAnsi="Times New Roman" w:eastAsia="宋体" w:cs="Times New Roman"/>
          <w:szCs w:val="21"/>
        </w:rPr>
      </w:pPr>
      <w:r>
        <w:rPr>
          <w:rFonts w:ascii="Times New Roman" w:hAnsi="Times New Roman" w:eastAsia="宋体" w:cs="Times New Roman"/>
          <w:szCs w:val="21"/>
        </w:rPr>
        <w:t xml:space="preserve">3) </w:t>
      </w:r>
      <w:r>
        <w:rPr>
          <w:rFonts w:hint="eastAsia" w:ascii="Times New Roman" w:hAnsi="Times New Roman" w:eastAsia="宋体" w:cs="Times New Roman"/>
          <w:szCs w:val="21"/>
        </w:rPr>
        <w:t>中国积极倡导和践行多边主义，维护多边主义和以规则为基础的国际秩序，反对保护主义、单边主义，推动国际社会合作应对重大挑战。</w:t>
      </w:r>
    </w:p>
    <w:p w14:paraId="02E49898">
      <w:pPr>
        <w:rPr>
          <w:rFonts w:ascii="Times New Roman" w:hAnsi="Times New Roman" w:eastAsia="宋体" w:cs="Times New Roman"/>
          <w:szCs w:val="21"/>
        </w:rPr>
      </w:pPr>
      <w:r>
        <w:rPr>
          <w:rFonts w:ascii="Times New Roman" w:hAnsi="Times New Roman" w:eastAsia="宋体" w:cs="Times New Roman"/>
          <w:szCs w:val="21"/>
        </w:rPr>
        <w:t>3) China actively advocates and practices multilateralism, upholds multilateralism and rules-based international order, opposes protectionism and unilateralism, and promotes international cooperation to address major challenges.</w:t>
      </w:r>
    </w:p>
    <w:p w14:paraId="171AB1E5">
      <w:pPr>
        <w:rPr>
          <w:rFonts w:ascii="Times New Roman" w:hAnsi="Times New Roman" w:eastAsia="宋体" w:cs="Times New Roman"/>
          <w:szCs w:val="21"/>
        </w:rPr>
      </w:pPr>
    </w:p>
    <w:p w14:paraId="7EFFDDE8">
      <w:pPr>
        <w:rPr>
          <w:rFonts w:hint="eastAsia" w:ascii="Times New Roman" w:hAnsi="Times New Roman" w:eastAsia="宋体" w:cs="Times New Roman"/>
          <w:szCs w:val="21"/>
        </w:rPr>
      </w:pPr>
      <w:r>
        <w:rPr>
          <w:rFonts w:ascii="Times New Roman" w:hAnsi="Times New Roman" w:eastAsia="宋体" w:cs="Times New Roman"/>
          <w:szCs w:val="21"/>
        </w:rPr>
        <w:t xml:space="preserve">4) </w:t>
      </w:r>
      <w:r>
        <w:rPr>
          <w:rFonts w:hint="eastAsia" w:ascii="Times New Roman" w:hAnsi="Times New Roman" w:eastAsia="宋体" w:cs="Times New Roman"/>
          <w:szCs w:val="21"/>
        </w:rPr>
        <w:t>我们要努力建设一个远离封闭、开放包容的世界。中国有句古话：“万物并育而不相害，道并行而不相悖。”文明的繁盛、人类的进步，离不开求同存异、开放包容，离不开文明交流、互学互鉴。历史呼唤着人类文明同放异彩，不同文明应该和谐共生、相得益彰，共同为人类发展提供精神力量。</w:t>
      </w:r>
    </w:p>
    <w:p w14:paraId="136B9C25">
      <w:pPr>
        <w:rPr>
          <w:rFonts w:ascii="Times New Roman" w:hAnsi="Times New Roman" w:eastAsia="宋体" w:cs="Times New Roman"/>
          <w:szCs w:val="21"/>
        </w:rPr>
      </w:pPr>
    </w:p>
    <w:p w14:paraId="2D898073">
      <w:pPr>
        <w:rPr>
          <w:rFonts w:ascii="Times New Roman" w:hAnsi="Times New Roman" w:eastAsia="宋体" w:cs="Times New Roman"/>
          <w:szCs w:val="21"/>
        </w:rPr>
      </w:pPr>
      <w:r>
        <w:rPr>
          <w:rFonts w:ascii="Times New Roman" w:hAnsi="Times New Roman" w:eastAsia="宋体" w:cs="Times New Roman"/>
          <w:szCs w:val="21"/>
        </w:rPr>
        <w:t xml:space="preserve">4) We should endeavor to build a world that is open and inclusive, a world free from isolation. As an ancient Chinese saying goes, “All living things grow side by side without harming one another; the sun, moon and seasons rotate according to their own laws without hindering each other.” The flourishing of civilization and the progress of humanity will not be possible without enhancing common ground, openness, inclusiveness, exchanges and mutual learning among civilizations, and agreeing to disagree.  Different civilizations should blossom and coexist in harmony with each other, and draw on each other’s strength to inspire and nourish human development—this is the call of history. </w:t>
      </w:r>
    </w:p>
    <w:p w14:paraId="23DA15E5">
      <w:pPr>
        <w:ind w:firstLine="360"/>
        <w:rPr>
          <w:rFonts w:ascii="Times New Roman" w:hAnsi="Times New Roman" w:eastAsia="宋体" w:cs="Times New Roman"/>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D3FBF"/>
    <w:multiLevelType w:val="singleLevel"/>
    <w:tmpl w:val="84FD3FBF"/>
    <w:lvl w:ilvl="0" w:tentative="0">
      <w:start w:val="1"/>
      <w:numFmt w:val="decimal"/>
      <w:suff w:val="space"/>
      <w:lvlText w:val="%1)"/>
      <w:lvlJc w:val="left"/>
    </w:lvl>
  </w:abstractNum>
  <w:abstractNum w:abstractNumId="1">
    <w:nsid w:val="8974B760"/>
    <w:multiLevelType w:val="singleLevel"/>
    <w:tmpl w:val="8974B760"/>
    <w:lvl w:ilvl="0" w:tentative="0">
      <w:start w:val="1"/>
      <w:numFmt w:val="decimal"/>
      <w:lvlText w:val="%1)"/>
      <w:lvlJc w:val="left"/>
      <w:pPr>
        <w:tabs>
          <w:tab w:val="left" w:pos="312"/>
        </w:tabs>
      </w:pPr>
    </w:lvl>
  </w:abstractNum>
  <w:abstractNum w:abstractNumId="2">
    <w:nsid w:val="9C322654"/>
    <w:multiLevelType w:val="singleLevel"/>
    <w:tmpl w:val="9C322654"/>
    <w:lvl w:ilvl="0" w:tentative="0">
      <w:start w:val="1"/>
      <w:numFmt w:val="decimal"/>
      <w:suff w:val="space"/>
      <w:lvlText w:val="%1)"/>
      <w:lvlJc w:val="left"/>
    </w:lvl>
  </w:abstractNum>
  <w:abstractNum w:abstractNumId="3">
    <w:nsid w:val="A124BD7C"/>
    <w:multiLevelType w:val="singleLevel"/>
    <w:tmpl w:val="A124BD7C"/>
    <w:lvl w:ilvl="0" w:tentative="0">
      <w:start w:val="1"/>
      <w:numFmt w:val="decimal"/>
      <w:suff w:val="space"/>
      <w:lvlText w:val="%1."/>
      <w:lvlJc w:val="left"/>
    </w:lvl>
  </w:abstractNum>
  <w:abstractNum w:abstractNumId="4">
    <w:nsid w:val="A7000369"/>
    <w:multiLevelType w:val="singleLevel"/>
    <w:tmpl w:val="A7000369"/>
    <w:lvl w:ilvl="0" w:tentative="0">
      <w:start w:val="2"/>
      <w:numFmt w:val="decimal"/>
      <w:suff w:val="space"/>
      <w:lvlText w:val="%1)"/>
      <w:lvlJc w:val="left"/>
    </w:lvl>
  </w:abstractNum>
  <w:abstractNum w:abstractNumId="5">
    <w:nsid w:val="F418B6A2"/>
    <w:multiLevelType w:val="singleLevel"/>
    <w:tmpl w:val="F418B6A2"/>
    <w:lvl w:ilvl="0" w:tentative="0">
      <w:start w:val="1"/>
      <w:numFmt w:val="decimal"/>
      <w:lvlText w:val="%1)"/>
      <w:lvlJc w:val="left"/>
      <w:pPr>
        <w:tabs>
          <w:tab w:val="left" w:pos="312"/>
        </w:tabs>
      </w:pPr>
    </w:lvl>
  </w:abstractNum>
  <w:abstractNum w:abstractNumId="6">
    <w:nsid w:val="12EB96CE"/>
    <w:multiLevelType w:val="singleLevel"/>
    <w:tmpl w:val="12EB96CE"/>
    <w:lvl w:ilvl="0" w:tentative="0">
      <w:start w:val="2"/>
      <w:numFmt w:val="decimal"/>
      <w:suff w:val="space"/>
      <w:lvlText w:val="%1)"/>
      <w:lvlJc w:val="left"/>
    </w:lvl>
  </w:abstractNum>
  <w:abstractNum w:abstractNumId="7">
    <w:nsid w:val="1FD3273D"/>
    <w:multiLevelType w:val="multilevel"/>
    <w:tmpl w:val="1FD3273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347772A0"/>
    <w:multiLevelType w:val="singleLevel"/>
    <w:tmpl w:val="347772A0"/>
    <w:lvl w:ilvl="0" w:tentative="0">
      <w:start w:val="3"/>
      <w:numFmt w:val="decimal"/>
      <w:suff w:val="nothing"/>
      <w:lvlText w:val="%1）"/>
      <w:lvlJc w:val="left"/>
    </w:lvl>
  </w:abstractNum>
  <w:abstractNum w:abstractNumId="9">
    <w:nsid w:val="40485CD0"/>
    <w:multiLevelType w:val="multilevel"/>
    <w:tmpl w:val="40485CD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608EB284"/>
    <w:multiLevelType w:val="singleLevel"/>
    <w:tmpl w:val="608EB284"/>
    <w:lvl w:ilvl="0" w:tentative="0">
      <w:start w:val="1"/>
      <w:numFmt w:val="decimal"/>
      <w:suff w:val="space"/>
      <w:lvlText w:val="%1)"/>
      <w:lvlJc w:val="left"/>
    </w:lvl>
  </w:abstractNum>
  <w:abstractNum w:abstractNumId="11">
    <w:nsid w:val="6C5E2E58"/>
    <w:multiLevelType w:val="multilevel"/>
    <w:tmpl w:val="6C5E2E5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74A66FF5"/>
    <w:multiLevelType w:val="singleLevel"/>
    <w:tmpl w:val="74A66FF5"/>
    <w:lvl w:ilvl="0" w:tentative="0">
      <w:start w:val="1"/>
      <w:numFmt w:val="decimal"/>
      <w:suff w:val="space"/>
      <w:lvlText w:val="%1)"/>
      <w:lvlJc w:val="left"/>
    </w:lvl>
  </w:abstractNum>
  <w:num w:numId="1">
    <w:abstractNumId w:val="3"/>
  </w:num>
  <w:num w:numId="2">
    <w:abstractNumId w:val="4"/>
  </w:num>
  <w:num w:numId="3">
    <w:abstractNumId w:val="6"/>
  </w:num>
  <w:num w:numId="4">
    <w:abstractNumId w:val="11"/>
  </w:num>
  <w:num w:numId="5">
    <w:abstractNumId w:val="2"/>
  </w:num>
  <w:num w:numId="6">
    <w:abstractNumId w:val="0"/>
  </w:num>
  <w:num w:numId="7">
    <w:abstractNumId w:val="9"/>
  </w:num>
  <w:num w:numId="8">
    <w:abstractNumId w:val="12"/>
  </w:num>
  <w:num w:numId="9">
    <w:abstractNumId w:val="10"/>
  </w:num>
  <w:num w:numId="10">
    <w:abstractNumId w:val="7"/>
  </w:num>
  <w:num w:numId="11">
    <w:abstractNumId w:val="5"/>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FlY2U1MGI4Zjk4NmUyMTg0MDc2ZDdjMTJkNDg4ZjYifQ=="/>
  </w:docVars>
  <w:rsids>
    <w:rsidRoot w:val="007E445C"/>
    <w:rsid w:val="00032C7D"/>
    <w:rsid w:val="0003633A"/>
    <w:rsid w:val="00043D87"/>
    <w:rsid w:val="00060C4C"/>
    <w:rsid w:val="000C0BE1"/>
    <w:rsid w:val="001934B8"/>
    <w:rsid w:val="001C3D2E"/>
    <w:rsid w:val="00235F31"/>
    <w:rsid w:val="00281804"/>
    <w:rsid w:val="002F5619"/>
    <w:rsid w:val="003345CE"/>
    <w:rsid w:val="00374247"/>
    <w:rsid w:val="003F4831"/>
    <w:rsid w:val="004441AA"/>
    <w:rsid w:val="005704ED"/>
    <w:rsid w:val="00585976"/>
    <w:rsid w:val="005B0EAA"/>
    <w:rsid w:val="005B74A5"/>
    <w:rsid w:val="00680336"/>
    <w:rsid w:val="006F60F0"/>
    <w:rsid w:val="0077123D"/>
    <w:rsid w:val="0077159D"/>
    <w:rsid w:val="007E445C"/>
    <w:rsid w:val="007F77C8"/>
    <w:rsid w:val="00881277"/>
    <w:rsid w:val="008C073B"/>
    <w:rsid w:val="008C5F19"/>
    <w:rsid w:val="00BB0C96"/>
    <w:rsid w:val="00BF2CCB"/>
    <w:rsid w:val="00C15780"/>
    <w:rsid w:val="00CB193E"/>
    <w:rsid w:val="00CD452D"/>
    <w:rsid w:val="00DD54D8"/>
    <w:rsid w:val="00E07495"/>
    <w:rsid w:val="00F72DF6"/>
    <w:rsid w:val="00F81C40"/>
    <w:rsid w:val="00F82D47"/>
    <w:rsid w:val="00F84BEC"/>
    <w:rsid w:val="00FA2043"/>
    <w:rsid w:val="00FA36EC"/>
    <w:rsid w:val="00FC4D7B"/>
    <w:rsid w:val="00FE200F"/>
    <w:rsid w:val="170F5948"/>
    <w:rsid w:val="3E8C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24</Pages>
  <Words>16115</Words>
  <Characters>41270</Characters>
  <Lines>106</Lines>
  <Paragraphs>29</Paragraphs>
  <TotalTime>1</TotalTime>
  <ScaleCrop>false</ScaleCrop>
  <LinksUpToDate>false</LinksUpToDate>
  <CharactersWithSpaces>47011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2024-12-10T07:22:00Z</dcterms:created>
  <dc:creator>z z</dc:creator>
  <cp:lastModifiedBy>lenovo</cp:lastModifiedBy>
  <dcterms:modified xsi:type="dcterms:W3CDTF">2025-01-05T08:10:20Z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ADF92619E29A43CE8AF05C7FFD9C9DB3_12</vt:lpwstr>
  </property>
</Properties>
</file>