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85458" w14:textId="77777777" w:rsidR="006B3B92" w:rsidRDefault="00F562D6">
      <w:pPr>
        <w:keepNext/>
        <w:keepLines/>
        <w:spacing w:line="560" w:lineRule="exact"/>
        <w:ind w:firstLine="634"/>
        <w:outlineLvl w:val="0"/>
        <w:rPr>
          <w:rFonts w:ascii="Times New Roman" w:eastAsia="黑体" w:hAnsi="Times New Roman" w:cs="Times New Roman"/>
          <w:b/>
          <w:bCs/>
          <w:kern w:val="44"/>
          <w:sz w:val="32"/>
          <w:szCs w:val="44"/>
        </w:rPr>
      </w:pPr>
      <w:bookmarkStart w:id="0" w:name="_Hlk12522705"/>
      <w:bookmarkStart w:id="1" w:name="_Hlk17465155"/>
      <w:r>
        <w:rPr>
          <w:rFonts w:ascii="Times New Roman" w:eastAsia="黑体" w:hAnsi="Times New Roman" w:cs="Times New Roman" w:hint="eastAsia"/>
          <w:b/>
          <w:bCs/>
          <w:kern w:val="44"/>
          <w:sz w:val="32"/>
          <w:szCs w:val="44"/>
        </w:rPr>
        <w:t>附件</w:t>
      </w:r>
      <w:r>
        <w:rPr>
          <w:rFonts w:ascii="Times New Roman" w:eastAsia="黑体" w:hAnsi="Times New Roman" w:cs="Times New Roman"/>
          <w:b/>
          <w:bCs/>
          <w:kern w:val="44"/>
          <w:sz w:val="32"/>
          <w:szCs w:val="44"/>
        </w:rPr>
        <w:t xml:space="preserve">1 </w:t>
      </w:r>
      <w:r>
        <w:rPr>
          <w:rFonts w:ascii="Times New Roman" w:eastAsia="黑体" w:hAnsi="Times New Roman" w:cs="Times New Roman" w:hint="eastAsia"/>
          <w:b/>
          <w:bCs/>
          <w:kern w:val="44"/>
          <w:sz w:val="32"/>
          <w:szCs w:val="44"/>
        </w:rPr>
        <w:t>实验班简介</w:t>
      </w:r>
    </w:p>
    <w:p w14:paraId="61D88B1C" w14:textId="77777777" w:rsidR="006B3B92" w:rsidRDefault="00F562D6">
      <w:pPr>
        <w:keepNext/>
        <w:keepLines/>
        <w:numPr>
          <w:ilvl w:val="0"/>
          <w:numId w:val="1"/>
        </w:numPr>
        <w:spacing w:before="100" w:after="100"/>
        <w:outlineLvl w:val="1"/>
        <w:rPr>
          <w:rFonts w:ascii="Times New Roman" w:eastAsia="仿宋" w:hAnsi="Times New Roman" w:cs="Times New Roman"/>
          <w:b/>
          <w:bCs/>
          <w:sz w:val="32"/>
          <w:szCs w:val="32"/>
        </w:rPr>
      </w:pPr>
      <w:r>
        <w:rPr>
          <w:rFonts w:ascii="Times New Roman" w:eastAsia="仿宋" w:hAnsi="Times New Roman" w:cs="Times New Roman" w:hint="eastAsia"/>
          <w:b/>
          <w:bCs/>
          <w:sz w:val="32"/>
          <w:szCs w:val="32"/>
        </w:rPr>
        <w:t>拔尖班简介</w:t>
      </w:r>
    </w:p>
    <w:p w14:paraId="4B5D9487" w14:textId="77777777" w:rsidR="006B3B92" w:rsidRDefault="00F562D6">
      <w:pPr>
        <w:ind w:firstLineChars="179" w:firstLine="565"/>
        <w:rPr>
          <w:rFonts w:ascii="Times New Roman" w:eastAsia="仿宋" w:hAnsi="Times New Roman" w:cs="Times New Roman"/>
          <w:sz w:val="32"/>
          <w:szCs w:val="32"/>
        </w:rPr>
      </w:pPr>
      <w:r>
        <w:rPr>
          <w:rFonts w:ascii="Times New Roman" w:eastAsia="仿宋" w:hAnsi="Times New Roman" w:cs="Times New Roman" w:hint="eastAsia"/>
          <w:sz w:val="32"/>
          <w:szCs w:val="32"/>
        </w:rPr>
        <w:t>“基础学科拔尖学生培养计划</w:t>
      </w:r>
      <w:r>
        <w:rPr>
          <w:rFonts w:ascii="Times New Roman" w:eastAsia="仿宋" w:hAnsi="Times New Roman" w:cs="Times New Roman" w:hint="eastAsia"/>
          <w:sz w:val="32"/>
          <w:szCs w:val="32"/>
        </w:rPr>
        <w:t>2.0</w:t>
      </w:r>
      <w:r>
        <w:rPr>
          <w:rFonts w:ascii="Times New Roman" w:eastAsia="仿宋" w:hAnsi="Times New Roman" w:cs="Times New Roman" w:hint="eastAsia"/>
          <w:sz w:val="32"/>
          <w:szCs w:val="32"/>
        </w:rPr>
        <w:t>”实验班的简称，为落实“六卓越</w:t>
      </w:r>
      <w:proofErr w:type="gramStart"/>
      <w:r>
        <w:rPr>
          <w:rFonts w:ascii="Times New Roman" w:eastAsia="仿宋" w:hAnsi="Times New Roman" w:cs="Times New Roman" w:hint="eastAsia"/>
          <w:sz w:val="32"/>
          <w:szCs w:val="32"/>
        </w:rPr>
        <w:t>一</w:t>
      </w:r>
      <w:proofErr w:type="gramEnd"/>
      <w:r>
        <w:rPr>
          <w:rFonts w:ascii="Times New Roman" w:eastAsia="仿宋" w:hAnsi="Times New Roman" w:cs="Times New Roman" w:hint="eastAsia"/>
          <w:sz w:val="32"/>
          <w:szCs w:val="32"/>
        </w:rPr>
        <w:t>拔尖计划</w:t>
      </w:r>
      <w:r>
        <w:rPr>
          <w:rFonts w:ascii="Times New Roman" w:eastAsia="仿宋" w:hAnsi="Times New Roman" w:cs="Times New Roman" w:hint="eastAsia"/>
          <w:sz w:val="32"/>
          <w:szCs w:val="32"/>
        </w:rPr>
        <w:t>2.0</w:t>
      </w:r>
      <w:r>
        <w:rPr>
          <w:rFonts w:ascii="Times New Roman" w:eastAsia="仿宋" w:hAnsi="Times New Roman" w:cs="Times New Roman" w:hint="eastAsia"/>
          <w:sz w:val="32"/>
          <w:szCs w:val="32"/>
        </w:rPr>
        <w:t>”精神，在“一制三化”（导师制、小班化、个性化、国际化）的基础上，拔尖班单独编班，注重个性化培养，</w:t>
      </w:r>
      <w:proofErr w:type="gramStart"/>
      <w:r>
        <w:rPr>
          <w:rFonts w:ascii="Times New Roman" w:eastAsia="仿宋" w:hAnsi="Times New Roman" w:cs="Times New Roman" w:hint="eastAsia"/>
          <w:sz w:val="32"/>
          <w:szCs w:val="32"/>
        </w:rPr>
        <w:t>实施本硕博</w:t>
      </w:r>
      <w:proofErr w:type="gramEnd"/>
      <w:r>
        <w:rPr>
          <w:rFonts w:ascii="Times New Roman" w:eastAsia="仿宋" w:hAnsi="Times New Roman" w:cs="Times New Roman" w:hint="eastAsia"/>
          <w:sz w:val="32"/>
          <w:szCs w:val="32"/>
        </w:rPr>
        <w:t>贯通式培养，强化使命驱动、注重大师引领、创新学习方式、促进科教融合、深化国际合作，通过配备一流的师资、提供一流的学习条件、形成一流的学术氛围，选拔培养一批勇攀科学高峰，推动新时代自然科学发展的基础学科拔尖人才，为把我国建设成为世界主要科学中心奠定人才基础。</w:t>
      </w:r>
    </w:p>
    <w:p w14:paraId="6017D356" w14:textId="77777777" w:rsidR="006B3B92" w:rsidRDefault="00F562D6">
      <w:pPr>
        <w:ind w:firstLineChars="179" w:firstLine="565"/>
        <w:rPr>
          <w:rFonts w:ascii="Times New Roman" w:eastAsia="仿宋" w:hAnsi="Times New Roman" w:cs="Times New Roman"/>
          <w:sz w:val="32"/>
          <w:szCs w:val="32"/>
        </w:rPr>
      </w:pPr>
      <w:r>
        <w:rPr>
          <w:rFonts w:ascii="Times New Roman" w:eastAsia="仿宋" w:hAnsi="Times New Roman" w:cs="Times New Roman" w:hint="eastAsia"/>
          <w:sz w:val="32"/>
          <w:szCs w:val="32"/>
        </w:rPr>
        <w:t>学校计算机拔尖班</w:t>
      </w:r>
      <w:r>
        <w:rPr>
          <w:rFonts w:ascii="Times New Roman" w:eastAsia="仿宋" w:hAnsi="Times New Roman" w:cs="Times New Roman" w:hint="eastAsia"/>
          <w:sz w:val="32"/>
          <w:szCs w:val="32"/>
        </w:rPr>
        <w:t>2021</w:t>
      </w:r>
      <w:r>
        <w:rPr>
          <w:rFonts w:ascii="Times New Roman" w:eastAsia="仿宋" w:hAnsi="Times New Roman" w:cs="Times New Roman" w:hint="eastAsia"/>
          <w:sz w:val="32"/>
          <w:szCs w:val="32"/>
        </w:rPr>
        <w:t>年获批教育部基础学科拔尖学生培养计划</w:t>
      </w:r>
      <w:r>
        <w:rPr>
          <w:rFonts w:ascii="Times New Roman" w:eastAsia="仿宋" w:hAnsi="Times New Roman" w:cs="Times New Roman" w:hint="eastAsia"/>
          <w:sz w:val="32"/>
          <w:szCs w:val="32"/>
        </w:rPr>
        <w:t>2.0</w:t>
      </w:r>
      <w:r>
        <w:rPr>
          <w:rFonts w:ascii="Times New Roman" w:eastAsia="仿宋" w:hAnsi="Times New Roman" w:cs="Times New Roman" w:hint="eastAsia"/>
          <w:sz w:val="32"/>
          <w:szCs w:val="32"/>
        </w:rPr>
        <w:t>基</w:t>
      </w:r>
      <w:r>
        <w:rPr>
          <w:rFonts w:ascii="Times New Roman" w:eastAsia="仿宋" w:hAnsi="Times New Roman" w:cs="Times New Roman" w:hint="eastAsia"/>
          <w:sz w:val="32"/>
          <w:szCs w:val="32"/>
        </w:rPr>
        <w:t>地，为西北地区计算机科学学科仅有的</w:t>
      </w:r>
      <w:r>
        <w:rPr>
          <w:rFonts w:ascii="Times New Roman" w:eastAsia="仿宋" w:hAnsi="Times New Roman" w:cs="Times New Roman" w:hint="eastAsia"/>
          <w:sz w:val="32"/>
          <w:szCs w:val="32"/>
        </w:rPr>
        <w:t>3</w:t>
      </w:r>
      <w:r>
        <w:rPr>
          <w:rFonts w:ascii="Times New Roman" w:eastAsia="仿宋" w:hAnsi="Times New Roman" w:cs="Times New Roman" w:hint="eastAsia"/>
          <w:sz w:val="32"/>
          <w:szCs w:val="32"/>
        </w:rPr>
        <w:t>所入选高校之一。</w:t>
      </w:r>
    </w:p>
    <w:bookmarkEnd w:id="0"/>
    <w:p w14:paraId="0D137159" w14:textId="77777777" w:rsidR="006B3B92" w:rsidRDefault="00F562D6">
      <w:pPr>
        <w:keepNext/>
        <w:keepLines/>
        <w:numPr>
          <w:ilvl w:val="0"/>
          <w:numId w:val="1"/>
        </w:numPr>
        <w:spacing w:before="100" w:after="100"/>
        <w:outlineLvl w:val="1"/>
        <w:rPr>
          <w:rFonts w:ascii="Times New Roman" w:eastAsia="仿宋" w:hAnsi="Times New Roman" w:cs="Times New Roman"/>
          <w:b/>
          <w:bCs/>
          <w:sz w:val="32"/>
          <w:szCs w:val="32"/>
        </w:rPr>
      </w:pPr>
      <w:r>
        <w:rPr>
          <w:rFonts w:ascii="Times New Roman" w:eastAsia="仿宋" w:hAnsi="Times New Roman" w:cs="Times New Roman" w:hint="eastAsia"/>
          <w:b/>
          <w:bCs/>
          <w:sz w:val="32"/>
          <w:szCs w:val="32"/>
        </w:rPr>
        <w:t>卓越班简介</w:t>
      </w:r>
    </w:p>
    <w:p w14:paraId="3DF01469" w14:textId="77777777" w:rsidR="006B3B92" w:rsidRDefault="00F562D6">
      <w:pPr>
        <w:spacing w:line="560" w:lineRule="exact"/>
        <w:ind w:firstLineChars="200" w:firstLine="632"/>
        <w:rPr>
          <w:rFonts w:ascii="Times New Roman" w:eastAsia="仿宋" w:hAnsi="Times New Roman" w:cs="Times New Roman"/>
          <w:sz w:val="32"/>
          <w:szCs w:val="32"/>
        </w:rPr>
      </w:pPr>
      <w:r>
        <w:rPr>
          <w:rFonts w:ascii="Times New Roman" w:eastAsia="仿宋" w:hAnsi="Times New Roman" w:cs="Times New Roman" w:hint="eastAsia"/>
          <w:sz w:val="32"/>
          <w:szCs w:val="32"/>
        </w:rPr>
        <w:t>“卓越工程师教育培养计划</w:t>
      </w:r>
      <w:r>
        <w:rPr>
          <w:rFonts w:ascii="Times New Roman" w:eastAsia="仿宋" w:hAnsi="Times New Roman" w:cs="Times New Roman" w:hint="eastAsia"/>
          <w:sz w:val="32"/>
          <w:szCs w:val="32"/>
        </w:rPr>
        <w:t>2.0</w:t>
      </w:r>
      <w:r>
        <w:rPr>
          <w:rFonts w:ascii="Times New Roman" w:eastAsia="仿宋" w:hAnsi="Times New Roman" w:cs="Times New Roman" w:hint="eastAsia"/>
          <w:sz w:val="32"/>
          <w:szCs w:val="32"/>
        </w:rPr>
        <w:t>”实验班的简称，为落实“六卓越</w:t>
      </w:r>
      <w:proofErr w:type="gramStart"/>
      <w:r>
        <w:rPr>
          <w:rFonts w:ascii="Times New Roman" w:eastAsia="仿宋" w:hAnsi="Times New Roman" w:cs="Times New Roman" w:hint="eastAsia"/>
          <w:sz w:val="32"/>
          <w:szCs w:val="32"/>
        </w:rPr>
        <w:t>一</w:t>
      </w:r>
      <w:proofErr w:type="gramEnd"/>
      <w:r>
        <w:rPr>
          <w:rFonts w:ascii="Times New Roman" w:eastAsia="仿宋" w:hAnsi="Times New Roman" w:cs="Times New Roman" w:hint="eastAsia"/>
          <w:sz w:val="32"/>
          <w:szCs w:val="32"/>
        </w:rPr>
        <w:t>拔尖计划</w:t>
      </w:r>
      <w:r>
        <w:rPr>
          <w:rFonts w:ascii="Times New Roman" w:eastAsia="仿宋" w:hAnsi="Times New Roman" w:cs="Times New Roman" w:hint="eastAsia"/>
          <w:sz w:val="32"/>
          <w:szCs w:val="32"/>
        </w:rPr>
        <w:t>2.0</w:t>
      </w:r>
      <w:r>
        <w:rPr>
          <w:rFonts w:ascii="Times New Roman" w:eastAsia="仿宋" w:hAnsi="Times New Roman" w:cs="Times New Roman" w:hint="eastAsia"/>
          <w:sz w:val="32"/>
          <w:szCs w:val="32"/>
        </w:rPr>
        <w:t>”精神，对标新工科发展的基本要求，以学生为中心，应用人工智能、大数据等信息化手段，通过结构重构、流程再造、生态重构，构建教育教学深度融合的卓越工程师培养体系。</w:t>
      </w:r>
    </w:p>
    <w:p w14:paraId="3E4BD903" w14:textId="6068D179" w:rsidR="006B3B92" w:rsidRDefault="00F562D6">
      <w:pPr>
        <w:spacing w:line="560" w:lineRule="exact"/>
        <w:ind w:firstLineChars="200" w:firstLine="632"/>
        <w:rPr>
          <w:rFonts w:ascii="Times New Roman" w:eastAsia="仿宋" w:hAnsi="Times New Roman" w:cs="Times New Roman"/>
          <w:sz w:val="32"/>
          <w:szCs w:val="32"/>
        </w:rPr>
      </w:pPr>
      <w:r>
        <w:rPr>
          <w:rFonts w:ascii="Times New Roman" w:eastAsia="仿宋" w:hAnsi="Times New Roman" w:cs="Times New Roman" w:hint="eastAsia"/>
          <w:sz w:val="32"/>
          <w:szCs w:val="32"/>
        </w:rPr>
        <w:t>卓越班单独编班，</w:t>
      </w:r>
      <w:proofErr w:type="gramStart"/>
      <w:r>
        <w:rPr>
          <w:rFonts w:ascii="Times New Roman" w:eastAsia="仿宋" w:hAnsi="Times New Roman" w:cs="Times New Roman" w:hint="eastAsia"/>
          <w:sz w:val="32"/>
          <w:szCs w:val="32"/>
        </w:rPr>
        <w:t>实施本硕一贯制</w:t>
      </w:r>
      <w:proofErr w:type="gramEnd"/>
      <w:r>
        <w:rPr>
          <w:rFonts w:ascii="Times New Roman" w:eastAsia="仿宋" w:hAnsi="Times New Roman" w:cs="Times New Roman" w:hint="eastAsia"/>
          <w:sz w:val="32"/>
          <w:szCs w:val="32"/>
        </w:rPr>
        <w:t>培养和全员导师制，培养具有国际认证工程能力的行业精英，创新者、创造者、创业者和</w:t>
      </w:r>
      <w:r>
        <w:rPr>
          <w:rFonts w:ascii="Times New Roman" w:eastAsia="仿宋" w:hAnsi="Times New Roman" w:cs="Times New Roman" w:hint="eastAsia"/>
          <w:sz w:val="32"/>
          <w:szCs w:val="32"/>
        </w:rPr>
        <w:lastRenderedPageBreak/>
        <w:t>引领者。卓越班实施择优选拔、动态流动机制；以产出为导向，构建横纵交叉的课程体系；全面试点混合式教学模式</w:t>
      </w:r>
      <w:r>
        <w:rPr>
          <w:rFonts w:ascii="Times New Roman" w:eastAsia="仿宋" w:hAnsi="Times New Roman" w:cs="Times New Roman" w:hint="eastAsia"/>
          <w:sz w:val="32"/>
          <w:szCs w:val="32"/>
        </w:rPr>
        <w:t>，丰富课程资源；深化校企联合培养，企业参与人才培养的全过程；试点“智能</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”教育模式，以智慧平台和信息化手段开展个性化培养；</w:t>
      </w:r>
      <w:r>
        <w:rPr>
          <w:rFonts w:ascii="Times New Roman" w:eastAsia="仿宋" w:hAnsi="Times New Roman" w:cs="Times New Roman" w:hint="eastAsia"/>
          <w:sz w:val="32"/>
          <w:szCs w:val="32"/>
        </w:rPr>
        <w:t>鼓励学生海外交流和实习。</w:t>
      </w:r>
    </w:p>
    <w:p w14:paraId="7ED10BE5" w14:textId="77777777" w:rsidR="006B3B92" w:rsidRDefault="00F562D6">
      <w:pPr>
        <w:spacing w:line="560" w:lineRule="exact"/>
        <w:ind w:firstLineChars="200" w:firstLine="632"/>
        <w:rPr>
          <w:rFonts w:ascii="Times New Roman" w:eastAsia="仿宋" w:hAnsi="Times New Roman" w:cs="Times New Roman"/>
          <w:sz w:val="32"/>
          <w:szCs w:val="32"/>
        </w:rPr>
      </w:pPr>
      <w:r>
        <w:rPr>
          <w:rFonts w:ascii="Times New Roman" w:eastAsia="仿宋" w:hAnsi="Times New Roman" w:cs="Times New Roman" w:hint="eastAsia"/>
          <w:sz w:val="32"/>
          <w:szCs w:val="32"/>
        </w:rPr>
        <w:t>卓越班实施分流机制，对不适应卓越班学习的学生，在第</w:t>
      </w:r>
      <w:r>
        <w:rPr>
          <w:rFonts w:ascii="Times New Roman" w:eastAsia="仿宋" w:hAnsi="Times New Roman" w:cs="Times New Roman" w:hint="eastAsia"/>
          <w:sz w:val="32"/>
          <w:szCs w:val="32"/>
        </w:rPr>
        <w:t>4</w:t>
      </w:r>
      <w:r>
        <w:rPr>
          <w:rFonts w:ascii="Times New Roman" w:eastAsia="仿宋" w:hAnsi="Times New Roman" w:cs="Times New Roman" w:hint="eastAsia"/>
          <w:sz w:val="32"/>
          <w:szCs w:val="32"/>
        </w:rPr>
        <w:t>学期结束和第</w:t>
      </w:r>
      <w:r>
        <w:rPr>
          <w:rFonts w:ascii="Times New Roman" w:eastAsia="仿宋" w:hAnsi="Times New Roman" w:cs="Times New Roman" w:hint="eastAsia"/>
          <w:sz w:val="32"/>
          <w:szCs w:val="32"/>
        </w:rPr>
        <w:t>6</w:t>
      </w:r>
      <w:r>
        <w:rPr>
          <w:rFonts w:ascii="Times New Roman" w:eastAsia="仿宋" w:hAnsi="Times New Roman" w:cs="Times New Roman" w:hint="eastAsia"/>
          <w:sz w:val="32"/>
          <w:szCs w:val="32"/>
        </w:rPr>
        <w:t>学期结束时根据以学业成绩为主的综合评价结果进行分流；</w:t>
      </w:r>
      <w:r>
        <w:rPr>
          <w:rFonts w:ascii="Times New Roman" w:eastAsia="仿宋" w:hAnsi="Times New Roman" w:cs="Times New Roman" w:hint="eastAsia"/>
          <w:sz w:val="32"/>
          <w:szCs w:val="32"/>
          <w:highlight w:val="yellow"/>
        </w:rPr>
        <w:t>满足条件的学生进入本科专业对应学科的西安电子科技大学专业型硕士研究生六年一贯制培养渠道，不单独安排</w:t>
      </w:r>
      <w:proofErr w:type="gramStart"/>
      <w:r>
        <w:rPr>
          <w:rFonts w:ascii="Times New Roman" w:eastAsia="仿宋" w:hAnsi="Times New Roman" w:cs="Times New Roman" w:hint="eastAsia"/>
          <w:sz w:val="32"/>
          <w:szCs w:val="32"/>
          <w:highlight w:val="yellow"/>
        </w:rPr>
        <w:t>推免到</w:t>
      </w:r>
      <w:proofErr w:type="gramEnd"/>
      <w:r>
        <w:rPr>
          <w:rFonts w:ascii="Times New Roman" w:eastAsia="仿宋" w:hAnsi="Times New Roman" w:cs="Times New Roman" w:hint="eastAsia"/>
          <w:sz w:val="32"/>
          <w:szCs w:val="32"/>
          <w:highlight w:val="yellow"/>
        </w:rPr>
        <w:t>其他高校的名额。</w:t>
      </w:r>
    </w:p>
    <w:bookmarkEnd w:id="1"/>
    <w:p w14:paraId="34C25F28" w14:textId="77777777" w:rsidR="006B3B92" w:rsidRDefault="00F562D6">
      <w:pPr>
        <w:keepNext/>
        <w:keepLines/>
        <w:spacing w:before="100" w:after="100"/>
        <w:ind w:firstLineChars="200" w:firstLine="634"/>
        <w:outlineLvl w:val="1"/>
        <w:rPr>
          <w:rFonts w:ascii="Times New Roman" w:eastAsia="仿宋" w:hAnsi="Times New Roman" w:cs="Times New Roman"/>
          <w:b/>
          <w:bCs/>
          <w:sz w:val="32"/>
          <w:szCs w:val="32"/>
        </w:rPr>
      </w:pPr>
      <w:r>
        <w:rPr>
          <w:rFonts w:ascii="Times New Roman" w:eastAsia="仿宋" w:hAnsi="Times New Roman" w:cs="Times New Roman" w:hint="eastAsia"/>
          <w:b/>
          <w:bCs/>
          <w:sz w:val="32"/>
          <w:szCs w:val="32"/>
        </w:rPr>
        <w:t>2.</w:t>
      </w:r>
      <w:bookmarkStart w:id="2" w:name="_Hlk50532849"/>
      <w:r>
        <w:rPr>
          <w:rFonts w:ascii="Times New Roman" w:eastAsia="仿宋" w:hAnsi="Times New Roman" w:cs="Times New Roman" w:hint="eastAsia"/>
          <w:b/>
          <w:bCs/>
          <w:sz w:val="32"/>
          <w:szCs w:val="32"/>
        </w:rPr>
        <w:t>教学改革类实验班</w:t>
      </w:r>
      <w:bookmarkEnd w:id="2"/>
      <w:r>
        <w:rPr>
          <w:rFonts w:ascii="Times New Roman" w:eastAsia="仿宋" w:hAnsi="Times New Roman" w:cs="Times New Roman" w:hint="eastAsia"/>
          <w:b/>
          <w:bCs/>
          <w:sz w:val="32"/>
          <w:szCs w:val="32"/>
        </w:rPr>
        <w:t>简介</w:t>
      </w:r>
    </w:p>
    <w:p w14:paraId="1FC94AE3" w14:textId="77777777" w:rsidR="006B3B92" w:rsidRDefault="00F562D6">
      <w:pPr>
        <w:spacing w:line="560" w:lineRule="exact"/>
        <w:ind w:firstLineChars="200" w:firstLine="632"/>
        <w:rPr>
          <w:rFonts w:ascii="Times New Roman" w:eastAsia="仿宋" w:hAnsi="Times New Roman" w:cs="Times New Roman"/>
          <w:sz w:val="32"/>
          <w:szCs w:val="32"/>
        </w:rPr>
      </w:pPr>
      <w:r>
        <w:rPr>
          <w:rFonts w:ascii="Times New Roman" w:eastAsia="仿宋" w:hAnsi="Times New Roman" w:cs="Times New Roman" w:hint="eastAsia"/>
          <w:sz w:val="32"/>
          <w:szCs w:val="32"/>
        </w:rPr>
        <w:t>根据“因材施教、分类培</w:t>
      </w:r>
      <w:r>
        <w:rPr>
          <w:rFonts w:ascii="Times New Roman" w:eastAsia="仿宋" w:hAnsi="Times New Roman" w:cs="Times New Roman" w:hint="eastAsia"/>
          <w:sz w:val="32"/>
          <w:szCs w:val="32"/>
        </w:rPr>
        <w:t>养”的教育理念，为一部分基础好、素质高的学生创造专门的学习环境与条件，以培养研究型人才为目标进行重点培养，我校开设了教学改革实验班。</w:t>
      </w:r>
    </w:p>
    <w:p w14:paraId="084AB9A4" w14:textId="77777777" w:rsidR="006B3B92" w:rsidRDefault="00F562D6">
      <w:pPr>
        <w:spacing w:line="560" w:lineRule="exact"/>
        <w:ind w:firstLineChars="200" w:firstLine="632"/>
        <w:rPr>
          <w:rFonts w:ascii="Times New Roman" w:eastAsia="仿宋" w:hAnsi="Times New Roman" w:cs="Times New Roman"/>
          <w:sz w:val="32"/>
          <w:szCs w:val="32"/>
        </w:rPr>
      </w:pPr>
      <w:r>
        <w:rPr>
          <w:rFonts w:ascii="Times New Roman" w:eastAsia="仿宋" w:hAnsi="Times New Roman" w:cs="Times New Roman" w:hint="eastAsia"/>
          <w:sz w:val="32"/>
          <w:szCs w:val="32"/>
        </w:rPr>
        <w:t>教改班单独编班，配备优秀任课教师，提供优良的实验环境，包括科研实验室；开设一定比例的研讨课、学科前沿知识讲座；学生可参加各类学科竞赛和各类课外活动，重视学生的人文素质、心理素质、团队精神等方面的培养。</w:t>
      </w:r>
    </w:p>
    <w:p w14:paraId="35C06D85" w14:textId="77777777" w:rsidR="006B3B92" w:rsidRDefault="00F562D6">
      <w:pPr>
        <w:spacing w:line="560" w:lineRule="exact"/>
        <w:ind w:firstLineChars="200" w:firstLine="632"/>
        <w:rPr>
          <w:rFonts w:ascii="Times New Roman" w:eastAsia="仿宋" w:hAnsi="Times New Roman" w:cs="Times New Roman"/>
          <w:sz w:val="32"/>
          <w:szCs w:val="32"/>
        </w:rPr>
      </w:pPr>
      <w:r>
        <w:rPr>
          <w:rFonts w:ascii="Times New Roman" w:eastAsia="仿宋" w:hAnsi="Times New Roman" w:cs="Times New Roman" w:hint="eastAsia"/>
          <w:sz w:val="32"/>
          <w:szCs w:val="32"/>
        </w:rPr>
        <w:t>（</w:t>
      </w:r>
      <w:r>
        <w:rPr>
          <w:rFonts w:ascii="Times New Roman" w:eastAsia="仿宋" w:hAnsi="Times New Roman" w:cs="Times New Roman"/>
          <w:sz w:val="32"/>
          <w:szCs w:val="32"/>
        </w:rPr>
        <w:t>1</w:t>
      </w:r>
      <w:r>
        <w:rPr>
          <w:rFonts w:ascii="Times New Roman" w:eastAsia="仿宋" w:hAnsi="Times New Roman" w:cs="Times New Roman" w:hint="eastAsia"/>
          <w:sz w:val="32"/>
          <w:szCs w:val="32"/>
        </w:rPr>
        <w:t>）其中微电子学院教改班实施分流机制，对不适应教改班学习的学生，根据以学业成绩为主的综合评价结果进行分流，分流学生转入教改班对应专业普通班进行学习。</w:t>
      </w:r>
    </w:p>
    <w:p w14:paraId="32364FD9" w14:textId="77777777" w:rsidR="006B3B92" w:rsidRDefault="00F562D6">
      <w:pPr>
        <w:spacing w:line="560" w:lineRule="exact"/>
        <w:ind w:firstLineChars="200" w:firstLine="632"/>
        <w:rPr>
          <w:rFonts w:ascii="Times New Roman" w:eastAsia="仿宋" w:hAnsi="Times New Roman" w:cs="Times New Roman"/>
          <w:sz w:val="32"/>
          <w:szCs w:val="32"/>
        </w:rPr>
      </w:pPr>
      <w:bookmarkStart w:id="3" w:name="_Hlk17619874"/>
      <w:bookmarkStart w:id="4" w:name="_Hlk17616781"/>
      <w:r>
        <w:rPr>
          <w:rFonts w:ascii="Times New Roman" w:eastAsia="仿宋" w:hAnsi="Times New Roman" w:cs="Times New Roman" w:hint="eastAsia"/>
          <w:sz w:val="32"/>
          <w:szCs w:val="32"/>
        </w:rPr>
        <w:t>（</w:t>
      </w:r>
      <w:r>
        <w:rPr>
          <w:rFonts w:ascii="Times New Roman" w:eastAsia="仿宋" w:hAnsi="Times New Roman" w:cs="Times New Roman"/>
          <w:sz w:val="32"/>
          <w:szCs w:val="32"/>
        </w:rPr>
        <w:t>2</w:t>
      </w:r>
      <w:r>
        <w:rPr>
          <w:rFonts w:ascii="Times New Roman" w:eastAsia="仿宋" w:hAnsi="Times New Roman" w:cs="Times New Roman" w:hint="eastAsia"/>
          <w:sz w:val="32"/>
          <w:szCs w:val="32"/>
        </w:rPr>
        <w:t>）其中图灵人工智能科学实验班补充介绍如下：</w:t>
      </w:r>
      <w:bookmarkEnd w:id="3"/>
      <w:r>
        <w:rPr>
          <w:rFonts w:ascii="Times New Roman" w:eastAsia="仿宋" w:hAnsi="Times New Roman" w:cs="Times New Roman" w:hint="eastAsia"/>
          <w:sz w:val="32"/>
          <w:szCs w:val="32"/>
        </w:rPr>
        <w:t>图灵人工</w:t>
      </w:r>
      <w:r>
        <w:rPr>
          <w:rFonts w:ascii="Times New Roman" w:eastAsia="仿宋" w:hAnsi="Times New Roman" w:cs="Times New Roman" w:hint="eastAsia"/>
          <w:sz w:val="32"/>
          <w:szCs w:val="32"/>
        </w:rPr>
        <w:lastRenderedPageBreak/>
        <w:t>智能科学实验班（简称“图灵班”），是西安电子科技大学以人工智能时代国家战略人才需求为导向而成立，以“国际学术前沿</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国家重大需求”“科学研究</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创新实践协同育人”和“高水平平台</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高层次人才”为目标的新工科精英教育。</w:t>
      </w:r>
      <w:proofErr w:type="gramStart"/>
      <w:r>
        <w:rPr>
          <w:rFonts w:ascii="Times New Roman" w:eastAsia="仿宋" w:hAnsi="Times New Roman" w:cs="Times New Roman" w:hint="eastAsia"/>
          <w:sz w:val="32"/>
          <w:szCs w:val="32"/>
        </w:rPr>
        <w:t>图灵班秉承</w:t>
      </w:r>
      <w:proofErr w:type="gramEnd"/>
      <w:r>
        <w:rPr>
          <w:rFonts w:ascii="Times New Roman" w:eastAsia="仿宋" w:hAnsi="Times New Roman" w:cs="Times New Roman" w:hint="eastAsia"/>
          <w:sz w:val="32"/>
          <w:szCs w:val="32"/>
        </w:rPr>
        <w:t>“因材施教、分类培养”的教育理念，单独编班，实行小班化教学，“国际化</w:t>
      </w:r>
      <w:r>
        <w:rPr>
          <w:rFonts w:ascii="Times New Roman" w:eastAsia="仿宋" w:hAnsi="Times New Roman" w:cs="Times New Roman" w:hint="eastAsia"/>
          <w:sz w:val="32"/>
          <w:szCs w:val="32"/>
        </w:rPr>
        <w:t>+</w:t>
      </w:r>
      <w:r>
        <w:rPr>
          <w:rFonts w:ascii="Times New Roman" w:eastAsia="仿宋" w:hAnsi="Times New Roman" w:cs="Times New Roman" w:hint="eastAsia"/>
          <w:sz w:val="32"/>
          <w:szCs w:val="32"/>
        </w:rPr>
        <w:t>西电特色”的人才培养体系，以数理基础和人工智能核心课为基础，强化数理基础和人工智能工程实践能力，注重学生创新和实践能力培养。配备包括教育部长江学者、国家万人计划领军人才、青</w:t>
      </w:r>
      <w:r>
        <w:rPr>
          <w:rFonts w:ascii="Times New Roman" w:eastAsia="仿宋" w:hAnsi="Times New Roman" w:cs="Times New Roman" w:hint="eastAsia"/>
          <w:sz w:val="32"/>
          <w:szCs w:val="32"/>
        </w:rPr>
        <w:t>年拔尖人才、国家优青、千人计划在内的优秀师资队伍，并邀请部分国内外知名学者开设部分人工智能相关专业课程。学院将为每位学生配备学业导师，指导学生进行人工智能方向科研训练；并配备更加优越的学习和实践资源，鼓励学生参加人工智能相关学科竞赛和科研活动，并可申请到国内外优秀科研单位进行学习和实践。</w:t>
      </w:r>
      <w:bookmarkEnd w:id="4"/>
    </w:p>
    <w:p w14:paraId="68A20B13" w14:textId="77777777" w:rsidR="006B3B92" w:rsidRDefault="006B3B92"/>
    <w:sectPr w:rsidR="006B3B92">
      <w:headerReference w:type="even" r:id="rId7"/>
      <w:headerReference w:type="default" r:id="rId8"/>
      <w:footerReference w:type="even" r:id="rId9"/>
      <w:footerReference w:type="default" r:id="rId10"/>
      <w:headerReference w:type="first" r:id="rId11"/>
      <w:footerReference w:type="first" r:id="rId12"/>
      <w:pgSz w:w="11906" w:h="16838"/>
      <w:pgMar w:top="2098" w:right="1474" w:bottom="1985" w:left="1588" w:header="851" w:footer="1418" w:gutter="0"/>
      <w:cols w:space="425"/>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3094C" w14:textId="77777777" w:rsidR="00F562D6" w:rsidRDefault="00F562D6">
      <w:r>
        <w:separator/>
      </w:r>
    </w:p>
  </w:endnote>
  <w:endnote w:type="continuationSeparator" w:id="0">
    <w:p w14:paraId="5720B01D" w14:textId="77777777" w:rsidR="00F562D6" w:rsidRDefault="00F5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0C985" w14:textId="77777777" w:rsidR="006B3B92" w:rsidRDefault="006B3B92">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93BC0" w14:textId="77777777" w:rsidR="006B3B92" w:rsidRDefault="00F562D6">
    <w:pPr>
      <w:pStyle w:val="a5"/>
      <w:ind w:firstLine="360"/>
      <w:jc w:val="center"/>
      <w:rPr>
        <w:rFonts w:ascii="宋体" w:hAnsi="宋体"/>
        <w:sz w:val="28"/>
      </w:rPr>
    </w:pPr>
    <w:r>
      <w:rPr>
        <w:rFonts w:ascii="宋体" w:hAnsi="宋体"/>
        <w:sz w:val="28"/>
      </w:rPr>
      <w:t xml:space="preserve">— </w:t>
    </w:r>
    <w:r>
      <w:rPr>
        <w:rFonts w:ascii="宋体" w:hAnsi="宋体"/>
        <w:sz w:val="28"/>
      </w:rPr>
      <w:fldChar w:fldCharType="begin"/>
    </w:r>
    <w:r>
      <w:rPr>
        <w:rFonts w:ascii="宋体" w:hAnsi="宋体"/>
        <w:sz w:val="28"/>
      </w:rPr>
      <w:instrText xml:space="preserve"> PAGE \* Arabic \* MERGEFORMAT </w:instrText>
    </w:r>
    <w:r>
      <w:rPr>
        <w:rFonts w:ascii="宋体" w:hAnsi="宋体"/>
        <w:sz w:val="28"/>
      </w:rPr>
      <w:fldChar w:fldCharType="separate"/>
    </w:r>
    <w:r>
      <w:rPr>
        <w:rFonts w:ascii="宋体" w:hAnsi="宋体"/>
        <w:sz w:val="28"/>
      </w:rPr>
      <w:t>1</w:t>
    </w:r>
    <w:r>
      <w:rPr>
        <w:rFonts w:ascii="宋体" w:hAnsi="宋体"/>
        <w:sz w:val="28"/>
      </w:rPr>
      <w:fldChar w:fldCharType="end"/>
    </w:r>
    <w:r>
      <w:rPr>
        <w:rFonts w:ascii="宋体" w:hAnsi="宋体"/>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7DB33" w14:textId="77777777" w:rsidR="006B3B92" w:rsidRDefault="006B3B92">
    <w:pPr>
      <w:pStyle w:val="a5"/>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62E3FE" w14:textId="77777777" w:rsidR="00F562D6" w:rsidRDefault="00F562D6">
      <w:r>
        <w:separator/>
      </w:r>
    </w:p>
  </w:footnote>
  <w:footnote w:type="continuationSeparator" w:id="0">
    <w:p w14:paraId="62BCFFB0" w14:textId="77777777" w:rsidR="00F562D6" w:rsidRDefault="00F56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5AEBC" w14:textId="77777777" w:rsidR="006B3B92" w:rsidRDefault="006B3B92">
    <w:pPr>
      <w:pStyle w:val="a7"/>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AE49C" w14:textId="77777777" w:rsidR="006B3B92" w:rsidRDefault="006B3B92">
    <w:pPr>
      <w:pStyle w:val="a7"/>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C128B" w14:textId="77777777" w:rsidR="006B3B92" w:rsidRDefault="006B3B92">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B5343D"/>
    <w:multiLevelType w:val="multilevel"/>
    <w:tmpl w:val="59B5343D"/>
    <w:lvl w:ilvl="0">
      <w:start w:val="1"/>
      <w:numFmt w:val="decimal"/>
      <w:lvlText w:val="%1."/>
      <w:lvlJc w:val="left"/>
      <w:pPr>
        <w:ind w:left="1003" w:hanging="360"/>
      </w:pPr>
      <w:rPr>
        <w:rFonts w:hint="default"/>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3"/>
  <w:drawingGridVerticalSpacing w:val="57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FjNDM1YjA3NWJjYmRmNjhmNzY3ODMyYjBkODRhNjIifQ=="/>
  </w:docVars>
  <w:rsids>
    <w:rsidRoot w:val="00314C0B"/>
    <w:rsid w:val="00002AD6"/>
    <w:rsid w:val="000234DB"/>
    <w:rsid w:val="00026DE4"/>
    <w:rsid w:val="00060E33"/>
    <w:rsid w:val="00065105"/>
    <w:rsid w:val="000679D8"/>
    <w:rsid w:val="000A241B"/>
    <w:rsid w:val="000B443A"/>
    <w:rsid w:val="000B5B6B"/>
    <w:rsid w:val="000C06C5"/>
    <w:rsid w:val="000F51E5"/>
    <w:rsid w:val="001459BB"/>
    <w:rsid w:val="001671F3"/>
    <w:rsid w:val="001A3F67"/>
    <w:rsid w:val="00211ED1"/>
    <w:rsid w:val="00250644"/>
    <w:rsid w:val="002E18EA"/>
    <w:rsid w:val="00314C0B"/>
    <w:rsid w:val="0035171E"/>
    <w:rsid w:val="003659FB"/>
    <w:rsid w:val="00385EF4"/>
    <w:rsid w:val="003C03A4"/>
    <w:rsid w:val="003C41C3"/>
    <w:rsid w:val="00403E7B"/>
    <w:rsid w:val="00440915"/>
    <w:rsid w:val="004425F9"/>
    <w:rsid w:val="00453B08"/>
    <w:rsid w:val="00476E5F"/>
    <w:rsid w:val="00487F01"/>
    <w:rsid w:val="004919B9"/>
    <w:rsid w:val="004F640B"/>
    <w:rsid w:val="00522913"/>
    <w:rsid w:val="005253AC"/>
    <w:rsid w:val="005376B8"/>
    <w:rsid w:val="00542575"/>
    <w:rsid w:val="00552324"/>
    <w:rsid w:val="00552783"/>
    <w:rsid w:val="005E2101"/>
    <w:rsid w:val="00600313"/>
    <w:rsid w:val="00613332"/>
    <w:rsid w:val="006531D3"/>
    <w:rsid w:val="006B1F4C"/>
    <w:rsid w:val="006B3B92"/>
    <w:rsid w:val="0071057C"/>
    <w:rsid w:val="007318A8"/>
    <w:rsid w:val="0074284D"/>
    <w:rsid w:val="00747675"/>
    <w:rsid w:val="007A51E2"/>
    <w:rsid w:val="007F3B30"/>
    <w:rsid w:val="007F7061"/>
    <w:rsid w:val="0082251A"/>
    <w:rsid w:val="00832F2B"/>
    <w:rsid w:val="008435A4"/>
    <w:rsid w:val="00843AB2"/>
    <w:rsid w:val="00874C19"/>
    <w:rsid w:val="008B5CDF"/>
    <w:rsid w:val="008C457D"/>
    <w:rsid w:val="0090216E"/>
    <w:rsid w:val="00907D80"/>
    <w:rsid w:val="009449EB"/>
    <w:rsid w:val="00996676"/>
    <w:rsid w:val="009A29D9"/>
    <w:rsid w:val="009C305D"/>
    <w:rsid w:val="009D6D32"/>
    <w:rsid w:val="009F0C27"/>
    <w:rsid w:val="00A72E54"/>
    <w:rsid w:val="00A90FC9"/>
    <w:rsid w:val="00AE23B2"/>
    <w:rsid w:val="00AE3576"/>
    <w:rsid w:val="00AF1B0B"/>
    <w:rsid w:val="00B11538"/>
    <w:rsid w:val="00B2748E"/>
    <w:rsid w:val="00B80026"/>
    <w:rsid w:val="00BD1D73"/>
    <w:rsid w:val="00CF3220"/>
    <w:rsid w:val="00D30FB8"/>
    <w:rsid w:val="00D53EB2"/>
    <w:rsid w:val="00DB07F5"/>
    <w:rsid w:val="00DC567D"/>
    <w:rsid w:val="00DF72F5"/>
    <w:rsid w:val="00E1396B"/>
    <w:rsid w:val="00E86DF4"/>
    <w:rsid w:val="00E92111"/>
    <w:rsid w:val="00ED6493"/>
    <w:rsid w:val="00EF2468"/>
    <w:rsid w:val="00F562D6"/>
    <w:rsid w:val="00F823DA"/>
    <w:rsid w:val="00FD075E"/>
    <w:rsid w:val="7F6773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296303"/>
  <w15:docId w15:val="{7407A9AF-8202-4D50-8846-CB1E2189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Calibri"/>
      <w:kern w:val="2"/>
      <w:sz w:val="21"/>
      <w:szCs w:val="21"/>
    </w:rPr>
  </w:style>
  <w:style w:type="paragraph" w:styleId="1">
    <w:name w:val="heading 1"/>
    <w:basedOn w:val="a"/>
    <w:next w:val="a"/>
    <w:link w:val="10"/>
    <w:qFormat/>
    <w:pPr>
      <w:keepNext/>
      <w:keepLines/>
      <w:spacing w:line="560" w:lineRule="exact"/>
      <w:outlineLvl w:val="0"/>
    </w:pPr>
    <w:rPr>
      <w:rFonts w:eastAsia="黑体" w:cstheme="minorBidi"/>
      <w:b/>
      <w:bCs/>
      <w:kern w:val="44"/>
      <w:szCs w:val="44"/>
    </w:rPr>
  </w:style>
  <w:style w:type="paragraph" w:styleId="2">
    <w:name w:val="heading 2"/>
    <w:basedOn w:val="a"/>
    <w:next w:val="a"/>
    <w:link w:val="20"/>
    <w:uiPriority w:val="9"/>
    <w:unhideWhenUsed/>
    <w:qFormat/>
    <w:pPr>
      <w:keepNext/>
      <w:keepLines/>
      <w:spacing w:before="100" w:after="100"/>
      <w:outlineLvl w:val="1"/>
    </w:pPr>
    <w:rPr>
      <w:rFonts w:cstheme="majorBidi"/>
      <w:b/>
      <w:bCs/>
    </w:rPr>
  </w:style>
  <w:style w:type="paragraph" w:styleId="3">
    <w:name w:val="heading 3"/>
    <w:basedOn w:val="a"/>
    <w:next w:val="a"/>
    <w:link w:val="30"/>
    <w:uiPriority w:val="9"/>
    <w:unhideWhenUsed/>
    <w:qFormat/>
    <w:pPr>
      <w:keepNext/>
      <w:keepLines/>
      <w:adjustRightInd w:val="0"/>
      <w:spacing w:line="560" w:lineRule="exact"/>
      <w:outlineLvl w:val="2"/>
    </w:pPr>
    <w:rPr>
      <w:b/>
      <w:bCs/>
    </w:rPr>
  </w:style>
  <w:style w:type="paragraph" w:styleId="4">
    <w:name w:val="heading 4"/>
    <w:basedOn w:val="a"/>
    <w:next w:val="a"/>
    <w:link w:val="40"/>
    <w:uiPriority w:val="9"/>
    <w:unhideWhenUsed/>
    <w:qFormat/>
    <w:pPr>
      <w:keepNext/>
      <w:keepLines/>
      <w:spacing w:line="560" w:lineRule="exact"/>
      <w:outlineLvl w:val="3"/>
    </w:pPr>
    <w:rPr>
      <w:rFonts w:cstheme="majorBid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10">
    <w:name w:val="标题 1 字符"/>
    <w:basedOn w:val="a0"/>
    <w:link w:val="1"/>
    <w:rPr>
      <w:rFonts w:ascii="Times New Roman" w:eastAsia="黑体" w:hAnsi="Times New Roman"/>
      <w:b/>
      <w:bCs/>
      <w:kern w:val="44"/>
      <w:sz w:val="32"/>
      <w:szCs w:val="44"/>
    </w:rPr>
  </w:style>
  <w:style w:type="character" w:customStyle="1" w:styleId="30">
    <w:name w:val="标题 3 字符"/>
    <w:basedOn w:val="a0"/>
    <w:link w:val="3"/>
    <w:uiPriority w:val="9"/>
    <w:qFormat/>
    <w:rPr>
      <w:rFonts w:ascii="Times New Roman" w:eastAsia="仿宋_GB2312" w:hAnsi="Times New Roman" w:cs="Times New Roman"/>
      <w:b/>
      <w:bCs/>
      <w:sz w:val="32"/>
      <w:szCs w:val="32"/>
    </w:rPr>
  </w:style>
  <w:style w:type="character" w:customStyle="1" w:styleId="20">
    <w:name w:val="标题 2 字符"/>
    <w:basedOn w:val="a0"/>
    <w:link w:val="2"/>
    <w:uiPriority w:val="9"/>
    <w:rPr>
      <w:rFonts w:ascii="Times New Roman" w:eastAsia="宋体" w:hAnsi="Times New Roman" w:cstheme="majorBidi"/>
      <w:b/>
      <w:bCs/>
      <w:sz w:val="32"/>
      <w:szCs w:val="32"/>
    </w:rPr>
  </w:style>
  <w:style w:type="character" w:customStyle="1" w:styleId="40">
    <w:name w:val="标题 4 字符"/>
    <w:basedOn w:val="a0"/>
    <w:link w:val="4"/>
    <w:uiPriority w:val="9"/>
    <w:rPr>
      <w:rFonts w:ascii="Times New Roman" w:eastAsia="仿宋_GB2312" w:hAnsi="Times New Roman" w:cstheme="majorBidi"/>
      <w:b/>
      <w:bCs/>
      <w:sz w:val="32"/>
      <w:szCs w:val="28"/>
    </w:rPr>
  </w:style>
  <w:style w:type="paragraph" w:customStyle="1" w:styleId="a9">
    <w:name w:val="表格"/>
    <w:basedOn w:val="2"/>
    <w:link w:val="aa"/>
    <w:qFormat/>
    <w:pPr>
      <w:spacing w:before="0" w:after="0"/>
      <w:jc w:val="center"/>
    </w:pPr>
    <w:rPr>
      <w:b w:val="0"/>
      <w:sz w:val="28"/>
    </w:rPr>
  </w:style>
  <w:style w:type="character" w:customStyle="1" w:styleId="aa">
    <w:name w:val="表格 字符"/>
    <w:basedOn w:val="20"/>
    <w:link w:val="a9"/>
    <w:rPr>
      <w:rFonts w:ascii="Times New Roman" w:eastAsia="仿宋" w:hAnsi="Times New Roman" w:cstheme="majorBidi"/>
      <w:b w:val="0"/>
      <w:bCs/>
      <w:sz w:val="28"/>
      <w:szCs w:val="32"/>
    </w:rPr>
  </w:style>
  <w:style w:type="paragraph" w:customStyle="1" w:styleId="ab">
    <w:name w:val="大标题"/>
    <w:basedOn w:val="1"/>
    <w:link w:val="ac"/>
    <w:qFormat/>
    <w:pPr>
      <w:spacing w:line="240" w:lineRule="auto"/>
      <w:jc w:val="center"/>
    </w:pPr>
    <w:rPr>
      <w:rFonts w:eastAsia="方正小标宋简体"/>
      <w:sz w:val="44"/>
    </w:rPr>
  </w:style>
  <w:style w:type="character" w:customStyle="1" w:styleId="ac">
    <w:name w:val="大标题 字符"/>
    <w:basedOn w:val="10"/>
    <w:link w:val="ab"/>
    <w:rPr>
      <w:rFonts w:ascii="Times New Roman" w:eastAsia="方正小标宋简体" w:hAnsi="Times New Roman"/>
      <w:b/>
      <w:bCs/>
      <w:kern w:val="44"/>
      <w:sz w:val="44"/>
      <w:szCs w:val="44"/>
    </w:rPr>
  </w:style>
  <w:style w:type="paragraph" w:customStyle="1" w:styleId="ad">
    <w:name w:val="表格小"/>
    <w:basedOn w:val="a9"/>
    <w:link w:val="ae"/>
    <w:qFormat/>
    <w:pPr>
      <w:spacing w:line="400" w:lineRule="exact"/>
      <w:jc w:val="left"/>
    </w:pPr>
  </w:style>
  <w:style w:type="character" w:customStyle="1" w:styleId="ae">
    <w:name w:val="表格小 字符"/>
    <w:basedOn w:val="aa"/>
    <w:link w:val="ad"/>
    <w:rPr>
      <w:rFonts w:ascii="Times New Roman" w:eastAsia="仿宋" w:hAnsi="Times New Roman" w:cstheme="majorBidi"/>
      <w:b w:val="0"/>
      <w:bCs/>
      <w:sz w:val="28"/>
      <w:szCs w:val="21"/>
    </w:rPr>
  </w:style>
  <w:style w:type="character" w:customStyle="1" w:styleId="a8">
    <w:name w:val="页眉 字符"/>
    <w:basedOn w:val="a0"/>
    <w:link w:val="a7"/>
    <w:uiPriority w:val="99"/>
    <w:rPr>
      <w:rFonts w:ascii="Times New Roman" w:eastAsia="仿宋" w:hAnsi="Times New Roman" w:cs="Times New Roman"/>
      <w:sz w:val="18"/>
      <w:szCs w:val="18"/>
    </w:rPr>
  </w:style>
  <w:style w:type="character" w:customStyle="1" w:styleId="a6">
    <w:name w:val="页脚 字符"/>
    <w:basedOn w:val="a0"/>
    <w:link w:val="a5"/>
    <w:uiPriority w:val="99"/>
    <w:rPr>
      <w:rFonts w:ascii="Times New Roman" w:eastAsia="仿宋" w:hAnsi="Times New Roman" w:cs="Times New Roman"/>
      <w:sz w:val="18"/>
      <w:szCs w:val="18"/>
    </w:rPr>
  </w:style>
  <w:style w:type="paragraph" w:styleId="af">
    <w:name w:val="List Paragraph"/>
    <w:basedOn w:val="a"/>
    <w:uiPriority w:val="34"/>
    <w:qFormat/>
    <w:pPr>
      <w:ind w:firstLineChars="200" w:firstLine="420"/>
    </w:pPr>
  </w:style>
  <w:style w:type="character" w:customStyle="1" w:styleId="a4">
    <w:name w:val="批注框文本 字符"/>
    <w:basedOn w:val="a0"/>
    <w:link w:val="a3"/>
    <w:uiPriority w:val="99"/>
    <w:semiHidden/>
    <w:qFormat/>
    <w:rPr>
      <w:rFonts w:ascii="Calibri" w:eastAsia="宋体"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201Office</dc:creator>
  <cp:lastModifiedBy>Fantasy</cp:lastModifiedBy>
  <cp:revision>63</cp:revision>
  <cp:lastPrinted>2020-09-10T00:22:00Z</cp:lastPrinted>
  <dcterms:created xsi:type="dcterms:W3CDTF">2019-06-27T02:11:00Z</dcterms:created>
  <dcterms:modified xsi:type="dcterms:W3CDTF">2022-08-18T01:57:00Z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CF4AD25C02D7474D9D9EFB00FDFECB90</vt:lpwstr>
  </property>
</Properties>
</file>