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33DC" w14:textId="11CE7DEE" w:rsidR="00B73270" w:rsidRDefault="00B73270" w:rsidP="00DC7650">
      <w:pPr>
        <w:jc w:val="center"/>
        <w:rPr>
          <w:b/>
          <w:bCs/>
          <w:sz w:val="32"/>
          <w:szCs w:val="32"/>
        </w:rPr>
      </w:pPr>
      <w:r w:rsidRPr="00DC7650">
        <w:rPr>
          <w:b/>
          <w:bCs/>
          <w:sz w:val="32"/>
          <w:szCs w:val="32"/>
        </w:rPr>
        <w:t xml:space="preserve">Manual for WW-ADCP analysis </w:t>
      </w:r>
      <w:proofErr w:type="spellStart"/>
      <w:r w:rsidRPr="00DC7650">
        <w:rPr>
          <w:b/>
          <w:bCs/>
          <w:sz w:val="32"/>
          <w:szCs w:val="32"/>
        </w:rPr>
        <w:t>Matlab</w:t>
      </w:r>
      <w:proofErr w:type="spellEnd"/>
      <w:r w:rsidRPr="00DC7650">
        <w:rPr>
          <w:b/>
          <w:bCs/>
          <w:sz w:val="32"/>
          <w:szCs w:val="32"/>
        </w:rPr>
        <w:t xml:space="preserve"> code</w:t>
      </w:r>
    </w:p>
    <w:p w14:paraId="39C1DA0B" w14:textId="14B17426" w:rsidR="00DC7650" w:rsidRPr="00DC7650" w:rsidRDefault="00DC7650" w:rsidP="00DC7650">
      <w:pPr>
        <w:jc w:val="center"/>
        <w:rPr>
          <w:b/>
          <w:bCs/>
          <w:sz w:val="22"/>
          <w:szCs w:val="22"/>
        </w:rPr>
      </w:pPr>
      <w:r w:rsidRPr="00DC7650">
        <w:rPr>
          <w:b/>
          <w:bCs/>
          <w:sz w:val="22"/>
          <w:szCs w:val="22"/>
        </w:rPr>
        <w:t>Bofu Zheng</w:t>
      </w:r>
    </w:p>
    <w:p w14:paraId="76C187C7" w14:textId="323DD84A" w:rsidR="00DC7650" w:rsidRPr="00DC7650" w:rsidRDefault="00DC7650" w:rsidP="00DC7650">
      <w:pPr>
        <w:jc w:val="center"/>
        <w:rPr>
          <w:b/>
          <w:bCs/>
          <w:sz w:val="22"/>
          <w:szCs w:val="22"/>
        </w:rPr>
      </w:pPr>
      <w:r w:rsidRPr="00DC7650">
        <w:rPr>
          <w:b/>
          <w:bCs/>
          <w:sz w:val="22"/>
          <w:szCs w:val="22"/>
        </w:rPr>
        <w:t>boz080@ucsd.edu</w:t>
      </w:r>
    </w:p>
    <w:p w14:paraId="67F8F3D6" w14:textId="54AF4730" w:rsidR="00B73270" w:rsidRDefault="00B73270"/>
    <w:p w14:paraId="634ACC3C" w14:textId="1D44F69A" w:rsidR="00B73270" w:rsidRDefault="00B73270" w:rsidP="00B73270">
      <w:pPr>
        <w:pStyle w:val="ListParagraph"/>
        <w:numPr>
          <w:ilvl w:val="0"/>
          <w:numId w:val="1"/>
        </w:numPr>
      </w:pPr>
      <w:r>
        <w:t>Open function ‘</w:t>
      </w:r>
      <w:proofErr w:type="spellStart"/>
      <w:r>
        <w:t>process_WW_ADCP_main.m</w:t>
      </w:r>
      <w:proofErr w:type="spellEnd"/>
      <w:r>
        <w:t>’</w:t>
      </w:r>
    </w:p>
    <w:p w14:paraId="79B528A4" w14:textId="77777777" w:rsidR="00DC7650" w:rsidRDefault="00DC7650" w:rsidP="00DC7650">
      <w:pPr>
        <w:ind w:left="360"/>
      </w:pPr>
    </w:p>
    <w:p w14:paraId="0AE8C797" w14:textId="1D0463DE" w:rsidR="00B73270" w:rsidRDefault="00B73270" w:rsidP="00B73270">
      <w:pPr>
        <w:pStyle w:val="ListParagraph"/>
        <w:numPr>
          <w:ilvl w:val="0"/>
          <w:numId w:val="1"/>
        </w:numPr>
      </w:pPr>
      <w:r>
        <w:t xml:space="preserve">Set up file paths for different products </w:t>
      </w:r>
    </w:p>
    <w:p w14:paraId="4C780F45" w14:textId="71248DF3" w:rsidR="00B73270" w:rsidRDefault="00B73270" w:rsidP="00B73270">
      <w:pPr>
        <w:ind w:left="360"/>
      </w:pPr>
      <w:r w:rsidRPr="00B73270">
        <w:rPr>
          <w:noProof/>
        </w:rPr>
        <w:drawing>
          <wp:inline distT="0" distB="0" distL="0" distR="0" wp14:anchorId="1DDBE699" wp14:editId="0EB1829F">
            <wp:extent cx="5943600" cy="1714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714500"/>
                    </a:xfrm>
                    <a:prstGeom prst="rect">
                      <a:avLst/>
                    </a:prstGeom>
                  </pic:spPr>
                </pic:pic>
              </a:graphicData>
            </a:graphic>
          </wp:inline>
        </w:drawing>
      </w:r>
    </w:p>
    <w:p w14:paraId="2266A19C" w14:textId="77777777" w:rsidR="00DC7650" w:rsidRDefault="00DC7650" w:rsidP="00B73270">
      <w:pPr>
        <w:ind w:left="360"/>
      </w:pPr>
    </w:p>
    <w:p w14:paraId="54827586" w14:textId="4670C26E" w:rsidR="00B73270" w:rsidRDefault="00B73270" w:rsidP="00B73270">
      <w:pPr>
        <w:pStyle w:val="ListParagraph"/>
        <w:numPr>
          <w:ilvl w:val="0"/>
          <w:numId w:val="1"/>
        </w:numPr>
      </w:pPr>
      <w:r>
        <w:t>Set up variables used for analysis, according to ADCP’s configuration</w:t>
      </w:r>
    </w:p>
    <w:p w14:paraId="6EDFD4D1" w14:textId="56529ABD" w:rsidR="00B73270" w:rsidRDefault="00B73270" w:rsidP="00B73270">
      <w:pPr>
        <w:ind w:left="360"/>
      </w:pPr>
      <w:r w:rsidRPr="00B73270">
        <w:rPr>
          <w:noProof/>
        </w:rPr>
        <w:drawing>
          <wp:inline distT="0" distB="0" distL="0" distR="0" wp14:anchorId="2E1104F7" wp14:editId="09DCE0F7">
            <wp:extent cx="5943600" cy="35839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583940"/>
                    </a:xfrm>
                    <a:prstGeom prst="rect">
                      <a:avLst/>
                    </a:prstGeom>
                  </pic:spPr>
                </pic:pic>
              </a:graphicData>
            </a:graphic>
          </wp:inline>
        </w:drawing>
      </w:r>
    </w:p>
    <w:p w14:paraId="3A071FEC" w14:textId="77777777" w:rsidR="00DC7650" w:rsidRDefault="00DC7650" w:rsidP="00B73270">
      <w:pPr>
        <w:ind w:left="360"/>
      </w:pPr>
    </w:p>
    <w:p w14:paraId="4FEB9D77" w14:textId="08758DEF" w:rsidR="00B73270" w:rsidRDefault="00B73270" w:rsidP="00B73270">
      <w:pPr>
        <w:pStyle w:val="ListParagraph"/>
        <w:numPr>
          <w:ilvl w:val="0"/>
          <w:numId w:val="1"/>
        </w:numPr>
      </w:pPr>
      <w:r>
        <w:t>S</w:t>
      </w:r>
      <w:r>
        <w:rPr>
          <w:rFonts w:hint="eastAsia"/>
        </w:rPr>
        <w:t>ort</w:t>
      </w:r>
      <w:r>
        <w:t xml:space="preserve"> files. S</w:t>
      </w:r>
      <w:r>
        <w:rPr>
          <w:rFonts w:hint="eastAsia"/>
        </w:rPr>
        <w:t>o</w:t>
      </w:r>
      <w:r>
        <w:t>metime</w:t>
      </w:r>
      <w:r w:rsidR="001245C5">
        <w:t>s</w:t>
      </w:r>
      <w:r>
        <w:t xml:space="preserve"> </w:t>
      </w:r>
      <w:r w:rsidR="001245C5">
        <w:t xml:space="preserve">raw .mat files are not in time </w:t>
      </w:r>
      <w:proofErr w:type="gramStart"/>
      <w:r w:rsidR="001245C5">
        <w:t>sequences,</w:t>
      </w:r>
      <w:proofErr w:type="gramEnd"/>
      <w:r w:rsidR="001245C5">
        <w:t xml:space="preserve"> therefore, this function is to sort them according to time and will help with further combination</w:t>
      </w:r>
    </w:p>
    <w:p w14:paraId="20D2C10C" w14:textId="3E6083B7" w:rsidR="001245C5" w:rsidRDefault="001245C5" w:rsidP="001245C5">
      <w:pPr>
        <w:ind w:left="360"/>
      </w:pPr>
      <w:r w:rsidRPr="001245C5">
        <w:rPr>
          <w:noProof/>
        </w:rPr>
        <w:drawing>
          <wp:inline distT="0" distB="0" distL="0" distR="0" wp14:anchorId="13019422" wp14:editId="4D30F639">
            <wp:extent cx="4480560" cy="480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560" cy="480610"/>
                    </a:xfrm>
                    <a:prstGeom prst="rect">
                      <a:avLst/>
                    </a:prstGeom>
                  </pic:spPr>
                </pic:pic>
              </a:graphicData>
            </a:graphic>
          </wp:inline>
        </w:drawing>
      </w:r>
    </w:p>
    <w:p w14:paraId="17A9DB4D" w14:textId="77777777" w:rsidR="00DC7650" w:rsidRDefault="00DC7650" w:rsidP="001245C5">
      <w:pPr>
        <w:ind w:left="360"/>
      </w:pPr>
    </w:p>
    <w:p w14:paraId="6404D561" w14:textId="77777777" w:rsidR="00DC7650" w:rsidRDefault="001245C5" w:rsidP="00EC41DE">
      <w:pPr>
        <w:pStyle w:val="ListParagraph"/>
        <w:numPr>
          <w:ilvl w:val="0"/>
          <w:numId w:val="1"/>
        </w:numPr>
      </w:pPr>
      <w:r>
        <w:t>Combine raw .mat files and chunk into up/down casts. Here, note that if you defined a figure path (</w:t>
      </w:r>
      <w:proofErr w:type="spellStart"/>
      <w:r>
        <w:t>figpath</w:t>
      </w:r>
      <w:proofErr w:type="spellEnd"/>
      <w:r>
        <w:t>) in the previous set path section, then a figure showing up/down cast separation will be saved everyone ‘</w:t>
      </w:r>
      <w:proofErr w:type="spellStart"/>
      <w:r>
        <w:t>create_profiles.m</w:t>
      </w:r>
      <w:proofErr w:type="spellEnd"/>
      <w:r>
        <w:t xml:space="preserve">’ function is run. </w:t>
      </w:r>
      <w:proofErr w:type="gramStart"/>
      <w:r>
        <w:t>Also</w:t>
      </w:r>
      <w:proofErr w:type="gramEnd"/>
      <w:r>
        <w:t xml:space="preserve"> the ‘</w:t>
      </w:r>
      <w:proofErr w:type="spellStart"/>
      <w:r>
        <w:t>thhold</w:t>
      </w:r>
      <w:proofErr w:type="spellEnd"/>
      <w:r>
        <w:t>’ value may vary</w:t>
      </w:r>
      <w:r w:rsidR="008853EF">
        <w:t xml:space="preserve"> with WW deployments, so remember to adjust this value.</w:t>
      </w:r>
    </w:p>
    <w:p w14:paraId="622D49FE" w14:textId="6A4EC7F3" w:rsidR="00EC41DE" w:rsidRDefault="00DC7650" w:rsidP="00DC7650">
      <w:pPr>
        <w:ind w:left="360"/>
      </w:pPr>
      <w:r w:rsidRPr="008853EF">
        <w:rPr>
          <w:noProof/>
        </w:rPr>
        <w:drawing>
          <wp:inline distT="0" distB="0" distL="0" distR="0" wp14:anchorId="24C3F68A" wp14:editId="1DF00D8F">
            <wp:extent cx="5943600" cy="120777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8"/>
                    <a:stretch>
                      <a:fillRect/>
                    </a:stretch>
                  </pic:blipFill>
                  <pic:spPr>
                    <a:xfrm>
                      <a:off x="0" y="0"/>
                      <a:ext cx="5943600" cy="1207770"/>
                    </a:xfrm>
                    <a:prstGeom prst="rect">
                      <a:avLst/>
                    </a:prstGeom>
                  </pic:spPr>
                </pic:pic>
              </a:graphicData>
            </a:graphic>
          </wp:inline>
        </w:drawing>
      </w:r>
      <w:r w:rsidR="008853EF">
        <w:t xml:space="preserve">  </w:t>
      </w:r>
      <w:r w:rsidR="001245C5">
        <w:t xml:space="preserve">  </w:t>
      </w:r>
    </w:p>
    <w:p w14:paraId="6B59B135" w14:textId="77777777" w:rsidR="00DC7650" w:rsidRDefault="00DC7650" w:rsidP="00DC7650">
      <w:pPr>
        <w:ind w:left="360"/>
      </w:pPr>
    </w:p>
    <w:p w14:paraId="1A897635" w14:textId="0CDADD6D" w:rsidR="00EC41DE" w:rsidRDefault="00EC41DE" w:rsidP="00EC41DE">
      <w:pPr>
        <w:pStyle w:val="ListParagraph"/>
        <w:numPr>
          <w:ilvl w:val="0"/>
          <w:numId w:val="1"/>
        </w:numPr>
      </w:pPr>
      <w:r>
        <w:t xml:space="preserve">Combine cut-off profiles </w:t>
      </w:r>
    </w:p>
    <w:p w14:paraId="436D4D21" w14:textId="6AF028BA" w:rsidR="00DC7650" w:rsidRDefault="00DC7650" w:rsidP="00DC7650">
      <w:pPr>
        <w:ind w:left="360"/>
      </w:pPr>
      <w:r w:rsidRPr="00EC41DE">
        <w:rPr>
          <w:noProof/>
        </w:rPr>
        <w:drawing>
          <wp:inline distT="0" distB="0" distL="0" distR="0" wp14:anchorId="14A0F894" wp14:editId="07C67673">
            <wp:extent cx="5943600" cy="9309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930910"/>
                    </a:xfrm>
                    <a:prstGeom prst="rect">
                      <a:avLst/>
                    </a:prstGeom>
                  </pic:spPr>
                </pic:pic>
              </a:graphicData>
            </a:graphic>
          </wp:inline>
        </w:drawing>
      </w:r>
    </w:p>
    <w:p w14:paraId="1A5745C2" w14:textId="77777777" w:rsidR="00DC7650" w:rsidRDefault="00DC7650" w:rsidP="00DC7650">
      <w:pPr>
        <w:ind w:left="360"/>
      </w:pPr>
    </w:p>
    <w:p w14:paraId="0C959F28" w14:textId="31AD2B84" w:rsidR="00DC7650" w:rsidRDefault="00EC41DE" w:rsidP="00DC7650">
      <w:pPr>
        <w:pStyle w:val="ListParagraph"/>
        <w:numPr>
          <w:ilvl w:val="0"/>
          <w:numId w:val="1"/>
        </w:numPr>
        <w:ind w:left="360"/>
      </w:pPr>
      <w:r>
        <w:t>WW – ADCP analysis. This function follows the analysis procedures described in Zheng et al., 2021, which basically includes WW motion correction and a box-averaging technique.</w:t>
      </w:r>
      <w:r w:rsidR="00B673FE">
        <w:t xml:space="preserve"> An updated version is used for upward looking </w:t>
      </w:r>
      <w:proofErr w:type="spellStart"/>
      <w:r w:rsidR="00B673FE">
        <w:t>adcps</w:t>
      </w:r>
      <w:proofErr w:type="spellEnd"/>
      <w:r w:rsidR="00B673FE">
        <w:t xml:space="preserve"> (</w:t>
      </w:r>
      <w:proofErr w:type="spellStart"/>
      <w:r w:rsidR="00B673FE">
        <w:t>WWvel_upward</w:t>
      </w:r>
      <w:proofErr w:type="spellEnd"/>
      <w:r w:rsidR="00B673FE">
        <w:t>) with additions by Devon Northcott. This includes shear calculated from raw data and binned, and box averaged amplitudes and Nav variables. It also takes instrument tilts into account by interpolating beam data onto an even depth grid before earth velocities are formed. Use this version upward looking and slightly tilted ADCPs.</w:t>
      </w:r>
      <w:r w:rsidR="00DC7650" w:rsidRPr="00EC41DE">
        <w:rPr>
          <w:noProof/>
        </w:rPr>
        <w:drawing>
          <wp:inline distT="0" distB="0" distL="0" distR="0" wp14:anchorId="23717F89" wp14:editId="1328894E">
            <wp:extent cx="5943600" cy="1746885"/>
            <wp:effectExtent l="0" t="0" r="0" b="571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5943600" cy="1746885"/>
                    </a:xfrm>
                    <a:prstGeom prst="rect">
                      <a:avLst/>
                    </a:prstGeom>
                  </pic:spPr>
                </pic:pic>
              </a:graphicData>
            </a:graphic>
          </wp:inline>
        </w:drawing>
      </w:r>
    </w:p>
    <w:p w14:paraId="60569F27" w14:textId="77777777" w:rsidR="00DC7650" w:rsidRDefault="00DC7650" w:rsidP="00DC7650">
      <w:pPr>
        <w:ind w:left="360"/>
      </w:pPr>
    </w:p>
    <w:p w14:paraId="385AA2BB" w14:textId="6677A457" w:rsidR="00EC41DE" w:rsidRDefault="00DC7650" w:rsidP="00EC41DE">
      <w:pPr>
        <w:pStyle w:val="ListParagraph"/>
        <w:numPr>
          <w:ilvl w:val="0"/>
          <w:numId w:val="1"/>
        </w:numPr>
      </w:pPr>
      <w:r>
        <w:t>Take a quick look</w:t>
      </w:r>
    </w:p>
    <w:p w14:paraId="16E8956B" w14:textId="3662385E" w:rsidR="00DC7650" w:rsidRDefault="00DC7650" w:rsidP="00DC7650">
      <w:pPr>
        <w:ind w:left="360"/>
      </w:pPr>
      <w:r w:rsidRPr="00DC7650">
        <w:rPr>
          <w:noProof/>
        </w:rPr>
        <w:drawing>
          <wp:inline distT="0" distB="0" distL="0" distR="0" wp14:anchorId="711934E1" wp14:editId="2AF19ADB">
            <wp:extent cx="2651760" cy="38392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2651760" cy="383922"/>
                    </a:xfrm>
                    <a:prstGeom prst="rect">
                      <a:avLst/>
                    </a:prstGeom>
                  </pic:spPr>
                </pic:pic>
              </a:graphicData>
            </a:graphic>
          </wp:inline>
        </w:drawing>
      </w:r>
    </w:p>
    <w:p w14:paraId="3E9F1FD7" w14:textId="77777777" w:rsidR="00EC41DE" w:rsidRDefault="00EC41DE" w:rsidP="00EC41DE"/>
    <w:p w14:paraId="24932AA6" w14:textId="77777777" w:rsidR="001245C5" w:rsidRDefault="001245C5" w:rsidP="001245C5">
      <w:pPr>
        <w:ind w:left="360"/>
      </w:pPr>
    </w:p>
    <w:p w14:paraId="5815A9A5" w14:textId="5219F183" w:rsidR="00B73270" w:rsidRDefault="00B73270"/>
    <w:p w14:paraId="48530EDF" w14:textId="77777777" w:rsidR="00B73270" w:rsidRDefault="00B73270"/>
    <w:sectPr w:rsidR="00B73270" w:rsidSect="00A9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2644"/>
    <w:multiLevelType w:val="hybridMultilevel"/>
    <w:tmpl w:val="2786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70"/>
    <w:rsid w:val="001245C5"/>
    <w:rsid w:val="00552F54"/>
    <w:rsid w:val="008853EF"/>
    <w:rsid w:val="00A9752B"/>
    <w:rsid w:val="00B673FE"/>
    <w:rsid w:val="00B73270"/>
    <w:rsid w:val="00DC7650"/>
    <w:rsid w:val="00EC4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CF219"/>
  <w15:chartTrackingRefBased/>
  <w15:docId w15:val="{574DB9E3-FB56-C542-967A-21132F8C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Bofu Zheng</dc:creator>
  <cp:keywords/>
  <dc:description/>
  <cp:lastModifiedBy>Devon M Northcott</cp:lastModifiedBy>
  <cp:revision>2</cp:revision>
  <dcterms:created xsi:type="dcterms:W3CDTF">2021-10-11T16:49:00Z</dcterms:created>
  <dcterms:modified xsi:type="dcterms:W3CDTF">2023-09-01T21:16:00Z</dcterms:modified>
</cp:coreProperties>
</file>