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5FA614">
      <w:pPr>
        <w:ind w:left="1440" w:firstLine="720"/>
        <w:rPr>
          <w:b/>
          <w:bCs/>
        </w:rPr>
      </w:pPr>
      <w:r>
        <w:rPr>
          <w:b/>
          <w:bCs/>
          <w:sz w:val="32"/>
          <w:szCs w:val="32"/>
        </w:rPr>
        <w:t>Future Job Market Predictor</w:t>
      </w:r>
      <w:r>
        <w:rPr>
          <w:b/>
          <w:bCs/>
        </w:rPr>
        <w:t xml:space="preserve">: </w:t>
      </w:r>
    </w:p>
    <w:p w14:paraId="3864D674">
      <w:pPr>
        <w:ind w:left="720" w:firstLine="720"/>
      </w:pPr>
      <w:r>
        <w:rPr>
          <w:b/>
          <w:bCs/>
        </w:rPr>
        <w:t>A Machine Learning Approach to Forecast Employment Trends</w:t>
      </w:r>
    </w:p>
    <w:p w14:paraId="0F83F63D">
      <w:r>
        <w:pict>
          <v:rect id="_x0000_i1025" o:spt="1" style="height:1.5pt;width:0pt;" fillcolor="#A0A0A0" filled="t" stroked="f" coordsize="21600,21600" o:hr="t" o:hrstd="t" o:hralign="center">
            <v:path/>
            <v:fill on="t" focussize="0,0"/>
            <v:stroke on="f"/>
            <v:imagedata o:title=""/>
            <o:lock v:ext="edit"/>
            <w10:wrap type="none"/>
            <w10:anchorlock/>
          </v:rect>
        </w:pict>
      </w:r>
    </w:p>
    <w:p w14:paraId="548A2A52">
      <w:pPr>
        <w:rPr>
          <w:b/>
          <w:bCs/>
          <w:sz w:val="28"/>
          <w:szCs w:val="28"/>
        </w:rPr>
      </w:pPr>
      <w:r>
        <w:rPr>
          <w:b/>
          <w:bCs/>
          <w:sz w:val="28"/>
          <w:szCs w:val="28"/>
        </w:rPr>
        <w:t>Abstract</w:t>
      </w:r>
    </w:p>
    <w:p w14:paraId="5386736A">
      <w:pPr>
        <w:rPr>
          <w:sz w:val="24"/>
          <w:szCs w:val="24"/>
        </w:rPr>
      </w:pPr>
      <w:r>
        <w:rPr>
          <w:sz w:val="24"/>
          <w:szCs w:val="24"/>
        </w:rPr>
        <w:t xml:space="preserve">In recent years, the rapid advancement of artificial intelligence, automation, and data-driven decision-making has significantly transformed the global employment landscape. Predicting future job market trends has become critical for policymakers, educational institutions, and job seekers to make informed decisions. This paper proposes a data-driven framework called </w:t>
      </w:r>
      <w:r>
        <w:rPr>
          <w:i/>
          <w:iCs/>
          <w:sz w:val="24"/>
          <w:szCs w:val="24"/>
        </w:rPr>
        <w:t>Future Job Market Predictor (FJMP)</w:t>
      </w:r>
      <w:r>
        <w:rPr>
          <w:sz w:val="24"/>
          <w:szCs w:val="24"/>
        </w:rPr>
        <w:t>, designed to forecast job demand across various sectors using machine learning techniques. Historical employment data from 2012 to 2023 were collected from public datasets, including Kaggle and the Bureau of Labor Statistics. The proposed system applies multiple models—Linear Regression, Random Forest, and Long Short-Term Memory (LSTM)—to predict future job openings and demand growth rates. Comparative analysis demonstrates that the LSTM model achieved the highest prediction accuracy of 92%, outperforming other baseline models. The findings highlight that data-driven forecasting can effectively reveal emerging skill demands and declining occupations, thereby supporting career planning and workforce development. This research contributes to the growing field of predictive analytics for labor market intelligence and demonstrates the potential of artificial intelligence in employment forecasting.</w:t>
      </w:r>
    </w:p>
    <w:p w14:paraId="68068B5D">
      <w:r>
        <w:pict>
          <v:rect id="_x0000_i1026" o:spt="1" style="height:1.5pt;width:0pt;" fillcolor="#A0A0A0" filled="t" stroked="f" coordsize="21600,21600" o:hr="t" o:hrstd="t" o:hralign="center">
            <v:path/>
            <v:fill on="t" focussize="0,0"/>
            <v:stroke on="f"/>
            <v:imagedata o:title=""/>
            <o:lock v:ext="edit"/>
            <w10:wrap type="none"/>
            <w10:anchorlock/>
          </v:rect>
        </w:pict>
      </w:r>
    </w:p>
    <w:p w14:paraId="5E1D512A">
      <w:pPr>
        <w:rPr>
          <w:b/>
          <w:bCs/>
        </w:rPr>
      </w:pPr>
      <w:r>
        <w:rPr>
          <w:b/>
          <w:bCs/>
        </w:rPr>
        <w:t>Keywords</w:t>
      </w:r>
    </w:p>
    <w:p w14:paraId="25BFA50E">
      <w:r>
        <w:t>Machine Learning, Employment Forecasting, Job Market Prediction, Data Science, Time Series Analysis, Artificial Intelligence.</w:t>
      </w:r>
    </w:p>
    <w:p w14:paraId="77090319">
      <w:pPr>
        <w:rPr>
          <w:b/>
          <w:bCs/>
        </w:rPr>
      </w:pPr>
      <w:r>
        <w:rPr>
          <w:b/>
          <w:bCs/>
        </w:rPr>
        <w:t>I. INTRODUCTION</w:t>
      </w:r>
    </w:p>
    <w:p w14:paraId="2FC8D34A">
      <w:r>
        <w:t>The global job market has been undergoing a paradigm shift due to rapid technological innovation, economic fluctuations, and the increasing integration of artificial intelligence (AI) across industries. Traditional occupations are being redefined, while new roles are emerging at an unprecedented pace. These transformations have created both opportunities and challenges for workers, educators, and policymakers. Consequently, understanding and predicting future job trends has become a vital research area within data science and economics.</w:t>
      </w:r>
    </w:p>
    <w:p w14:paraId="465E8570">
      <w:r>
        <w:t>The unpredictability of the employment landscape poses serious implications for career planning and education systems. Many organizations struggle to align workforce skills with emerging industry requirements, leading to skill mismatches and inefficiencies in labor allocation. Predictive analytics and machine learning (ML) techniques offer a promising approach to address these challenges by analyzing historical employment data, identifying hidden patterns, and forecasting future job demands. With the advent of big data and computational intelligence, such systems can provide valuable insights into which professions are likely to grow or decline, enabling data-informed decision-making.</w:t>
      </w:r>
    </w:p>
    <w:p w14:paraId="3332056F">
      <w:r>
        <w:t xml:space="preserve">The proposed </w:t>
      </w:r>
      <w:r>
        <w:rPr>
          <w:i/>
          <w:iCs/>
        </w:rPr>
        <w:t>Future Job Market Predictor (FJMP)</w:t>
      </w:r>
      <w:r>
        <w:t xml:space="preserve"> utilizes machine learning models to forecast future employment trends based on historical labor statistics and job listing data. By employing multiple predictive algorithms—namely Linear Regression, Random Forest, and Long Short-Term Memory (LSTM)—the system aims to identify the most accurate model for long-term job demand prediction. The model is designed to evaluate growth trends across diverse occupational sectors, including technology, healthcare, finance, and manufacturing.</w:t>
      </w:r>
    </w:p>
    <w:p w14:paraId="210754CF">
      <w:r>
        <w:t>The main objectives of this research are as follows:</w:t>
      </w:r>
    </w:p>
    <w:p w14:paraId="314D48BD">
      <w:pPr>
        <w:numPr>
          <w:ilvl w:val="0"/>
          <w:numId w:val="1"/>
        </w:numPr>
      </w:pPr>
      <w:r>
        <w:t>To collect and preprocess large-scale employment and job listing datasets covering multiple years and industries.</w:t>
      </w:r>
    </w:p>
    <w:p w14:paraId="7CEC55B2">
      <w:pPr>
        <w:numPr>
          <w:ilvl w:val="0"/>
          <w:numId w:val="1"/>
        </w:numPr>
      </w:pPr>
      <w:r>
        <w:t>To apply and compare different machine learning algorithms for forecasting job demand.</w:t>
      </w:r>
    </w:p>
    <w:p w14:paraId="11A0821B">
      <w:pPr>
        <w:numPr>
          <w:ilvl w:val="0"/>
          <w:numId w:val="1"/>
        </w:numPr>
      </w:pPr>
      <w:r>
        <w:t>To evaluate the accuracy of predictive models using statistical and performance metrics.</w:t>
      </w:r>
    </w:p>
    <w:p w14:paraId="55AC03C6">
      <w:pPr>
        <w:numPr>
          <w:ilvl w:val="0"/>
          <w:numId w:val="1"/>
        </w:numPr>
      </w:pPr>
      <w:r>
        <w:t>To identify future trends and skill demands that can assist educational institutions, job seekers, and policymakers.</w:t>
      </w:r>
    </w:p>
    <w:p w14:paraId="4319A516">
      <w:r>
        <w:t>The major contributions of this study can be summarized as:</w:t>
      </w:r>
    </w:p>
    <w:p w14:paraId="49DF14E2">
      <w:pPr>
        <w:numPr>
          <w:ilvl w:val="0"/>
          <w:numId w:val="2"/>
        </w:numPr>
      </w:pPr>
      <w:r>
        <w:t>Development of a unified machine learning framework for job market forecasting.</w:t>
      </w:r>
    </w:p>
    <w:p w14:paraId="0E30FE6B">
      <w:pPr>
        <w:numPr>
          <w:ilvl w:val="0"/>
          <w:numId w:val="2"/>
        </w:numPr>
      </w:pPr>
      <w:r>
        <w:t>Empirical comparison of conventional regression models and deep learning techniques.</w:t>
      </w:r>
    </w:p>
    <w:p w14:paraId="089CF9F5">
      <w:pPr>
        <w:numPr>
          <w:ilvl w:val="0"/>
          <w:numId w:val="2"/>
        </w:numPr>
      </w:pPr>
      <w:r>
        <w:t>Demonstration of LSTM’s superior capability in time-series trend prediction.</w:t>
      </w:r>
    </w:p>
    <w:p w14:paraId="092DF07E">
      <w:pPr>
        <w:numPr>
          <w:ilvl w:val="0"/>
          <w:numId w:val="2"/>
        </w:numPr>
      </w:pPr>
      <w:r>
        <w:t>Generation of interpretable visual insights for sectoral job growth analysis.</w:t>
      </w:r>
    </w:p>
    <w:p w14:paraId="426FC600">
      <w:r>
        <w:t>The remainder of this paper is organized as follows: Section II presents the related literature; Section III explains the proposed methodology; Section IV discusses the system implementation; Section V provides the results and discussion; and Section VI concludes the paper with future research directions.</w:t>
      </w:r>
    </w:p>
    <w:p w14:paraId="3DD4E029">
      <w:pPr>
        <w:rPr>
          <w:b/>
          <w:bCs/>
        </w:rPr>
      </w:pPr>
      <w:r>
        <w:rPr>
          <w:b/>
          <w:bCs/>
        </w:rPr>
        <w:t>II. RELATED WORK</w:t>
      </w:r>
    </w:p>
    <w:p w14:paraId="2AA85046">
      <w:r>
        <w:t>In recent years, a growing body of research has explored the use of data analytics and machine learning for employment forecasting, skill demand analysis, and job recommendation systems. Traditional forecasting methods, such as econometric and statistical time-series models, have long been applied to labor market studies. However, these techniques often struggle to capture nonlinear relationships and rapidly changing economic patterns, motivating the adoption of advanced machine learning and deep learning approaches.</w:t>
      </w:r>
    </w:p>
    <w:p w14:paraId="161C5CEE">
      <w:r>
        <w:t xml:space="preserve">Khan </w:t>
      </w:r>
      <w:r>
        <w:rPr>
          <w:i/>
          <w:iCs/>
        </w:rPr>
        <w:t>et al.</w:t>
      </w:r>
      <w:r>
        <w:t xml:space="preserve"> [1] utilized multiple regression models to predict employment growth based on historical labor data from the U.S. Bureau of Labor Statistics. While the model performed adequately for short-term predictions, its accuracy declined over extended time horizons. Similarly, Li and Zhang [2] applied autoregressive integrated moving average (ARIMA) models to analyze occupational trends in China, concluding that ARIMA is limited by its assumption of linearity in complex socioeconomic systems.</w:t>
      </w:r>
    </w:p>
    <w:p w14:paraId="5925E596">
      <w:r>
        <w:t xml:space="preserve">Recent research has shifted toward machine learning techniques for job trend forecasting. Javed </w:t>
      </w:r>
      <w:r>
        <w:rPr>
          <w:i/>
          <w:iCs/>
        </w:rPr>
        <w:t>et al.</w:t>
      </w:r>
      <w:r>
        <w:t xml:space="preserve"> [3] implemented a Random Forest classifier to predict emerging IT roles using LinkedIn and Indeed job postings, achieving an accuracy of 84%. Their study demonstrated the effectiveness of ensemble methods for handling multidimensional employment data. Another study by Singh and Prasad [4] employed Support Vector Machines (SVM) to identify high-demand skills in software engineering job listings, highlighting the growing need for data-driven workforce analytics.</w:t>
      </w:r>
    </w:p>
    <w:p w14:paraId="1DE57E24">
      <w:r>
        <w:t xml:space="preserve">With the increasing availability of big data and computational resources, deep learning models have shown superior performance in pattern recognition and sequential forecasting. Gupta </w:t>
      </w:r>
      <w:r>
        <w:rPr>
          <w:i/>
          <w:iCs/>
        </w:rPr>
        <w:t>et al.</w:t>
      </w:r>
      <w:r>
        <w:t xml:space="preserve"> [5] proposed a Long Short-Term Memory (LSTM)-based model for predicting job market dynamics using multi-year employment records. The model outperformed traditional methods by effectively learning temporal dependencies in labor market data. Similarly, Balaji </w:t>
      </w:r>
      <w:r>
        <w:rPr>
          <w:i/>
          <w:iCs/>
        </w:rPr>
        <w:t>et al.</w:t>
      </w:r>
      <w:r>
        <w:t xml:space="preserve"> [6] integrated LSTM with external socioeconomic indicators, such as GDP and automation indices, to enhance prediction robustness.</w:t>
      </w:r>
    </w:p>
    <w:p w14:paraId="0824EBF8">
      <w:r>
        <w:t xml:space="preserve">Despite these advancements, existing research often faces limitations in data comprehensiveness, scalability, and interpretability. Many studies rely on localized datasets or focus on a single domain, limiting the generalizability of results. Moreover, few works provide a comparative analysis of classical and deep learning methods within a unified predictive framework. To address these gaps, the present study introduces the </w:t>
      </w:r>
      <w:r>
        <w:rPr>
          <w:i/>
          <w:iCs/>
        </w:rPr>
        <w:t>Future Job Market Predictor (FJMP)</w:t>
      </w:r>
      <w:r>
        <w:t>, which systematically evaluates multiple machine learning models on a comprehensive global employment dataset to identify optimal techniques for forecasting job demand.</w:t>
      </w:r>
    </w:p>
    <w:p w14:paraId="0B7D481D">
      <w:r>
        <w:pict>
          <v:rect id="_x0000_i1027" o:spt="1" style="height:1.5pt;width:0pt;" fillcolor="#A0A0A0" filled="t" stroked="f" coordsize="21600,21600" o:hr="t" o:hrstd="t" o:hralign="center">
            <v:path/>
            <v:fill on="t" focussize="0,0"/>
            <v:stroke on="f"/>
            <v:imagedata o:title=""/>
            <o:lock v:ext="edit"/>
            <w10:wrap type="none"/>
            <w10:anchorlock/>
          </v:rect>
        </w:pict>
      </w:r>
    </w:p>
    <w:p w14:paraId="2AAB95C4">
      <w:pPr>
        <w:rPr>
          <w:b/>
          <w:bCs/>
        </w:rPr>
      </w:pPr>
      <w:r>
        <w:rPr>
          <w:b/>
          <w:bCs/>
        </w:rPr>
        <w:t>III. METHODOLOGY</w:t>
      </w:r>
    </w:p>
    <w:p w14:paraId="139D571F">
      <w:r>
        <w:t xml:space="preserve">The proposed </w:t>
      </w:r>
      <w:r>
        <w:rPr>
          <w:i/>
          <w:iCs/>
        </w:rPr>
        <w:t>Future Job Market Predictor (FJMP)</w:t>
      </w:r>
      <w:r>
        <w:t xml:space="preserve"> framework aims to forecast employment demand across multiple occupational sectors using machine learning techniques. The methodology consists of four key stages: data collection, preprocessing, model development, and evaluation. A detailed description of each stage is provided below.</w:t>
      </w:r>
    </w:p>
    <w:p w14:paraId="16240EB7">
      <w:r>
        <w:pict>
          <v:rect id="_x0000_i1028" o:spt="1" style="height:1.5pt;width:0pt;" fillcolor="#A0A0A0" filled="t" stroked="f" coordsize="21600,21600" o:hr="t" o:hrstd="t" o:hralign="center">
            <v:path/>
            <v:fill on="t" focussize="0,0"/>
            <v:stroke on="f"/>
            <v:imagedata o:title=""/>
            <o:lock v:ext="edit"/>
            <w10:wrap type="none"/>
            <w10:anchorlock/>
          </v:rect>
        </w:pict>
      </w:r>
    </w:p>
    <w:p w14:paraId="00553CC7">
      <w:pPr>
        <w:rPr>
          <w:b/>
          <w:bCs/>
        </w:rPr>
      </w:pPr>
      <w:r>
        <w:rPr>
          <w:b/>
          <w:bCs/>
        </w:rPr>
        <w:t>A. Data Collection</w:t>
      </w:r>
    </w:p>
    <w:p w14:paraId="61095DE8">
      <w:r>
        <w:t xml:space="preserve">The dataset was compiled from multiple reliable sources, including Kaggle’s “Job Market Analytics” dataset and the United States Bureau of Labor Statistics (BLS) public archives covering the years 2012 to 2023. The integrated dataset contains over </w:t>
      </w:r>
      <w:r>
        <w:rPr>
          <w:b/>
          <w:bCs/>
        </w:rPr>
        <w:t>85,000 job records</w:t>
      </w:r>
      <w:r>
        <w:t xml:space="preserve"> across </w:t>
      </w:r>
      <w:r>
        <w:rPr>
          <w:b/>
          <w:bCs/>
        </w:rPr>
        <w:t>15 major sectors</w:t>
      </w:r>
      <w:r>
        <w:t>, including Information Technology, Healthcare, Finance, Education, Manufacturing, and Energy.</w:t>
      </w:r>
    </w:p>
    <w:p w14:paraId="3F646F4A">
      <w:r>
        <w:t>Each record includes features such as:</w:t>
      </w:r>
    </w:p>
    <w:p w14:paraId="0B0E423A">
      <w:pPr>
        <w:numPr>
          <w:ilvl w:val="0"/>
          <w:numId w:val="3"/>
        </w:numPr>
      </w:pPr>
      <w:r>
        <w:rPr>
          <w:b/>
          <w:bCs/>
        </w:rPr>
        <w:t>Job Title</w:t>
      </w:r>
    </w:p>
    <w:p w14:paraId="3D0F6477">
      <w:pPr>
        <w:numPr>
          <w:ilvl w:val="0"/>
          <w:numId w:val="3"/>
        </w:numPr>
      </w:pPr>
      <w:r>
        <w:rPr>
          <w:b/>
          <w:bCs/>
        </w:rPr>
        <w:t>Sector</w:t>
      </w:r>
    </w:p>
    <w:p w14:paraId="128E0851">
      <w:pPr>
        <w:numPr>
          <w:ilvl w:val="0"/>
          <w:numId w:val="3"/>
        </w:numPr>
      </w:pPr>
      <w:r>
        <w:rPr>
          <w:b/>
          <w:bCs/>
        </w:rPr>
        <w:t>Required Skills</w:t>
      </w:r>
    </w:p>
    <w:p w14:paraId="6DE1D228">
      <w:pPr>
        <w:numPr>
          <w:ilvl w:val="0"/>
          <w:numId w:val="3"/>
        </w:numPr>
      </w:pPr>
      <w:r>
        <w:rPr>
          <w:b/>
          <w:bCs/>
        </w:rPr>
        <w:t>Employment Rate (%)</w:t>
      </w:r>
    </w:p>
    <w:p w14:paraId="0B48345B">
      <w:pPr>
        <w:numPr>
          <w:ilvl w:val="0"/>
          <w:numId w:val="3"/>
        </w:numPr>
      </w:pPr>
      <w:r>
        <w:rPr>
          <w:b/>
          <w:bCs/>
        </w:rPr>
        <w:t>Average Salary (USD)</w:t>
      </w:r>
    </w:p>
    <w:p w14:paraId="6C0D4938">
      <w:pPr>
        <w:numPr>
          <w:ilvl w:val="0"/>
          <w:numId w:val="3"/>
        </w:numPr>
      </w:pPr>
      <w:r>
        <w:rPr>
          <w:b/>
          <w:bCs/>
        </w:rPr>
        <w:t>Job Growth Rate (%)</w:t>
      </w:r>
    </w:p>
    <w:p w14:paraId="54BED218">
      <w:pPr>
        <w:numPr>
          <w:ilvl w:val="0"/>
          <w:numId w:val="3"/>
        </w:numPr>
      </w:pPr>
      <w:r>
        <w:rPr>
          <w:b/>
          <w:bCs/>
        </w:rPr>
        <w:t>Year</w:t>
      </w:r>
    </w:p>
    <w:p w14:paraId="378EBA29">
      <w:r>
        <w:t xml:space="preserve">These features were selected for their relevance to understanding historical and predictive employment trends. The dataset was stored and processed using Python’s </w:t>
      </w:r>
      <w:r>
        <w:rPr>
          <w:i/>
          <w:iCs/>
        </w:rPr>
        <w:t>Pandas</w:t>
      </w:r>
      <w:r>
        <w:t xml:space="preserve"> library, ensuring data consistency and reproducibility.</w:t>
      </w:r>
    </w:p>
    <w:p w14:paraId="79888FC2">
      <w:r>
        <w:pict>
          <v:rect id="_x0000_i1029" o:spt="1" style="height:1.5pt;width:0pt;" fillcolor="#A0A0A0" filled="t" stroked="f" coordsize="21600,21600" o:hr="t" o:hrstd="t" o:hralign="center">
            <v:path/>
            <v:fill on="t" focussize="0,0"/>
            <v:stroke on="f"/>
            <v:imagedata o:title=""/>
            <o:lock v:ext="edit"/>
            <w10:wrap type="none"/>
            <w10:anchorlock/>
          </v:rect>
        </w:pict>
      </w:r>
    </w:p>
    <w:p w14:paraId="06FFEFA7">
      <w:pPr>
        <w:rPr>
          <w:b/>
          <w:bCs/>
        </w:rPr>
      </w:pPr>
      <w:r>
        <w:rPr>
          <w:b/>
          <w:bCs/>
        </w:rPr>
        <w:t>B. Data Preprocessing</w:t>
      </w:r>
    </w:p>
    <w:p w14:paraId="23999BFB">
      <w:r>
        <w:t>Data preprocessing was performed to ensure high-quality input for model training. The following operations were conducted:</w:t>
      </w:r>
    </w:p>
    <w:p w14:paraId="5701BC81">
      <w:pPr>
        <w:numPr>
          <w:ilvl w:val="0"/>
          <w:numId w:val="4"/>
        </w:numPr>
      </w:pPr>
      <w:r>
        <w:rPr>
          <w:b/>
          <w:bCs/>
        </w:rPr>
        <w:t>Missing Value Imputation</w:t>
      </w:r>
      <w:r>
        <w:t xml:space="preserve"> – Missing numeric values were replaced using the median of the corresponding feature.</w:t>
      </w:r>
    </w:p>
    <w:p w14:paraId="78A99646">
      <w:pPr>
        <w:numPr>
          <w:ilvl w:val="0"/>
          <w:numId w:val="4"/>
        </w:numPr>
      </w:pPr>
      <w:r>
        <w:rPr>
          <w:b/>
          <w:bCs/>
        </w:rPr>
        <w:t>Categorical Encoding</w:t>
      </w:r>
      <w:r>
        <w:t xml:space="preserve"> – Job sectors and titles were encoded using one-hot encoding to convert categorical attributes into numeric format.</w:t>
      </w:r>
    </w:p>
    <w:p w14:paraId="1CF6ED79">
      <w:pPr>
        <w:numPr>
          <w:ilvl w:val="0"/>
          <w:numId w:val="4"/>
        </w:numPr>
      </w:pPr>
      <w:r>
        <w:rPr>
          <w:b/>
          <w:bCs/>
        </w:rPr>
        <w:t>Normalization</w:t>
      </w:r>
      <w:r>
        <w:t xml:space="preserve"> – All numerical features were normalized to a range between 0 and 1 using Min–Max scaling to maintain uniformity.</w:t>
      </w:r>
    </w:p>
    <w:p w14:paraId="4801001E">
      <w:pPr>
        <w:numPr>
          <w:ilvl w:val="0"/>
          <w:numId w:val="4"/>
        </w:numPr>
      </w:pPr>
      <w:r>
        <w:rPr>
          <w:b/>
          <w:bCs/>
        </w:rPr>
        <w:t>Outlier Detection</w:t>
      </w:r>
      <w:r>
        <w:t xml:space="preserve"> – The Interquartile Range (IQR) method was employed to identify and remove extreme outliers that could bias model performance.</w:t>
      </w:r>
    </w:p>
    <w:p w14:paraId="696E4B79">
      <w:pPr>
        <w:numPr>
          <w:ilvl w:val="0"/>
          <w:numId w:val="4"/>
        </w:numPr>
      </w:pPr>
      <w:r>
        <w:rPr>
          <w:b/>
          <w:bCs/>
        </w:rPr>
        <w:t>Time-Series Structuring</w:t>
      </w:r>
      <w:r>
        <w:t xml:space="preserve"> – Data were chronologically sorted by year, allowing models such as LSTM to capture temporal dependencies.</w:t>
      </w:r>
    </w:p>
    <w:p w14:paraId="47525339">
      <w:r>
        <w:t xml:space="preserve">The dataset was divided into </w:t>
      </w:r>
      <w:r>
        <w:rPr>
          <w:b/>
          <w:bCs/>
        </w:rPr>
        <w:t>80% training data</w:t>
      </w:r>
      <w:r>
        <w:t xml:space="preserve"> and </w:t>
      </w:r>
      <w:r>
        <w:rPr>
          <w:b/>
          <w:bCs/>
        </w:rPr>
        <w:t>20% testing data</w:t>
      </w:r>
      <w:r>
        <w:t xml:space="preserve"> to enable fair model evaluation.</w:t>
      </w:r>
    </w:p>
    <w:p w14:paraId="3C4F8B9F">
      <w:r>
        <w:pict>
          <v:rect id="_x0000_i1030" o:spt="1" style="height:1.5pt;width:0pt;" fillcolor="#A0A0A0" filled="t" stroked="f" coordsize="21600,21600" o:hr="t" o:hrstd="t" o:hralign="center">
            <v:path/>
            <v:fill on="t" focussize="0,0"/>
            <v:stroke on="f"/>
            <v:imagedata o:title=""/>
            <o:lock v:ext="edit"/>
            <w10:wrap type="none"/>
            <w10:anchorlock/>
          </v:rect>
        </w:pict>
      </w:r>
    </w:p>
    <w:p w14:paraId="52AC2B67">
      <w:pPr>
        <w:rPr>
          <w:b/>
          <w:bCs/>
        </w:rPr>
      </w:pPr>
      <w:r>
        <w:rPr>
          <w:b/>
          <w:bCs/>
        </w:rPr>
        <w:t>C. Model Development</w:t>
      </w:r>
    </w:p>
    <w:p w14:paraId="3209E3B0">
      <w:r>
        <w:t>Three predictive algorithms were implemented and compared within the FJMP framework:</w:t>
      </w:r>
    </w:p>
    <w:p w14:paraId="4070A58A">
      <w:pPr>
        <w:rPr>
          <w:b/>
          <w:bCs/>
        </w:rPr>
      </w:pPr>
      <w:r>
        <w:rPr>
          <w:b/>
          <w:bCs/>
        </w:rPr>
        <w:t>1) Linear Regression</w:t>
      </w:r>
    </w:p>
    <w:p w14:paraId="3C8B675D">
      <w:r>
        <w:t>Linear Regression was employed as a baseline model to capture linear relationships between independent variables (features) and the dependent variable (job growth rate). Although simple, it provides interpretable coefficients and establishes a performance benchmark.</w:t>
      </w:r>
    </w:p>
    <w:p w14:paraId="4B093885">
      <w:pPr>
        <w:rPr>
          <w:b/>
          <w:bCs/>
        </w:rPr>
      </w:pPr>
      <w:r>
        <w:rPr>
          <w:b/>
          <w:bCs/>
        </w:rPr>
        <w:t>2) Random Forest Regressor</w:t>
      </w:r>
    </w:p>
    <w:p w14:paraId="3BCA2913">
      <w:r>
        <w:t>Random Forest (RF) is an ensemble learning algorithm that constructs multiple decision trees and combines their outputs to improve predictive accuracy and robustness. RF was chosen for its ability to handle high-dimensional, nonlinear data and its resistance to overfitting.</w:t>
      </w:r>
    </w:p>
    <w:p w14:paraId="559680D0">
      <w:pPr>
        <w:rPr>
          <w:b/>
          <w:bCs/>
        </w:rPr>
      </w:pPr>
      <w:r>
        <w:rPr>
          <w:b/>
          <w:bCs/>
        </w:rPr>
        <w:t>3) Long Short-Term Memory (LSTM) Network</w:t>
      </w:r>
    </w:p>
    <w:p w14:paraId="09D88D46">
      <w:r>
        <w:t>LSTM, a variant of recurrent neural networks (RNNs), was implemented to capture long-term temporal dependencies within employment data. The LSTM architecture consisted of:</w:t>
      </w:r>
    </w:p>
    <w:p w14:paraId="53B06482">
      <w:pPr>
        <w:numPr>
          <w:ilvl w:val="0"/>
          <w:numId w:val="5"/>
        </w:numPr>
      </w:pPr>
      <w:r>
        <w:t>An input layer corresponding to time-series features,</w:t>
      </w:r>
    </w:p>
    <w:p w14:paraId="310CC444">
      <w:pPr>
        <w:numPr>
          <w:ilvl w:val="0"/>
          <w:numId w:val="5"/>
        </w:numPr>
      </w:pPr>
      <w:r>
        <w:t>Two hidden LSTM layers with 128 and 64 neurons respectively,</w:t>
      </w:r>
    </w:p>
    <w:p w14:paraId="51D233E7">
      <w:pPr>
        <w:numPr>
          <w:ilvl w:val="0"/>
          <w:numId w:val="5"/>
        </w:numPr>
      </w:pPr>
      <w:r>
        <w:t>A dropout layer (rate = 0.2) to prevent overfitting, and</w:t>
      </w:r>
    </w:p>
    <w:p w14:paraId="081DFE89">
      <w:pPr>
        <w:numPr>
          <w:ilvl w:val="0"/>
          <w:numId w:val="5"/>
        </w:numPr>
      </w:pPr>
      <w:r>
        <w:t>A fully connected dense output layer.</w:t>
      </w:r>
    </w:p>
    <w:p w14:paraId="01BA8A8A">
      <w:r>
        <w:t xml:space="preserve">The model was trained using the </w:t>
      </w:r>
      <w:r>
        <w:rPr>
          <w:i/>
          <w:iCs/>
        </w:rPr>
        <w:t>Adam optimizer</w:t>
      </w:r>
      <w:r>
        <w:t xml:space="preserve"> with a learning rate of 0.001 and </w:t>
      </w:r>
      <w:r>
        <w:rPr>
          <w:i/>
          <w:iCs/>
        </w:rPr>
        <w:t>Mean Squared Error (MSE)</w:t>
      </w:r>
      <w:r>
        <w:t xml:space="preserve"> as the loss function. The network was trained for 100 epochs with a batch size of 32.</w:t>
      </w:r>
    </w:p>
    <w:p w14:paraId="6C618F85">
      <w:r>
        <w:pict>
          <v:rect id="_x0000_i1031" o:spt="1" style="height:1.5pt;width:0pt;" fillcolor="#A0A0A0" filled="t" stroked="f" coordsize="21600,21600" o:hr="t" o:hrstd="t" o:hralign="center">
            <v:path/>
            <v:fill on="t" focussize="0,0"/>
            <v:stroke on="f"/>
            <v:imagedata o:title=""/>
            <o:lock v:ext="edit"/>
            <w10:wrap type="none"/>
            <w10:anchorlock/>
          </v:rect>
        </w:pict>
      </w:r>
    </w:p>
    <w:p w14:paraId="75CBD4C8">
      <w:pPr>
        <w:rPr>
          <w:b/>
          <w:bCs/>
        </w:rPr>
      </w:pPr>
      <w:r>
        <w:rPr>
          <w:b/>
          <w:bCs/>
        </w:rPr>
        <w:t>D. Evaluation Metrics</w:t>
      </w:r>
    </w:p>
    <w:p w14:paraId="27AEE9FA">
      <w:r>
        <w:t>To ensure a fair comparison among the models, performance was evaluated using the following metrics:</w:t>
      </w:r>
    </w:p>
    <w:p w14:paraId="7C52F641">
      <w:pPr>
        <w:numPr>
          <w:ilvl w:val="0"/>
          <w:numId w:val="6"/>
        </w:numPr>
      </w:pPr>
      <w:r>
        <w:rPr>
          <w:b/>
          <w:bCs/>
        </w:rPr>
        <w:t>Mean Absolute Error (MAE)</w:t>
      </w:r>
    </w:p>
    <w:p w14:paraId="15BE2509">
      <w:r>
        <w:t>MAE=1n∑i=1n</w:t>
      </w:r>
      <w:r>
        <w:rPr>
          <w:rFonts w:ascii="Cambria Math" w:hAnsi="Cambria Math" w:cs="Cambria Math"/>
        </w:rPr>
        <w:t>∣</w:t>
      </w:r>
      <w:r>
        <w:t>yi</w:t>
      </w:r>
      <w:r>
        <w:rPr>
          <w:rFonts w:ascii="Calibri" w:hAnsi="Calibri" w:cs="Calibri"/>
        </w:rPr>
        <w:t>−</w:t>
      </w:r>
      <w:r>
        <w:t>yi^</w:t>
      </w:r>
      <w:r>
        <w:rPr>
          <w:rFonts w:ascii="Cambria Math" w:hAnsi="Cambria Math" w:cs="Cambria Math"/>
        </w:rPr>
        <w:t>∣</w:t>
      </w:r>
      <w:r>
        <w:t>MAE = \frac{1}{n}\sum_{i=1}^{n}|y_i - \hat{y_i}|MAE=n1​i=1∑n​</w:t>
      </w:r>
      <w:r>
        <w:rPr>
          <w:rFonts w:ascii="Cambria Math" w:hAnsi="Cambria Math" w:cs="Cambria Math"/>
        </w:rPr>
        <w:t>∣</w:t>
      </w:r>
      <w:r>
        <w:t>yi​−yi​^​</w:t>
      </w:r>
      <w:r>
        <w:rPr>
          <w:rFonts w:ascii="Cambria Math" w:hAnsi="Cambria Math" w:cs="Cambria Math"/>
        </w:rPr>
        <w:t>∣</w:t>
      </w:r>
      <w:r>
        <w:t xml:space="preserve"> </w:t>
      </w:r>
    </w:p>
    <w:p w14:paraId="3A9F82D7">
      <w:pPr>
        <w:numPr>
          <w:ilvl w:val="0"/>
          <w:numId w:val="6"/>
        </w:numPr>
      </w:pPr>
      <w:r>
        <w:rPr>
          <w:b/>
          <w:bCs/>
        </w:rPr>
        <w:t>Root Mean Square Error (RMSE)</w:t>
      </w:r>
    </w:p>
    <w:p w14:paraId="146B5144">
      <w:r>
        <w:t xml:space="preserve">RMSE=1n∑i=1n(yi−yi^)2RMSE = \sqrt{\frac{1}{n}\sum_{i=1}^{n}(y_i - \hat{y_i})^2}RMSE=n1​i=1∑n​(yi​−yi​^​)2​ </w:t>
      </w:r>
    </w:p>
    <w:p w14:paraId="74196B67">
      <w:pPr>
        <w:numPr>
          <w:ilvl w:val="0"/>
          <w:numId w:val="6"/>
        </w:numPr>
      </w:pPr>
      <w:r>
        <w:rPr>
          <w:b/>
          <w:bCs/>
        </w:rPr>
        <w:t>R² Score (Coefficient of Determination)</w:t>
      </w:r>
      <w:r>
        <w:br w:type="textWrapping"/>
      </w:r>
      <w:r>
        <w:t>Indicates the proportion of variance explained by the model.</w:t>
      </w:r>
    </w:p>
    <w:p w14:paraId="0E3A361F">
      <w:r>
        <w:t>Each model’s results were recorded, and the best-performing algorithm was identified based on the lowest RMSE and highest R² score.</w:t>
      </w:r>
    </w:p>
    <w:p w14:paraId="6A3B05B9">
      <w:r>
        <w:pict>
          <v:rect id="_x0000_i1032" o:spt="1" style="height:1.5pt;width:0pt;" fillcolor="#A0A0A0" filled="t" stroked="f" coordsize="21600,21600" o:hr="t" o:hrstd="t" o:hralign="center">
            <v:path/>
            <v:fill on="t" focussize="0,0"/>
            <v:stroke on="f"/>
            <v:imagedata o:title=""/>
            <o:lock v:ext="edit"/>
            <w10:wrap type="none"/>
            <w10:anchorlock/>
          </v:rect>
        </w:pict>
      </w:r>
    </w:p>
    <w:p w14:paraId="75576877">
      <w:pPr>
        <w:rPr>
          <w:b/>
          <w:bCs/>
        </w:rPr>
      </w:pPr>
      <w:r>
        <w:rPr>
          <w:b/>
          <w:bCs/>
        </w:rPr>
        <w:t>E. System Architecture</w:t>
      </w:r>
    </w:p>
    <w:p w14:paraId="354F8A67">
      <w:r>
        <w:t xml:space="preserve">The overall architecture of the </w:t>
      </w:r>
      <w:r>
        <w:rPr>
          <w:i/>
          <w:iCs/>
        </w:rPr>
        <w:t>Future Job Market Predictor</w:t>
      </w:r>
      <w:r>
        <w:t xml:space="preserve"> is illustrated conceptually below:</w:t>
      </w:r>
    </w:p>
    <w:p w14:paraId="477D5DEB">
      <w:r>
        <w:t>Data Sources (BLS + Kaggle)</w:t>
      </w:r>
    </w:p>
    <w:p w14:paraId="2F88EBAB">
      <w:r>
        <w:t xml:space="preserve">          ↓</w:t>
      </w:r>
    </w:p>
    <w:p w14:paraId="32C5DD28">
      <w:r>
        <w:t>Data Preprocessing (Cleaning, Encoding, Scaling)</w:t>
      </w:r>
    </w:p>
    <w:p w14:paraId="6BC21FCB">
      <w:r>
        <w:t xml:space="preserve">          ↓</w:t>
      </w:r>
    </w:p>
    <w:p w14:paraId="114AADE7">
      <w:r>
        <w:t>Model Training (Linear Regression, RF, LSTM)</w:t>
      </w:r>
    </w:p>
    <w:p w14:paraId="78FE33D5">
      <w:r>
        <w:t xml:space="preserve">          ↓</w:t>
      </w:r>
    </w:p>
    <w:p w14:paraId="4B176611">
      <w:r>
        <w:t>Model Evaluation (MAE, RMSE, R²)</w:t>
      </w:r>
    </w:p>
    <w:p w14:paraId="5BB38566">
      <w:r>
        <w:t xml:space="preserve">          ↓</w:t>
      </w:r>
    </w:p>
    <w:p w14:paraId="11117120">
      <w:r>
        <w:t>Future Job Market Forecast (2024–2030)</w:t>
      </w:r>
    </w:p>
    <w:p w14:paraId="652D8EA5">
      <w:r>
        <w:t>This architecture enables modular integration of different predictive models and supports future extensions for domain-specific forecasting.</w:t>
      </w:r>
    </w:p>
    <w:p w14:paraId="43B8DD63">
      <w:pPr>
        <w:rPr>
          <w:b/>
          <w:bCs/>
        </w:rPr>
      </w:pPr>
      <w:r>
        <w:rPr>
          <w:b/>
          <w:bCs/>
        </w:rPr>
        <w:t>IV. IMPLEMENTATION</w:t>
      </w:r>
    </w:p>
    <w:p w14:paraId="2611EB05">
      <w:r>
        <w:t xml:space="preserve">The </w:t>
      </w:r>
      <w:r>
        <w:rPr>
          <w:i/>
          <w:iCs/>
        </w:rPr>
        <w:t>Future Job Market Predictor (FJMP)</w:t>
      </w:r>
      <w:r>
        <w:t xml:space="preserve"> was implemented as a complete data-driven pipeline designed to process historical employment data and forecast future job trends. The implementation phase included data handling, model training, evaluation, and visualization. All experiments were conducted on a high-performance computing environment to ensure reproducibility and efficiency.</w:t>
      </w:r>
    </w:p>
    <w:p w14:paraId="1871E04E">
      <w:r>
        <w:pict>
          <v:rect id="_x0000_i1033" o:spt="1" style="height:1.5pt;width:0pt;" fillcolor="#A0A0A0" filled="t" stroked="f" coordsize="21600,21600" o:hr="t" o:hrstd="t" o:hralign="center">
            <v:path/>
            <v:fill on="t" focussize="0,0"/>
            <v:stroke on="f"/>
            <v:imagedata o:title=""/>
            <o:lock v:ext="edit"/>
            <w10:wrap type="none"/>
            <w10:anchorlock/>
          </v:rect>
        </w:pict>
      </w:r>
    </w:p>
    <w:p w14:paraId="63B6E0BB">
      <w:pPr>
        <w:rPr>
          <w:b/>
          <w:bCs/>
        </w:rPr>
      </w:pPr>
      <w:r>
        <w:rPr>
          <w:b/>
          <w:bCs/>
        </w:rPr>
        <w:t>A. Technical Environment</w:t>
      </w:r>
    </w:p>
    <w:p w14:paraId="79D86250">
      <w:r>
        <w:t xml:space="preserve">The implementation was carried out using </w:t>
      </w:r>
      <w:r>
        <w:rPr>
          <w:b/>
          <w:bCs/>
        </w:rPr>
        <w:t>Python 3.10</w:t>
      </w:r>
      <w:r>
        <w:t xml:space="preserve"> on an environment configured with the following specifications:</w:t>
      </w:r>
    </w:p>
    <w:tbl>
      <w:tblPr>
        <w:tblStyle w:val="3"/>
        <w:tblW w:w="0" w:type="auto"/>
        <w:tblCellSpacing w:w="15" w:type="dxa"/>
        <w:tblInd w:w="0" w:type="dxa"/>
        <w:tblLayout w:type="autofit"/>
        <w:tblCellMar>
          <w:top w:w="15" w:type="dxa"/>
          <w:left w:w="15" w:type="dxa"/>
          <w:bottom w:w="15" w:type="dxa"/>
          <w:right w:w="15" w:type="dxa"/>
        </w:tblCellMar>
      </w:tblPr>
      <w:tblGrid>
        <w:gridCol w:w="2419"/>
        <w:gridCol w:w="6123"/>
      </w:tblGrid>
      <w:tr w14:paraId="71DA77E3">
        <w:tblPrEx>
          <w:tblCellMar>
            <w:top w:w="15" w:type="dxa"/>
            <w:left w:w="15" w:type="dxa"/>
            <w:bottom w:w="15" w:type="dxa"/>
            <w:right w:w="15" w:type="dxa"/>
          </w:tblCellMar>
        </w:tblPrEx>
        <w:trPr>
          <w:tblHeader/>
          <w:tblCellSpacing w:w="15" w:type="dxa"/>
        </w:trPr>
        <w:tc>
          <w:tcPr>
            <w:tcW w:w="0" w:type="auto"/>
            <w:vAlign w:val="center"/>
          </w:tcPr>
          <w:p w14:paraId="7D4084FB">
            <w:pPr>
              <w:rPr>
                <w:b/>
                <w:bCs/>
              </w:rPr>
            </w:pPr>
            <w:r>
              <w:rPr>
                <w:b/>
                <w:bCs/>
              </w:rPr>
              <w:t>Component</w:t>
            </w:r>
          </w:p>
        </w:tc>
        <w:tc>
          <w:tcPr>
            <w:tcW w:w="0" w:type="auto"/>
            <w:vAlign w:val="center"/>
          </w:tcPr>
          <w:p w14:paraId="2F3A7D02">
            <w:pPr>
              <w:rPr>
                <w:b/>
                <w:bCs/>
              </w:rPr>
            </w:pPr>
            <w:r>
              <w:rPr>
                <w:b/>
                <w:bCs/>
              </w:rPr>
              <w:t>Specification</w:t>
            </w:r>
          </w:p>
        </w:tc>
      </w:tr>
      <w:tr w14:paraId="5DF11119">
        <w:tblPrEx>
          <w:tblCellMar>
            <w:top w:w="15" w:type="dxa"/>
            <w:left w:w="15" w:type="dxa"/>
            <w:bottom w:w="15" w:type="dxa"/>
            <w:right w:w="15" w:type="dxa"/>
          </w:tblCellMar>
        </w:tblPrEx>
        <w:trPr>
          <w:tblCellSpacing w:w="15" w:type="dxa"/>
        </w:trPr>
        <w:tc>
          <w:tcPr>
            <w:tcW w:w="0" w:type="auto"/>
            <w:vAlign w:val="center"/>
          </w:tcPr>
          <w:p w14:paraId="65362836">
            <w:r>
              <w:rPr>
                <w:b/>
                <w:bCs/>
              </w:rPr>
              <w:t>Processor</w:t>
            </w:r>
          </w:p>
        </w:tc>
        <w:tc>
          <w:tcPr>
            <w:tcW w:w="0" w:type="auto"/>
            <w:vAlign w:val="center"/>
          </w:tcPr>
          <w:p w14:paraId="69B19D6B">
            <w:r>
              <w:t>Intel Core i7 (12th Gen) 3.4 GHz</w:t>
            </w:r>
          </w:p>
        </w:tc>
      </w:tr>
      <w:tr w14:paraId="20CA5B56">
        <w:tblPrEx>
          <w:tblCellMar>
            <w:top w:w="15" w:type="dxa"/>
            <w:left w:w="15" w:type="dxa"/>
            <w:bottom w:w="15" w:type="dxa"/>
            <w:right w:w="15" w:type="dxa"/>
          </w:tblCellMar>
        </w:tblPrEx>
        <w:trPr>
          <w:tblCellSpacing w:w="15" w:type="dxa"/>
        </w:trPr>
        <w:tc>
          <w:tcPr>
            <w:tcW w:w="0" w:type="auto"/>
            <w:vAlign w:val="center"/>
          </w:tcPr>
          <w:p w14:paraId="0429D642">
            <w:r>
              <w:rPr>
                <w:b/>
                <w:bCs/>
              </w:rPr>
              <w:t>RAM</w:t>
            </w:r>
          </w:p>
        </w:tc>
        <w:tc>
          <w:tcPr>
            <w:tcW w:w="0" w:type="auto"/>
            <w:vAlign w:val="center"/>
          </w:tcPr>
          <w:p w14:paraId="540D6436">
            <w:r>
              <w:t>16 GB</w:t>
            </w:r>
          </w:p>
        </w:tc>
      </w:tr>
      <w:tr w14:paraId="7EDE7A17">
        <w:tblPrEx>
          <w:tblCellMar>
            <w:top w:w="15" w:type="dxa"/>
            <w:left w:w="15" w:type="dxa"/>
            <w:bottom w:w="15" w:type="dxa"/>
            <w:right w:w="15" w:type="dxa"/>
          </w:tblCellMar>
        </w:tblPrEx>
        <w:trPr>
          <w:tblCellSpacing w:w="15" w:type="dxa"/>
        </w:trPr>
        <w:tc>
          <w:tcPr>
            <w:tcW w:w="0" w:type="auto"/>
            <w:vAlign w:val="center"/>
          </w:tcPr>
          <w:p w14:paraId="0E1EC56A">
            <w:r>
              <w:rPr>
                <w:b/>
                <w:bCs/>
              </w:rPr>
              <w:t>GPU</w:t>
            </w:r>
          </w:p>
        </w:tc>
        <w:tc>
          <w:tcPr>
            <w:tcW w:w="0" w:type="auto"/>
            <w:vAlign w:val="center"/>
          </w:tcPr>
          <w:p w14:paraId="4D883ECF">
            <w:r>
              <w:t>NVIDIA GeForce RTX 3060 (6 GB VRAM)</w:t>
            </w:r>
          </w:p>
        </w:tc>
      </w:tr>
      <w:tr w14:paraId="6D79EDA4">
        <w:tblPrEx>
          <w:tblCellMar>
            <w:top w:w="15" w:type="dxa"/>
            <w:left w:w="15" w:type="dxa"/>
            <w:bottom w:w="15" w:type="dxa"/>
            <w:right w:w="15" w:type="dxa"/>
          </w:tblCellMar>
        </w:tblPrEx>
        <w:trPr>
          <w:tblCellSpacing w:w="15" w:type="dxa"/>
        </w:trPr>
        <w:tc>
          <w:tcPr>
            <w:tcW w:w="0" w:type="auto"/>
            <w:vAlign w:val="center"/>
          </w:tcPr>
          <w:p w14:paraId="37FEBDF7">
            <w:r>
              <w:rPr>
                <w:b/>
                <w:bCs/>
              </w:rPr>
              <w:t>Operating System</w:t>
            </w:r>
          </w:p>
        </w:tc>
        <w:tc>
          <w:tcPr>
            <w:tcW w:w="0" w:type="auto"/>
            <w:vAlign w:val="center"/>
          </w:tcPr>
          <w:p w14:paraId="42CA7F14">
            <w:r>
              <w:t>Windows 11 (64-bit)</w:t>
            </w:r>
          </w:p>
        </w:tc>
      </w:tr>
      <w:tr w14:paraId="583FA8F0">
        <w:tblPrEx>
          <w:tblCellMar>
            <w:top w:w="15" w:type="dxa"/>
            <w:left w:w="15" w:type="dxa"/>
            <w:bottom w:w="15" w:type="dxa"/>
            <w:right w:w="15" w:type="dxa"/>
          </w:tblCellMar>
        </w:tblPrEx>
        <w:trPr>
          <w:tblCellSpacing w:w="15" w:type="dxa"/>
        </w:trPr>
        <w:tc>
          <w:tcPr>
            <w:tcW w:w="0" w:type="auto"/>
            <w:vAlign w:val="center"/>
          </w:tcPr>
          <w:p w14:paraId="799EA270">
            <w:r>
              <w:rPr>
                <w:b/>
                <w:bCs/>
              </w:rPr>
              <w:t>Frameworks and Libraries</w:t>
            </w:r>
          </w:p>
        </w:tc>
        <w:tc>
          <w:tcPr>
            <w:tcW w:w="0" w:type="auto"/>
            <w:vAlign w:val="center"/>
          </w:tcPr>
          <w:p w14:paraId="55CA9840">
            <w:r>
              <w:t>TensorFlow, Keras, Scikit-learn, Pandas, NumPy, Matplotlib, Seaborn</w:t>
            </w:r>
          </w:p>
        </w:tc>
      </w:tr>
    </w:tbl>
    <w:p w14:paraId="1D40E94A">
      <w:r>
        <w:t>The modular structure of Python facilitated seamless integration of data preprocessing, model development, and evaluation phases.</w:t>
      </w:r>
    </w:p>
    <w:p w14:paraId="5E427726">
      <w:r>
        <w:pict>
          <v:rect id="_x0000_i1034" o:spt="1" style="height:1.5pt;width:0pt;" fillcolor="#A0A0A0" filled="t" stroked="f" coordsize="21600,21600" o:hr="t" o:hrstd="t" o:hralign="center">
            <v:path/>
            <v:fill on="t" focussize="0,0"/>
            <v:stroke on="f"/>
            <v:imagedata o:title=""/>
            <o:lock v:ext="edit"/>
            <w10:wrap type="none"/>
            <w10:anchorlock/>
          </v:rect>
        </w:pict>
      </w:r>
    </w:p>
    <w:p w14:paraId="36E1E0A5">
      <w:pPr>
        <w:rPr>
          <w:b/>
          <w:bCs/>
        </w:rPr>
      </w:pPr>
      <w:r>
        <w:rPr>
          <w:b/>
          <w:bCs/>
        </w:rPr>
        <w:t>B. Workflow Implementation</w:t>
      </w:r>
    </w:p>
    <w:p w14:paraId="1273ECBE">
      <w:r>
        <w:t xml:space="preserve">The FJMP implementation followed a sequential workflow as illustrated in </w:t>
      </w:r>
      <w:r>
        <w:rPr>
          <w:b/>
          <w:bCs/>
        </w:rPr>
        <w:t>Fig. 1</w:t>
      </w:r>
      <w:r>
        <w:t xml:space="preserve"> (conceptually described here):</w:t>
      </w:r>
    </w:p>
    <w:p w14:paraId="044DDD7D">
      <w:r>
        <w:t xml:space="preserve">                 +-----------------------+</w:t>
      </w:r>
    </w:p>
    <w:p w14:paraId="3A36BB2F">
      <w:r>
        <w:t xml:space="preserve">                 |  Data Acquisition     |</w:t>
      </w:r>
    </w:p>
    <w:p w14:paraId="60B7CB72">
      <w:r>
        <w:t xml:space="preserve">                 | (Kaggle + BLS)        |</w:t>
      </w:r>
    </w:p>
    <w:p w14:paraId="0604B84C">
      <w:r>
        <w:t xml:space="preserve">                 +-----------+-----------+</w:t>
      </w:r>
    </w:p>
    <w:p w14:paraId="7E1EF3F4">
      <w:r>
        <w:t xml:space="preserve">                             |</w:t>
      </w:r>
    </w:p>
    <w:p w14:paraId="0481C843">
      <w:r>
        <w:t xml:space="preserve">                             v</w:t>
      </w:r>
    </w:p>
    <w:p w14:paraId="01EC661F">
      <w:r>
        <w:t xml:space="preserve">                 +-----------------------+</w:t>
      </w:r>
    </w:p>
    <w:p w14:paraId="65165414">
      <w:r>
        <w:t xml:space="preserve">                 |  Data Preprocessing   |</w:t>
      </w:r>
    </w:p>
    <w:p w14:paraId="24A4728A">
      <w:r>
        <w:t xml:space="preserve">                 | (Cleaning, Encoding,  |</w:t>
      </w:r>
    </w:p>
    <w:p w14:paraId="53CAD87F">
      <w:r>
        <w:t xml:space="preserve">                 |  Normalization)       |</w:t>
      </w:r>
    </w:p>
    <w:p w14:paraId="27E05B1A">
      <w:r>
        <w:t xml:space="preserve">                 +-----------+-----------+</w:t>
      </w:r>
    </w:p>
    <w:p w14:paraId="6513BB8D">
      <w:r>
        <w:t xml:space="preserve">                             |</w:t>
      </w:r>
    </w:p>
    <w:p w14:paraId="410EF886">
      <w:r>
        <w:t xml:space="preserve">                             v</w:t>
      </w:r>
    </w:p>
    <w:p w14:paraId="76610085">
      <w:r>
        <w:t xml:space="preserve">                 +-----------------------+</w:t>
      </w:r>
    </w:p>
    <w:p w14:paraId="025DF857">
      <w:r>
        <w:t xml:space="preserve">                 |  Model Training       |</w:t>
      </w:r>
    </w:p>
    <w:p w14:paraId="6A0CC532">
      <w:r>
        <w:t xml:space="preserve">                 | (LR, RF, LSTM)        |</w:t>
      </w:r>
    </w:p>
    <w:p w14:paraId="06F5F3B9">
      <w:r>
        <w:t xml:space="preserve">                 +-----------+-----------+</w:t>
      </w:r>
    </w:p>
    <w:p w14:paraId="2493C18C">
      <w:r>
        <w:t xml:space="preserve">                             |</w:t>
      </w:r>
    </w:p>
    <w:p w14:paraId="5374DA52">
      <w:r>
        <w:t xml:space="preserve">                             v</w:t>
      </w:r>
    </w:p>
    <w:p w14:paraId="44E85A0D">
      <w:r>
        <w:t xml:space="preserve">                 +-----------------------+</w:t>
      </w:r>
    </w:p>
    <w:p w14:paraId="20D36B88">
      <w:r>
        <w:t xml:space="preserve">                 |  Model Evaluation     |</w:t>
      </w:r>
    </w:p>
    <w:p w14:paraId="69D10CD5">
      <w:r>
        <w:t xml:space="preserve">                 | (MAE, RMSE, R²)       |</w:t>
      </w:r>
    </w:p>
    <w:p w14:paraId="13E62BB6">
      <w:r>
        <w:t xml:space="preserve">                 +-----------+-----------+</w:t>
      </w:r>
    </w:p>
    <w:p w14:paraId="0027A0EA">
      <w:r>
        <w:t xml:space="preserve">                             |</w:t>
      </w:r>
    </w:p>
    <w:p w14:paraId="0B54E28A">
      <w:r>
        <w:t xml:space="preserve">                             v</w:t>
      </w:r>
    </w:p>
    <w:p w14:paraId="52837E15">
      <w:r>
        <w:t xml:space="preserve">                 +-----------------------+</w:t>
      </w:r>
    </w:p>
    <w:p w14:paraId="1988CB75">
      <w:r>
        <w:t xml:space="preserve">                 |  Forecast Generation  |</w:t>
      </w:r>
    </w:p>
    <w:p w14:paraId="2FF1F7E9">
      <w:r>
        <w:t xml:space="preserve">                 |  (2024–2030)          |</w:t>
      </w:r>
    </w:p>
    <w:p w14:paraId="70C06628">
      <w:r>
        <w:t xml:space="preserve">                 +-----------------------+</w:t>
      </w:r>
    </w:p>
    <w:p w14:paraId="201BF56F">
      <w:r>
        <w:rPr>
          <w:b/>
          <w:bCs/>
        </w:rPr>
        <w:t>Figure 1.</w:t>
      </w:r>
      <w:r>
        <w:t xml:space="preserve"> Implementation workflow of the </w:t>
      </w:r>
      <w:r>
        <w:rPr>
          <w:i/>
          <w:iCs/>
        </w:rPr>
        <w:t>Future Job Market Predictor (FJMP)</w:t>
      </w:r>
      <w:r>
        <w:t xml:space="preserve"> system.</w:t>
      </w:r>
    </w:p>
    <w:p w14:paraId="6BA36230">
      <w:r>
        <w:pict>
          <v:rect id="_x0000_i1035" o:spt="1" style="height:1.5pt;width:0pt;" fillcolor="#A0A0A0" filled="t" stroked="f" coordsize="21600,21600" o:hr="t" o:hrstd="t" o:hralign="center">
            <v:path/>
            <v:fill on="t" focussize="0,0"/>
            <v:stroke on="f"/>
            <v:imagedata o:title=""/>
            <o:lock v:ext="edit"/>
            <w10:wrap type="none"/>
            <w10:anchorlock/>
          </v:rect>
        </w:pict>
      </w:r>
    </w:p>
    <w:p w14:paraId="75FAB47C">
      <w:pPr>
        <w:rPr>
          <w:b/>
          <w:bCs/>
        </w:rPr>
      </w:pPr>
      <w:r>
        <w:rPr>
          <w:b/>
          <w:bCs/>
        </w:rPr>
        <w:t>C. Model Training and Optimization</w:t>
      </w:r>
    </w:p>
    <w:p w14:paraId="2DEAEC5D">
      <w:r>
        <w:t xml:space="preserve">Each machine learning model was trained using the preprocessed dataset split into </w:t>
      </w:r>
      <w:r>
        <w:rPr>
          <w:b/>
          <w:bCs/>
        </w:rPr>
        <w:t>80% training</w:t>
      </w:r>
      <w:r>
        <w:t xml:space="preserve"> and </w:t>
      </w:r>
      <w:r>
        <w:rPr>
          <w:b/>
          <w:bCs/>
        </w:rPr>
        <w:t>20% testing</w:t>
      </w:r>
      <w:r>
        <w:t xml:space="preserve"> subsets.</w:t>
      </w:r>
      <w:r>
        <w:br w:type="textWrapping"/>
      </w:r>
      <w:r>
        <w:t>The following details summarize the training process:</w:t>
      </w:r>
    </w:p>
    <w:p w14:paraId="287A743E">
      <w:pPr>
        <w:numPr>
          <w:ilvl w:val="0"/>
          <w:numId w:val="7"/>
        </w:numPr>
      </w:pPr>
      <w:r>
        <w:rPr>
          <w:b/>
          <w:bCs/>
        </w:rPr>
        <w:t>Linear Regression</w:t>
      </w:r>
      <w:r>
        <w:br w:type="textWrapping"/>
      </w:r>
      <w:r>
        <w:t>Implemented using Scikit-learn’s LinearRegression() function.</w:t>
      </w:r>
      <w:r>
        <w:br w:type="textWrapping"/>
      </w:r>
      <w:r>
        <w:t>The model served as a baseline, providing a benchmark for comparison.</w:t>
      </w:r>
    </w:p>
    <w:p w14:paraId="7CCA3ACC">
      <w:pPr>
        <w:numPr>
          <w:ilvl w:val="0"/>
          <w:numId w:val="7"/>
        </w:numPr>
      </w:pPr>
      <w:r>
        <w:rPr>
          <w:b/>
          <w:bCs/>
        </w:rPr>
        <w:t>Random Forest Regressor</w:t>
      </w:r>
      <w:r>
        <w:br w:type="textWrapping"/>
      </w:r>
      <w:r>
        <w:t>Implemented via RandomForestRegressor() with the following parameters:</w:t>
      </w:r>
    </w:p>
    <w:p w14:paraId="753EA0DD">
      <w:pPr>
        <w:numPr>
          <w:ilvl w:val="1"/>
          <w:numId w:val="7"/>
        </w:numPr>
      </w:pPr>
      <w:r>
        <w:t>Number of trees: 200</w:t>
      </w:r>
    </w:p>
    <w:p w14:paraId="7EAE28C1">
      <w:pPr>
        <w:numPr>
          <w:ilvl w:val="1"/>
          <w:numId w:val="7"/>
        </w:numPr>
      </w:pPr>
      <w:r>
        <w:t>Maximum depth: 12</w:t>
      </w:r>
    </w:p>
    <w:p w14:paraId="7A5E78A8">
      <w:pPr>
        <w:numPr>
          <w:ilvl w:val="1"/>
          <w:numId w:val="7"/>
        </w:numPr>
      </w:pPr>
      <w:r>
        <w:t>Criterion: Mean Squared Error</w:t>
      </w:r>
    </w:p>
    <w:p w14:paraId="1547D1AD">
      <w:pPr>
        <w:numPr>
          <w:ilvl w:val="1"/>
          <w:numId w:val="7"/>
        </w:numPr>
      </w:pPr>
      <w:r>
        <w:t>Random state: 42</w:t>
      </w:r>
    </w:p>
    <w:p w14:paraId="7F438B12">
      <w:pPr>
        <w:numPr>
          <w:ilvl w:val="0"/>
          <w:numId w:val="7"/>
        </w:numPr>
      </w:pPr>
      <w:r>
        <w:rPr>
          <w:b/>
          <w:bCs/>
        </w:rPr>
        <w:t>LSTM Model</w:t>
      </w:r>
      <w:r>
        <w:br w:type="textWrapping"/>
      </w:r>
      <w:r>
        <w:t>Implemented using TensorFlow/Keras. The network architecture included:</w:t>
      </w:r>
    </w:p>
    <w:p w14:paraId="5D3B3EB4">
      <w:pPr>
        <w:numPr>
          <w:ilvl w:val="1"/>
          <w:numId w:val="7"/>
        </w:numPr>
      </w:pPr>
      <w:r>
        <w:t>Input layer with 8 feature neurons</w:t>
      </w:r>
    </w:p>
    <w:p w14:paraId="44E16152">
      <w:pPr>
        <w:numPr>
          <w:ilvl w:val="1"/>
          <w:numId w:val="7"/>
        </w:numPr>
      </w:pPr>
      <w:r>
        <w:t>Two LSTM layers (128, 64 units)</w:t>
      </w:r>
    </w:p>
    <w:p w14:paraId="155F7024">
      <w:pPr>
        <w:numPr>
          <w:ilvl w:val="1"/>
          <w:numId w:val="7"/>
        </w:numPr>
      </w:pPr>
      <w:r>
        <w:t>Dropout layer (0.2)</w:t>
      </w:r>
    </w:p>
    <w:p w14:paraId="095DD765">
      <w:pPr>
        <w:numPr>
          <w:ilvl w:val="1"/>
          <w:numId w:val="7"/>
        </w:numPr>
      </w:pPr>
      <w:r>
        <w:t>Dense output layer (1 neuron)</w:t>
      </w:r>
    </w:p>
    <w:p w14:paraId="701CE7A6">
      <w:pPr>
        <w:numPr>
          <w:ilvl w:val="1"/>
          <w:numId w:val="7"/>
        </w:numPr>
      </w:pPr>
      <w:r>
        <w:t>Optimizer: Adam (learning rate = 0.001)</w:t>
      </w:r>
    </w:p>
    <w:p w14:paraId="1FEFC0B8">
      <w:pPr>
        <w:numPr>
          <w:ilvl w:val="1"/>
          <w:numId w:val="7"/>
        </w:numPr>
      </w:pPr>
      <w:r>
        <w:t>Loss: Mean Squared Error (MSE)</w:t>
      </w:r>
    </w:p>
    <w:p w14:paraId="4BC11E99">
      <w:pPr>
        <w:numPr>
          <w:ilvl w:val="1"/>
          <w:numId w:val="7"/>
        </w:numPr>
      </w:pPr>
      <w:r>
        <w:t>Epochs: 100, Batch size: 32</w:t>
      </w:r>
    </w:p>
    <w:p w14:paraId="4ABF9F8F">
      <w:r>
        <w:t xml:space="preserve">The training process took approximately </w:t>
      </w:r>
      <w:r>
        <w:rPr>
          <w:b/>
          <w:bCs/>
        </w:rPr>
        <w:t>18 minutes</w:t>
      </w:r>
      <w:r>
        <w:t xml:space="preserve"> for the LSTM model on GPU, compared to </w:t>
      </w:r>
      <w:r>
        <w:rPr>
          <w:b/>
          <w:bCs/>
        </w:rPr>
        <w:t>3 minutes</w:t>
      </w:r>
      <w:r>
        <w:t xml:space="preserve"> for Random Forest and </w:t>
      </w:r>
      <w:r>
        <w:rPr>
          <w:b/>
          <w:bCs/>
        </w:rPr>
        <w:t>under 1 minute</w:t>
      </w:r>
      <w:r>
        <w:t xml:space="preserve"> for Linear Regression.</w:t>
      </w:r>
    </w:p>
    <w:p w14:paraId="345911D5">
      <w:r>
        <w:pict>
          <v:rect id="_x0000_i1036" o:spt="1" style="height:1.5pt;width:0pt;" fillcolor="#A0A0A0" filled="t" stroked="f" coordsize="21600,21600" o:hr="t" o:hrstd="t" o:hralign="center">
            <v:path/>
            <v:fill on="t" focussize="0,0"/>
            <v:stroke on="f"/>
            <v:imagedata o:title=""/>
            <o:lock v:ext="edit"/>
            <w10:wrap type="none"/>
            <w10:anchorlock/>
          </v:rect>
        </w:pict>
      </w:r>
    </w:p>
    <w:p w14:paraId="580DECE6">
      <w:pPr>
        <w:rPr>
          <w:b/>
          <w:bCs/>
        </w:rPr>
      </w:pPr>
      <w:r>
        <w:rPr>
          <w:b/>
          <w:bCs/>
        </w:rPr>
        <w:t>D. Visualization and Forecast Interface</w:t>
      </w:r>
    </w:p>
    <w:p w14:paraId="29460933">
      <w:r>
        <w:t xml:space="preserve">Visualization plays a critical role in interpreting model outputs. The FJMP system included a dashboard for visual analysis, developed using </w:t>
      </w:r>
      <w:r>
        <w:rPr>
          <w:i/>
          <w:iCs/>
        </w:rPr>
        <w:t>Matplotlib</w:t>
      </w:r>
      <w:r>
        <w:t xml:space="preserve"> and </w:t>
      </w:r>
      <w:r>
        <w:rPr>
          <w:i/>
          <w:iCs/>
        </w:rPr>
        <w:t>Plotly</w:t>
      </w:r>
      <w:r>
        <w:t>.</w:t>
      </w:r>
      <w:r>
        <w:br w:type="textWrapping"/>
      </w:r>
      <w:r>
        <w:t>Key visualization modules included:</w:t>
      </w:r>
    </w:p>
    <w:p w14:paraId="7EDBB49A">
      <w:pPr>
        <w:numPr>
          <w:ilvl w:val="0"/>
          <w:numId w:val="8"/>
        </w:numPr>
      </w:pPr>
      <w:r>
        <w:rPr>
          <w:b/>
          <w:bCs/>
        </w:rPr>
        <w:t>Job Growth Over Time:</w:t>
      </w:r>
      <w:r>
        <w:t xml:space="preserve"> Line graphs showing predicted employment rates from 2024–2030.</w:t>
      </w:r>
    </w:p>
    <w:p w14:paraId="4DAC784C">
      <w:pPr>
        <w:numPr>
          <w:ilvl w:val="0"/>
          <w:numId w:val="8"/>
        </w:numPr>
      </w:pPr>
      <w:r>
        <w:rPr>
          <w:b/>
          <w:bCs/>
        </w:rPr>
        <w:t>Sectoral Comparison:</w:t>
      </w:r>
      <w:r>
        <w:t xml:space="preserve"> Bar charts highlighting industries with the highest growth potential.</w:t>
      </w:r>
    </w:p>
    <w:p w14:paraId="6C8FDB4A">
      <w:pPr>
        <w:numPr>
          <w:ilvl w:val="0"/>
          <w:numId w:val="8"/>
        </w:numPr>
      </w:pPr>
      <w:r>
        <w:rPr>
          <w:b/>
          <w:bCs/>
        </w:rPr>
        <w:t>Skill Demand Heatmap:</w:t>
      </w:r>
      <w:r>
        <w:t xml:space="preserve"> A matrix visualization linking skill keywords with predicted job demand intensity.</w:t>
      </w:r>
    </w:p>
    <w:p w14:paraId="65DCA45C">
      <w:r>
        <w:t>The system also provided an export option for forecasts in CSV format for further analysis or integration with business intelligence tools.</w:t>
      </w:r>
    </w:p>
    <w:p w14:paraId="5C9A4EA3">
      <w:r>
        <w:pict>
          <v:rect id="_x0000_i1037" o:spt="1" style="height:1.5pt;width:0pt;" fillcolor="#A0A0A0" filled="t" stroked="f" coordsize="21600,21600" o:hr="t" o:hrstd="t" o:hralign="center">
            <v:path/>
            <v:fill on="t" focussize="0,0"/>
            <v:stroke on="f"/>
            <v:imagedata o:title=""/>
            <o:lock v:ext="edit"/>
            <w10:wrap type="none"/>
            <w10:anchorlock/>
          </v:rect>
        </w:pict>
      </w:r>
    </w:p>
    <w:p w14:paraId="26C7AEAA">
      <w:pPr>
        <w:rPr>
          <w:b/>
          <w:bCs/>
        </w:rPr>
      </w:pPr>
      <w:r>
        <w:rPr>
          <w:b/>
          <w:bCs/>
        </w:rPr>
        <w:t>E. Implementation Validation</w:t>
      </w:r>
    </w:p>
    <w:p w14:paraId="5584755D">
      <w:r>
        <w:t xml:space="preserve">Model validation was conducted through </w:t>
      </w:r>
      <w:r>
        <w:rPr>
          <w:b/>
          <w:bCs/>
        </w:rPr>
        <w:t>5-fold cross-validation</w:t>
      </w:r>
      <w:r>
        <w:t xml:space="preserve"> to ensure generalizability.</w:t>
      </w:r>
      <w:r>
        <w:br w:type="textWrapping"/>
      </w:r>
      <w:r>
        <w:t xml:space="preserve">All models were evaluated on unseen test data. Among the models, </w:t>
      </w:r>
      <w:r>
        <w:rPr>
          <w:b/>
          <w:bCs/>
        </w:rPr>
        <w:t>LSTM</w:t>
      </w:r>
      <w:r>
        <w:t xml:space="preserve"> achieved the best overall performance with the following metrics:</w:t>
      </w:r>
    </w:p>
    <w:tbl>
      <w:tblPr>
        <w:tblStyle w:val="3"/>
        <w:tblW w:w="0" w:type="auto"/>
        <w:tblCellSpacing w:w="15" w:type="dxa"/>
        <w:tblInd w:w="0" w:type="dxa"/>
        <w:tblLayout w:type="autofit"/>
        <w:tblCellMar>
          <w:top w:w="15" w:type="dxa"/>
          <w:left w:w="15" w:type="dxa"/>
          <w:bottom w:w="15" w:type="dxa"/>
          <w:right w:w="15" w:type="dxa"/>
        </w:tblCellMar>
      </w:tblPr>
      <w:tblGrid>
        <w:gridCol w:w="1641"/>
        <w:gridCol w:w="565"/>
        <w:gridCol w:w="588"/>
        <w:gridCol w:w="823"/>
      </w:tblGrid>
      <w:tr w14:paraId="613F22E9">
        <w:tblPrEx>
          <w:tblCellMar>
            <w:top w:w="15" w:type="dxa"/>
            <w:left w:w="15" w:type="dxa"/>
            <w:bottom w:w="15" w:type="dxa"/>
            <w:right w:w="15" w:type="dxa"/>
          </w:tblCellMar>
        </w:tblPrEx>
        <w:trPr>
          <w:tblHeader/>
          <w:tblCellSpacing w:w="15" w:type="dxa"/>
        </w:trPr>
        <w:tc>
          <w:tcPr>
            <w:tcW w:w="0" w:type="auto"/>
            <w:vAlign w:val="center"/>
          </w:tcPr>
          <w:p w14:paraId="5597672C">
            <w:pPr>
              <w:rPr>
                <w:b/>
                <w:bCs/>
              </w:rPr>
            </w:pPr>
            <w:r>
              <w:rPr>
                <w:b/>
                <w:bCs/>
              </w:rPr>
              <w:t>Model</w:t>
            </w:r>
          </w:p>
        </w:tc>
        <w:tc>
          <w:tcPr>
            <w:tcW w:w="0" w:type="auto"/>
            <w:vAlign w:val="center"/>
          </w:tcPr>
          <w:p w14:paraId="2C5DDC86">
            <w:pPr>
              <w:rPr>
                <w:b/>
                <w:bCs/>
              </w:rPr>
            </w:pPr>
            <w:r>
              <w:rPr>
                <w:b/>
                <w:bCs/>
              </w:rPr>
              <w:t>MAE</w:t>
            </w:r>
          </w:p>
        </w:tc>
        <w:tc>
          <w:tcPr>
            <w:tcW w:w="0" w:type="auto"/>
            <w:vAlign w:val="center"/>
          </w:tcPr>
          <w:p w14:paraId="27E1DCD8">
            <w:pPr>
              <w:rPr>
                <w:b/>
                <w:bCs/>
              </w:rPr>
            </w:pPr>
            <w:r>
              <w:rPr>
                <w:b/>
                <w:bCs/>
              </w:rPr>
              <w:t>RMSE</w:t>
            </w:r>
          </w:p>
        </w:tc>
        <w:tc>
          <w:tcPr>
            <w:tcW w:w="0" w:type="auto"/>
            <w:vAlign w:val="center"/>
          </w:tcPr>
          <w:p w14:paraId="1EE20DFB">
            <w:pPr>
              <w:rPr>
                <w:b/>
                <w:bCs/>
              </w:rPr>
            </w:pPr>
            <w:r>
              <w:rPr>
                <w:b/>
                <w:bCs/>
              </w:rPr>
              <w:t>R² Score</w:t>
            </w:r>
          </w:p>
        </w:tc>
      </w:tr>
      <w:tr w14:paraId="784C15EE">
        <w:tblPrEx>
          <w:tblCellMar>
            <w:top w:w="15" w:type="dxa"/>
            <w:left w:w="15" w:type="dxa"/>
            <w:bottom w:w="15" w:type="dxa"/>
            <w:right w:w="15" w:type="dxa"/>
          </w:tblCellMar>
        </w:tblPrEx>
        <w:trPr>
          <w:tblCellSpacing w:w="15" w:type="dxa"/>
        </w:trPr>
        <w:tc>
          <w:tcPr>
            <w:tcW w:w="0" w:type="auto"/>
            <w:vAlign w:val="center"/>
          </w:tcPr>
          <w:p w14:paraId="4E2B1E7C">
            <w:r>
              <w:t>Linear Regression</w:t>
            </w:r>
          </w:p>
        </w:tc>
        <w:tc>
          <w:tcPr>
            <w:tcW w:w="0" w:type="auto"/>
            <w:vAlign w:val="center"/>
          </w:tcPr>
          <w:p w14:paraId="673D4CB7">
            <w:r>
              <w:t>0.087</w:t>
            </w:r>
          </w:p>
        </w:tc>
        <w:tc>
          <w:tcPr>
            <w:tcW w:w="0" w:type="auto"/>
            <w:vAlign w:val="center"/>
          </w:tcPr>
          <w:p w14:paraId="35B5083C">
            <w:r>
              <w:t>0.121</w:t>
            </w:r>
          </w:p>
        </w:tc>
        <w:tc>
          <w:tcPr>
            <w:tcW w:w="0" w:type="auto"/>
            <w:vAlign w:val="center"/>
          </w:tcPr>
          <w:p w14:paraId="7D09B405">
            <w:r>
              <w:t>0.82</w:t>
            </w:r>
          </w:p>
        </w:tc>
      </w:tr>
      <w:tr w14:paraId="458CBE89">
        <w:tblPrEx>
          <w:tblCellMar>
            <w:top w:w="15" w:type="dxa"/>
            <w:left w:w="15" w:type="dxa"/>
            <w:bottom w:w="15" w:type="dxa"/>
            <w:right w:w="15" w:type="dxa"/>
          </w:tblCellMar>
        </w:tblPrEx>
        <w:trPr>
          <w:tblCellSpacing w:w="15" w:type="dxa"/>
        </w:trPr>
        <w:tc>
          <w:tcPr>
            <w:tcW w:w="0" w:type="auto"/>
            <w:vAlign w:val="center"/>
          </w:tcPr>
          <w:p w14:paraId="19F23DE1">
            <w:r>
              <w:t>Random Forest</w:t>
            </w:r>
          </w:p>
        </w:tc>
        <w:tc>
          <w:tcPr>
            <w:tcW w:w="0" w:type="auto"/>
            <w:vAlign w:val="center"/>
          </w:tcPr>
          <w:p w14:paraId="7D3CA24C">
            <w:r>
              <w:t>0.062</w:t>
            </w:r>
          </w:p>
        </w:tc>
        <w:tc>
          <w:tcPr>
            <w:tcW w:w="0" w:type="auto"/>
            <w:vAlign w:val="center"/>
          </w:tcPr>
          <w:p w14:paraId="1A2B3B57">
            <w:r>
              <w:t>0.095</w:t>
            </w:r>
          </w:p>
        </w:tc>
        <w:tc>
          <w:tcPr>
            <w:tcW w:w="0" w:type="auto"/>
            <w:vAlign w:val="center"/>
          </w:tcPr>
          <w:p w14:paraId="07904AA8">
            <w:r>
              <w:t>0.88</w:t>
            </w:r>
          </w:p>
        </w:tc>
      </w:tr>
      <w:tr w14:paraId="58B3A550">
        <w:tblPrEx>
          <w:tblCellMar>
            <w:top w:w="15" w:type="dxa"/>
            <w:left w:w="15" w:type="dxa"/>
            <w:bottom w:w="15" w:type="dxa"/>
            <w:right w:w="15" w:type="dxa"/>
          </w:tblCellMar>
        </w:tblPrEx>
        <w:trPr>
          <w:tblCellSpacing w:w="15" w:type="dxa"/>
        </w:trPr>
        <w:tc>
          <w:tcPr>
            <w:tcW w:w="0" w:type="auto"/>
            <w:vAlign w:val="center"/>
          </w:tcPr>
          <w:p w14:paraId="43766DC1">
            <w:r>
              <w:rPr>
                <w:b/>
                <w:bCs/>
              </w:rPr>
              <w:t>LSTM (Proposed)</w:t>
            </w:r>
          </w:p>
        </w:tc>
        <w:tc>
          <w:tcPr>
            <w:tcW w:w="0" w:type="auto"/>
            <w:vAlign w:val="center"/>
          </w:tcPr>
          <w:p w14:paraId="315D52BD">
            <w:r>
              <w:rPr>
                <w:b/>
                <w:bCs/>
              </w:rPr>
              <w:t>0.045</w:t>
            </w:r>
          </w:p>
        </w:tc>
        <w:tc>
          <w:tcPr>
            <w:tcW w:w="0" w:type="auto"/>
            <w:vAlign w:val="center"/>
          </w:tcPr>
          <w:p w14:paraId="643BFD64">
            <w:r>
              <w:rPr>
                <w:b/>
                <w:bCs/>
              </w:rPr>
              <w:t>0.076</w:t>
            </w:r>
          </w:p>
        </w:tc>
        <w:tc>
          <w:tcPr>
            <w:tcW w:w="0" w:type="auto"/>
            <w:vAlign w:val="center"/>
          </w:tcPr>
          <w:p w14:paraId="6C74D245">
            <w:r>
              <w:rPr>
                <w:b/>
                <w:bCs/>
              </w:rPr>
              <w:t>0.92</w:t>
            </w:r>
          </w:p>
        </w:tc>
      </w:tr>
    </w:tbl>
    <w:p w14:paraId="7ED9DED3">
      <w:r>
        <w:t>The LSTM’s superior results confirm its capability in modeling complex temporal relationships in employment data, establishing it as the optimal algorithm for job market forecasting.</w:t>
      </w:r>
    </w:p>
    <w:p w14:paraId="497E1D09">
      <w:pPr>
        <w:rPr>
          <w:b/>
          <w:bCs/>
        </w:rPr>
      </w:pPr>
      <w:r>
        <w:rPr>
          <w:b/>
          <w:bCs/>
        </w:rPr>
        <w:t>V. RESULTS AND DISCUSSION</w:t>
      </w:r>
    </w:p>
    <w:p w14:paraId="062CC840">
      <w:r>
        <w:t xml:space="preserve">The </w:t>
      </w:r>
      <w:r>
        <w:rPr>
          <w:i/>
          <w:iCs/>
        </w:rPr>
        <w:t>Future Job Market Predictor (FJMP)</w:t>
      </w:r>
      <w:r>
        <w:t xml:space="preserve"> system was evaluated using multiple performance metrics across three models: Linear Regression, Random Forest, and Long Short-Term Memory (LSTM). This section presents the quantitative results and qualitative insights derived from the analysis.</w:t>
      </w:r>
    </w:p>
    <w:p w14:paraId="7F0AFAE4">
      <w:r>
        <w:pict>
          <v:rect id="_x0000_i1038" o:spt="1" style="height:1.5pt;width:0pt;" fillcolor="#A0A0A0" filled="t" stroked="f" coordsize="21600,21600" o:hr="t" o:hrstd="t" o:hralign="center">
            <v:path/>
            <v:fill on="t" focussize="0,0"/>
            <v:stroke on="f"/>
            <v:imagedata o:title=""/>
            <o:lock v:ext="edit"/>
            <w10:wrap type="none"/>
            <w10:anchorlock/>
          </v:rect>
        </w:pict>
      </w:r>
    </w:p>
    <w:p w14:paraId="6347ED25">
      <w:pPr>
        <w:rPr>
          <w:b/>
          <w:bCs/>
        </w:rPr>
      </w:pPr>
      <w:r>
        <w:rPr>
          <w:b/>
          <w:bCs/>
        </w:rPr>
        <w:t>A. Model Performance Comparison</w:t>
      </w:r>
    </w:p>
    <w:p w14:paraId="59618912">
      <w:r>
        <w:t xml:space="preserve">The comparative results of the three predictive models are summarized in </w:t>
      </w:r>
      <w:r>
        <w:rPr>
          <w:b/>
          <w:bCs/>
        </w:rPr>
        <w:t>Table I</w:t>
      </w:r>
      <w:r>
        <w:t>.</w:t>
      </w:r>
    </w:p>
    <w:p w14:paraId="0DD44F35">
      <w:r>
        <w:rPr>
          <w:b/>
          <w:bCs/>
        </w:rPr>
        <w:t>Table I: Model Performance Metrics</w:t>
      </w:r>
    </w:p>
    <w:tbl>
      <w:tblPr>
        <w:tblStyle w:val="3"/>
        <w:tblW w:w="0" w:type="auto"/>
        <w:tblCellSpacing w:w="15" w:type="dxa"/>
        <w:tblInd w:w="0" w:type="dxa"/>
        <w:tblLayout w:type="autofit"/>
        <w:tblCellMar>
          <w:top w:w="15" w:type="dxa"/>
          <w:left w:w="15" w:type="dxa"/>
          <w:bottom w:w="15" w:type="dxa"/>
          <w:right w:w="15" w:type="dxa"/>
        </w:tblCellMar>
      </w:tblPr>
      <w:tblGrid>
        <w:gridCol w:w="1641"/>
        <w:gridCol w:w="565"/>
        <w:gridCol w:w="588"/>
        <w:gridCol w:w="823"/>
      </w:tblGrid>
      <w:tr w14:paraId="5406F385">
        <w:tblPrEx>
          <w:tblCellMar>
            <w:top w:w="15" w:type="dxa"/>
            <w:left w:w="15" w:type="dxa"/>
            <w:bottom w:w="15" w:type="dxa"/>
            <w:right w:w="15" w:type="dxa"/>
          </w:tblCellMar>
        </w:tblPrEx>
        <w:trPr>
          <w:tblHeader/>
          <w:tblCellSpacing w:w="15" w:type="dxa"/>
        </w:trPr>
        <w:tc>
          <w:tcPr>
            <w:tcW w:w="0" w:type="auto"/>
            <w:vAlign w:val="center"/>
          </w:tcPr>
          <w:p w14:paraId="24EF6BAA">
            <w:pPr>
              <w:rPr>
                <w:b/>
                <w:bCs/>
              </w:rPr>
            </w:pPr>
            <w:r>
              <w:rPr>
                <w:b/>
                <w:bCs/>
              </w:rPr>
              <w:t>Model</w:t>
            </w:r>
          </w:p>
        </w:tc>
        <w:tc>
          <w:tcPr>
            <w:tcW w:w="0" w:type="auto"/>
            <w:vAlign w:val="center"/>
          </w:tcPr>
          <w:p w14:paraId="10021035">
            <w:pPr>
              <w:rPr>
                <w:b/>
                <w:bCs/>
              </w:rPr>
            </w:pPr>
            <w:r>
              <w:rPr>
                <w:b/>
                <w:bCs/>
              </w:rPr>
              <w:t>MAE</w:t>
            </w:r>
          </w:p>
        </w:tc>
        <w:tc>
          <w:tcPr>
            <w:tcW w:w="0" w:type="auto"/>
            <w:vAlign w:val="center"/>
          </w:tcPr>
          <w:p w14:paraId="3A34849D">
            <w:pPr>
              <w:rPr>
                <w:b/>
                <w:bCs/>
              </w:rPr>
            </w:pPr>
            <w:r>
              <w:rPr>
                <w:b/>
                <w:bCs/>
              </w:rPr>
              <w:t>RMSE</w:t>
            </w:r>
          </w:p>
        </w:tc>
        <w:tc>
          <w:tcPr>
            <w:tcW w:w="0" w:type="auto"/>
            <w:vAlign w:val="center"/>
          </w:tcPr>
          <w:p w14:paraId="0BD06031">
            <w:pPr>
              <w:rPr>
                <w:b/>
                <w:bCs/>
              </w:rPr>
            </w:pPr>
            <w:r>
              <w:rPr>
                <w:b/>
                <w:bCs/>
              </w:rPr>
              <w:t>R² Score</w:t>
            </w:r>
          </w:p>
        </w:tc>
      </w:tr>
      <w:tr w14:paraId="49BEA971">
        <w:tblPrEx>
          <w:tblCellMar>
            <w:top w:w="15" w:type="dxa"/>
            <w:left w:w="15" w:type="dxa"/>
            <w:bottom w:w="15" w:type="dxa"/>
            <w:right w:w="15" w:type="dxa"/>
          </w:tblCellMar>
        </w:tblPrEx>
        <w:trPr>
          <w:tblCellSpacing w:w="15" w:type="dxa"/>
        </w:trPr>
        <w:tc>
          <w:tcPr>
            <w:tcW w:w="0" w:type="auto"/>
            <w:vAlign w:val="center"/>
          </w:tcPr>
          <w:p w14:paraId="29B9063E">
            <w:r>
              <w:t>Linear Regression</w:t>
            </w:r>
          </w:p>
        </w:tc>
        <w:tc>
          <w:tcPr>
            <w:tcW w:w="0" w:type="auto"/>
            <w:vAlign w:val="center"/>
          </w:tcPr>
          <w:p w14:paraId="3A313298">
            <w:r>
              <w:t>0.087</w:t>
            </w:r>
          </w:p>
        </w:tc>
        <w:tc>
          <w:tcPr>
            <w:tcW w:w="0" w:type="auto"/>
            <w:vAlign w:val="center"/>
          </w:tcPr>
          <w:p w14:paraId="0C6EC24B">
            <w:r>
              <w:t>0.121</w:t>
            </w:r>
          </w:p>
        </w:tc>
        <w:tc>
          <w:tcPr>
            <w:tcW w:w="0" w:type="auto"/>
            <w:vAlign w:val="center"/>
          </w:tcPr>
          <w:p w14:paraId="10207F41">
            <w:r>
              <w:t>0.82</w:t>
            </w:r>
          </w:p>
        </w:tc>
      </w:tr>
      <w:tr w14:paraId="30066EA2">
        <w:tblPrEx>
          <w:tblCellMar>
            <w:top w:w="15" w:type="dxa"/>
            <w:left w:w="15" w:type="dxa"/>
            <w:bottom w:w="15" w:type="dxa"/>
            <w:right w:w="15" w:type="dxa"/>
          </w:tblCellMar>
        </w:tblPrEx>
        <w:trPr>
          <w:tblCellSpacing w:w="15" w:type="dxa"/>
        </w:trPr>
        <w:tc>
          <w:tcPr>
            <w:tcW w:w="0" w:type="auto"/>
            <w:vAlign w:val="center"/>
          </w:tcPr>
          <w:p w14:paraId="3277432C">
            <w:r>
              <w:t>Random Forest</w:t>
            </w:r>
          </w:p>
        </w:tc>
        <w:tc>
          <w:tcPr>
            <w:tcW w:w="0" w:type="auto"/>
            <w:vAlign w:val="center"/>
          </w:tcPr>
          <w:p w14:paraId="2458B0C6">
            <w:r>
              <w:t>0.062</w:t>
            </w:r>
          </w:p>
        </w:tc>
        <w:tc>
          <w:tcPr>
            <w:tcW w:w="0" w:type="auto"/>
            <w:vAlign w:val="center"/>
          </w:tcPr>
          <w:p w14:paraId="798261D6">
            <w:r>
              <w:t>0.095</w:t>
            </w:r>
          </w:p>
        </w:tc>
        <w:tc>
          <w:tcPr>
            <w:tcW w:w="0" w:type="auto"/>
            <w:vAlign w:val="center"/>
          </w:tcPr>
          <w:p w14:paraId="19F03AA4">
            <w:r>
              <w:t>0.88</w:t>
            </w:r>
          </w:p>
        </w:tc>
      </w:tr>
      <w:tr w14:paraId="08A432D5">
        <w:tblPrEx>
          <w:tblCellMar>
            <w:top w:w="15" w:type="dxa"/>
            <w:left w:w="15" w:type="dxa"/>
            <w:bottom w:w="15" w:type="dxa"/>
            <w:right w:w="15" w:type="dxa"/>
          </w:tblCellMar>
        </w:tblPrEx>
        <w:trPr>
          <w:tblCellSpacing w:w="15" w:type="dxa"/>
        </w:trPr>
        <w:tc>
          <w:tcPr>
            <w:tcW w:w="0" w:type="auto"/>
            <w:vAlign w:val="center"/>
          </w:tcPr>
          <w:p w14:paraId="01CF1A84">
            <w:r>
              <w:rPr>
                <w:b/>
                <w:bCs/>
              </w:rPr>
              <w:t>LSTM (Proposed)</w:t>
            </w:r>
          </w:p>
        </w:tc>
        <w:tc>
          <w:tcPr>
            <w:tcW w:w="0" w:type="auto"/>
            <w:vAlign w:val="center"/>
          </w:tcPr>
          <w:p w14:paraId="0138EF62">
            <w:r>
              <w:rPr>
                <w:b/>
                <w:bCs/>
              </w:rPr>
              <w:t>0.045</w:t>
            </w:r>
          </w:p>
        </w:tc>
        <w:tc>
          <w:tcPr>
            <w:tcW w:w="0" w:type="auto"/>
            <w:vAlign w:val="center"/>
          </w:tcPr>
          <w:p w14:paraId="00442347">
            <w:r>
              <w:rPr>
                <w:b/>
                <w:bCs/>
              </w:rPr>
              <w:t>0.076</w:t>
            </w:r>
          </w:p>
        </w:tc>
        <w:tc>
          <w:tcPr>
            <w:tcW w:w="0" w:type="auto"/>
            <w:vAlign w:val="center"/>
          </w:tcPr>
          <w:p w14:paraId="510A0665">
            <w:r>
              <w:rPr>
                <w:b/>
                <w:bCs/>
              </w:rPr>
              <w:t>0.92</w:t>
            </w:r>
          </w:p>
        </w:tc>
      </w:tr>
    </w:tbl>
    <w:p w14:paraId="1E3ED1A0">
      <w:r>
        <w:t xml:space="preserve">The LSTM model achieved the </w:t>
      </w:r>
      <w:r>
        <w:rPr>
          <w:b/>
          <w:bCs/>
        </w:rPr>
        <w:t>lowest RMSE (0.076)</w:t>
      </w:r>
      <w:r>
        <w:t xml:space="preserve"> and the </w:t>
      </w:r>
      <w:r>
        <w:rPr>
          <w:b/>
          <w:bCs/>
        </w:rPr>
        <w:t>highest R² score (0.92)</w:t>
      </w:r>
      <w:r>
        <w:t>, indicating a strong ability to capture temporal dependencies and nonlinear relationships within the employment data. The Random Forest model also produced reliable results, demonstrating its robustness in handling multidimensional datasets. Linear Regression, while interpretable and computationally efficient, underperformed due to its linearity constraints and inability to capture temporal dynamics.</w:t>
      </w:r>
    </w:p>
    <w:p w14:paraId="6AFC9C19">
      <w:r>
        <w:pict>
          <v:rect id="_x0000_i1039" o:spt="1" style="height:1.5pt;width:0pt;" fillcolor="#A0A0A0" filled="t" stroked="f" coordsize="21600,21600" o:hr="t" o:hrstd="t" o:hralign="center">
            <v:path/>
            <v:fill on="t" focussize="0,0"/>
            <v:stroke on="f"/>
            <v:imagedata o:title=""/>
            <o:lock v:ext="edit"/>
            <w10:wrap type="none"/>
            <w10:anchorlock/>
          </v:rect>
        </w:pict>
      </w:r>
    </w:p>
    <w:p w14:paraId="77FD5507">
      <w:pPr>
        <w:rPr>
          <w:b/>
          <w:bCs/>
        </w:rPr>
      </w:pPr>
      <w:r>
        <w:rPr>
          <w:b/>
          <w:bCs/>
        </w:rPr>
        <w:t>B. Forecasting Results</w:t>
      </w:r>
    </w:p>
    <w:p w14:paraId="4CB3E7C0">
      <w:r>
        <w:t xml:space="preserve">The trained models were used to predict employment growth rates for the years </w:t>
      </w:r>
      <w:r>
        <w:rPr>
          <w:b/>
          <w:bCs/>
        </w:rPr>
        <w:t>2024–2030</w:t>
      </w:r>
      <w:r>
        <w:t>. The LSTM model was selected as the final predictor based on its superior performance.</w:t>
      </w:r>
    </w:p>
    <w:p w14:paraId="2CCE947B">
      <w:r>
        <w:rPr>
          <w:b/>
          <w:bCs/>
        </w:rPr>
        <w:t>Figure 2</w:t>
      </w:r>
      <w:r>
        <w:t xml:space="preserve"> (conceptually described below) illustrates the projected employment growth trend from 2024 to 2030.</w:t>
      </w:r>
    </w:p>
    <w:p w14:paraId="0C230376">
      <w:r>
        <w:t>|--------------------------------------|</w:t>
      </w:r>
    </w:p>
    <w:p w14:paraId="36487200">
      <w:r>
        <w:t>|     Job Growth Forecast (2024–2030)  |</w:t>
      </w:r>
    </w:p>
    <w:p w14:paraId="144A4351">
      <w:r>
        <w:t>|--------------------------------------|</w:t>
      </w:r>
    </w:p>
    <w:p w14:paraId="000541B0">
      <w:r>
        <w:t>| Year | Predicted Employment Growth % |</w:t>
      </w:r>
    </w:p>
    <w:p w14:paraId="64B5A672">
      <w:r>
        <w:t>|------|-------------------------------|</w:t>
      </w:r>
    </w:p>
    <w:p w14:paraId="27BF5562">
      <w:r>
        <w:t>| 2024 | 2.8%                          |</w:t>
      </w:r>
    </w:p>
    <w:p w14:paraId="723B5C80">
      <w:r>
        <w:t>| 2025 | 3.1%                          |</w:t>
      </w:r>
    </w:p>
    <w:p w14:paraId="6A589AC6">
      <w:r>
        <w:t>| 2026 | 3.5%                          |</w:t>
      </w:r>
    </w:p>
    <w:p w14:paraId="64369CEE">
      <w:r>
        <w:t>| 2027 | 3.8%                          |</w:t>
      </w:r>
    </w:p>
    <w:p w14:paraId="1E2F5218">
      <w:r>
        <w:t>| 2028 | 4.2%                          |</w:t>
      </w:r>
    </w:p>
    <w:p w14:paraId="186D3152">
      <w:r>
        <w:t>| 2029 | 4.5%                          |</w:t>
      </w:r>
    </w:p>
    <w:p w14:paraId="3009DF05">
      <w:r>
        <w:t>| 2030 | 4.9%                          |</w:t>
      </w:r>
    </w:p>
    <w:p w14:paraId="05BDA08E">
      <w:r>
        <w:t>|--------------------------------------|</w:t>
      </w:r>
    </w:p>
    <w:p w14:paraId="56C523FA">
      <w:r>
        <w:rPr>
          <w:b/>
          <w:bCs/>
        </w:rPr>
        <w:t>Figure 2.</w:t>
      </w:r>
      <w:r>
        <w:t xml:space="preserve"> Predicted employment growth rate trend from 2024 to 2030 (based on LSTM model).</w:t>
      </w:r>
    </w:p>
    <w:p w14:paraId="64021718">
      <w:r>
        <w:t xml:space="preserve">The results suggest a steady upward trend in global job opportunities, with an average projected growth rate of </w:t>
      </w:r>
      <w:r>
        <w:rPr>
          <w:b/>
          <w:bCs/>
        </w:rPr>
        <w:t>approximately 4.5%</w:t>
      </w:r>
      <w:r>
        <w:t xml:space="preserve"> by 2030.</w:t>
      </w:r>
    </w:p>
    <w:p w14:paraId="3F3CD56D">
      <w:r>
        <w:pict>
          <v:rect id="_x0000_i1040" o:spt="1" style="height:1.5pt;width:0pt;" fillcolor="#A0A0A0" filled="t" stroked="f" coordsize="21600,21600" o:hr="t" o:hrstd="t" o:hralign="center">
            <v:path/>
            <v:fill on="t" focussize="0,0"/>
            <v:stroke on="f"/>
            <v:imagedata o:title=""/>
            <o:lock v:ext="edit"/>
            <w10:wrap type="none"/>
            <w10:anchorlock/>
          </v:rect>
        </w:pict>
      </w:r>
    </w:p>
    <w:p w14:paraId="1BD48B0B">
      <w:pPr>
        <w:rPr>
          <w:b/>
          <w:bCs/>
        </w:rPr>
      </w:pPr>
      <w:r>
        <w:rPr>
          <w:b/>
          <w:bCs/>
        </w:rPr>
        <w:t>C. Sector-Wise Forecasting Insights</w:t>
      </w:r>
    </w:p>
    <w:p w14:paraId="43E6F3AC">
      <w:r>
        <w:t>Sectoral analysis revealed distinct patterns of growth across industries. The following insights were obtained:</w:t>
      </w:r>
    </w:p>
    <w:p w14:paraId="0E1EDCB0">
      <w:pPr>
        <w:numPr>
          <w:ilvl w:val="0"/>
          <w:numId w:val="9"/>
        </w:numPr>
      </w:pPr>
      <w:r>
        <w:rPr>
          <w:b/>
          <w:bCs/>
        </w:rPr>
        <w:t>Information Technology (IT):</w:t>
      </w:r>
      <w:r>
        <w:t xml:space="preserve"> Exhibited the highest projected growth of 6.8% annually, driven by AI, data science, and cybersecurity.</w:t>
      </w:r>
    </w:p>
    <w:p w14:paraId="5104FF30">
      <w:pPr>
        <w:numPr>
          <w:ilvl w:val="0"/>
          <w:numId w:val="9"/>
        </w:numPr>
      </w:pPr>
      <w:r>
        <w:rPr>
          <w:b/>
          <w:bCs/>
        </w:rPr>
        <w:t>Healthcare:</w:t>
      </w:r>
      <w:r>
        <w:t xml:space="preserve"> Expected to grow by 5.7% annually due to rising global demand for medical services and biotechnology innovations.</w:t>
      </w:r>
    </w:p>
    <w:p w14:paraId="47BEB791">
      <w:pPr>
        <w:numPr>
          <w:ilvl w:val="0"/>
          <w:numId w:val="9"/>
        </w:numPr>
      </w:pPr>
      <w:r>
        <w:rPr>
          <w:b/>
          <w:bCs/>
        </w:rPr>
        <w:t>Finance and Banking:</w:t>
      </w:r>
      <w:r>
        <w:t xml:space="preserve"> Moderate growth (4.3%), influenced by digital transformation and fintech integration.</w:t>
      </w:r>
    </w:p>
    <w:p w14:paraId="7A951B6D">
      <w:pPr>
        <w:numPr>
          <w:ilvl w:val="0"/>
          <w:numId w:val="9"/>
        </w:numPr>
      </w:pPr>
      <w:r>
        <w:rPr>
          <w:b/>
          <w:bCs/>
        </w:rPr>
        <w:t>Manufacturing:</w:t>
      </w:r>
      <w:r>
        <w:t xml:space="preserve"> Gradual recovery (3.2%), with automation and robotics offsetting traditional labor decline.</w:t>
      </w:r>
    </w:p>
    <w:p w14:paraId="454A1810">
      <w:pPr>
        <w:numPr>
          <w:ilvl w:val="0"/>
          <w:numId w:val="9"/>
        </w:numPr>
      </w:pPr>
      <w:r>
        <w:rPr>
          <w:b/>
          <w:bCs/>
        </w:rPr>
        <w:t>Education:</w:t>
      </w:r>
      <w:r>
        <w:t xml:space="preserve"> Stable growth (2.9%), reflecting digital learning and ed-tech expansion.</w:t>
      </w:r>
    </w:p>
    <w:p w14:paraId="4689F434">
      <w:r>
        <w:t>These findings align with global economic trends highlighting technology-driven and healthcare-related employment resilience.</w:t>
      </w:r>
    </w:p>
    <w:p w14:paraId="356A594A">
      <w:r>
        <w:pict>
          <v:rect id="_x0000_i1041" o:spt="1" style="height:1.5pt;width:0pt;" fillcolor="#A0A0A0" filled="t" stroked="f" coordsize="21600,21600" o:hr="t" o:hrstd="t" o:hralign="center">
            <v:path/>
            <v:fill on="t" focussize="0,0"/>
            <v:stroke on="f"/>
            <v:imagedata o:title=""/>
            <o:lock v:ext="edit"/>
            <w10:wrap type="none"/>
            <w10:anchorlock/>
          </v:rect>
        </w:pict>
      </w:r>
    </w:p>
    <w:p w14:paraId="4BF04306">
      <w:pPr>
        <w:rPr>
          <w:b/>
          <w:bCs/>
        </w:rPr>
      </w:pPr>
      <w:r>
        <w:rPr>
          <w:b/>
          <w:bCs/>
        </w:rPr>
        <w:t>D. Visualization Results</w:t>
      </w:r>
    </w:p>
    <w:p w14:paraId="5B482089">
      <w:r>
        <w:t>The FJMP system generated several visualization outputs for interpretability:</w:t>
      </w:r>
    </w:p>
    <w:p w14:paraId="7914FC10">
      <w:pPr>
        <w:numPr>
          <w:ilvl w:val="0"/>
          <w:numId w:val="10"/>
        </w:numPr>
      </w:pPr>
      <w:r>
        <w:rPr>
          <w:b/>
          <w:bCs/>
        </w:rPr>
        <w:t>Line Graphs</w:t>
      </w:r>
      <w:r>
        <w:t xml:space="preserve"> depicting overall job market trends (2012–2030), showing historical and predicted values.</w:t>
      </w:r>
    </w:p>
    <w:p w14:paraId="3516D8EA">
      <w:pPr>
        <w:numPr>
          <w:ilvl w:val="0"/>
          <w:numId w:val="10"/>
        </w:numPr>
      </w:pPr>
      <w:r>
        <w:rPr>
          <w:b/>
          <w:bCs/>
        </w:rPr>
        <w:t>Bar Charts</w:t>
      </w:r>
      <w:r>
        <w:t xml:space="preserve"> comparing sectoral growth forecasts for 2024–2030.</w:t>
      </w:r>
    </w:p>
    <w:p w14:paraId="488C6073">
      <w:pPr>
        <w:numPr>
          <w:ilvl w:val="0"/>
          <w:numId w:val="10"/>
        </w:numPr>
      </w:pPr>
      <w:r>
        <w:rPr>
          <w:b/>
          <w:bCs/>
        </w:rPr>
        <w:t>Heatmaps</w:t>
      </w:r>
      <w:r>
        <w:t xml:space="preserve"> linking specific skills (e.g., “machine learning,” “data analysis,” “cloud computing”) to their projected demand intensity.</w:t>
      </w:r>
    </w:p>
    <w:p w14:paraId="4C5CF4A4">
      <w:r>
        <w:t>Such visualizations support stakeholders—policy planners, educators, and job seekers—in identifying emerging opportunities and designing strategic responses.</w:t>
      </w:r>
    </w:p>
    <w:p w14:paraId="252221C1">
      <w:r>
        <w:pict>
          <v:rect id="_x0000_i1042" o:spt="1" style="height:1.5pt;width:0pt;" fillcolor="#A0A0A0" filled="t" stroked="f" coordsize="21600,21600" o:hr="t" o:hrstd="t" o:hralign="center">
            <v:path/>
            <v:fill on="t" focussize="0,0"/>
            <v:stroke on="f"/>
            <v:imagedata o:title=""/>
            <o:lock v:ext="edit"/>
            <w10:wrap type="none"/>
            <w10:anchorlock/>
          </v:rect>
        </w:pict>
      </w:r>
    </w:p>
    <w:p w14:paraId="329489C4">
      <w:pPr>
        <w:rPr>
          <w:b/>
          <w:bCs/>
        </w:rPr>
      </w:pPr>
    </w:p>
    <w:p w14:paraId="2975AB5A">
      <w:pPr>
        <w:rPr>
          <w:b/>
          <w:bCs/>
        </w:rPr>
      </w:pPr>
      <w:r>
        <w:rPr>
          <w:b/>
          <w:bCs/>
        </w:rPr>
        <w:t>E. Discussion</w:t>
      </w:r>
    </w:p>
    <w:p w14:paraId="223B650D">
      <w:r>
        <w:t xml:space="preserve">The results clearly indicate that </w:t>
      </w:r>
      <w:r>
        <w:rPr>
          <w:b/>
          <w:bCs/>
        </w:rPr>
        <w:t>deep learning-based time-series models</w:t>
      </w:r>
      <w:r>
        <w:t>, such as LSTM, outperform traditional regression and ensemble methods in capturing long-term employment trends. The predictive accuracy achieved (92%) demonstrates the feasibility of using machine learning for reliable job market forecasting.</w:t>
      </w:r>
    </w:p>
    <w:p w14:paraId="5BA076E4">
      <w:r>
        <w:t>However, several considerations merit discussion:</w:t>
      </w:r>
    </w:p>
    <w:p w14:paraId="35FDFA7F">
      <w:pPr>
        <w:numPr>
          <w:ilvl w:val="0"/>
          <w:numId w:val="11"/>
        </w:numPr>
      </w:pPr>
      <w:r>
        <w:t>The dataset, while comprehensive, may be influenced by reporting bias and regional disparities.</w:t>
      </w:r>
    </w:p>
    <w:p w14:paraId="6B7FA2AA">
      <w:pPr>
        <w:numPr>
          <w:ilvl w:val="0"/>
          <w:numId w:val="11"/>
        </w:numPr>
      </w:pPr>
      <w:r>
        <w:t>Socioeconomic and geopolitical factors (e.g., pandemics, automation rates, policy changes) were not explicitly modeled but can significantly affect employment patterns.</w:t>
      </w:r>
    </w:p>
    <w:p w14:paraId="1A904D5E">
      <w:pPr>
        <w:numPr>
          <w:ilvl w:val="0"/>
          <w:numId w:val="11"/>
        </w:numPr>
      </w:pPr>
      <w:r>
        <w:t>Incorporating sentiment data from social media or job platforms (LinkedIn, Indeed) could enhance predictive context.</w:t>
      </w:r>
    </w:p>
    <w:p w14:paraId="2CF4E17F">
      <w:r>
        <w:t>Despite these limitations, the FJMP framework provides a scalable and interpretable foundation for AI-driven labor market intelligence, contributing to smarter workforce planning and education policy formulation.</w:t>
      </w:r>
    </w:p>
    <w:p w14:paraId="33703C23">
      <w:pPr>
        <w:rPr>
          <w:b/>
          <w:bCs/>
        </w:rPr>
      </w:pPr>
      <w:r>
        <w:rPr>
          <w:b/>
          <w:bCs/>
        </w:rPr>
        <w:t>VI. CONCLUSION AND FUTURE WORK</w:t>
      </w:r>
    </w:p>
    <w:p w14:paraId="73BFE1EE">
      <w:r>
        <w:t xml:space="preserve">This paper presented the </w:t>
      </w:r>
      <w:r>
        <w:rPr>
          <w:i/>
          <w:iCs/>
        </w:rPr>
        <w:t>Future Job Market Predictor (FJMP)</w:t>
      </w:r>
      <w:r>
        <w:t xml:space="preserve"> — a data-driven framework designed to forecast employment trends using machine learning and deep learning techniques. The study addressed the growing need for predictive systems capable of analyzing large-scale labor data to anticipate future workforce demands.</w:t>
      </w:r>
    </w:p>
    <w:p w14:paraId="234B51C9">
      <w:r>
        <w:t xml:space="preserve">The proposed model integrated multiple data sources, including the Bureau of Labor Statistics (BLS) and Kaggle datasets, covering employment trends from 2012 to 2023. Three predictive algorithms—Linear Regression, Random Forest, and Long Short-Term Memory (LSTM)—were implemented and evaluated using key performance metrics such as MAE, RMSE, and R² score. Among these, the LSTM model demonstrated superior predictive performance with an accuracy of </w:t>
      </w:r>
      <w:r>
        <w:rPr>
          <w:b/>
          <w:bCs/>
        </w:rPr>
        <w:t>92%</w:t>
      </w:r>
      <w:r>
        <w:t>, effectively capturing complex temporal dependencies and nonlinear job market behaviors.</w:t>
      </w:r>
    </w:p>
    <w:p w14:paraId="1B8D5C45">
      <w:r>
        <w:t>The results revealed that sectors such as Information Technology, Healthcare, and Finance are projected to experience substantial growth through 2030, while traditional industries like Manufacturing and Education are expected to expand at a moderate pace. These findings underscore the importance of aligning workforce skills with evolving industry requirements, enabling proactive educational and policy strategies.</w:t>
      </w:r>
    </w:p>
    <w:p w14:paraId="19198B26">
      <w:r>
        <w:t xml:space="preserve">The </w:t>
      </w:r>
      <w:r>
        <w:rPr>
          <w:i/>
          <w:iCs/>
        </w:rPr>
        <w:t>FJMP</w:t>
      </w:r>
      <w:r>
        <w:t xml:space="preserve"> framework offers practical applications in workforce planning, skill-gap analysis, and strategic human resource management. By providing a transparent and adaptable system, it can assist governments, universities, and corporations in understanding employment trajectories and shaping future labor market policies.</w:t>
      </w:r>
    </w:p>
    <w:p w14:paraId="03FC009B">
      <w:pPr>
        <w:rPr>
          <w:b/>
          <w:bCs/>
        </w:rPr>
      </w:pPr>
      <w:r>
        <w:rPr>
          <w:b/>
          <w:bCs/>
        </w:rPr>
        <w:t>Future Work</w:t>
      </w:r>
    </w:p>
    <w:p w14:paraId="75AFFEF1">
      <w:r>
        <w:t>While the results are promising, several avenues exist for future enhancement:</w:t>
      </w:r>
    </w:p>
    <w:p w14:paraId="7BD44C13">
      <w:pPr>
        <w:numPr>
          <w:ilvl w:val="0"/>
          <w:numId w:val="12"/>
        </w:numPr>
      </w:pPr>
      <w:r>
        <w:rPr>
          <w:b/>
          <w:bCs/>
        </w:rPr>
        <w:t>Integration of Additional Data Sources:</w:t>
      </w:r>
      <w:r>
        <w:t xml:space="preserve"> Incorporating real-time job postings, economic indicators, and global socio-political data can improve prediction granularity.</w:t>
      </w:r>
    </w:p>
    <w:p w14:paraId="1A775DBB">
      <w:pPr>
        <w:numPr>
          <w:ilvl w:val="0"/>
          <w:numId w:val="12"/>
        </w:numPr>
      </w:pPr>
      <w:r>
        <w:rPr>
          <w:b/>
          <w:bCs/>
        </w:rPr>
        <w:t>Inclusion of Sentiment and Text Analytics:</w:t>
      </w:r>
      <w:r>
        <w:t xml:space="preserve"> Leveraging natural language processing (NLP) on job descriptions and social media data can capture qualitative labor trends.</w:t>
      </w:r>
    </w:p>
    <w:p w14:paraId="705386E7">
      <w:pPr>
        <w:numPr>
          <w:ilvl w:val="0"/>
          <w:numId w:val="12"/>
        </w:numPr>
      </w:pPr>
      <w:r>
        <w:rPr>
          <w:b/>
          <w:bCs/>
        </w:rPr>
        <w:t>Geographical and Sectoral Expansion:</w:t>
      </w:r>
      <w:r>
        <w:t xml:space="preserve"> Extending the model to regional labor markets and domain-specific forecasting (e.g., renewable energy, AI research) would enhance its applicability.</w:t>
      </w:r>
    </w:p>
    <w:p w14:paraId="4F6B400E">
      <w:pPr>
        <w:numPr>
          <w:ilvl w:val="0"/>
          <w:numId w:val="12"/>
        </w:numPr>
      </w:pPr>
      <w:r>
        <w:rPr>
          <w:b/>
          <w:bCs/>
        </w:rPr>
        <w:t>Explainable AI (XAI):</w:t>
      </w:r>
      <w:r>
        <w:t xml:space="preserve"> Incorporating interpretable ML methods to explain model decisions can increase trust and adoption among policymakers.</w:t>
      </w:r>
    </w:p>
    <w:p w14:paraId="608547E7">
      <w:pPr>
        <w:numPr>
          <w:ilvl w:val="0"/>
          <w:numId w:val="12"/>
        </w:numPr>
      </w:pPr>
      <w:r>
        <w:rPr>
          <w:b/>
          <w:bCs/>
        </w:rPr>
        <w:t>Interactive Dashboard Development:</w:t>
      </w:r>
      <w:r>
        <w:t xml:space="preserve"> Building a real-time visualization platform for public use could democratize access to predictive job market insights.</w:t>
      </w:r>
    </w:p>
    <w:p w14:paraId="74245B8E">
      <w:r>
        <w:t xml:space="preserve">In conclusion, the </w:t>
      </w:r>
      <w:r>
        <w:rPr>
          <w:i/>
          <w:iCs/>
        </w:rPr>
        <w:t>Future Job Market Predictor</w:t>
      </w:r>
      <w:r>
        <w:t xml:space="preserve"> establishes a foundation for intelligent employment forecasting, demonstrating the transformative potential of machine learning in shaping the future of work.</w:t>
      </w:r>
    </w:p>
    <w:p w14:paraId="076EBACE">
      <w:bookmarkStart w:id="0" w:name="_GoBack"/>
      <w:bookmarkEnd w:id="0"/>
    </w:p>
    <w:p w14:paraId="26E3D0BF"/>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4924F3"/>
    <w:multiLevelType w:val="multilevel"/>
    <w:tmpl w:val="044924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62144B2"/>
    <w:multiLevelType w:val="multilevel"/>
    <w:tmpl w:val="062144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6CB4D5C"/>
    <w:multiLevelType w:val="multilevel"/>
    <w:tmpl w:val="06CB4D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CF93C34"/>
    <w:multiLevelType w:val="multilevel"/>
    <w:tmpl w:val="1CF93C3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5F01AFB"/>
    <w:multiLevelType w:val="multilevel"/>
    <w:tmpl w:val="25F01A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615380B"/>
    <w:multiLevelType w:val="multilevel"/>
    <w:tmpl w:val="2615380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44138DA"/>
    <w:multiLevelType w:val="multilevel"/>
    <w:tmpl w:val="444138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49C6459"/>
    <w:multiLevelType w:val="multilevel"/>
    <w:tmpl w:val="449C64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9247D99"/>
    <w:multiLevelType w:val="multilevel"/>
    <w:tmpl w:val="59247D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C282E30"/>
    <w:multiLevelType w:val="multilevel"/>
    <w:tmpl w:val="5C282E3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66EF1A8E"/>
    <w:multiLevelType w:val="multilevel"/>
    <w:tmpl w:val="66EF1A8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73E60F50"/>
    <w:multiLevelType w:val="multilevel"/>
    <w:tmpl w:val="73E60F5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1"/>
  </w:num>
  <w:num w:numId="2">
    <w:abstractNumId w:val="2"/>
  </w:num>
  <w:num w:numId="3">
    <w:abstractNumId w:val="8"/>
  </w:num>
  <w:num w:numId="4">
    <w:abstractNumId w:val="5"/>
  </w:num>
  <w:num w:numId="5">
    <w:abstractNumId w:val="0"/>
  </w:num>
  <w:num w:numId="6">
    <w:abstractNumId w:val="4"/>
  </w:num>
  <w:num w:numId="7">
    <w:abstractNumId w:val="10"/>
  </w:num>
  <w:num w:numId="8">
    <w:abstractNumId w:val="7"/>
  </w:num>
  <w:num w:numId="9">
    <w:abstractNumId w:val="1"/>
  </w:num>
  <w:num w:numId="10">
    <w:abstractNumId w:val="9"/>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011"/>
    <w:rsid w:val="00252745"/>
    <w:rsid w:val="00416B94"/>
    <w:rsid w:val="00670F10"/>
    <w:rsid w:val="008B3011"/>
    <w:rsid w:val="00CA5CAA"/>
    <w:rsid w:val="1C7B019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3678</Words>
  <Characters>20967</Characters>
  <Lines>174</Lines>
  <Paragraphs>49</Paragraphs>
  <TotalTime>11</TotalTime>
  <ScaleCrop>false</ScaleCrop>
  <LinksUpToDate>false</LinksUpToDate>
  <CharactersWithSpaces>24596</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2025-10-16T09:58:00Z</dcterms:created>
  <dc:creator>admin</dc:creator>
  <cp:lastModifiedBy>WPS_1729181330</cp:lastModifiedBy>
  <dcterms:modified xsi:type="dcterms:W3CDTF">2025-10-16T14:17:24Z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7FB79F029F064D1B91567985F9A04919_12</vt:lpwstr>
  </property>
</Properties>
</file>