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Product Requirements Document: Static Website for Accessibility Case Toolkit</w:t>
      </w:r>
    </w:p>
    <w:p/>
    <w:p>
      <w:pPr>
        <w:pStyle w:val="Heading1"/>
      </w:pPr>
      <w:r>
        <w:t>Project Goal</w:t>
      </w:r>
    </w:p>
    <w:p>
      <w:r>
        <w:t>Develop a static website hosted on GitHub Pages using the content from `a11y-case v0.2.md`. The website should make the toolkit more accessible and user-friendly by organizing content into pages and navigation that reflect the document structure.</w:t>
      </w:r>
    </w:p>
    <w:p/>
    <w:p/>
    <w:p>
      <w:pPr>
        <w:pStyle w:val="Heading1"/>
      </w:pPr>
      <w:r>
        <w:t>Architecture Requirements</w:t>
      </w:r>
    </w:p>
    <w:p/>
    <w:p>
      <w:pPr>
        <w:pStyle w:val="ListNumber"/>
      </w:pPr>
      <w:r>
        <w:t>1. **Content Source**</w:t>
      </w:r>
    </w:p>
    <w:p/>
    <w:p>
      <w:pPr>
        <w:pStyle w:val="ListBullet2"/>
      </w:pPr>
      <w:r>
        <w:t>- Parse `a11y-case v0.2.md` to extract all top-level sections marked by H1 (`#`) and subsections marked by H2 (`##`).</w:t>
      </w:r>
    </w:p>
    <w:p/>
    <w:p>
      <w:pPr>
        <w:pStyle w:val="ListNumber"/>
      </w:pPr>
      <w:r>
        <w:t>2. **Routing &amp; Pages**</w:t>
      </w:r>
    </w:p>
    <w:p/>
    <w:p>
      <w:pPr>
        <w:pStyle w:val="ListBullet2"/>
      </w:pPr>
      <w:r>
        <w:t>- Generate a separate HTML page for each H1 section. Consider how this scales—if the number of H1 sections grows substantially, explore strategies like pagination, lazy loading, or client-side rendering to maintain performance.</w:t>
      </w:r>
    </w:p>
    <w:p>
      <w:pPr>
        <w:pStyle w:val="ListBullet2"/>
      </w:pPr>
      <w:r>
        <w:t>- Each H1 page will include its associated H2 subsections and content.</w:t>
      </w:r>
    </w:p>
    <w:p/>
    <w:p>
      <w:pPr>
        <w:pStyle w:val="ListNumber"/>
      </w:pPr>
      <w:r>
        <w:t>3. **Navigation Structure**</w:t>
      </w:r>
    </w:p>
    <w:p/>
    <w:p>
      <w:pPr>
        <w:pStyle w:val="ListBullet2"/>
      </w:pPr>
      <w:r>
        <w:t>- Implement a persistent left-hand sidebar.</w:t>
      </w:r>
    </w:p>
    <w:p>
      <w:pPr>
        <w:pStyle w:val="ListBullet2"/>
      </w:pPr>
      <w:r>
        <w:t>- Sidebar should include:</w:t>
      </w:r>
    </w:p>
    <w:p>
      <w:r>
        <w:t xml:space="preserve">     - Links to each H1 section (main pages).</w:t>
      </w:r>
    </w:p>
    <w:p>
      <w:r>
        <w:t xml:space="preserve">     - Nested links for each H2 within the active H1.</w:t>
      </w:r>
    </w:p>
    <w:p>
      <w:r>
        <w:t xml:space="preserve">     - The current section and subsection should be visibly highlighted.</w:t>
      </w:r>
    </w:p>
    <w:p/>
    <w:p>
      <w:r>
        <w:t>4. **Build System**</w:t>
      </w:r>
    </w:p>
    <w:p/>
    <w:p>
      <w:pPr>
        <w:pStyle w:val="ListBullet2"/>
      </w:pPr>
      <w:r>
        <w:t>- Use Jekyll (compatible with GitHub Pages) to convert Markdown into the structured site.</w:t>
      </w:r>
    </w:p>
    <w:p>
      <w:pPr>
        <w:pStyle w:val="ListBullet2"/>
      </w:pPr>
      <w:r>
        <w:t>- Use Liquid templates to separate layout concerns.</w:t>
      </w:r>
    </w:p>
    <w:p/>
    <w:p/>
    <w:p>
      <w:pPr>
        <w:pStyle w:val="Heading1"/>
      </w:pPr>
      <w:r>
        <w:t>Design Requirements</w:t>
      </w:r>
    </w:p>
    <w:p/>
    <w:p>
      <w:pPr>
        <w:pStyle w:val="ListNumber"/>
      </w:pPr>
      <w:r>
        <w:t>1. **Visual Style**</w:t>
      </w:r>
    </w:p>
    <w:p/>
    <w:p>
      <w:pPr>
        <w:pStyle w:val="ListBullet2"/>
      </w:pPr>
      <w:r>
        <w:t>- Adopt a Swiss School / International Typographic Style:</w:t>
      </w:r>
    </w:p>
    <w:p>
      <w:r>
        <w:t xml:space="preserve">     - Clean grid-based layout</w:t>
      </w:r>
    </w:p>
    <w:p>
      <w:r>
        <w:t xml:space="preserve">     - Generous white space</w:t>
      </w:r>
    </w:p>
    <w:p>
      <w:r>
        <w:t xml:space="preserve">     - Strong typographic hierarchy using sans-serif fonts</w:t>
      </w:r>
    </w:p>
    <w:p>
      <w:r>
        <w:t xml:space="preserve">     - Clear alignment and balance</w:t>
      </w:r>
    </w:p>
    <w:p/>
    <w:p>
      <w:pPr>
        <w:pStyle w:val="ListNumber"/>
      </w:pPr>
      <w:r>
        <w:t>2. **Color and Mode Options**</w:t>
      </w:r>
    </w:p>
    <w:p/>
    <w:p>
      <w:pPr>
        <w:pStyle w:val="ListBullet2"/>
      </w:pPr>
      <w:r>
        <w:t>- Implement theme toggles (e.g., toggle button in the top nav):</w:t>
      </w:r>
    </w:p>
    <w:p>
      <w:r>
        <w:t xml:space="preserve">     - Default</w:t>
      </w:r>
    </w:p>
    <w:p>
      <w:r>
        <w:t xml:space="preserve">     - Dark mode</w:t>
      </w:r>
    </w:p>
    <w:p>
      <w:r>
        <w:t xml:space="preserve">     - Quiet mode (low saturation)</w:t>
      </w:r>
    </w:p>
    <w:p>
      <w:r>
        <w:t xml:space="preserve">     - High contrast mode</w:t>
      </w:r>
    </w:p>
    <w:p>
      <w:pPr>
        <w:pStyle w:val="ListBullet2"/>
      </w:pPr>
      <w:r>
        <w:t>- Themes should be user-selectable and persistent across sessions via localStorage. You might also consider allowing the theme preference to be stored in the URL for easier sharing and accessibility testing.</w:t>
      </w:r>
    </w:p>
    <w:p/>
    <w:p>
      <w:pPr>
        <w:pStyle w:val="ListNumber"/>
      </w:pPr>
      <w:r>
        <w:t>3. **Accessibility Features**</w:t>
      </w:r>
    </w:p>
    <w:p/>
    <w:p>
      <w:pPr>
        <w:pStyle w:val="ListBullet2"/>
      </w:pPr>
      <w:r>
        <w:t>- Ensure WCAG 2.1 AA compliance across all pages and interactions.</w:t>
      </w:r>
    </w:p>
    <w:p>
      <w:pPr>
        <w:pStyle w:val="ListBullet2"/>
      </w:pPr>
      <w:r>
        <w:t>- All navigation links must be keyboard navigable.</w:t>
      </w:r>
    </w:p>
    <w:p>
      <w:pPr>
        <w:pStyle w:val="ListBullet2"/>
      </w:pPr>
      <w:r>
        <w:t>- Use ARIA landmarks (`&lt;nav&gt;`, `&lt;main&gt;`, etc.) and roles appropriately.</w:t>
      </w:r>
    </w:p>
    <w:p>
      <w:pPr>
        <w:pStyle w:val="ListBullet2"/>
      </w:pPr>
      <w:r>
        <w:t>- Ensure sufficient color contrast and text size responsiveness.</w:t>
      </w:r>
    </w:p>
    <w:p/>
    <w:p/>
    <w:p>
      <w:pPr>
        <w:pStyle w:val="Heading1"/>
      </w:pPr>
      <w:r>
        <w:t>Content Layout Requirements</w:t>
      </w:r>
    </w:p>
    <w:p/>
    <w:p>
      <w:pPr>
        <w:pStyle w:val="ListNumber"/>
      </w:pPr>
      <w:r>
        <w:t>1. **Page Template Structure**</w:t>
      </w:r>
    </w:p>
    <w:p/>
    <w:p>
      <w:pPr>
        <w:pStyle w:val="ListBullet2"/>
      </w:pPr>
      <w:r>
        <w:t>- Header with site title and theme toggle</w:t>
      </w:r>
    </w:p>
    <w:p>
      <w:pPr>
        <w:pStyle w:val="ListBullet2"/>
      </w:pPr>
      <w:r>
        <w:t>- Sidebar nav (collapsible on mobile)</w:t>
      </w:r>
    </w:p>
    <w:p>
      <w:pPr>
        <w:pStyle w:val="ListBullet2"/>
      </w:pPr>
      <w:r>
        <w:t>- Main content area with H1, H2s, and their content</w:t>
      </w:r>
    </w:p>
    <w:p>
      <w:pPr>
        <w:pStyle w:val="ListBullet2"/>
      </w:pPr>
      <w:r>
        <w:t>- Footer with credits and last-updated info</w:t>
      </w:r>
    </w:p>
    <w:p/>
    <w:p>
      <w:pPr>
        <w:pStyle w:val="ListNumber"/>
      </w:pPr>
      <w:r>
        <w:t>2. **H2 Talking Points Formatting**</w:t>
      </w:r>
    </w:p>
    <w:p/>
    <w:p>
      <w:pPr>
        <w:pStyle w:val="ListBullet2"/>
      </w:pPr>
      <w:r>
        <w:t>- Display each H2 talking point as a card or section:</w:t>
      </w:r>
    </w:p>
    <w:p>
      <w:r>
        <w:t xml:space="preserve">     - Heading</w:t>
      </w:r>
    </w:p>
    <w:p>
      <w:r>
        <w:t xml:space="preserve">     - Supporting sentence(s)</w:t>
      </w:r>
    </w:p>
    <w:p>
      <w:r>
        <w:t xml:space="preserve">     - "Further reading" links presented in a stylized expandable list or aside box</w:t>
      </w:r>
    </w:p>
    <w:p/>
    <w:p/>
    <w:p>
      <w:pPr>
        <w:pStyle w:val="Heading1"/>
      </w:pPr>
      <w:r>
        <w:t>Hosting &amp; Deployment</w:t>
      </w:r>
    </w:p>
    <w:p/>
    <w:p>
      <w:pPr>
        <w:pStyle w:val="ListNumber"/>
      </w:pPr>
      <w:r>
        <w:t>1. **Hosting Platform**</w:t>
      </w:r>
    </w:p>
    <w:p/>
    <w:p>
      <w:pPr>
        <w:pStyle w:val="ListBullet2"/>
      </w:pPr>
      <w:r>
        <w:t>- GitHub Pages via a public GitHub repo.</w:t>
      </w:r>
    </w:p>
    <w:p>
      <w:pPr>
        <w:pStyle w:val="ListBullet2"/>
      </w:pPr>
      <w:r>
        <w:t>- Use Jekyll for theming and site generation, leveraging its plugin support and Liquid templating to manage layout, navigation, and theme switching consistently across the site.</w:t>
      </w:r>
    </w:p>
    <w:p>
      <w:pPr>
        <w:pStyle w:val="ListBullet2"/>
      </w:pPr>
      <w:r>
        <w:t>- Alternatively, consider using Lovable.dev as a build framework. It supports Markdown-based content, component-driven design, and built-in accessibility features. Lovable.dev also simplifies theming, routing, and GitHub integration with minimal custom setup.</w:t>
      </w:r>
    </w:p>
    <w:p/>
    <w:p>
      <w:pPr>
        <w:pStyle w:val="ListNumber"/>
      </w:pPr>
      <w:r>
        <w:t>2. **URL Structure**</w:t>
      </w:r>
    </w:p>
    <w:p/>
    <w:p>
      <w:pPr>
        <w:pStyle w:val="ListBullet2"/>
      </w:pPr>
      <w:r>
        <w:t>- Friendly permalinks like `/business-case/` or `/legal-case/` matching H1 slugs.</w:t>
      </w:r>
    </w:p>
    <w:p/>
    <w:p>
      <w:pPr>
        <w:pStyle w:val="ListNumber"/>
      </w:pPr>
      <w:r>
        <w:t>3. **Accessibility Statement**</w:t>
      </w:r>
    </w:p>
    <w:p/>
    <w:p>
      <w:pPr>
        <w:pStyle w:val="ListBullet2"/>
      </w:pPr>
      <w:r>
        <w:t>- Include a site-wide accessibility statement with a contact link for feedback. Consider adding a feedback form or issue submission mechanism that integrates directly with the GitHub repository to encourage user engagement.</w:t>
      </w:r>
    </w:p>
    <w:p/>
    <w:p/>
    <w:p>
      <w:pPr>
        <w:pStyle w:val="Heading1"/>
      </w:pPr>
      <w:r>
        <w:t>Out of Scope (for v1)</w:t>
      </w:r>
    </w:p>
    <w:p/>
    <w:p>
      <w:pPr>
        <w:pStyle w:val="ListBullet"/>
      </w:pPr>
      <w:r>
        <w:t>- Full-text search</w:t>
      </w:r>
    </w:p>
    <w:p>
      <w:pPr>
        <w:pStyle w:val="ListBullet"/>
      </w:pPr>
      <w:r>
        <w:t>- CMS integration</w:t>
      </w:r>
    </w:p>
    <w:p>
      <w:pPr>
        <w:pStyle w:val="ListBullet"/>
      </w:pPr>
      <w:r>
        <w:t>- PDF generation</w:t>
      </w:r>
    </w:p>
    <w:p/>
    <w:p/>
    <w:p>
      <w:pPr>
        <w:pStyle w:val="Heading1"/>
      </w:pPr>
      <w:r>
        <w:t>Lovable.dev Considerations</w:t>
      </w:r>
    </w:p>
    <w:p/>
    <w:p>
      <w:pPr>
        <w:pStyle w:val="ListBullet"/>
      </w:pPr>
      <w:r>
        <w:t>- Content organization should map H1 sections to pages and H2s to components or cards.</w:t>
      </w:r>
    </w:p>
    <w:p>
      <w:pPr>
        <w:pStyle w:val="ListBullet"/>
      </w:pPr>
      <w:r>
        <w:t>- Provide a configuration file (e.g., `site.json`) to define navigation and structure.</w:t>
      </w:r>
    </w:p>
    <w:p>
      <w:pPr>
        <w:pStyle w:val="ListBullet"/>
      </w:pPr>
      <w:r>
        <w:t>- Use Lovable.dev's CSS variable theming system for mode switching.</w:t>
      </w:r>
    </w:p>
    <w:p>
      <w:pPr>
        <w:pStyle w:val="ListBullet"/>
      </w:pPr>
      <w:r>
        <w:t>- Consider custom components or scripts for URL-based theming and GitHub-integrated feedback.</w:t>
      </w:r>
    </w:p>
    <w:p/>
    <w:p>
      <w:pPr>
        <w:pStyle w:val="Heading1"/>
      </w:pPr>
      <w:r>
        <w:t>Acceptance Criteria</w:t>
      </w:r>
    </w:p>
    <w:p/>
    <w:p>
      <w:pPr>
        <w:pStyle w:val="ListBullet"/>
      </w:pPr>
      <w:r>
        <w:t>- All content from `a11y-case v0.2.md` is represented across styled and accessible static pages.</w:t>
      </w:r>
    </w:p>
    <w:p>
      <w:pPr>
        <w:pStyle w:val="ListBullet"/>
      </w:pPr>
      <w:r>
        <w:t>- Sidebar allows easy navigation to any section.</w:t>
      </w:r>
    </w:p>
    <w:p>
      <w:pPr>
        <w:pStyle w:val="ListBullet"/>
      </w:pPr>
      <w:r>
        <w:t>- Users can toggle between color modes.</w:t>
      </w:r>
    </w:p>
    <w:p>
      <w:pPr>
        <w:pStyle w:val="ListBullet"/>
      </w:pPr>
      <w:r>
        <w:t>- Pages meet WCAG 2.1 AA requirements for layout, color, contrast, and keyboard navigation. Ensure that the output is responsive and can be viewed on mobile devices. The product must also be screen reader friendly, with proper use of semantic HTML, ARIA roles, and accessible labeling.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