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Support Transmittal</w:t>
      </w:r>
    </w:p>
    <w:p>
      <w:r>
        <w:t>Quelvox Industrial Holdings, LLC</w:t>
      </w:r>
    </w:p>
    <w:p>
      <w:r>
        <w:t>Year ended December 31, 2025</w:t>
      </w:r>
    </w:p>
    <w:p>
      <w:r>
        <w:t>Attached please find the requested schedules and support for the areas below:</w:t>
      </w:r>
    </w:p>
    <w:p>
      <w:pPr>
        <w:pStyle w:val="ListBullet"/>
      </w:pPr>
      <w:r>
        <w:t>Accounts payable and accruals</w:t>
      </w:r>
    </w:p>
    <w:p>
      <w:pPr>
        <w:pStyle w:val="ListBullet"/>
      </w:pPr>
      <w:r>
        <w:t>Accounts receivable</w:t>
      </w:r>
    </w:p>
    <w:p>
      <w:pPr>
        <w:pStyle w:val="ListBullet"/>
      </w:pPr>
      <w:r>
        <w:t>Cash</w:t>
      </w:r>
    </w:p>
    <w:p>
      <w:pPr>
        <w:pStyle w:val="ListBullet"/>
      </w:pPr>
      <w:r>
        <w:t>Debt</w:t>
      </w:r>
    </w:p>
    <w:p>
      <w:pPr>
        <w:pStyle w:val="ListBullet"/>
      </w:pPr>
      <w:r>
        <w:t>Equity</w:t>
      </w:r>
    </w:p>
    <w:p>
      <w:pPr>
        <w:pStyle w:val="ListBullet"/>
      </w:pPr>
      <w:r>
        <w:t>Fixed assets</w:t>
      </w:r>
    </w:p>
    <w:p>
      <w:pPr>
        <w:pStyle w:val="ListBullet"/>
      </w:pPr>
      <w:r>
        <w:t>Inventory</w:t>
      </w:r>
    </w:p>
    <w:p>
      <w:pPr>
        <w:pStyle w:val="ListBullet"/>
      </w:pPr>
      <w:r>
        <w:t>Journal entries</w:t>
      </w:r>
    </w:p>
    <w:p>
      <w:pPr>
        <w:pStyle w:val="ListBullet"/>
      </w:pPr>
      <w:r>
        <w:t>Payroll</w:t>
      </w:r>
    </w:p>
    <w:p>
      <w:pPr>
        <w:pStyle w:val="ListBullet"/>
      </w:pPr>
      <w:r>
        <w:t>Prepaid expenses</w:t>
      </w:r>
    </w:p>
    <w:p>
      <w:pPr>
        <w:pStyle w:val="ListBullet"/>
      </w:pPr>
      <w:r>
        <w:t>Revenue</w:t>
      </w:r>
    </w:p>
    <w:p>
      <w:pPr>
        <w:pStyle w:val="ListBullet"/>
      </w:pPr>
      <w:r>
        <w:t>Trial balance and general ledger</w:t>
      </w:r>
    </w:p>
    <w:p>
      <w:r>
        <w:t>Please direct any questions to the accounting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Template>Normal.dotm</Template>
  <TotalTime>18</TotalTime>
  <Pages>1</Pages>
  <Words>55</Words>
  <Characters>335</Characters>
  <Application>Microsoft Office Word</Application>
  <DocSecurity>0</DocSecurity>
  <Lines>4</Lines>
  <Paragraphs>17</Paragraphs>
  <ScaleCrop>false</ScaleCrop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Karen Vovstein</dc:creator>
  <cp:lastModifiedBy>Joshua Zixford</cp:lastModifiedBy>
  <dcterms:created xsi:type="dcterms:W3CDTF">2026-02-11T16:14:00Z</dcterms:created>
  <dcterms:modified xsi:type="dcterms:W3CDTF">2026-02-11T19:20:00Z</dcterms:modified>
</cp:coreProperties>
</file>