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la estructura base optimizada para SEO, experiencia de usuario y diseño modular: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l0ra2g6yl1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Técnica y Funcional de la Landing Page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8732358934367"/>
        <w:gridCol w:w="3825.5097984956356"/>
        <w:gridCol w:w="3191.1287766345504"/>
        <w:tblGridChange w:id="0">
          <w:tblGrid>
            <w:gridCol w:w="2008.8732358934367"/>
            <w:gridCol w:w="3825.5097984956356"/>
            <w:gridCol w:w="3191.128776634550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SEO /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Hero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Imagen de alta calidad, nombre del artista,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pitch</w:t>
            </w:r>
            <w:r w:rsidDel="00000000" w:rsidR="00000000" w:rsidRPr="00000000">
              <w:rPr>
                <w:rtl w:val="0"/>
              </w:rPr>
              <w:t xml:space="preserve"> de 1 frase y botón de acción (CTA).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LCP (Loading):</w:t>
            </w:r>
            <w:r w:rsidDel="00000000" w:rsidR="00000000" w:rsidRPr="00000000">
              <w:rPr>
                <w:rtl w:val="0"/>
              </w:rPr>
              <w:t xml:space="preserve"> Debe cargar rápido. Define la identidad inmediata.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Social Proof / 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Logotipos de medios, menciones o "Como se vio en...".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Autoridad:</w:t>
            </w:r>
            <w:r w:rsidDel="00000000" w:rsidR="00000000" w:rsidRPr="00000000">
              <w:rPr>
                <w:rtl w:val="0"/>
              </w:rPr>
              <w:t xml:space="preserve"> Genera confianza instantánea para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bookers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Reproductor / 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Último lanzamiento (Spotify/YouTube embebido).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Interacción:</w:t>
            </w:r>
            <w:r w:rsidDel="00000000" w:rsidR="00000000" w:rsidRPr="00000000">
              <w:rPr>
                <w:rtl w:val="0"/>
              </w:rPr>
              <w:t xml:space="preserve"> Retiene al usuario y aumenta el tiempo de permanencia.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Biografía Curada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Texto optimizado con palabras clave (género, ciudad, trayectoria).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de Entidad:</w:t>
            </w:r>
            <w:r w:rsidDel="00000000" w:rsidR="00000000" w:rsidRPr="00000000">
              <w:rPr>
                <w:rtl w:val="0"/>
              </w:rPr>
              <w:t xml:space="preserve"> Ayuda a Google a entender quién es el artista.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Galería 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Fotos de prensa (Vertical y Horizontal).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Utilidad:</w:t>
            </w:r>
            <w:r w:rsidDel="00000000" w:rsidR="00000000" w:rsidRPr="00000000">
              <w:rPr>
                <w:rtl w:val="0"/>
              </w:rPr>
              <w:t xml:space="preserve"> Descargables para promotores (sección del brochure).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Tour /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Calendario de eventos (usando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JSON-LD MusicEvent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Ranking:</w:t>
            </w:r>
            <w:r w:rsidDel="00000000" w:rsidR="00000000" w:rsidRPr="00000000">
              <w:rPr>
                <w:rtl w:val="0"/>
              </w:rPr>
              <w:t xml:space="preserve"> Aparece directamente en los resultados de Google.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Contacto &amp; Tech 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Formulario simple y enlaces a documentos técnicos.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Conversión:</w:t>
            </w:r>
            <w:r w:rsidDel="00000000" w:rsidR="00000000" w:rsidRPr="00000000">
              <w:rPr>
                <w:rtl w:val="0"/>
              </w:rPr>
              <w:t xml:space="preserve"> El objetivo final de la página.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4heqo93b8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Sugerencias de Planteamiento Profesional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Estructurados (El "Por qué" no apareces):</w:t>
      </w:r>
      <w:r w:rsidDel="00000000" w:rsidR="00000000" w:rsidRPr="00000000">
        <w:rPr>
          <w:rtl w:val="0"/>
        </w:rPr>
        <w:t xml:space="preserve"> La razón técnica por la que un artista no sale en los primeros lugares suele ser la falta de </w:t>
      </w:r>
      <w:r w:rsidDel="00000000" w:rsidR="00000000" w:rsidRPr="00000000">
        <w:rPr>
          <w:b w:val="1"/>
          <w:bCs w:val="1"/>
          <w:rtl w:val="0"/>
        </w:rPr>
        <w:t xml:space="preserve">Schema Markup</w:t>
      </w:r>
      <w:r w:rsidDel="00000000" w:rsidR="00000000" w:rsidRPr="00000000">
        <w:rPr>
          <w:rtl w:val="0"/>
        </w:rPr>
        <w:t xml:space="preserve">. Debes implementar código que le diga a Google: "Este texto es el nombre del artista", "Este es un evento" y "Este es su perfil oficial". Sin esto, Google te trata como un blog cualquiera.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para Impresión (CSS Print Profile):</w:t>
      </w:r>
      <w:r w:rsidDel="00000000" w:rsidR="00000000" w:rsidRPr="00000000">
        <w:rPr>
          <w:rtl w:val="0"/>
        </w:rPr>
        <w:t xml:space="preserve"> No necesitas dos diseños. Se puede configurar un archivo CSS específico para que, cuando el usuario presione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P</w:t>
      </w:r>
      <w:r w:rsidDel="00000000" w:rsidR="00000000" w:rsidRPr="00000000">
        <w:rPr>
          <w:rtl w:val="0"/>
        </w:rPr>
        <w:t xml:space="preserve">, la web oculte los videos y el menú, y reorganice la biografía y las fotos en un formato de </w:t>
      </w:r>
      <w:r w:rsidDel="00000000" w:rsidR="00000000" w:rsidRPr="00000000">
        <w:rPr>
          <w:b w:val="1"/>
          <w:bCs w:val="1"/>
          <w:rtl w:val="0"/>
        </w:rPr>
        <w:t xml:space="preserve">2 páginas tamaño Carta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Accesibilidad (Norma Internacional WCAG 2.1):</w:t>
      </w:r>
      <w:r w:rsidDel="00000000" w:rsidR="00000000" w:rsidRPr="00000000">
        <w:rPr>
          <w:rtl w:val="0"/>
        </w:rPr>
        <w:t xml:space="preserve"> Las páginas de artistas suelen fallar aquí por usar poco contraste o textos dentro de imágenes. Para ser "científico" y profesional, el texto debe ser real y legible por lectores de pantalla, lo cual también dispara el SEO.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conm87at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Marco Legal Colombiano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artista vende tickets o mercancía directamente: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1581 de 2012:</w:t>
      </w:r>
      <w:r w:rsidDel="00000000" w:rsidR="00000000" w:rsidRPr="00000000">
        <w:rPr>
          <w:rtl w:val="0"/>
        </w:rPr>
        <w:t xml:space="preserve"> Debes incluir una política de tratamiento de datos personales (Habeas Data) clara en el pie de página.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1493 de 2011 (Ley de Espectáculos Públicos):</w:t>
      </w:r>
      <w:r w:rsidDel="00000000" w:rsidR="00000000" w:rsidRPr="00000000">
        <w:rPr>
          <w:rtl w:val="0"/>
        </w:rPr>
        <w:t xml:space="preserve"> Si promocionas eventos en Colombia, asegúrate de mencionar la retención de la contribución parafiscal si aplica.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