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1FB9A" w14:textId="6530D371" w:rsidR="00F37866" w:rsidRDefault="00F37866" w:rsidP="00F37866">
      <w:pPr>
        <w:pStyle w:val="Heading1"/>
      </w:pPr>
      <w:r>
        <w:t>P2T: paraphrasing</w:t>
      </w:r>
    </w:p>
    <w:p w14:paraId="708547DE" w14:textId="16C3ED44" w:rsidR="00DC328C" w:rsidRDefault="00F37866" w:rsidP="00F37866">
      <w:pPr>
        <w:pStyle w:val="Heading2"/>
      </w:pPr>
      <w:r>
        <w:t xml:space="preserve">Abstract </w:t>
      </w:r>
    </w:p>
    <w:p w14:paraId="4E6C331F" w14:textId="1206A940" w:rsidR="00F37866" w:rsidRDefault="00F37866" w:rsidP="00F37866">
      <w:r w:rsidRPr="00F37866">
        <w:t xml:space="preserve">Automated lip-reading is used to extract text from a silent video, and the sentence level accuracy is limited primarily by the phoneme-to-text mapping step, which converts a sequence of recognised phonemes into words. This dissertation explores phoneme-to-text conversion over the Oxford-BBC Lip Reading Sentences 2 (LRS2) corpus. It asks if an LLM that has been adapted by parameter-efficient fine-tuning is better than an encoder-decoder LLM that was published, and if its accuracy can be maintained even when the training-to-evaluation sentence overlap is removed; whether it is better to train an LLM on deliberately corrupted phonemes than to train it using a visual front-end with imperfect phonemes; and whether the predominant error type is homophones. A Llama-3.2-3B model was fine-tuned with </w:t>
      </w:r>
      <w:proofErr w:type="spellStart"/>
      <w:r w:rsidRPr="00F37866">
        <w:t>QLoRA</w:t>
      </w:r>
      <w:proofErr w:type="spellEnd"/>
      <w:r w:rsidRPr="00F37866">
        <w:t xml:space="preserve"> and compared against a zero-shot baseline of the same model and a recurrent network trained from scratch, using conventional, semantic and staged error-analysis evaluation. The fine-tuned model outperforms the published encoder-decoder model with an exact match of 88.82% on the held-out test set, while prompting yielded near zero exact match. The contamination audit was carried out and showed that about 1 sentence in 8 is memorised from the training, deduped accuracy is 87.44%. Noise-augmented training greatly increased the exact match rate when corrupted input was used, from between 19% and 46% to between 58% and 81%, but exact match rates on clean input were lowered by about three points. Errors made by homophones were approximately 5% of the total, which supports previous research. The study finds that decoder-only fine-tuning works at this stage, and that strict evaluation and robustness have more impact than handling of homophones.</w:t>
      </w:r>
    </w:p>
    <w:p w14:paraId="504DD9BD" w14:textId="77777777" w:rsidR="00205662" w:rsidRDefault="00205662" w:rsidP="00F37866"/>
    <w:p w14:paraId="02BD9F81" w14:textId="77777777" w:rsidR="00205662" w:rsidRDefault="00205662" w:rsidP="00F37866"/>
    <w:p w14:paraId="7CBE9F73" w14:textId="77777777" w:rsidR="00205662" w:rsidRDefault="00205662" w:rsidP="00F37866"/>
    <w:p w14:paraId="6C960936" w14:textId="77777777" w:rsidR="00F37866" w:rsidRDefault="00F37866" w:rsidP="00F37866"/>
    <w:p w14:paraId="4E0874C3" w14:textId="77777777" w:rsidR="00F37866" w:rsidRDefault="00F37866" w:rsidP="00F37866"/>
    <w:p w14:paraId="0A3FEC5D" w14:textId="77777777" w:rsidR="00F37866" w:rsidRPr="00F37866" w:rsidRDefault="00F37866" w:rsidP="00F37866"/>
    <w:sectPr w:rsidR="00F37866" w:rsidRPr="00F37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66"/>
    <w:rsid w:val="0008374C"/>
    <w:rsid w:val="00205662"/>
    <w:rsid w:val="00362C2B"/>
    <w:rsid w:val="003922B2"/>
    <w:rsid w:val="00741AE3"/>
    <w:rsid w:val="00DC328C"/>
    <w:rsid w:val="00E1229B"/>
    <w:rsid w:val="00F3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940D"/>
  <w15:chartTrackingRefBased/>
  <w15:docId w15:val="{4A9E7F0F-389C-45A8-A110-59410731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Mahmudul Hasan</dc:creator>
  <cp:keywords/>
  <dc:description/>
  <cp:lastModifiedBy>Mahmudul Hasan</cp:lastModifiedBy>
  <cp:revision>2</cp:revision>
  <dcterms:created xsi:type="dcterms:W3CDTF">2026-08-19T22:37:00Z</dcterms:created>
  <dcterms:modified xsi:type="dcterms:W3CDTF">2026-08-23T09:46:00Z</dcterms:modified>
</cp:coreProperties>
</file>